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6E8225EC" w:rsidR="000A329A" w:rsidRPr="002C2262"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B775FE" w:rsidRPr="002C2262">
        <w:t>94</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0270FC15" w:rsidR="00207E13" w:rsidRPr="002C2262" w:rsidRDefault="000A329A" w:rsidP="00277A6A">
      <w:pPr>
        <w:tabs>
          <w:tab w:val="left" w:pos="3686"/>
          <w:tab w:val="left" w:pos="9498"/>
        </w:tabs>
        <w:ind w:left="-4310" w:right="-569" w:firstLine="9980"/>
      </w:pPr>
      <w:r w:rsidRPr="00F01343">
        <w:t xml:space="preserve">Кузбасса от </w:t>
      </w:r>
      <w:r w:rsidR="00B775FE" w:rsidRPr="00B775FE">
        <w:t>26</w:t>
      </w:r>
      <w:r w:rsidRPr="00F01343">
        <w:t>.</w:t>
      </w:r>
      <w:r w:rsidR="008F164C">
        <w:t>1</w:t>
      </w:r>
      <w:r w:rsidR="00B55027">
        <w:t>2</w:t>
      </w:r>
      <w:r w:rsidRPr="00F01343">
        <w:t>.2024</w:t>
      </w:r>
    </w:p>
    <w:p w14:paraId="05AB5486" w14:textId="77777777" w:rsidR="00B775FE" w:rsidRPr="002C2262" w:rsidRDefault="00B775FE" w:rsidP="00277A6A">
      <w:pPr>
        <w:tabs>
          <w:tab w:val="left" w:pos="3686"/>
          <w:tab w:val="left" w:pos="9498"/>
        </w:tabs>
        <w:ind w:left="-4310" w:right="-569" w:firstLine="9980"/>
      </w:pPr>
    </w:p>
    <w:p w14:paraId="6F940BAB" w14:textId="77777777" w:rsidR="00B775FE" w:rsidRPr="00F13223" w:rsidRDefault="00B775FE" w:rsidP="00B775FE">
      <w:pPr>
        <w:jc w:val="center"/>
        <w:rPr>
          <w:b/>
          <w:color w:val="000000"/>
          <w:sz w:val="28"/>
          <w:szCs w:val="28"/>
        </w:rPr>
      </w:pPr>
      <w:r w:rsidRPr="00F13223">
        <w:rPr>
          <w:b/>
          <w:sz w:val="28"/>
        </w:rPr>
        <w:t xml:space="preserve">Экспертное заключение </w:t>
      </w:r>
      <w:r w:rsidRPr="00F13223">
        <w:rPr>
          <w:b/>
          <w:color w:val="000000"/>
          <w:sz w:val="28"/>
          <w:szCs w:val="28"/>
        </w:rPr>
        <w:t>Региональной энергетической комиссии Кузбасса об установлении платы за подключение в расчете на единицу мощности подключаемой тепловой нагрузки на 2025 год к тепловым сетям ООО «ЭнергоТранзит»</w:t>
      </w:r>
    </w:p>
    <w:p w14:paraId="1D9097CC" w14:textId="77777777" w:rsidR="00B775FE" w:rsidRPr="00F13223" w:rsidRDefault="00B775FE" w:rsidP="00B775FE">
      <w:pPr>
        <w:spacing w:line="24" w:lineRule="atLeast"/>
        <w:jc w:val="both"/>
        <w:rPr>
          <w:color w:val="000000"/>
          <w:sz w:val="28"/>
          <w:szCs w:val="28"/>
        </w:rPr>
      </w:pPr>
    </w:p>
    <w:p w14:paraId="4F1C21EF" w14:textId="77777777" w:rsidR="00B775FE" w:rsidRPr="00F13223" w:rsidRDefault="00B775FE" w:rsidP="00B775FE">
      <w:pPr>
        <w:spacing w:line="276" w:lineRule="auto"/>
        <w:ind w:firstLine="680"/>
        <w:jc w:val="both"/>
        <w:rPr>
          <w:color w:val="000000"/>
          <w:sz w:val="28"/>
          <w:szCs w:val="28"/>
        </w:rPr>
      </w:pPr>
      <w:r w:rsidRPr="00F13223">
        <w:rPr>
          <w:color w:val="000000"/>
          <w:sz w:val="28"/>
          <w:szCs w:val="28"/>
        </w:rPr>
        <w:t xml:space="preserve">ООО «ЭнергоТранзит» обратилось в адрес Региональной энергетической комиссии Кузбасса (далее – РЭК Кузбасса) с заявлением об установлении платы за подключение на 2025 год в расчете на единицу мощности подключаемой тепловой нагрузки к тепловым сетям </w:t>
      </w:r>
      <w:r w:rsidRPr="00F13223">
        <w:rPr>
          <w:color w:val="000000"/>
          <w:sz w:val="28"/>
          <w:szCs w:val="28"/>
        </w:rPr>
        <w:br/>
        <w:t>ООО «ЭнергоТранзит».</w:t>
      </w:r>
    </w:p>
    <w:p w14:paraId="054EA9D7" w14:textId="77777777" w:rsidR="00B775FE" w:rsidRPr="00F13223" w:rsidRDefault="00B775FE" w:rsidP="00B775FE">
      <w:pPr>
        <w:spacing w:line="276" w:lineRule="auto"/>
        <w:ind w:firstLine="720"/>
        <w:jc w:val="both"/>
        <w:rPr>
          <w:color w:val="000000"/>
          <w:sz w:val="28"/>
          <w:szCs w:val="28"/>
        </w:rPr>
      </w:pPr>
      <w:r w:rsidRPr="00F13223">
        <w:rPr>
          <w:color w:val="000000"/>
          <w:sz w:val="28"/>
          <w:szCs w:val="28"/>
        </w:rPr>
        <w:t>Нормативно-методической основой проведения анализа материалов, представленных ООО «ЭнергоТранзит» являются:</w:t>
      </w:r>
    </w:p>
    <w:p w14:paraId="35D652AE"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Гражданский кодекс Российской Федерации;</w:t>
      </w:r>
    </w:p>
    <w:p w14:paraId="7A2EB22D"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Налоговый кодекс Российской Федерации;</w:t>
      </w:r>
    </w:p>
    <w:p w14:paraId="6C7667CC"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Трудовой кодекс Российской Федерации;</w:t>
      </w:r>
    </w:p>
    <w:p w14:paraId="1578FC44"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Федеральный закон от 27.07.2010 № 190-ФЗ «О теплоснабжении»;</w:t>
      </w:r>
    </w:p>
    <w:p w14:paraId="5D72799E"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Федеральный закон от 17.08.1995 № 147-ФЗ «О естественных монополиях»;</w:t>
      </w:r>
    </w:p>
    <w:p w14:paraId="0BB09617" w14:textId="77777777" w:rsidR="00B775FE" w:rsidRPr="00F13223" w:rsidRDefault="00B775FE" w:rsidP="00F16D65">
      <w:pPr>
        <w:numPr>
          <w:ilvl w:val="1"/>
          <w:numId w:val="6"/>
        </w:numPr>
        <w:tabs>
          <w:tab w:val="num" w:pos="0"/>
          <w:tab w:val="left" w:pos="993"/>
        </w:tabs>
        <w:spacing w:line="276" w:lineRule="auto"/>
        <w:ind w:left="0" w:firstLine="709"/>
        <w:jc w:val="both"/>
        <w:rPr>
          <w:sz w:val="28"/>
          <w:szCs w:val="28"/>
        </w:rPr>
      </w:pPr>
      <w:r w:rsidRPr="00F13223">
        <w:rPr>
          <w:color w:val="000000"/>
          <w:sz w:val="28"/>
          <w:szCs w:val="28"/>
        </w:rPr>
        <w:t xml:space="preserve">Постановление Правительства РФ от 30.11.2021 № 2115 </w:t>
      </w:r>
      <w:r w:rsidRPr="00F13223">
        <w:rPr>
          <w:color w:val="000000"/>
          <w:sz w:val="28"/>
          <w:szCs w:val="28"/>
        </w:rPr>
        <w:br/>
        <w:t>«</w:t>
      </w:r>
      <w:r w:rsidRPr="00F13223">
        <w:rPr>
          <w:sz w:val="28"/>
          <w:szCs w:val="28"/>
        </w:rPr>
        <w: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F13223">
        <w:rPr>
          <w:color w:val="000000"/>
          <w:sz w:val="28"/>
          <w:szCs w:val="28"/>
        </w:rPr>
        <w:t>»;</w:t>
      </w:r>
    </w:p>
    <w:p w14:paraId="107AB538"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bookmarkStart w:id="5" w:name="_Hlk488313538"/>
      <w:r w:rsidRPr="00F13223">
        <w:rPr>
          <w:color w:val="00000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F13223">
        <w:rPr>
          <w:color w:val="000000"/>
          <w:sz w:val="28"/>
          <w:szCs w:val="28"/>
        </w:rPr>
        <w:br/>
        <w:t>в энергетике»;</w:t>
      </w:r>
    </w:p>
    <w:p w14:paraId="4E86D60C"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 xml:space="preserve">Постановление Правительства Российской Федерации 22.10.2012 </w:t>
      </w:r>
      <w:r w:rsidRPr="00F13223">
        <w:rPr>
          <w:color w:val="000000"/>
          <w:sz w:val="28"/>
          <w:szCs w:val="28"/>
        </w:rPr>
        <w:br/>
        <w:t>№ 1075 «О ценообразовании в сфере теплоснабжения»;</w:t>
      </w:r>
    </w:p>
    <w:p w14:paraId="25CE66BF"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7A4885CD"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 xml:space="preserve">Приказ Министерства строительства и жилищно-коммунального хозяйства Российской Федерации от 28.08.2014 № 506/пр «О внесении </w:t>
      </w:r>
      <w:r w:rsidRPr="00F13223">
        <w:rPr>
          <w:color w:val="000000"/>
          <w:sz w:val="28"/>
          <w:szCs w:val="28"/>
        </w:rPr>
        <w:br/>
        <w:t xml:space="preserve">в федеральный реестр сметных нормативов, подлежащих применению при </w:t>
      </w:r>
      <w:r w:rsidRPr="00F13223">
        <w:rPr>
          <w:color w:val="000000"/>
          <w:sz w:val="28"/>
          <w:szCs w:val="28"/>
        </w:rPr>
        <w:lastRenderedPageBreak/>
        <w:t xml:space="preserve">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w:t>
      </w:r>
      <w:r w:rsidRPr="00F13223">
        <w:rPr>
          <w:color w:val="000000"/>
          <w:sz w:val="28"/>
          <w:szCs w:val="28"/>
        </w:rPr>
        <w:br/>
        <w:t>для объектов непроизводственного назначения и инженерной инфраструктуры»;</w:t>
      </w:r>
    </w:p>
    <w:p w14:paraId="4B41F033"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Приказ Минстроя России от 17.03.2021 № 150/пр «Об утверждении укрупненных нормативов цены строительства»;</w:t>
      </w:r>
    </w:p>
    <w:p w14:paraId="3BA8AF91" w14:textId="77777777" w:rsidR="00B775FE" w:rsidRPr="00F13223" w:rsidRDefault="00B775FE" w:rsidP="00F16D65">
      <w:pPr>
        <w:numPr>
          <w:ilvl w:val="1"/>
          <w:numId w:val="6"/>
        </w:numPr>
        <w:tabs>
          <w:tab w:val="num" w:pos="0"/>
          <w:tab w:val="left" w:pos="993"/>
        </w:tabs>
        <w:spacing w:line="276" w:lineRule="auto"/>
        <w:ind w:left="0" w:firstLine="709"/>
        <w:jc w:val="both"/>
        <w:rPr>
          <w:color w:val="000000"/>
          <w:sz w:val="28"/>
          <w:szCs w:val="28"/>
        </w:rPr>
      </w:pPr>
      <w:r w:rsidRPr="00F13223">
        <w:rPr>
          <w:color w:val="000000"/>
          <w:sz w:val="28"/>
          <w:szCs w:val="28"/>
        </w:rPr>
        <w:t xml:space="preserve">Прочие законы и подзаконные акты, методические разработки </w:t>
      </w:r>
      <w:r w:rsidRPr="00F13223">
        <w:rPr>
          <w:color w:val="000000"/>
          <w:sz w:val="28"/>
          <w:szCs w:val="28"/>
        </w:rPr>
        <w:br/>
        <w:t>и подходы, действующие в отношении сферы и предмета государственного регулирования тарифов на продукцию (услуги) в энергетической отрасли.</w:t>
      </w:r>
    </w:p>
    <w:bookmarkEnd w:id="5"/>
    <w:p w14:paraId="51641BC0" w14:textId="77777777" w:rsidR="00B775FE" w:rsidRPr="00F13223" w:rsidRDefault="00B775FE" w:rsidP="00B775FE">
      <w:pPr>
        <w:spacing w:line="276" w:lineRule="auto"/>
        <w:jc w:val="center"/>
        <w:rPr>
          <w:b/>
          <w:color w:val="000000"/>
          <w:sz w:val="28"/>
          <w:szCs w:val="28"/>
        </w:rPr>
      </w:pPr>
    </w:p>
    <w:p w14:paraId="088978EF" w14:textId="77777777" w:rsidR="00B775FE" w:rsidRPr="00F13223" w:rsidRDefault="00B775FE" w:rsidP="00B775FE">
      <w:pPr>
        <w:spacing w:line="276" w:lineRule="auto"/>
        <w:jc w:val="center"/>
        <w:rPr>
          <w:b/>
          <w:color w:val="000000"/>
          <w:sz w:val="28"/>
          <w:szCs w:val="28"/>
        </w:rPr>
      </w:pPr>
      <w:r w:rsidRPr="00F13223">
        <w:rPr>
          <w:b/>
          <w:color w:val="000000"/>
          <w:sz w:val="28"/>
          <w:szCs w:val="28"/>
        </w:rPr>
        <w:t>Перечень представленных материалов</w:t>
      </w:r>
    </w:p>
    <w:p w14:paraId="1CF116AF" w14:textId="77777777" w:rsidR="00B775FE" w:rsidRPr="00F13223" w:rsidRDefault="00B775FE" w:rsidP="00B775FE">
      <w:pPr>
        <w:spacing w:line="276" w:lineRule="auto"/>
        <w:ind w:firstLine="709"/>
        <w:jc w:val="both"/>
        <w:rPr>
          <w:color w:val="000000"/>
          <w:sz w:val="28"/>
          <w:szCs w:val="28"/>
        </w:rPr>
      </w:pPr>
      <w:r w:rsidRPr="00F13223">
        <w:rPr>
          <w:color w:val="000000"/>
          <w:sz w:val="28"/>
          <w:szCs w:val="28"/>
        </w:rPr>
        <w:t xml:space="preserve">Предприятием представлены обосновывающие материалы </w:t>
      </w:r>
      <w:r w:rsidRPr="00F13223">
        <w:rPr>
          <w:color w:val="000000"/>
          <w:sz w:val="28"/>
          <w:szCs w:val="28"/>
        </w:rPr>
        <w:br/>
        <w:t xml:space="preserve">для установления платы за подключение в расчете на единицу мощности подключаемой тепловой нагрузки на 2025 год к тепловым сетям </w:t>
      </w:r>
      <w:r w:rsidRPr="00F13223">
        <w:rPr>
          <w:color w:val="000000"/>
          <w:sz w:val="28"/>
          <w:szCs w:val="28"/>
        </w:rPr>
        <w:br/>
        <w:t>ООО «ЭнергоТранзит», которые содержат:</w:t>
      </w:r>
    </w:p>
    <w:p w14:paraId="67FFF158"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xml:space="preserve">- Заявку на подключение к системе теплоснабжения объекта капитального строительства: Кемеровская область – Кузбасс, г. Новокузнецк, Орджоникидзевский район, пер. Шахтостроительный, многоквартирный жилой дом № 20, вместе с условиями на подключение (0,2452 Гкал/ч). </w:t>
      </w:r>
    </w:p>
    <w:p w14:paraId="60DA9888"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xml:space="preserve">- Заявку на подключение к системе теплоснабжения объекта капитального строительства: Кемеровская область – Кузбасс, г. Новокузнецк, Орджоникидзевский район, ул. Разведчиков, многоквартирный жилой дом </w:t>
      </w:r>
      <w:r w:rsidRPr="00F13223">
        <w:rPr>
          <w:color w:val="000000"/>
          <w:sz w:val="28"/>
          <w:szCs w:val="28"/>
        </w:rPr>
        <w:br/>
        <w:t xml:space="preserve">№ 21 (блок – секция А,Б), вместе с условиями на подключение </w:t>
      </w:r>
      <w:r w:rsidRPr="00F13223">
        <w:rPr>
          <w:color w:val="000000"/>
          <w:sz w:val="28"/>
          <w:szCs w:val="28"/>
        </w:rPr>
        <w:br/>
        <w:t>(0,4112 Гкал/ч).</w:t>
      </w:r>
    </w:p>
    <w:p w14:paraId="3D1A71E6"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Заявку на подключение к системе теплоснабжения объекта капитального строительства: Кемеровская область – Кузбасс, г. Новокузнецк, Орджоникидзевский район, микрорайон № 9, ул. Зыряновская, многоквартирный жилой дом № 70, вместе с условиями на подключение (0,2228 Гкал/ч).</w:t>
      </w:r>
    </w:p>
    <w:p w14:paraId="3A904BE3"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Обоснование мероприятий по подключению.</w:t>
      </w:r>
    </w:p>
    <w:p w14:paraId="4CBC1A4E"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Сметы на проектирование.</w:t>
      </w:r>
    </w:p>
    <w:p w14:paraId="674A102E"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Сметы на строительно-монтажные работы.</w:t>
      </w:r>
    </w:p>
    <w:p w14:paraId="1F5B997E"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Расчет затрат на оплату труда.</w:t>
      </w:r>
    </w:p>
    <w:p w14:paraId="181C3604"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Расчет стоимости автоуслуг для выполнения работ по подключению объектов заявителей к тепловым сетям ООО «ЭнергоТранзит» на 2025 год.</w:t>
      </w:r>
    </w:p>
    <w:p w14:paraId="0D50F69F" w14:textId="77777777" w:rsidR="00B775FE" w:rsidRPr="00F13223" w:rsidRDefault="00B775FE" w:rsidP="00B775FE">
      <w:pPr>
        <w:tabs>
          <w:tab w:val="left" w:pos="1134"/>
        </w:tabs>
        <w:spacing w:line="276" w:lineRule="auto"/>
        <w:ind w:firstLine="709"/>
        <w:jc w:val="both"/>
        <w:rPr>
          <w:color w:val="000000"/>
          <w:sz w:val="28"/>
          <w:szCs w:val="28"/>
        </w:rPr>
      </w:pPr>
    </w:p>
    <w:p w14:paraId="7611E9F4" w14:textId="77777777" w:rsidR="00B775FE" w:rsidRPr="00F13223" w:rsidRDefault="00B775FE" w:rsidP="00B775FE">
      <w:pPr>
        <w:spacing w:line="26" w:lineRule="atLeast"/>
        <w:jc w:val="center"/>
        <w:rPr>
          <w:b/>
          <w:color w:val="000000"/>
          <w:sz w:val="28"/>
          <w:szCs w:val="28"/>
        </w:rPr>
      </w:pPr>
      <w:r w:rsidRPr="00F13223">
        <w:rPr>
          <w:b/>
          <w:color w:val="000000"/>
          <w:sz w:val="28"/>
          <w:szCs w:val="28"/>
        </w:rPr>
        <w:t xml:space="preserve">Анализ величины максимальной мощности для утверждения платы за подключение </w:t>
      </w:r>
    </w:p>
    <w:p w14:paraId="28493EB0" w14:textId="77777777" w:rsidR="00B775FE" w:rsidRPr="00F13223" w:rsidRDefault="00B775FE" w:rsidP="00B775FE">
      <w:pPr>
        <w:spacing w:line="276" w:lineRule="auto"/>
        <w:ind w:firstLine="680"/>
        <w:jc w:val="both"/>
        <w:rPr>
          <w:color w:val="000000"/>
          <w:sz w:val="28"/>
          <w:szCs w:val="28"/>
        </w:rPr>
      </w:pPr>
      <w:r w:rsidRPr="00F13223">
        <w:rPr>
          <w:color w:val="000000"/>
          <w:sz w:val="28"/>
          <w:szCs w:val="28"/>
        </w:rPr>
        <w:t>В соответствии с представленными документами планируется присоединить объекты заявителей:</w:t>
      </w:r>
    </w:p>
    <w:p w14:paraId="1CF6A1F5"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lastRenderedPageBreak/>
        <w:t xml:space="preserve">- Объект капитального строительства: Кемеровская область – Кузбасс, г. Новокузнецк, Орджоникидзевский район, пер. Шахтостроительный, многоквартирный жилой дом № 20 с подключаемой мощностью </w:t>
      </w:r>
      <w:r w:rsidRPr="00F13223">
        <w:rPr>
          <w:color w:val="000000"/>
          <w:sz w:val="28"/>
          <w:szCs w:val="28"/>
        </w:rPr>
        <w:br/>
        <w:t xml:space="preserve">0,2452 Гкал/ч. </w:t>
      </w:r>
    </w:p>
    <w:p w14:paraId="3CAFFA70"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Объект капитального строительства: Кемеровская область – Кузбасс, г. Новокузнецк, Орджоникидзевский район, ул. Разведчиков, многоквартирный жилой дом № 21 (блок – секция А,Б) с подключаемой мощностью 0,4112 Гкал/ч.</w:t>
      </w:r>
    </w:p>
    <w:p w14:paraId="46276AA3"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xml:space="preserve">- Объект капитального строительства: Кемеровская область – Кузбасс, г. Новокузнецк, Орджоникидзевский район, микрорайон № 9, </w:t>
      </w:r>
      <w:r w:rsidRPr="00F13223">
        <w:rPr>
          <w:color w:val="000000"/>
          <w:sz w:val="28"/>
          <w:szCs w:val="28"/>
        </w:rPr>
        <w:br/>
        <w:t>ул. Зыряновская, многоквартирный жилой дом № 70 с подключаемой мощностью 0,2228 Гкал/ч.</w:t>
      </w:r>
    </w:p>
    <w:p w14:paraId="7132C1C8" w14:textId="77777777" w:rsidR="00B775FE" w:rsidRPr="00F13223" w:rsidRDefault="00B775FE" w:rsidP="00B775FE">
      <w:pPr>
        <w:spacing w:line="276" w:lineRule="auto"/>
        <w:ind w:firstLine="709"/>
        <w:jc w:val="both"/>
        <w:rPr>
          <w:color w:val="000000"/>
          <w:sz w:val="28"/>
          <w:szCs w:val="28"/>
          <w:highlight w:val="yellow"/>
        </w:rPr>
      </w:pPr>
      <w:r w:rsidRPr="00F13223">
        <w:rPr>
          <w:color w:val="000000"/>
          <w:sz w:val="28"/>
          <w:szCs w:val="28"/>
        </w:rPr>
        <w:t>Общая подключаемая нагрузка составляет 0,8792 Гкал/ч.</w:t>
      </w:r>
    </w:p>
    <w:p w14:paraId="43411C4D" w14:textId="77777777" w:rsidR="00B775FE" w:rsidRPr="00F13223" w:rsidRDefault="00B775FE" w:rsidP="00B775FE">
      <w:pPr>
        <w:spacing w:line="276" w:lineRule="auto"/>
        <w:ind w:firstLine="680"/>
        <w:jc w:val="both"/>
        <w:rPr>
          <w:color w:val="000000"/>
          <w:sz w:val="28"/>
          <w:szCs w:val="28"/>
        </w:rPr>
      </w:pPr>
      <w:r w:rsidRPr="00F13223">
        <w:rPr>
          <w:color w:val="000000"/>
          <w:sz w:val="28"/>
          <w:szCs w:val="28"/>
        </w:rPr>
        <w:t xml:space="preserve">На основе представленных в РЭК Кузбасса материалов, подтверждающих объём заявленной мощности, </w:t>
      </w:r>
      <w:bookmarkStart w:id="6" w:name="_Hlk522535033"/>
      <w:r w:rsidRPr="00F13223">
        <w:rPr>
          <w:color w:val="000000"/>
          <w:sz w:val="28"/>
          <w:szCs w:val="28"/>
        </w:rPr>
        <w:t>предлагается согласиться с предлагаемой предприятием тепловой нагрузкой объектов подключения.</w:t>
      </w:r>
    </w:p>
    <w:bookmarkEnd w:id="6"/>
    <w:p w14:paraId="33E79F8C" w14:textId="77777777" w:rsidR="00B775FE" w:rsidRPr="00F13223" w:rsidRDefault="00B775FE" w:rsidP="00B775FE">
      <w:pPr>
        <w:tabs>
          <w:tab w:val="left" w:pos="2835"/>
          <w:tab w:val="left" w:pos="3119"/>
        </w:tabs>
        <w:spacing w:line="26" w:lineRule="atLeast"/>
        <w:jc w:val="center"/>
        <w:rPr>
          <w:b/>
          <w:color w:val="000000"/>
          <w:sz w:val="28"/>
          <w:szCs w:val="28"/>
          <w:highlight w:val="yellow"/>
        </w:rPr>
      </w:pPr>
    </w:p>
    <w:p w14:paraId="57E09513" w14:textId="77777777" w:rsidR="00B775FE" w:rsidRPr="00F13223" w:rsidRDefault="00B775FE" w:rsidP="00B775FE">
      <w:pPr>
        <w:tabs>
          <w:tab w:val="left" w:pos="2835"/>
          <w:tab w:val="left" w:pos="3119"/>
        </w:tabs>
        <w:spacing w:line="26" w:lineRule="atLeast"/>
        <w:jc w:val="center"/>
        <w:rPr>
          <w:b/>
          <w:color w:val="000000"/>
          <w:sz w:val="28"/>
          <w:szCs w:val="28"/>
        </w:rPr>
      </w:pPr>
      <w:r w:rsidRPr="00F13223">
        <w:rPr>
          <w:b/>
          <w:color w:val="000000"/>
          <w:sz w:val="28"/>
          <w:szCs w:val="28"/>
        </w:rPr>
        <w:t xml:space="preserve">Физический объём работ по подключению </w:t>
      </w:r>
    </w:p>
    <w:p w14:paraId="5DC3E439" w14:textId="77777777" w:rsidR="00B775FE" w:rsidRPr="00F13223" w:rsidRDefault="00B775FE" w:rsidP="00B775FE">
      <w:pPr>
        <w:spacing w:line="276" w:lineRule="auto"/>
        <w:ind w:firstLine="680"/>
        <w:jc w:val="both"/>
        <w:rPr>
          <w:bCs/>
          <w:color w:val="000000"/>
          <w:sz w:val="28"/>
        </w:rPr>
      </w:pPr>
      <w:r w:rsidRPr="00F13223">
        <w:rPr>
          <w:bCs/>
          <w:color w:val="000000"/>
          <w:sz w:val="28"/>
        </w:rPr>
        <w:t>В соответствии с представленными ООО «ЭнергоТранзит» материалами, в целях обеспечения подключения зданий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следующие мероприятия:</w:t>
      </w:r>
    </w:p>
    <w:p w14:paraId="3F17553E"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xml:space="preserve">- Для подключения объекта капитального строительства: Кемеровская область – Кузбасс, г. Новокузнецк, Орджоникидзевский район, </w:t>
      </w:r>
      <w:r w:rsidRPr="00F13223">
        <w:rPr>
          <w:color w:val="000000"/>
          <w:sz w:val="28"/>
          <w:szCs w:val="28"/>
        </w:rPr>
        <w:br/>
        <w:t xml:space="preserve">пер. Шахтостроительный, многоквартирный жилой дом № 20 необходимо построить тепловую сеть ТК-90-УТ-1 – наружная стена многоквартирного жилого дома № 20 2Дн 108 мм, 2Дн 89 мм, общей протяженностью 90 м. </w:t>
      </w:r>
    </w:p>
    <w:p w14:paraId="7D2E12FF"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xml:space="preserve">- Для подключения объекта капитального строительства: Кемеровская область – Кузбасс, г. Новокузнецк, Орджоникидзевский район, ул. Разведчиков, многоквартирный жилой дом № 21 (блок – секция А,Б) необходимо построить тепловую сеть ТК-23-УТ-1 – наружная стена многоквартирного жилого дома № 21 блок – секция А 2Дн 108 мм, </w:t>
      </w:r>
      <w:r w:rsidRPr="00F13223">
        <w:rPr>
          <w:color w:val="000000"/>
          <w:sz w:val="28"/>
          <w:szCs w:val="28"/>
        </w:rPr>
        <w:br/>
        <w:t>2Дн 89 мм, УТ-1 - наружная стена, многоквартирного жилого дома № 21 блок – секция Б 2Дн 89 мм общей протяженностью 172,5 м.</w:t>
      </w:r>
    </w:p>
    <w:p w14:paraId="6B9BBAEB"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Для подключения объекта капитального строительства: Кемеровская область – Кузбасс, г. Новокузнецк, Орджоникидзевский район, микрорайон № 9, ул. Зыряновская, многоквартирный жилой дом № 70 необходимо построить тепловую сеть ТК - 17 – наружная стена многоквартирного жилого дома № 70 2Дн 76 мм, общей протяженностью 138 м</w:t>
      </w:r>
    </w:p>
    <w:p w14:paraId="505EB3FE" w14:textId="77777777" w:rsidR="00B775FE" w:rsidRPr="00F13223" w:rsidRDefault="00B775FE" w:rsidP="00B775FE">
      <w:pPr>
        <w:widowControl w:val="0"/>
        <w:autoSpaceDE w:val="0"/>
        <w:autoSpaceDN w:val="0"/>
        <w:adjustRightInd w:val="0"/>
        <w:spacing w:line="276" w:lineRule="auto"/>
        <w:ind w:firstLine="709"/>
        <w:jc w:val="both"/>
        <w:outlineLvl w:val="0"/>
        <w:rPr>
          <w:color w:val="000000"/>
          <w:sz w:val="28"/>
          <w:szCs w:val="28"/>
        </w:rPr>
      </w:pPr>
      <w:bookmarkStart w:id="7" w:name="_Hlk522534756"/>
      <w:r w:rsidRPr="00F13223">
        <w:rPr>
          <w:color w:val="000000"/>
          <w:sz w:val="28"/>
          <w:szCs w:val="28"/>
        </w:rPr>
        <w:t>В качестве обосновывающего материала, представлена пояснительная записка,</w:t>
      </w:r>
      <w:r w:rsidRPr="00F13223">
        <w:t xml:space="preserve"> </w:t>
      </w:r>
      <w:r w:rsidRPr="00F13223">
        <w:rPr>
          <w:color w:val="000000"/>
          <w:sz w:val="28"/>
          <w:szCs w:val="28"/>
        </w:rPr>
        <w:t>заявки потребителей на подключение, технические условия на подключения.</w:t>
      </w:r>
    </w:p>
    <w:p w14:paraId="5C2C0365" w14:textId="77777777" w:rsidR="00B775FE" w:rsidRPr="00F13223" w:rsidRDefault="00B775FE" w:rsidP="00B775FE">
      <w:pPr>
        <w:autoSpaceDE w:val="0"/>
        <w:autoSpaceDN w:val="0"/>
        <w:adjustRightInd w:val="0"/>
        <w:spacing w:line="276" w:lineRule="auto"/>
        <w:ind w:firstLine="540"/>
        <w:jc w:val="both"/>
        <w:rPr>
          <w:bCs/>
          <w:color w:val="000000"/>
          <w:sz w:val="28"/>
          <w:szCs w:val="28"/>
        </w:rPr>
      </w:pPr>
      <w:r w:rsidRPr="00F13223">
        <w:rPr>
          <w:bCs/>
          <w:color w:val="000000"/>
          <w:sz w:val="28"/>
          <w:szCs w:val="28"/>
        </w:rPr>
        <w:lastRenderedPageBreak/>
        <w:t>Экспертная группа, рассмотрев представленные обосновывающие материалы, учитывая их объем и качество, считает необходимость строительства тепловых сетей обоснованной.</w:t>
      </w:r>
    </w:p>
    <w:p w14:paraId="1F8B17A7" w14:textId="77777777" w:rsidR="00B775FE" w:rsidRPr="00F13223" w:rsidRDefault="00B775FE" w:rsidP="00B775FE">
      <w:pPr>
        <w:autoSpaceDE w:val="0"/>
        <w:autoSpaceDN w:val="0"/>
        <w:adjustRightInd w:val="0"/>
        <w:spacing w:line="276" w:lineRule="auto"/>
        <w:ind w:firstLine="540"/>
        <w:jc w:val="both"/>
        <w:rPr>
          <w:bCs/>
          <w:sz w:val="28"/>
          <w:szCs w:val="28"/>
          <w:highlight w:val="yellow"/>
        </w:rPr>
      </w:pPr>
    </w:p>
    <w:bookmarkEnd w:id="7"/>
    <w:p w14:paraId="361732F7" w14:textId="77777777" w:rsidR="00B775FE" w:rsidRPr="00F13223" w:rsidRDefault="00B775FE" w:rsidP="00B775FE">
      <w:pPr>
        <w:tabs>
          <w:tab w:val="left" w:pos="2835"/>
          <w:tab w:val="left" w:pos="3119"/>
        </w:tabs>
        <w:spacing w:line="26" w:lineRule="atLeast"/>
        <w:jc w:val="center"/>
        <w:rPr>
          <w:b/>
          <w:sz w:val="28"/>
          <w:szCs w:val="28"/>
        </w:rPr>
      </w:pPr>
      <w:r w:rsidRPr="00F13223">
        <w:rPr>
          <w:b/>
          <w:sz w:val="28"/>
          <w:szCs w:val="28"/>
        </w:rPr>
        <w:t xml:space="preserve">Объём капитальных вложений, необходимый для подключения </w:t>
      </w:r>
    </w:p>
    <w:p w14:paraId="330B0AA5" w14:textId="77777777" w:rsidR="00B775FE" w:rsidRPr="00F13223" w:rsidRDefault="00B775FE" w:rsidP="00B775FE">
      <w:pPr>
        <w:spacing w:line="276" w:lineRule="auto"/>
        <w:ind w:firstLine="680"/>
        <w:jc w:val="both"/>
        <w:rPr>
          <w:bCs/>
          <w:sz w:val="28"/>
        </w:rPr>
      </w:pPr>
      <w:r w:rsidRPr="00F13223">
        <w:rPr>
          <w:bCs/>
          <w:sz w:val="28"/>
        </w:rPr>
        <w:t xml:space="preserve">Суммарный объем капвложений по предложению предприятия составляет </w:t>
      </w:r>
      <w:r w:rsidRPr="00F13223">
        <w:rPr>
          <w:sz w:val="28"/>
          <w:szCs w:val="28"/>
        </w:rPr>
        <w:t xml:space="preserve">10 721,86 </w:t>
      </w:r>
      <w:r w:rsidRPr="00F13223">
        <w:rPr>
          <w:bCs/>
          <w:sz w:val="28"/>
        </w:rPr>
        <w:t>тыс. руб. (без НДС). В качестве обосновывающего материала, представлены сметные расчеты на проектные работы и на строительство. Согласно сметным расчетам стоимость мероприятий составляет:</w:t>
      </w:r>
    </w:p>
    <w:p w14:paraId="49A41869"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xml:space="preserve">- Для подключения объекта капитального строительства: Кемеровская область – Кузбасс, г. Новокузнецк, Орджоникидзевский район, пер. Шахтостроительный многоквартирный жилой дом № 20 стоимость проектных работ составляет 178,53 тыс. руб., стоимость строительства составляет 2695,24 тыс. руб. </w:t>
      </w:r>
    </w:p>
    <w:p w14:paraId="37493E06"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xml:space="preserve">- Для подключения объекта капитального строительства: Кемеровская область – Кузбасс, г. Новокузнецк, Орджоникидзевский район, </w:t>
      </w:r>
      <w:r w:rsidRPr="00F13223">
        <w:rPr>
          <w:color w:val="000000"/>
          <w:sz w:val="28"/>
          <w:szCs w:val="28"/>
        </w:rPr>
        <w:br/>
        <w:t>ул. Разведчиков, многоквартирный жилой дом № 21 (блок – секция А, Б) стоимость проектных работ составляет 270,99 тыс. руб., стоимость строительства составляет 4 091,11 тыс. руб.</w:t>
      </w:r>
    </w:p>
    <w:p w14:paraId="0FDD49C5" w14:textId="77777777" w:rsidR="00B775FE" w:rsidRPr="00F13223" w:rsidRDefault="00B775FE" w:rsidP="00B775FE">
      <w:pPr>
        <w:tabs>
          <w:tab w:val="left" w:pos="1134"/>
        </w:tabs>
        <w:spacing w:line="276" w:lineRule="auto"/>
        <w:ind w:firstLine="709"/>
        <w:jc w:val="both"/>
        <w:rPr>
          <w:color w:val="000000"/>
          <w:sz w:val="28"/>
          <w:szCs w:val="28"/>
        </w:rPr>
      </w:pPr>
      <w:r w:rsidRPr="00F13223">
        <w:rPr>
          <w:color w:val="000000"/>
          <w:sz w:val="28"/>
          <w:szCs w:val="28"/>
        </w:rPr>
        <w:t>- Для подключения объекта капитального строительства: Кемеровская область – Кузбасс, г. Новокузнецк, Орджоникидзевский район, микрорайон № 9, ул. Зыряновская, многоквартирный жилой дом № 70 стоимость проектных работ составляет 216,57 тыс. руб., стоимость строительства составляет 3 269,43 тыс. руб.</w:t>
      </w:r>
    </w:p>
    <w:p w14:paraId="3763B906" w14:textId="77777777" w:rsidR="00B775FE" w:rsidRPr="00F13223" w:rsidRDefault="00B775FE" w:rsidP="00B775FE">
      <w:pPr>
        <w:spacing w:line="276" w:lineRule="auto"/>
        <w:ind w:firstLine="680"/>
        <w:jc w:val="both"/>
        <w:rPr>
          <w:color w:val="000000"/>
          <w:sz w:val="28"/>
          <w:szCs w:val="28"/>
        </w:rPr>
      </w:pPr>
      <w:r w:rsidRPr="00F13223">
        <w:rPr>
          <w:color w:val="000000"/>
          <w:sz w:val="28"/>
          <w:szCs w:val="28"/>
        </w:rPr>
        <w:t>Согласно пункту 108 постановления Правительства Российской Федерации от 22.10.2012 № 1075 «О ценообразовании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07BDE656" w14:textId="77777777" w:rsidR="00B775FE" w:rsidRPr="00F13223" w:rsidRDefault="00B775FE" w:rsidP="00B775FE">
      <w:pPr>
        <w:spacing w:line="276" w:lineRule="auto"/>
        <w:ind w:firstLine="680"/>
        <w:jc w:val="both"/>
        <w:rPr>
          <w:color w:val="000000"/>
          <w:sz w:val="28"/>
          <w:szCs w:val="28"/>
        </w:rPr>
      </w:pPr>
      <w:r w:rsidRPr="00F13223">
        <w:rPr>
          <w:color w:val="000000"/>
          <w:sz w:val="28"/>
          <w:szCs w:val="28"/>
        </w:rPr>
        <w:t xml:space="preserve">Проверка стоимости строительства тепловых сетей показала, что сметная стоимость заявленных мероприятий превышает укрупненные сметные нормативы для объектов непроизводственной сферы и инженерной инфраструктуры в результате чего, эксперты предлагают скорректировать расходы на 568,86 тыс. руб. в сторону снижения. </w:t>
      </w:r>
    </w:p>
    <w:p w14:paraId="1B3A2BD7" w14:textId="77777777" w:rsidR="00B775FE" w:rsidRPr="00F13223" w:rsidRDefault="00B775FE" w:rsidP="00B775FE">
      <w:pPr>
        <w:spacing w:line="276" w:lineRule="auto"/>
        <w:ind w:firstLine="680"/>
        <w:jc w:val="both"/>
        <w:rPr>
          <w:color w:val="000000"/>
          <w:sz w:val="28"/>
          <w:szCs w:val="28"/>
        </w:rPr>
      </w:pPr>
      <w:r w:rsidRPr="00F13223">
        <w:rPr>
          <w:color w:val="000000"/>
          <w:sz w:val="28"/>
          <w:szCs w:val="28"/>
        </w:rPr>
        <w:t>Экспертная группа, рассмотрев представленные обосновывающие материалы, считает их обоснованными и предлагает принять к расчету платы затраты на финансирование капитальных вложений в размере 10 153,01 тыс. руб. (без НДС). Предложение отражено в таблице 1.</w:t>
      </w:r>
    </w:p>
    <w:p w14:paraId="21B08C3B" w14:textId="77777777" w:rsidR="00B775FE" w:rsidRPr="00F13223" w:rsidRDefault="00B775FE" w:rsidP="00B775FE">
      <w:pPr>
        <w:spacing w:line="30" w:lineRule="atLeast"/>
        <w:ind w:firstLine="720"/>
        <w:jc w:val="right"/>
        <w:rPr>
          <w:bCs/>
          <w:color w:val="000000"/>
          <w:sz w:val="28"/>
        </w:rPr>
      </w:pPr>
      <w:r w:rsidRPr="00F13223">
        <w:rPr>
          <w:bCs/>
          <w:color w:val="000000"/>
          <w:sz w:val="28"/>
        </w:rPr>
        <w:t>Таблица 1.</w:t>
      </w:r>
    </w:p>
    <w:p w14:paraId="0D0084F6" w14:textId="77777777" w:rsidR="00B775FE" w:rsidRPr="00F13223" w:rsidRDefault="00B775FE" w:rsidP="00B775FE">
      <w:pPr>
        <w:tabs>
          <w:tab w:val="left" w:pos="993"/>
        </w:tabs>
        <w:spacing w:line="30" w:lineRule="atLeast"/>
        <w:ind w:left="709"/>
        <w:jc w:val="center"/>
        <w:rPr>
          <w:color w:val="000000"/>
          <w:sz w:val="28"/>
          <w:szCs w:val="28"/>
        </w:rPr>
      </w:pPr>
      <w:r w:rsidRPr="00F13223">
        <w:rPr>
          <w:color w:val="000000"/>
          <w:sz w:val="28"/>
          <w:szCs w:val="28"/>
        </w:rPr>
        <w:t>Предложение по величине капитальных вложений</w:t>
      </w:r>
    </w:p>
    <w:p w14:paraId="67F97674" w14:textId="77777777" w:rsidR="00B775FE" w:rsidRPr="00F13223" w:rsidRDefault="00B775FE" w:rsidP="00B775FE">
      <w:pPr>
        <w:tabs>
          <w:tab w:val="left" w:pos="993"/>
        </w:tabs>
        <w:spacing w:line="30" w:lineRule="atLeast"/>
        <w:ind w:left="709"/>
        <w:jc w:val="center"/>
        <w:rPr>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B775FE" w:rsidRPr="00F13223" w14:paraId="35DB2432" w14:textId="77777777" w:rsidTr="00487D46">
        <w:trPr>
          <w:trHeight w:val="259"/>
          <w:jc w:val="center"/>
        </w:trPr>
        <w:tc>
          <w:tcPr>
            <w:tcW w:w="3055" w:type="dxa"/>
            <w:shd w:val="clear" w:color="auto" w:fill="auto"/>
            <w:vAlign w:val="center"/>
          </w:tcPr>
          <w:p w14:paraId="68423CF8" w14:textId="77777777" w:rsidR="00B775FE" w:rsidRPr="00F13223" w:rsidRDefault="00B775FE" w:rsidP="00487D46">
            <w:pPr>
              <w:spacing w:line="30" w:lineRule="atLeast"/>
              <w:jc w:val="center"/>
              <w:rPr>
                <w:color w:val="000000"/>
                <w:sz w:val="22"/>
                <w:szCs w:val="22"/>
              </w:rPr>
            </w:pPr>
            <w:r w:rsidRPr="00F13223">
              <w:rPr>
                <w:color w:val="000000"/>
                <w:sz w:val="22"/>
                <w:szCs w:val="22"/>
              </w:rPr>
              <w:t>Предложение предприятия, тыс. руб.</w:t>
            </w:r>
          </w:p>
        </w:tc>
        <w:tc>
          <w:tcPr>
            <w:tcW w:w="3273" w:type="dxa"/>
            <w:shd w:val="clear" w:color="auto" w:fill="auto"/>
            <w:vAlign w:val="center"/>
          </w:tcPr>
          <w:p w14:paraId="5029E776" w14:textId="77777777" w:rsidR="00B775FE" w:rsidRPr="00F13223" w:rsidRDefault="00B775FE" w:rsidP="00487D46">
            <w:pPr>
              <w:spacing w:line="30" w:lineRule="atLeast"/>
              <w:jc w:val="center"/>
              <w:rPr>
                <w:color w:val="000000"/>
                <w:sz w:val="22"/>
                <w:szCs w:val="22"/>
              </w:rPr>
            </w:pPr>
            <w:r w:rsidRPr="00F13223">
              <w:rPr>
                <w:color w:val="000000"/>
                <w:sz w:val="22"/>
                <w:szCs w:val="22"/>
              </w:rPr>
              <w:t>Предложение экспертной группы, тыс. руб.</w:t>
            </w:r>
          </w:p>
        </w:tc>
        <w:tc>
          <w:tcPr>
            <w:tcW w:w="3211" w:type="dxa"/>
            <w:shd w:val="clear" w:color="auto" w:fill="auto"/>
            <w:vAlign w:val="center"/>
          </w:tcPr>
          <w:p w14:paraId="72A16CE3" w14:textId="77777777" w:rsidR="00B775FE" w:rsidRPr="00F13223" w:rsidRDefault="00B775FE" w:rsidP="00487D46">
            <w:pPr>
              <w:spacing w:line="30" w:lineRule="atLeast"/>
              <w:jc w:val="center"/>
              <w:rPr>
                <w:sz w:val="22"/>
                <w:szCs w:val="22"/>
              </w:rPr>
            </w:pPr>
            <w:r w:rsidRPr="00F13223">
              <w:rPr>
                <w:sz w:val="22"/>
                <w:szCs w:val="22"/>
              </w:rPr>
              <w:t>Корректировка в сторону снижения, тыс. руб.</w:t>
            </w:r>
          </w:p>
        </w:tc>
      </w:tr>
      <w:tr w:rsidR="00B775FE" w:rsidRPr="00F13223" w14:paraId="6EC58749" w14:textId="77777777" w:rsidTr="00487D46">
        <w:trPr>
          <w:trHeight w:val="259"/>
          <w:jc w:val="center"/>
        </w:trPr>
        <w:tc>
          <w:tcPr>
            <w:tcW w:w="3055" w:type="dxa"/>
            <w:shd w:val="clear" w:color="auto" w:fill="auto"/>
            <w:vAlign w:val="bottom"/>
          </w:tcPr>
          <w:p w14:paraId="33086303" w14:textId="77777777" w:rsidR="00B775FE" w:rsidRPr="00F13223" w:rsidRDefault="00B775FE" w:rsidP="00487D46">
            <w:pPr>
              <w:spacing w:line="30" w:lineRule="atLeast"/>
              <w:jc w:val="center"/>
              <w:rPr>
                <w:color w:val="000000"/>
                <w:sz w:val="22"/>
                <w:szCs w:val="22"/>
              </w:rPr>
            </w:pPr>
            <w:r w:rsidRPr="00F13223">
              <w:rPr>
                <w:color w:val="000000"/>
                <w:sz w:val="28"/>
                <w:szCs w:val="28"/>
              </w:rPr>
              <w:t>10721,86</w:t>
            </w:r>
          </w:p>
        </w:tc>
        <w:tc>
          <w:tcPr>
            <w:tcW w:w="3273" w:type="dxa"/>
            <w:shd w:val="clear" w:color="auto" w:fill="auto"/>
            <w:vAlign w:val="bottom"/>
          </w:tcPr>
          <w:p w14:paraId="63CB438D" w14:textId="77777777" w:rsidR="00B775FE" w:rsidRPr="00F13223" w:rsidRDefault="00B775FE" w:rsidP="00487D46">
            <w:pPr>
              <w:spacing w:line="30" w:lineRule="atLeast"/>
              <w:jc w:val="center"/>
              <w:rPr>
                <w:color w:val="000000"/>
                <w:sz w:val="22"/>
                <w:szCs w:val="22"/>
              </w:rPr>
            </w:pPr>
            <w:r w:rsidRPr="00F13223">
              <w:rPr>
                <w:color w:val="000000"/>
                <w:sz w:val="28"/>
                <w:szCs w:val="28"/>
              </w:rPr>
              <w:t>10153,01</w:t>
            </w:r>
          </w:p>
        </w:tc>
        <w:tc>
          <w:tcPr>
            <w:tcW w:w="3211" w:type="dxa"/>
            <w:shd w:val="clear" w:color="auto" w:fill="auto"/>
            <w:vAlign w:val="bottom"/>
          </w:tcPr>
          <w:p w14:paraId="07EB73C8" w14:textId="77777777" w:rsidR="00B775FE" w:rsidRPr="00F13223" w:rsidRDefault="00B775FE" w:rsidP="00487D46">
            <w:pPr>
              <w:spacing w:line="30" w:lineRule="atLeast"/>
              <w:jc w:val="center"/>
              <w:rPr>
                <w:color w:val="000000"/>
                <w:sz w:val="28"/>
                <w:szCs w:val="28"/>
              </w:rPr>
            </w:pPr>
            <w:r w:rsidRPr="00F13223">
              <w:rPr>
                <w:color w:val="000000"/>
                <w:sz w:val="28"/>
                <w:szCs w:val="28"/>
              </w:rPr>
              <w:t>-568,86</w:t>
            </w:r>
          </w:p>
        </w:tc>
      </w:tr>
    </w:tbl>
    <w:p w14:paraId="2AE3EE3D" w14:textId="77777777" w:rsidR="00B775FE" w:rsidRPr="00F13223" w:rsidRDefault="00B775FE" w:rsidP="00B775FE">
      <w:pPr>
        <w:autoSpaceDE w:val="0"/>
        <w:autoSpaceDN w:val="0"/>
        <w:adjustRightInd w:val="0"/>
        <w:spacing w:line="30" w:lineRule="atLeast"/>
        <w:ind w:firstLine="539"/>
        <w:jc w:val="both"/>
        <w:outlineLvl w:val="1"/>
        <w:rPr>
          <w:color w:val="000000"/>
          <w:sz w:val="28"/>
          <w:szCs w:val="28"/>
        </w:rPr>
      </w:pPr>
    </w:p>
    <w:p w14:paraId="0537513D" w14:textId="77777777" w:rsidR="00B775FE" w:rsidRPr="00F13223" w:rsidRDefault="00B775FE" w:rsidP="00B775FE">
      <w:pPr>
        <w:tabs>
          <w:tab w:val="left" w:pos="0"/>
          <w:tab w:val="left" w:pos="284"/>
        </w:tabs>
        <w:spacing w:line="276" w:lineRule="auto"/>
        <w:jc w:val="center"/>
        <w:rPr>
          <w:b/>
          <w:color w:val="000000"/>
          <w:sz w:val="28"/>
          <w:szCs w:val="28"/>
        </w:rPr>
      </w:pPr>
      <w:r w:rsidRPr="00F13223">
        <w:rPr>
          <w:b/>
          <w:color w:val="000000"/>
          <w:sz w:val="28"/>
          <w:szCs w:val="28"/>
        </w:rPr>
        <w:br w:type="page"/>
      </w:r>
    </w:p>
    <w:p w14:paraId="363431AE" w14:textId="77777777" w:rsidR="00B775FE" w:rsidRPr="00F13223" w:rsidRDefault="00B775FE" w:rsidP="00B775FE">
      <w:pPr>
        <w:tabs>
          <w:tab w:val="left" w:pos="0"/>
          <w:tab w:val="left" w:pos="284"/>
        </w:tabs>
        <w:spacing w:line="276" w:lineRule="auto"/>
        <w:jc w:val="center"/>
        <w:rPr>
          <w:b/>
          <w:sz w:val="28"/>
          <w:szCs w:val="28"/>
        </w:rPr>
      </w:pPr>
      <w:r w:rsidRPr="00F13223">
        <w:rPr>
          <w:b/>
          <w:sz w:val="28"/>
          <w:szCs w:val="28"/>
        </w:rPr>
        <w:lastRenderedPageBreak/>
        <w:t>(П1) Расходы на выполнение теплоснабжающей организацией мероприятий, по подключению объектов заявителей в 2025 году</w:t>
      </w:r>
    </w:p>
    <w:p w14:paraId="0B62B39C" w14:textId="77777777" w:rsidR="00B775FE" w:rsidRPr="00F13223" w:rsidRDefault="00B775FE" w:rsidP="00B775FE">
      <w:pPr>
        <w:tabs>
          <w:tab w:val="left" w:pos="0"/>
          <w:tab w:val="left" w:pos="284"/>
          <w:tab w:val="left" w:pos="1512"/>
        </w:tabs>
        <w:ind w:firstLine="709"/>
        <w:jc w:val="center"/>
        <w:rPr>
          <w:b/>
          <w:sz w:val="28"/>
          <w:szCs w:val="28"/>
        </w:rPr>
      </w:pPr>
    </w:p>
    <w:p w14:paraId="64912184" w14:textId="77777777" w:rsidR="00B775FE" w:rsidRPr="00F13223" w:rsidRDefault="00B775FE" w:rsidP="00B775FE">
      <w:pPr>
        <w:autoSpaceDE w:val="0"/>
        <w:autoSpaceDN w:val="0"/>
        <w:adjustRightInd w:val="0"/>
        <w:spacing w:line="276" w:lineRule="auto"/>
        <w:ind w:firstLine="709"/>
        <w:jc w:val="both"/>
        <w:rPr>
          <w:sz w:val="28"/>
          <w:szCs w:val="28"/>
        </w:rPr>
      </w:pPr>
      <w:r w:rsidRPr="00F13223">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8" w:history="1">
        <w:r w:rsidRPr="00F13223">
          <w:rPr>
            <w:sz w:val="28"/>
            <w:szCs w:val="28"/>
          </w:rPr>
          <w:t>приложением 7.1</w:t>
        </w:r>
      </w:hyperlink>
      <w:r w:rsidRPr="00F13223">
        <w:rPr>
          <w:sz w:val="28"/>
          <w:szCs w:val="28"/>
        </w:rPr>
        <w:t xml:space="preserve"> </w:t>
      </w:r>
      <w:r w:rsidRPr="00F13223">
        <w:rPr>
          <w:sz w:val="28"/>
          <w:szCs w:val="28"/>
        </w:rPr>
        <w:br/>
        <w:t>к настоящих методическим указаниям по формуле:</w:t>
      </w:r>
    </w:p>
    <w:p w14:paraId="2EBFA77C" w14:textId="77777777" w:rsidR="00B775FE" w:rsidRPr="00F13223" w:rsidRDefault="00054164" w:rsidP="00B775FE">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B775FE" w:rsidRPr="00F13223">
        <w:rPr>
          <w:b/>
          <w:bCs/>
          <w:sz w:val="28"/>
          <w:szCs w:val="28"/>
        </w:rPr>
        <w:t xml:space="preserve"> </w:t>
      </w:r>
      <w:r w:rsidR="00B775FE" w:rsidRPr="00F13223">
        <w:rPr>
          <w:bCs/>
        </w:rPr>
        <w:t>(тыс. руб./Гкал/ч),</w:t>
      </w:r>
    </w:p>
    <w:p w14:paraId="0989146B" w14:textId="77777777" w:rsidR="00B775FE" w:rsidRPr="00F13223" w:rsidRDefault="00B775FE" w:rsidP="00B775FE">
      <w:pPr>
        <w:autoSpaceDE w:val="0"/>
        <w:autoSpaceDN w:val="0"/>
        <w:adjustRightInd w:val="0"/>
        <w:spacing w:line="276" w:lineRule="auto"/>
        <w:ind w:firstLine="709"/>
        <w:jc w:val="both"/>
        <w:rPr>
          <w:bCs/>
          <w:sz w:val="28"/>
          <w:szCs w:val="28"/>
        </w:rPr>
      </w:pPr>
      <w:r w:rsidRPr="00F13223">
        <w:rPr>
          <w:bCs/>
          <w:sz w:val="28"/>
          <w:szCs w:val="28"/>
        </w:rPr>
        <w:t>где:</w:t>
      </w:r>
    </w:p>
    <w:p w14:paraId="6AE11493" w14:textId="77777777" w:rsidR="00B775FE" w:rsidRPr="00F13223" w:rsidRDefault="00054164" w:rsidP="00B775FE">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B775FE" w:rsidRPr="00F13223">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57DF4516" w14:textId="77777777" w:rsidR="00B775FE" w:rsidRPr="00F13223" w:rsidRDefault="00054164" w:rsidP="00B775FE">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B775FE" w:rsidRPr="00F13223">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2B6A363C" w14:textId="77777777" w:rsidR="00B775FE" w:rsidRPr="00F13223" w:rsidRDefault="00B775FE" w:rsidP="00B775FE">
      <w:pPr>
        <w:tabs>
          <w:tab w:val="left" w:pos="1512"/>
        </w:tabs>
        <w:spacing w:line="276" w:lineRule="auto"/>
        <w:ind w:firstLine="709"/>
        <w:jc w:val="both"/>
        <w:rPr>
          <w:sz w:val="28"/>
          <w:szCs w:val="28"/>
        </w:rPr>
      </w:pPr>
      <w:r w:rsidRPr="00F13223">
        <w:rPr>
          <w:sz w:val="28"/>
          <w:szCs w:val="28"/>
        </w:rPr>
        <w:t xml:space="preserve">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sidRPr="00F13223">
        <w:rPr>
          <w:sz w:val="28"/>
          <w:szCs w:val="28"/>
        </w:rPr>
        <w:br/>
        <w:t>0,8792 Гкал/час в размере 245,56 тыс. руб., в том числе:</w:t>
      </w:r>
    </w:p>
    <w:p w14:paraId="24AF5C16" w14:textId="77777777" w:rsidR="00B775FE" w:rsidRPr="00F13223" w:rsidRDefault="00B775FE" w:rsidP="00B775FE">
      <w:pPr>
        <w:tabs>
          <w:tab w:val="left" w:pos="1512"/>
        </w:tabs>
        <w:spacing w:line="276" w:lineRule="auto"/>
        <w:jc w:val="both"/>
        <w:rPr>
          <w:sz w:val="28"/>
          <w:szCs w:val="28"/>
        </w:rPr>
      </w:pPr>
      <w:r w:rsidRPr="00F13223">
        <w:rPr>
          <w:sz w:val="28"/>
          <w:szCs w:val="28"/>
        </w:rPr>
        <w:t>- «Расходы на сырье и материалы» - 0,23 тыс. руб.;</w:t>
      </w:r>
    </w:p>
    <w:p w14:paraId="766C8BFC" w14:textId="77777777" w:rsidR="00B775FE" w:rsidRPr="00F13223" w:rsidRDefault="00B775FE" w:rsidP="00B775FE">
      <w:pPr>
        <w:tabs>
          <w:tab w:val="left" w:pos="993"/>
          <w:tab w:val="left" w:pos="1512"/>
        </w:tabs>
        <w:spacing w:line="276" w:lineRule="auto"/>
        <w:jc w:val="both"/>
        <w:rPr>
          <w:sz w:val="28"/>
          <w:szCs w:val="28"/>
        </w:rPr>
      </w:pPr>
      <w:r w:rsidRPr="00F13223">
        <w:rPr>
          <w:sz w:val="28"/>
          <w:szCs w:val="28"/>
        </w:rPr>
        <w:t>- «Оплата труда» - 108,68 тыс. руб.;</w:t>
      </w:r>
    </w:p>
    <w:p w14:paraId="3D433423" w14:textId="77777777" w:rsidR="00B775FE" w:rsidRPr="00F13223" w:rsidRDefault="00B775FE" w:rsidP="00B775FE">
      <w:pPr>
        <w:tabs>
          <w:tab w:val="left" w:pos="993"/>
          <w:tab w:val="left" w:pos="1512"/>
        </w:tabs>
        <w:spacing w:line="276" w:lineRule="auto"/>
        <w:jc w:val="both"/>
        <w:rPr>
          <w:sz w:val="28"/>
          <w:szCs w:val="28"/>
        </w:rPr>
      </w:pPr>
      <w:r w:rsidRPr="00F13223">
        <w:rPr>
          <w:sz w:val="28"/>
          <w:szCs w:val="28"/>
        </w:rPr>
        <w:t>- «Отчисления на социальные нужды» - 32,82 тыс. руб.;</w:t>
      </w:r>
    </w:p>
    <w:p w14:paraId="56340AA4" w14:textId="77777777" w:rsidR="00B775FE" w:rsidRPr="00F13223" w:rsidRDefault="00B775FE" w:rsidP="00B775FE">
      <w:pPr>
        <w:tabs>
          <w:tab w:val="left" w:pos="993"/>
          <w:tab w:val="left" w:pos="1512"/>
        </w:tabs>
        <w:spacing w:line="276" w:lineRule="auto"/>
        <w:jc w:val="both"/>
        <w:rPr>
          <w:sz w:val="28"/>
          <w:szCs w:val="28"/>
        </w:rPr>
      </w:pPr>
      <w:r w:rsidRPr="00F13223">
        <w:rPr>
          <w:sz w:val="28"/>
          <w:szCs w:val="28"/>
        </w:rPr>
        <w:t xml:space="preserve">- «Расходы на выполнение работ и услуг производственного характера, выполняемые по договорам со сторонними организациями </w:t>
      </w:r>
      <w:r w:rsidRPr="00F13223">
        <w:rPr>
          <w:sz w:val="28"/>
          <w:szCs w:val="28"/>
        </w:rPr>
        <w:br/>
        <w:t>или индивидуальными предпринимателями» - 103,84 тыс. руб.</w:t>
      </w:r>
    </w:p>
    <w:p w14:paraId="25890CF2" w14:textId="77777777" w:rsidR="00B775FE" w:rsidRPr="00F13223" w:rsidRDefault="00B775FE" w:rsidP="00B775FE">
      <w:pPr>
        <w:tabs>
          <w:tab w:val="left" w:pos="284"/>
          <w:tab w:val="left" w:pos="1512"/>
        </w:tabs>
        <w:spacing w:line="276" w:lineRule="auto"/>
        <w:ind w:firstLine="709"/>
        <w:jc w:val="both"/>
        <w:rPr>
          <w:sz w:val="28"/>
          <w:szCs w:val="28"/>
        </w:rPr>
      </w:pPr>
      <w:r w:rsidRPr="00F13223">
        <w:rPr>
          <w:sz w:val="28"/>
          <w:szCs w:val="28"/>
        </w:rPr>
        <w:t xml:space="preserve">Таким образом, расходы на проведение мероприятий по подключению объектов заявителей по предложению предприятия составят 279,30 тыс. руб./Гкал/ч. </w:t>
      </w:r>
    </w:p>
    <w:p w14:paraId="15C271D0" w14:textId="77777777" w:rsidR="00B775FE" w:rsidRPr="00F13223" w:rsidRDefault="00B775FE" w:rsidP="00B775FE">
      <w:pPr>
        <w:tabs>
          <w:tab w:val="left" w:pos="1134"/>
          <w:tab w:val="left" w:pos="1512"/>
        </w:tabs>
        <w:spacing w:line="276" w:lineRule="auto"/>
        <w:ind w:firstLine="680"/>
        <w:jc w:val="both"/>
        <w:rPr>
          <w:sz w:val="28"/>
          <w:szCs w:val="28"/>
        </w:rPr>
      </w:pPr>
      <w:r w:rsidRPr="00F13223">
        <w:rPr>
          <w:sz w:val="28"/>
          <w:szCs w:val="28"/>
        </w:rPr>
        <w:t xml:space="preserve">Предприятием заявлены затраты по статье «Расходы на сырье </w:t>
      </w:r>
      <w:r w:rsidRPr="00F13223">
        <w:rPr>
          <w:sz w:val="28"/>
          <w:szCs w:val="28"/>
        </w:rPr>
        <w:br/>
        <w:t>и материалы» в сумме 0,23 тыс. руб., включающие в себя затраты на канцелярию (офисную бумагу). Цена бумаги по предложению предприятия составляет 315 руб. за пачку бумаги формата А4.</w:t>
      </w:r>
    </w:p>
    <w:p w14:paraId="5F95007E"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Для обоснования данных затрат представлены следующие материалы:</w:t>
      </w:r>
    </w:p>
    <w:p w14:paraId="7240C9FF"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Расчет затрат на канцелярию для обеспечения документооборота при подключении объектов заявителей (стр. 132).</w:t>
      </w:r>
    </w:p>
    <w:p w14:paraId="3A922EE1"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Так как, организацией не представлены обосновывающие материалы, согласно п. 29 Основ ценообразования, эксперты проанализировали цену бумаги формата А4 на сайте Комус и Парнас. Цена бумаги на сайте Парнас составила </w:t>
      </w:r>
      <w:r w:rsidRPr="00F13223">
        <w:rPr>
          <w:sz w:val="28"/>
          <w:szCs w:val="28"/>
        </w:rPr>
        <w:lastRenderedPageBreak/>
        <w:t>340 руб., на сайте Комус цена составляет 360 руб. Эксперты предлагают согласиться с предложением предприятия, так как оно ниже рыночных цен.</w:t>
      </w:r>
    </w:p>
    <w:p w14:paraId="151D2F4E"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Таким образом, затраты на покупку офисной бумаги составят: </w:t>
      </w:r>
    </w:p>
    <w:p w14:paraId="1BAC7457"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315 руб. (цена бумаги) ÷ 500 листов (количество листов в упаковке) × 120 листов (количество листов на 1 заявку по предложению предприятия) </w:t>
      </w:r>
      <w:r w:rsidRPr="00F13223">
        <w:rPr>
          <w:sz w:val="28"/>
          <w:szCs w:val="28"/>
        </w:rPr>
        <w:br/>
        <w:t xml:space="preserve">× 3 (количество заявок) ÷ 1000 = 0,23 тыс. руб. </w:t>
      </w:r>
    </w:p>
    <w:p w14:paraId="41F7FF81"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Корректировка предложения предприятия отсутствует. </w:t>
      </w:r>
    </w:p>
    <w:p w14:paraId="6211BFCB"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Предприятием заявлены «Расходы на оплату труда» в сумме </w:t>
      </w:r>
      <w:r w:rsidRPr="00F13223">
        <w:rPr>
          <w:sz w:val="28"/>
          <w:szCs w:val="28"/>
        </w:rPr>
        <w:br/>
        <w:t xml:space="preserve">108,68 тыс. руб. </w:t>
      </w:r>
    </w:p>
    <w:p w14:paraId="5DF7B6F8"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Для обоснования данных затрат представлены следующие материалы:</w:t>
      </w:r>
    </w:p>
    <w:p w14:paraId="03333B56"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Расчет затрат на оплату труда и отчисления на социальные нужды при подключении (стр. 100).</w:t>
      </w:r>
    </w:p>
    <w:p w14:paraId="5F7813A7"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Формы П-4 за январь – июль 2024 года. Сведения о численности </w:t>
      </w:r>
      <w:r w:rsidRPr="00F13223">
        <w:rPr>
          <w:sz w:val="28"/>
          <w:szCs w:val="28"/>
        </w:rPr>
        <w:br/>
        <w:t xml:space="preserve">и заработной плате работников (стр. 101). В соответствии с представленными формами отчетности средняя заработная плата в 2024 году составила </w:t>
      </w:r>
      <w:r w:rsidRPr="00F13223">
        <w:rPr>
          <w:sz w:val="28"/>
          <w:szCs w:val="28"/>
        </w:rPr>
        <w:br/>
        <w:t>54 737,20 руб./мес.</w:t>
      </w:r>
    </w:p>
    <w:p w14:paraId="1C96DD77"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В своем расчете предприятие указало среднюю заработную плату работника в размере 53 886,97 руб./мес., что ниже среднего значения, указанного в формах П-4, поэтому эксперты предлагают согласиться с значением, указанным в расчете.</w:t>
      </w:r>
    </w:p>
    <w:p w14:paraId="62BAE902"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Оплата труда одного часа сотрудника для технологического подключения объектов заявителей составляет:</w:t>
      </w:r>
    </w:p>
    <w:p w14:paraId="3789D635"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53 886,97 руб./мес. (среднемесячная зарплата) × 12 (месяцев в году) </w:t>
      </w:r>
      <w:r w:rsidRPr="00F13223">
        <w:rPr>
          <w:sz w:val="28"/>
          <w:szCs w:val="28"/>
        </w:rPr>
        <w:br/>
        <w:t>÷ 1 973 (рабочих часов в году) = 327,75 руб./час.</w:t>
      </w:r>
    </w:p>
    <w:p w14:paraId="3DEB78FC"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Эксперты предлагают к включению затраты на оплату труда в размере:</w:t>
      </w:r>
    </w:p>
    <w:p w14:paraId="0D8D2B33"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327,75 руб./час. (оплата труда в час) × 65 часов (количество времени </w:t>
      </w:r>
      <w:r w:rsidRPr="00F13223">
        <w:rPr>
          <w:sz w:val="28"/>
          <w:szCs w:val="28"/>
        </w:rPr>
        <w:br/>
        <w:t xml:space="preserve">на 1 заявку по предложению предприятия) × 3 заявки ÷ 1000 = 64,89 тыс. руб. </w:t>
      </w:r>
    </w:p>
    <w:p w14:paraId="7BBEFA39"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Корректировка предложения предприятия в сторону снижения составляет 43,79 тыс. руб. </w:t>
      </w:r>
    </w:p>
    <w:p w14:paraId="68924D79"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Предприятием предлагаются к включению затраты на социальные отчисления. </w:t>
      </w:r>
    </w:p>
    <w:p w14:paraId="4FB30308"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Предприятие не представило обосновывающих материалов по данной статье затрат.</w:t>
      </w:r>
    </w:p>
    <w:p w14:paraId="21882F36"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Минимальный страховой тариф на обязательное социальное страхование от несчастных случаев на производстве и профессиональных заболеваний составляет 0,2%. Таким образом, затраты на социальные отчисления составляют:</w:t>
      </w:r>
    </w:p>
    <w:p w14:paraId="0087F447"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64,89 тыс. руб. (планируемый ФОТ) × 30,2 % = 19,60 тыс. руб. </w:t>
      </w:r>
    </w:p>
    <w:p w14:paraId="7AB2EA1B"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Корректировка предложения предприятия в сторону снижения составляет 13,22 тыс. руб. </w:t>
      </w:r>
    </w:p>
    <w:p w14:paraId="3CCC155B" w14:textId="77777777" w:rsidR="00B775FE" w:rsidRPr="00F13223" w:rsidRDefault="00B775FE" w:rsidP="00B775FE">
      <w:pPr>
        <w:tabs>
          <w:tab w:val="left" w:pos="1134"/>
          <w:tab w:val="left" w:pos="1512"/>
        </w:tabs>
        <w:spacing w:line="276" w:lineRule="auto"/>
        <w:ind w:firstLine="709"/>
        <w:jc w:val="both"/>
        <w:rPr>
          <w:sz w:val="28"/>
          <w:szCs w:val="28"/>
        </w:rPr>
      </w:pPr>
    </w:p>
    <w:p w14:paraId="7C5C19B3"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lastRenderedPageBreak/>
        <w:t>Предприятием предлагаются к включению затраты по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 размере 103,84 тыс. руб., включающие в себя затраты на услуги автотранспорта.</w:t>
      </w:r>
    </w:p>
    <w:p w14:paraId="7452D977"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Для обоснования данных затрат представлены следующие материалы:</w:t>
      </w:r>
    </w:p>
    <w:p w14:paraId="296DAABC"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Расчет стоимости автоуслуг для выполнения работ по подключению объектов заказчика (стр. 125). Предприятие не указало, какие автотранспортные средства необходимы для подключения заказчиков. При выборе автотранспорта эксперты руководствовались сопоставимостью цен и функционалом автомобилей, которые были указаны в примечании к прошлогоднему расчету.</w:t>
      </w:r>
    </w:p>
    <w:p w14:paraId="6F3BB58D"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Договор № КОР-31-24/АР-58-24 от 22.03.2024, заключенный с ООО "Авторезерв" на оказание транспортных услуг, действующий до 31.12.2028 без автопролонгации (стр. 126). В соответствии с приложением 2 к Договору, эксперты рассчитали средний тариф используемого автотранспорта:</w:t>
      </w:r>
    </w:p>
    <w:p w14:paraId="60B0D875"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(834,91 руб./маш. ч (ГАЗ 33023) + 1 093,02 руб./маш. ч </w:t>
      </w:r>
      <w:r w:rsidRPr="00F13223">
        <w:rPr>
          <w:sz w:val="28"/>
          <w:szCs w:val="28"/>
        </w:rPr>
        <w:br/>
        <w:t xml:space="preserve">(KIA BONGO III) + 1 410,94 руб./маш. ч (HYUNDAI </w:t>
      </w:r>
      <w:r w:rsidRPr="00F13223">
        <w:rPr>
          <w:sz w:val="28"/>
          <w:szCs w:val="28"/>
          <w:lang w:val="en-US"/>
        </w:rPr>
        <w:t>SONATA</w:t>
      </w:r>
      <w:r w:rsidRPr="00F13223">
        <w:rPr>
          <w:sz w:val="28"/>
          <w:szCs w:val="28"/>
        </w:rPr>
        <w:t xml:space="preserve">)) ÷ </w:t>
      </w:r>
      <w:r w:rsidRPr="00F13223">
        <w:rPr>
          <w:sz w:val="28"/>
          <w:szCs w:val="28"/>
        </w:rPr>
        <w:br/>
        <w:t>3 (вида транспорта) = 1 112,96 руб./маш. ч (средний тариф).</w:t>
      </w:r>
    </w:p>
    <w:p w14:paraId="7B6CF29E"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Так как в своем расчете предприятие указало среднюю цену машиночаса используемого автотранспорта в размере 1 093,02 руб./маш. ч, эксперты предлагают согласиться с предложением предприятия.</w:t>
      </w:r>
    </w:p>
    <w:p w14:paraId="1DA489BE"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Таким образом, затраты на автоуслуги для выполнения работ </w:t>
      </w:r>
      <w:r w:rsidRPr="00F13223">
        <w:rPr>
          <w:sz w:val="28"/>
          <w:szCs w:val="28"/>
        </w:rPr>
        <w:br/>
        <w:t>по подключению объектов заявителей составят:</w:t>
      </w:r>
    </w:p>
    <w:p w14:paraId="4C44F8B1"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1 093,02 руб./маш. ч (средний тариф по предложению предприятия) × 19 часов (затраты времени на обслуживание одной заявки по предложению предприятия) × 3 заявки = 62,30 тыс. руб.</w:t>
      </w:r>
    </w:p>
    <w:p w14:paraId="0D0580C3"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Корректировка предложения предприятия в сторону снижения составляет 41,54 тыс. руб. </w:t>
      </w:r>
    </w:p>
    <w:p w14:paraId="27295FE1" w14:textId="77777777" w:rsidR="00B775FE" w:rsidRPr="00F13223" w:rsidRDefault="00B775FE" w:rsidP="00B775FE">
      <w:pPr>
        <w:tabs>
          <w:tab w:val="left" w:pos="1134"/>
          <w:tab w:val="left" w:pos="1512"/>
        </w:tabs>
        <w:spacing w:line="276" w:lineRule="auto"/>
        <w:ind w:firstLine="709"/>
        <w:jc w:val="both"/>
        <w:rPr>
          <w:sz w:val="28"/>
          <w:szCs w:val="28"/>
        </w:rPr>
      </w:pPr>
    </w:p>
    <w:p w14:paraId="79500690"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 xml:space="preserve">Таким образом, расходы на проведение мероприятий по подключению объектов заявителей (П1) составят: </w:t>
      </w:r>
    </w:p>
    <w:p w14:paraId="0E18BBA0" w14:textId="77777777" w:rsidR="00B775FE" w:rsidRPr="00F13223" w:rsidRDefault="00B775FE" w:rsidP="00B775FE">
      <w:pPr>
        <w:tabs>
          <w:tab w:val="left" w:pos="1134"/>
          <w:tab w:val="left" w:pos="1512"/>
        </w:tabs>
        <w:spacing w:line="276" w:lineRule="auto"/>
        <w:ind w:firstLine="709"/>
        <w:jc w:val="both"/>
        <w:rPr>
          <w:sz w:val="28"/>
          <w:szCs w:val="28"/>
        </w:rPr>
      </w:pPr>
      <w:r w:rsidRPr="00F13223">
        <w:rPr>
          <w:sz w:val="28"/>
          <w:szCs w:val="28"/>
        </w:rPr>
        <w:t>147,02 тыс. руб. / 0,8792 Гкал/ч = 167,22 тыс. руб./Гкал/ч.</w:t>
      </w:r>
    </w:p>
    <w:p w14:paraId="65E29F99" w14:textId="77777777" w:rsidR="00B775FE" w:rsidRPr="00F13223" w:rsidRDefault="00B775FE" w:rsidP="00B775FE">
      <w:pPr>
        <w:tabs>
          <w:tab w:val="left" w:pos="1134"/>
          <w:tab w:val="left" w:pos="1512"/>
        </w:tabs>
        <w:spacing w:line="276" w:lineRule="auto"/>
        <w:ind w:firstLine="709"/>
        <w:jc w:val="right"/>
        <w:rPr>
          <w:sz w:val="28"/>
          <w:szCs w:val="28"/>
        </w:rPr>
      </w:pPr>
      <w:r w:rsidRPr="00F13223">
        <w:rPr>
          <w:sz w:val="28"/>
          <w:szCs w:val="28"/>
        </w:rPr>
        <w:br w:type="page"/>
      </w:r>
      <w:r w:rsidRPr="00F13223">
        <w:rPr>
          <w:sz w:val="28"/>
          <w:szCs w:val="28"/>
        </w:rPr>
        <w:lastRenderedPageBreak/>
        <w:t xml:space="preserve">Таблица 2 (Приложение 7.1 </w:t>
      </w:r>
      <w:r w:rsidRPr="00F13223">
        <w:rPr>
          <w:sz w:val="28"/>
          <w:szCs w:val="28"/>
        </w:rPr>
        <w:br/>
        <w:t>к Методическим указаниям)</w:t>
      </w:r>
    </w:p>
    <w:p w14:paraId="42118C72" w14:textId="77777777" w:rsidR="00B775FE" w:rsidRPr="00F13223" w:rsidRDefault="00B775FE" w:rsidP="00B775FE">
      <w:pPr>
        <w:tabs>
          <w:tab w:val="left" w:pos="993"/>
          <w:tab w:val="left" w:pos="1512"/>
        </w:tabs>
        <w:jc w:val="center"/>
        <w:rPr>
          <w:b/>
          <w:sz w:val="28"/>
          <w:szCs w:val="28"/>
        </w:rPr>
      </w:pPr>
      <w:r w:rsidRPr="00F13223">
        <w:rPr>
          <w:b/>
          <w:sz w:val="28"/>
          <w:szCs w:val="28"/>
        </w:rPr>
        <w:t>Расчет расходов на проведение мероприятий по подключению объектов заявителей к системе теплоснабжения ООО «</w:t>
      </w:r>
      <w:r w:rsidRPr="00F13223">
        <w:rPr>
          <w:b/>
          <w:color w:val="000000"/>
          <w:sz w:val="28"/>
          <w:szCs w:val="28"/>
        </w:rPr>
        <w:t>ЭнергоТранзит</w:t>
      </w:r>
      <w:r w:rsidRPr="00F13223">
        <w:rPr>
          <w:b/>
          <w:sz w:val="28"/>
          <w:szCs w:val="28"/>
        </w:rPr>
        <w:t>»</w:t>
      </w:r>
    </w:p>
    <w:p w14:paraId="3645BF6A" w14:textId="77777777" w:rsidR="00B775FE" w:rsidRPr="00F13223" w:rsidRDefault="00B775FE" w:rsidP="00B775FE">
      <w:pPr>
        <w:tabs>
          <w:tab w:val="left" w:pos="993"/>
          <w:tab w:val="left" w:pos="1512"/>
        </w:tabs>
        <w:jc w:val="center"/>
        <w:rPr>
          <w:b/>
          <w:sz w:val="28"/>
          <w:szCs w:val="28"/>
        </w:rPr>
      </w:pPr>
    </w:p>
    <w:tbl>
      <w:tblPr>
        <w:tblW w:w="9520" w:type="dxa"/>
        <w:tblInd w:w="113" w:type="dxa"/>
        <w:tblLook w:val="04A0" w:firstRow="1" w:lastRow="0" w:firstColumn="1" w:lastColumn="0" w:noHBand="0" w:noVBand="1"/>
      </w:tblPr>
      <w:tblGrid>
        <w:gridCol w:w="704"/>
        <w:gridCol w:w="3430"/>
        <w:gridCol w:w="1187"/>
        <w:gridCol w:w="1491"/>
        <w:gridCol w:w="1571"/>
        <w:gridCol w:w="1374"/>
      </w:tblGrid>
      <w:tr w:rsidR="00B775FE" w:rsidRPr="00F13223" w14:paraId="7B7C98C6" w14:textId="77777777" w:rsidTr="00487D46">
        <w:trPr>
          <w:trHeight w:val="735"/>
          <w:tblHeader/>
        </w:trPr>
        <w:tc>
          <w:tcPr>
            <w:tcW w:w="704" w:type="dxa"/>
            <w:tcBorders>
              <w:top w:val="single" w:sz="4" w:space="0" w:color="auto"/>
              <w:left w:val="single" w:sz="4" w:space="0" w:color="auto"/>
              <w:bottom w:val="nil"/>
              <w:right w:val="nil"/>
            </w:tcBorders>
            <w:shd w:val="clear" w:color="auto" w:fill="auto"/>
            <w:vAlign w:val="center"/>
            <w:hideMark/>
          </w:tcPr>
          <w:p w14:paraId="2CCD22B8" w14:textId="77777777" w:rsidR="00B775FE" w:rsidRPr="00F13223" w:rsidRDefault="00B775FE" w:rsidP="00487D46">
            <w:pPr>
              <w:ind w:left="-109" w:right="-136"/>
              <w:jc w:val="center"/>
            </w:pPr>
            <w:r w:rsidRPr="00F13223">
              <w:t>№</w:t>
            </w:r>
            <w:r w:rsidRPr="00F13223">
              <w:br/>
              <w:t>п/п</w:t>
            </w:r>
          </w:p>
        </w:tc>
        <w:tc>
          <w:tcPr>
            <w:tcW w:w="3430" w:type="dxa"/>
            <w:tcBorders>
              <w:top w:val="single" w:sz="4" w:space="0" w:color="auto"/>
              <w:left w:val="single" w:sz="4" w:space="0" w:color="auto"/>
              <w:bottom w:val="nil"/>
              <w:right w:val="nil"/>
            </w:tcBorders>
            <w:shd w:val="clear" w:color="auto" w:fill="auto"/>
            <w:vAlign w:val="center"/>
            <w:hideMark/>
          </w:tcPr>
          <w:p w14:paraId="54B9C52F" w14:textId="77777777" w:rsidR="00B775FE" w:rsidRPr="00F13223" w:rsidRDefault="00B775FE" w:rsidP="00487D46">
            <w:pPr>
              <w:jc w:val="center"/>
            </w:pPr>
            <w:r w:rsidRPr="00F13223">
              <w:t>Показатели</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75CE7BD4" w14:textId="77777777" w:rsidR="00B775FE" w:rsidRPr="00F13223" w:rsidRDefault="00B775FE" w:rsidP="00487D46">
            <w:pPr>
              <w:ind w:left="-105" w:right="-115"/>
              <w:jc w:val="center"/>
            </w:pPr>
            <w:r w:rsidRPr="00F13223">
              <w:t>Единица измерения</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0D717977" w14:textId="77777777" w:rsidR="00B775FE" w:rsidRPr="00F13223" w:rsidRDefault="00B775FE" w:rsidP="00487D46">
            <w:pPr>
              <w:ind w:left="-123" w:right="-129"/>
              <w:jc w:val="center"/>
            </w:pPr>
            <w:r w:rsidRPr="00F13223">
              <w:t xml:space="preserve">Предложение предприятия на 2025 год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D9109" w14:textId="77777777" w:rsidR="00B775FE" w:rsidRPr="00F13223" w:rsidRDefault="00B775FE" w:rsidP="00487D46">
            <w:pPr>
              <w:ind w:left="-44" w:right="-1"/>
              <w:jc w:val="center"/>
            </w:pPr>
            <w:r w:rsidRPr="00F13223">
              <w:t>Предложение экспертов на 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C1F910" w14:textId="77777777" w:rsidR="00B775FE" w:rsidRPr="00F13223" w:rsidRDefault="00B775FE" w:rsidP="00487D46">
            <w:pPr>
              <w:ind w:left="-75" w:right="-102"/>
              <w:jc w:val="center"/>
            </w:pPr>
            <w:r w:rsidRPr="00F13223">
              <w:t>Отклонение</w:t>
            </w:r>
          </w:p>
        </w:tc>
      </w:tr>
      <w:tr w:rsidR="00B775FE" w:rsidRPr="00F13223" w14:paraId="0E109DE5" w14:textId="77777777" w:rsidTr="00487D46">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DEC72" w14:textId="77777777" w:rsidR="00B775FE" w:rsidRPr="00F13223" w:rsidRDefault="00B775FE" w:rsidP="00487D46">
            <w:pPr>
              <w:ind w:left="-109" w:right="-136"/>
              <w:jc w:val="center"/>
            </w:pPr>
            <w:r w:rsidRPr="00F13223">
              <w:t>1</w:t>
            </w:r>
          </w:p>
        </w:tc>
        <w:tc>
          <w:tcPr>
            <w:tcW w:w="3430" w:type="dxa"/>
            <w:tcBorders>
              <w:top w:val="single" w:sz="4" w:space="0" w:color="auto"/>
              <w:left w:val="nil"/>
              <w:bottom w:val="single" w:sz="4" w:space="0" w:color="auto"/>
              <w:right w:val="nil"/>
            </w:tcBorders>
            <w:shd w:val="clear" w:color="auto" w:fill="auto"/>
            <w:noWrap/>
            <w:vAlign w:val="center"/>
            <w:hideMark/>
          </w:tcPr>
          <w:p w14:paraId="2964CFD2" w14:textId="77777777" w:rsidR="00B775FE" w:rsidRPr="00F13223" w:rsidRDefault="00B775FE" w:rsidP="00487D46">
            <w:pPr>
              <w:jc w:val="center"/>
            </w:pPr>
            <w:r w:rsidRPr="00F13223">
              <w:t>2</w:t>
            </w:r>
          </w:p>
        </w:tc>
        <w:tc>
          <w:tcPr>
            <w:tcW w:w="1134" w:type="dxa"/>
            <w:tcBorders>
              <w:top w:val="nil"/>
              <w:left w:val="single" w:sz="4" w:space="0" w:color="auto"/>
              <w:bottom w:val="single" w:sz="4" w:space="0" w:color="auto"/>
              <w:right w:val="nil"/>
            </w:tcBorders>
            <w:shd w:val="clear" w:color="auto" w:fill="auto"/>
            <w:vAlign w:val="center"/>
            <w:hideMark/>
          </w:tcPr>
          <w:p w14:paraId="1B856F40" w14:textId="77777777" w:rsidR="00B775FE" w:rsidRPr="00F13223" w:rsidRDefault="00B775FE" w:rsidP="00487D46">
            <w:pPr>
              <w:jc w:val="center"/>
            </w:pPr>
            <w:r w:rsidRPr="00F13223">
              <w:t>3</w:t>
            </w:r>
          </w:p>
        </w:tc>
        <w:tc>
          <w:tcPr>
            <w:tcW w:w="1405" w:type="dxa"/>
            <w:tcBorders>
              <w:top w:val="nil"/>
              <w:left w:val="single" w:sz="4" w:space="0" w:color="auto"/>
              <w:bottom w:val="single" w:sz="4" w:space="0" w:color="auto"/>
              <w:right w:val="nil"/>
            </w:tcBorders>
            <w:shd w:val="clear" w:color="auto" w:fill="auto"/>
            <w:noWrap/>
            <w:vAlign w:val="center"/>
            <w:hideMark/>
          </w:tcPr>
          <w:p w14:paraId="6909BA6C" w14:textId="77777777" w:rsidR="00B775FE" w:rsidRPr="00F13223" w:rsidRDefault="00B775FE" w:rsidP="00487D46">
            <w:pPr>
              <w:jc w:val="center"/>
            </w:pPr>
            <w:r w:rsidRPr="00F13223">
              <w:t>4</w:t>
            </w:r>
          </w:p>
        </w:tc>
        <w:tc>
          <w:tcPr>
            <w:tcW w:w="1571" w:type="dxa"/>
            <w:tcBorders>
              <w:top w:val="nil"/>
              <w:left w:val="single" w:sz="4" w:space="0" w:color="auto"/>
              <w:bottom w:val="single" w:sz="4" w:space="0" w:color="auto"/>
              <w:right w:val="nil"/>
            </w:tcBorders>
            <w:shd w:val="clear" w:color="auto" w:fill="auto"/>
            <w:noWrap/>
            <w:vAlign w:val="center"/>
            <w:hideMark/>
          </w:tcPr>
          <w:p w14:paraId="3541A8B6" w14:textId="77777777" w:rsidR="00B775FE" w:rsidRPr="00F13223" w:rsidRDefault="00B775FE" w:rsidP="00487D46">
            <w:pPr>
              <w:jc w:val="center"/>
            </w:pPr>
            <w:r w:rsidRPr="00F13223">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F2220A" w14:textId="77777777" w:rsidR="00B775FE" w:rsidRPr="00F13223" w:rsidRDefault="00B775FE" w:rsidP="00487D46">
            <w:pPr>
              <w:jc w:val="center"/>
            </w:pPr>
            <w:r w:rsidRPr="00F13223">
              <w:t>6 = 5 - 4</w:t>
            </w:r>
          </w:p>
        </w:tc>
      </w:tr>
      <w:tr w:rsidR="00B775FE" w:rsidRPr="00F13223" w14:paraId="548EB37A" w14:textId="77777777" w:rsidTr="00487D46">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861FE0" w14:textId="77777777" w:rsidR="00B775FE" w:rsidRPr="00F13223" w:rsidRDefault="00B775FE" w:rsidP="00487D46">
            <w:pPr>
              <w:ind w:left="-109" w:right="-136"/>
              <w:jc w:val="center"/>
            </w:pPr>
            <w:r w:rsidRPr="00F13223">
              <w:t>1</w:t>
            </w:r>
          </w:p>
        </w:tc>
        <w:tc>
          <w:tcPr>
            <w:tcW w:w="3430" w:type="dxa"/>
            <w:tcBorders>
              <w:top w:val="nil"/>
              <w:left w:val="nil"/>
              <w:bottom w:val="single" w:sz="4" w:space="0" w:color="auto"/>
              <w:right w:val="nil"/>
            </w:tcBorders>
            <w:shd w:val="clear" w:color="auto" w:fill="auto"/>
            <w:hideMark/>
          </w:tcPr>
          <w:p w14:paraId="6A81AB5D" w14:textId="77777777" w:rsidR="00B775FE" w:rsidRPr="00F13223" w:rsidRDefault="00B775FE" w:rsidP="00487D46">
            <w:r w:rsidRPr="00F13223">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shd w:val="clear" w:color="auto" w:fill="auto"/>
            <w:vAlign w:val="center"/>
            <w:hideMark/>
          </w:tcPr>
          <w:p w14:paraId="0B980A92"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2DA3936" w14:textId="77777777" w:rsidR="00B775FE" w:rsidRPr="00F13223" w:rsidRDefault="00B775FE" w:rsidP="00487D46">
            <w:pPr>
              <w:jc w:val="center"/>
            </w:pPr>
            <w:r w:rsidRPr="00F13223">
              <w:t>245,56</w:t>
            </w:r>
          </w:p>
        </w:tc>
        <w:tc>
          <w:tcPr>
            <w:tcW w:w="1571" w:type="dxa"/>
            <w:tcBorders>
              <w:top w:val="nil"/>
              <w:left w:val="nil"/>
              <w:bottom w:val="single" w:sz="4" w:space="0" w:color="auto"/>
              <w:right w:val="single" w:sz="4" w:space="0" w:color="auto"/>
            </w:tcBorders>
            <w:shd w:val="clear" w:color="auto" w:fill="auto"/>
            <w:noWrap/>
            <w:vAlign w:val="center"/>
            <w:hideMark/>
          </w:tcPr>
          <w:p w14:paraId="68D1B2F8" w14:textId="77777777" w:rsidR="00B775FE" w:rsidRPr="00F13223" w:rsidRDefault="00B775FE" w:rsidP="00487D46">
            <w:pPr>
              <w:jc w:val="center"/>
            </w:pPr>
            <w:r w:rsidRPr="00F13223">
              <w:t>147,02</w:t>
            </w:r>
          </w:p>
        </w:tc>
        <w:tc>
          <w:tcPr>
            <w:tcW w:w="1276" w:type="dxa"/>
            <w:tcBorders>
              <w:top w:val="nil"/>
              <w:left w:val="nil"/>
              <w:bottom w:val="single" w:sz="4" w:space="0" w:color="auto"/>
              <w:right w:val="single" w:sz="4" w:space="0" w:color="auto"/>
            </w:tcBorders>
            <w:shd w:val="clear" w:color="auto" w:fill="auto"/>
            <w:noWrap/>
            <w:vAlign w:val="center"/>
            <w:hideMark/>
          </w:tcPr>
          <w:p w14:paraId="4FCBB294" w14:textId="77777777" w:rsidR="00B775FE" w:rsidRPr="00F13223" w:rsidRDefault="00B775FE" w:rsidP="00487D46">
            <w:pPr>
              <w:jc w:val="center"/>
            </w:pPr>
            <w:r w:rsidRPr="00F13223">
              <w:t>-98,54</w:t>
            </w:r>
          </w:p>
        </w:tc>
      </w:tr>
      <w:tr w:rsidR="00B775FE" w:rsidRPr="00F13223" w14:paraId="2E5DD01D"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8835C0" w14:textId="77777777" w:rsidR="00B775FE" w:rsidRPr="00F13223" w:rsidRDefault="00B775FE" w:rsidP="00487D46">
            <w:pPr>
              <w:ind w:left="-109" w:right="-136"/>
              <w:jc w:val="center"/>
            </w:pPr>
            <w:r w:rsidRPr="00F13223">
              <w:t>1.1</w:t>
            </w:r>
          </w:p>
        </w:tc>
        <w:tc>
          <w:tcPr>
            <w:tcW w:w="3430" w:type="dxa"/>
            <w:tcBorders>
              <w:top w:val="nil"/>
              <w:left w:val="nil"/>
              <w:bottom w:val="single" w:sz="4" w:space="0" w:color="auto"/>
              <w:right w:val="nil"/>
            </w:tcBorders>
            <w:shd w:val="clear" w:color="auto" w:fill="auto"/>
            <w:hideMark/>
          </w:tcPr>
          <w:p w14:paraId="6182C5D7" w14:textId="77777777" w:rsidR="00B775FE" w:rsidRPr="00F13223" w:rsidRDefault="00B775FE" w:rsidP="00487D46">
            <w:r w:rsidRPr="00F13223">
              <w:t>расходы на сырье и материалы</w:t>
            </w:r>
          </w:p>
        </w:tc>
        <w:tc>
          <w:tcPr>
            <w:tcW w:w="1134" w:type="dxa"/>
            <w:tcBorders>
              <w:top w:val="nil"/>
              <w:left w:val="single" w:sz="4" w:space="0" w:color="auto"/>
              <w:bottom w:val="single" w:sz="4" w:space="0" w:color="auto"/>
              <w:right w:val="nil"/>
            </w:tcBorders>
            <w:shd w:val="clear" w:color="auto" w:fill="auto"/>
            <w:vAlign w:val="center"/>
            <w:hideMark/>
          </w:tcPr>
          <w:p w14:paraId="70ECA0B2"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0DDBEEE" w14:textId="77777777" w:rsidR="00B775FE" w:rsidRPr="00F13223" w:rsidRDefault="00B775FE" w:rsidP="00487D46">
            <w:pPr>
              <w:jc w:val="center"/>
            </w:pPr>
            <w:r w:rsidRPr="00F13223">
              <w:t>0,23</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5F28A74" w14:textId="77777777" w:rsidR="00B775FE" w:rsidRPr="00F13223" w:rsidRDefault="00B775FE" w:rsidP="00487D46">
            <w:pPr>
              <w:jc w:val="center"/>
            </w:pPr>
            <w:r w:rsidRPr="00F13223">
              <w:t>0,23</w:t>
            </w:r>
          </w:p>
        </w:tc>
        <w:tc>
          <w:tcPr>
            <w:tcW w:w="1276" w:type="dxa"/>
            <w:tcBorders>
              <w:top w:val="nil"/>
              <w:left w:val="nil"/>
              <w:bottom w:val="single" w:sz="4" w:space="0" w:color="auto"/>
              <w:right w:val="single" w:sz="4" w:space="0" w:color="auto"/>
            </w:tcBorders>
            <w:shd w:val="clear" w:color="auto" w:fill="auto"/>
            <w:noWrap/>
            <w:vAlign w:val="center"/>
            <w:hideMark/>
          </w:tcPr>
          <w:p w14:paraId="14B63D64" w14:textId="77777777" w:rsidR="00B775FE" w:rsidRPr="00F13223" w:rsidRDefault="00B775FE" w:rsidP="00487D46">
            <w:pPr>
              <w:jc w:val="center"/>
            </w:pPr>
            <w:r w:rsidRPr="00F13223">
              <w:t>0,00</w:t>
            </w:r>
          </w:p>
        </w:tc>
      </w:tr>
      <w:tr w:rsidR="00B775FE" w:rsidRPr="00F13223" w14:paraId="7F702D39"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05B782" w14:textId="77777777" w:rsidR="00B775FE" w:rsidRPr="00F13223" w:rsidRDefault="00B775FE" w:rsidP="00487D46">
            <w:pPr>
              <w:ind w:left="-109" w:right="-136"/>
              <w:jc w:val="center"/>
            </w:pPr>
            <w:r w:rsidRPr="00F13223">
              <w:t>1.2</w:t>
            </w:r>
          </w:p>
        </w:tc>
        <w:tc>
          <w:tcPr>
            <w:tcW w:w="3430" w:type="dxa"/>
            <w:tcBorders>
              <w:top w:val="nil"/>
              <w:left w:val="nil"/>
              <w:bottom w:val="single" w:sz="4" w:space="0" w:color="auto"/>
              <w:right w:val="nil"/>
            </w:tcBorders>
            <w:shd w:val="clear" w:color="auto" w:fill="auto"/>
            <w:hideMark/>
          </w:tcPr>
          <w:p w14:paraId="565DE14C" w14:textId="77777777" w:rsidR="00B775FE" w:rsidRPr="00F13223" w:rsidRDefault="00B775FE" w:rsidP="00487D46">
            <w:r w:rsidRPr="00F13223">
              <w:t>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vAlign w:val="center"/>
            <w:hideMark/>
          </w:tcPr>
          <w:p w14:paraId="6A99101A"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D0B9A14"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122A292"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78C38271" w14:textId="77777777" w:rsidR="00B775FE" w:rsidRPr="00F13223" w:rsidRDefault="00B775FE" w:rsidP="00487D46">
            <w:pPr>
              <w:jc w:val="center"/>
            </w:pPr>
            <w:r w:rsidRPr="00F13223">
              <w:t>0,00</w:t>
            </w:r>
          </w:p>
        </w:tc>
      </w:tr>
      <w:tr w:rsidR="00B775FE" w:rsidRPr="00F13223" w14:paraId="4703AE92"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83CD6F" w14:textId="77777777" w:rsidR="00B775FE" w:rsidRPr="00F13223" w:rsidRDefault="00B775FE" w:rsidP="00487D46">
            <w:pPr>
              <w:ind w:left="-109" w:right="-136"/>
              <w:jc w:val="center"/>
            </w:pPr>
            <w:r w:rsidRPr="00F13223">
              <w:t>1.3</w:t>
            </w:r>
          </w:p>
        </w:tc>
        <w:tc>
          <w:tcPr>
            <w:tcW w:w="3430" w:type="dxa"/>
            <w:tcBorders>
              <w:top w:val="nil"/>
              <w:left w:val="nil"/>
              <w:bottom w:val="single" w:sz="4" w:space="0" w:color="auto"/>
              <w:right w:val="nil"/>
            </w:tcBorders>
            <w:shd w:val="clear" w:color="auto" w:fill="auto"/>
            <w:hideMark/>
          </w:tcPr>
          <w:p w14:paraId="146CDA31" w14:textId="77777777" w:rsidR="00B775FE" w:rsidRPr="00F13223" w:rsidRDefault="00B775FE" w:rsidP="00487D46">
            <w:r w:rsidRPr="00F13223">
              <w:t>оплата труда</w:t>
            </w:r>
          </w:p>
        </w:tc>
        <w:tc>
          <w:tcPr>
            <w:tcW w:w="1134" w:type="dxa"/>
            <w:tcBorders>
              <w:top w:val="nil"/>
              <w:left w:val="single" w:sz="4" w:space="0" w:color="auto"/>
              <w:bottom w:val="single" w:sz="4" w:space="0" w:color="auto"/>
              <w:right w:val="nil"/>
            </w:tcBorders>
            <w:shd w:val="clear" w:color="auto" w:fill="auto"/>
            <w:vAlign w:val="center"/>
            <w:hideMark/>
          </w:tcPr>
          <w:p w14:paraId="2EFB4C7D"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9B22435" w14:textId="77777777" w:rsidR="00B775FE" w:rsidRPr="00F13223" w:rsidRDefault="00B775FE" w:rsidP="00487D46">
            <w:pPr>
              <w:jc w:val="center"/>
            </w:pPr>
            <w:r w:rsidRPr="00F13223">
              <w:t>108,68</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2240C6D" w14:textId="77777777" w:rsidR="00B775FE" w:rsidRPr="00F13223" w:rsidRDefault="00B775FE" w:rsidP="00487D46">
            <w:pPr>
              <w:jc w:val="center"/>
            </w:pPr>
            <w:r w:rsidRPr="00F13223">
              <w:t>64,89</w:t>
            </w:r>
          </w:p>
        </w:tc>
        <w:tc>
          <w:tcPr>
            <w:tcW w:w="1276" w:type="dxa"/>
            <w:tcBorders>
              <w:top w:val="nil"/>
              <w:left w:val="nil"/>
              <w:bottom w:val="single" w:sz="4" w:space="0" w:color="auto"/>
              <w:right w:val="single" w:sz="4" w:space="0" w:color="auto"/>
            </w:tcBorders>
            <w:shd w:val="clear" w:color="auto" w:fill="auto"/>
            <w:noWrap/>
            <w:vAlign w:val="center"/>
            <w:hideMark/>
          </w:tcPr>
          <w:p w14:paraId="7BFD7F25" w14:textId="77777777" w:rsidR="00B775FE" w:rsidRPr="00F13223" w:rsidRDefault="00B775FE" w:rsidP="00487D46">
            <w:pPr>
              <w:jc w:val="center"/>
            </w:pPr>
            <w:r w:rsidRPr="00F13223">
              <w:t>-43,79</w:t>
            </w:r>
          </w:p>
        </w:tc>
      </w:tr>
      <w:tr w:rsidR="00B775FE" w:rsidRPr="00F13223" w14:paraId="47FDEE11"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4CE1E4" w14:textId="77777777" w:rsidR="00B775FE" w:rsidRPr="00F13223" w:rsidRDefault="00B775FE" w:rsidP="00487D46">
            <w:pPr>
              <w:ind w:left="-109" w:right="-136"/>
              <w:jc w:val="center"/>
            </w:pPr>
            <w:r w:rsidRPr="00F13223">
              <w:t>1.4</w:t>
            </w:r>
          </w:p>
        </w:tc>
        <w:tc>
          <w:tcPr>
            <w:tcW w:w="3430" w:type="dxa"/>
            <w:tcBorders>
              <w:top w:val="nil"/>
              <w:left w:val="nil"/>
              <w:bottom w:val="single" w:sz="4" w:space="0" w:color="auto"/>
              <w:right w:val="nil"/>
            </w:tcBorders>
            <w:shd w:val="clear" w:color="auto" w:fill="auto"/>
            <w:hideMark/>
          </w:tcPr>
          <w:p w14:paraId="6782D346" w14:textId="77777777" w:rsidR="00B775FE" w:rsidRPr="00F13223" w:rsidRDefault="00B775FE" w:rsidP="00487D46">
            <w:r w:rsidRPr="00F13223">
              <w:t>отчисления на социальные нужды</w:t>
            </w:r>
          </w:p>
        </w:tc>
        <w:tc>
          <w:tcPr>
            <w:tcW w:w="1134" w:type="dxa"/>
            <w:tcBorders>
              <w:top w:val="nil"/>
              <w:left w:val="single" w:sz="4" w:space="0" w:color="auto"/>
              <w:bottom w:val="single" w:sz="4" w:space="0" w:color="auto"/>
              <w:right w:val="nil"/>
            </w:tcBorders>
            <w:shd w:val="clear" w:color="auto" w:fill="auto"/>
            <w:vAlign w:val="center"/>
            <w:hideMark/>
          </w:tcPr>
          <w:p w14:paraId="20F0108E"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4B7CF2F" w14:textId="77777777" w:rsidR="00B775FE" w:rsidRPr="00F13223" w:rsidRDefault="00B775FE" w:rsidP="00487D46">
            <w:pPr>
              <w:jc w:val="center"/>
            </w:pPr>
            <w:r w:rsidRPr="00F13223">
              <w:t>32,82</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A940F60" w14:textId="77777777" w:rsidR="00B775FE" w:rsidRPr="00F13223" w:rsidRDefault="00B775FE" w:rsidP="00487D46">
            <w:pPr>
              <w:jc w:val="center"/>
            </w:pPr>
            <w:r w:rsidRPr="00F13223">
              <w:t>19,60</w:t>
            </w:r>
          </w:p>
        </w:tc>
        <w:tc>
          <w:tcPr>
            <w:tcW w:w="1276" w:type="dxa"/>
            <w:tcBorders>
              <w:top w:val="nil"/>
              <w:left w:val="nil"/>
              <w:bottom w:val="single" w:sz="4" w:space="0" w:color="auto"/>
              <w:right w:val="single" w:sz="4" w:space="0" w:color="auto"/>
            </w:tcBorders>
            <w:shd w:val="clear" w:color="auto" w:fill="auto"/>
            <w:noWrap/>
            <w:vAlign w:val="center"/>
            <w:hideMark/>
          </w:tcPr>
          <w:p w14:paraId="6D1E8C6C" w14:textId="77777777" w:rsidR="00B775FE" w:rsidRPr="00F13223" w:rsidRDefault="00B775FE" w:rsidP="00487D46">
            <w:pPr>
              <w:jc w:val="center"/>
            </w:pPr>
            <w:r w:rsidRPr="00F13223">
              <w:t>-13,22</w:t>
            </w:r>
          </w:p>
        </w:tc>
      </w:tr>
      <w:tr w:rsidR="00B775FE" w:rsidRPr="00F13223" w14:paraId="67A452A1"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A2CC21" w14:textId="77777777" w:rsidR="00B775FE" w:rsidRPr="00F13223" w:rsidRDefault="00B775FE" w:rsidP="00487D46">
            <w:pPr>
              <w:ind w:left="-109" w:right="-136"/>
              <w:jc w:val="center"/>
            </w:pPr>
            <w:r w:rsidRPr="00F13223">
              <w:t>1.5</w:t>
            </w:r>
          </w:p>
        </w:tc>
        <w:tc>
          <w:tcPr>
            <w:tcW w:w="3430" w:type="dxa"/>
            <w:tcBorders>
              <w:top w:val="nil"/>
              <w:left w:val="nil"/>
              <w:bottom w:val="single" w:sz="4" w:space="0" w:color="auto"/>
              <w:right w:val="nil"/>
            </w:tcBorders>
            <w:shd w:val="clear" w:color="auto" w:fill="auto"/>
            <w:hideMark/>
          </w:tcPr>
          <w:p w14:paraId="477DF28B" w14:textId="77777777" w:rsidR="00B775FE" w:rsidRPr="00F13223" w:rsidRDefault="00B775FE" w:rsidP="00487D46">
            <w:r w:rsidRPr="00F13223">
              <w:t>прочие расходы, в том числе:</w:t>
            </w:r>
          </w:p>
        </w:tc>
        <w:tc>
          <w:tcPr>
            <w:tcW w:w="1134" w:type="dxa"/>
            <w:tcBorders>
              <w:top w:val="nil"/>
              <w:left w:val="single" w:sz="4" w:space="0" w:color="auto"/>
              <w:bottom w:val="single" w:sz="4" w:space="0" w:color="auto"/>
              <w:right w:val="nil"/>
            </w:tcBorders>
            <w:shd w:val="clear" w:color="auto" w:fill="auto"/>
            <w:vAlign w:val="center"/>
            <w:hideMark/>
          </w:tcPr>
          <w:p w14:paraId="45CE8F58"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05DFC6F" w14:textId="77777777" w:rsidR="00B775FE" w:rsidRPr="00F13223" w:rsidRDefault="00B775FE" w:rsidP="00487D46">
            <w:pPr>
              <w:jc w:val="center"/>
            </w:pPr>
            <w:r w:rsidRPr="00F13223">
              <w:t>103,84</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0AA0384" w14:textId="77777777" w:rsidR="00B775FE" w:rsidRPr="00F13223" w:rsidRDefault="00B775FE" w:rsidP="00487D46">
            <w:pPr>
              <w:jc w:val="center"/>
            </w:pPr>
            <w:r w:rsidRPr="00F13223">
              <w:t>62,30</w:t>
            </w:r>
          </w:p>
        </w:tc>
        <w:tc>
          <w:tcPr>
            <w:tcW w:w="1276" w:type="dxa"/>
            <w:tcBorders>
              <w:top w:val="nil"/>
              <w:left w:val="nil"/>
              <w:bottom w:val="single" w:sz="4" w:space="0" w:color="auto"/>
              <w:right w:val="single" w:sz="4" w:space="0" w:color="auto"/>
            </w:tcBorders>
            <w:shd w:val="clear" w:color="auto" w:fill="auto"/>
            <w:noWrap/>
            <w:vAlign w:val="center"/>
            <w:hideMark/>
          </w:tcPr>
          <w:p w14:paraId="2555CCF3" w14:textId="77777777" w:rsidR="00B775FE" w:rsidRPr="00F13223" w:rsidRDefault="00B775FE" w:rsidP="00487D46">
            <w:pPr>
              <w:jc w:val="center"/>
            </w:pPr>
            <w:r w:rsidRPr="00F13223">
              <w:t>-41,54</w:t>
            </w:r>
          </w:p>
        </w:tc>
      </w:tr>
      <w:tr w:rsidR="00B775FE" w:rsidRPr="00F13223" w14:paraId="2A0FBBB6" w14:textId="77777777" w:rsidTr="00487D46">
        <w:trPr>
          <w:trHeight w:val="12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02C7DA" w14:textId="77777777" w:rsidR="00B775FE" w:rsidRPr="00F13223" w:rsidRDefault="00B775FE" w:rsidP="00487D46">
            <w:pPr>
              <w:ind w:left="-109" w:right="-136"/>
              <w:jc w:val="center"/>
            </w:pPr>
            <w:r w:rsidRPr="00F13223">
              <w:t>1.5.1</w:t>
            </w:r>
          </w:p>
        </w:tc>
        <w:tc>
          <w:tcPr>
            <w:tcW w:w="3430" w:type="dxa"/>
            <w:tcBorders>
              <w:top w:val="nil"/>
              <w:left w:val="nil"/>
              <w:bottom w:val="single" w:sz="4" w:space="0" w:color="auto"/>
              <w:right w:val="nil"/>
            </w:tcBorders>
            <w:shd w:val="clear" w:color="auto" w:fill="auto"/>
            <w:hideMark/>
          </w:tcPr>
          <w:p w14:paraId="53B9B61C" w14:textId="77777777" w:rsidR="00B775FE" w:rsidRPr="00F13223" w:rsidRDefault="00B775FE" w:rsidP="00487D46">
            <w:r w:rsidRPr="00F13223">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vAlign w:val="center"/>
            <w:hideMark/>
          </w:tcPr>
          <w:p w14:paraId="168C27B1"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9DB6AC6" w14:textId="77777777" w:rsidR="00B775FE" w:rsidRPr="00F13223" w:rsidRDefault="00B775FE" w:rsidP="00487D46">
            <w:pPr>
              <w:jc w:val="center"/>
            </w:pPr>
            <w:r w:rsidRPr="00F13223">
              <w:t>103,84</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19BED9F" w14:textId="77777777" w:rsidR="00B775FE" w:rsidRPr="00F13223" w:rsidRDefault="00B775FE" w:rsidP="00487D46">
            <w:pPr>
              <w:jc w:val="center"/>
            </w:pPr>
            <w:r w:rsidRPr="00F13223">
              <w:t>62,30</w:t>
            </w:r>
          </w:p>
        </w:tc>
        <w:tc>
          <w:tcPr>
            <w:tcW w:w="1276" w:type="dxa"/>
            <w:tcBorders>
              <w:top w:val="nil"/>
              <w:left w:val="nil"/>
              <w:bottom w:val="single" w:sz="4" w:space="0" w:color="auto"/>
              <w:right w:val="single" w:sz="4" w:space="0" w:color="auto"/>
            </w:tcBorders>
            <w:shd w:val="clear" w:color="auto" w:fill="auto"/>
            <w:noWrap/>
            <w:vAlign w:val="center"/>
            <w:hideMark/>
          </w:tcPr>
          <w:p w14:paraId="25F7AF60" w14:textId="77777777" w:rsidR="00B775FE" w:rsidRPr="00F13223" w:rsidRDefault="00B775FE" w:rsidP="00487D46">
            <w:pPr>
              <w:jc w:val="center"/>
            </w:pPr>
            <w:r w:rsidRPr="00F13223">
              <w:t>-41,54</w:t>
            </w:r>
          </w:p>
        </w:tc>
      </w:tr>
      <w:tr w:rsidR="00B775FE" w:rsidRPr="00F13223" w14:paraId="0F7C55F4" w14:textId="77777777" w:rsidTr="00487D46">
        <w:trPr>
          <w:trHeight w:val="15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A0F3AF" w14:textId="77777777" w:rsidR="00B775FE" w:rsidRPr="00F13223" w:rsidRDefault="00B775FE" w:rsidP="00487D46">
            <w:pPr>
              <w:ind w:left="-109" w:right="-136"/>
              <w:jc w:val="center"/>
            </w:pPr>
            <w:r w:rsidRPr="00F13223">
              <w:t>1.5.2</w:t>
            </w:r>
          </w:p>
        </w:tc>
        <w:tc>
          <w:tcPr>
            <w:tcW w:w="3430" w:type="dxa"/>
            <w:tcBorders>
              <w:top w:val="nil"/>
              <w:left w:val="nil"/>
              <w:bottom w:val="single" w:sz="4" w:space="0" w:color="auto"/>
              <w:right w:val="nil"/>
            </w:tcBorders>
            <w:shd w:val="clear" w:color="auto" w:fill="auto"/>
            <w:hideMark/>
          </w:tcPr>
          <w:p w14:paraId="11B14DC1" w14:textId="77777777" w:rsidR="00B775FE" w:rsidRPr="00F13223" w:rsidRDefault="00B775FE" w:rsidP="00487D46">
            <w:r w:rsidRPr="00F13223">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vAlign w:val="center"/>
            <w:hideMark/>
          </w:tcPr>
          <w:p w14:paraId="5A009C09"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46EE494"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D43DD68"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7F9197E0" w14:textId="77777777" w:rsidR="00B775FE" w:rsidRPr="00F13223" w:rsidRDefault="00B775FE" w:rsidP="00487D46">
            <w:pPr>
              <w:jc w:val="center"/>
            </w:pPr>
            <w:r w:rsidRPr="00F13223">
              <w:t>0,00</w:t>
            </w:r>
          </w:p>
        </w:tc>
      </w:tr>
      <w:tr w:rsidR="00B775FE" w:rsidRPr="00F13223" w14:paraId="713D82EC"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FA2292" w14:textId="77777777" w:rsidR="00B775FE" w:rsidRPr="00F13223" w:rsidRDefault="00B775FE" w:rsidP="00487D46">
            <w:pPr>
              <w:ind w:left="-109" w:right="-136"/>
              <w:jc w:val="center"/>
            </w:pPr>
            <w:r w:rsidRPr="00F13223">
              <w:t>1.5.3</w:t>
            </w:r>
          </w:p>
        </w:tc>
        <w:tc>
          <w:tcPr>
            <w:tcW w:w="3430" w:type="dxa"/>
            <w:tcBorders>
              <w:top w:val="nil"/>
              <w:left w:val="nil"/>
              <w:bottom w:val="single" w:sz="4" w:space="0" w:color="auto"/>
              <w:right w:val="nil"/>
            </w:tcBorders>
            <w:shd w:val="clear" w:color="auto" w:fill="auto"/>
            <w:hideMark/>
          </w:tcPr>
          <w:p w14:paraId="2A0D05F8" w14:textId="77777777" w:rsidR="00B775FE" w:rsidRPr="00F13223" w:rsidRDefault="00B775FE" w:rsidP="00487D46">
            <w:r w:rsidRPr="00F13223">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vAlign w:val="center"/>
            <w:hideMark/>
          </w:tcPr>
          <w:p w14:paraId="50AAC725"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2A6BE4B"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1DF13A6"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360176F6" w14:textId="77777777" w:rsidR="00B775FE" w:rsidRPr="00F13223" w:rsidRDefault="00B775FE" w:rsidP="00487D46">
            <w:pPr>
              <w:jc w:val="center"/>
            </w:pPr>
            <w:r w:rsidRPr="00F13223">
              <w:t>0,00</w:t>
            </w:r>
          </w:p>
        </w:tc>
      </w:tr>
      <w:tr w:rsidR="00B775FE" w:rsidRPr="00F13223" w14:paraId="374384A0"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D4837B" w14:textId="77777777" w:rsidR="00B775FE" w:rsidRPr="00F13223" w:rsidRDefault="00B775FE" w:rsidP="00487D46">
            <w:pPr>
              <w:ind w:left="-109" w:right="-136"/>
              <w:jc w:val="center"/>
            </w:pPr>
            <w:r w:rsidRPr="00F13223">
              <w:t>1.5.4</w:t>
            </w:r>
          </w:p>
        </w:tc>
        <w:tc>
          <w:tcPr>
            <w:tcW w:w="3430" w:type="dxa"/>
            <w:tcBorders>
              <w:top w:val="nil"/>
              <w:left w:val="nil"/>
              <w:bottom w:val="single" w:sz="4" w:space="0" w:color="auto"/>
              <w:right w:val="nil"/>
            </w:tcBorders>
            <w:shd w:val="clear" w:color="auto" w:fill="auto"/>
            <w:hideMark/>
          </w:tcPr>
          <w:p w14:paraId="76C4E750" w14:textId="77777777" w:rsidR="00B775FE" w:rsidRPr="00F13223" w:rsidRDefault="00B775FE" w:rsidP="00487D46">
            <w:r w:rsidRPr="00F13223">
              <w:t>расходы на служебные командировки</w:t>
            </w:r>
          </w:p>
        </w:tc>
        <w:tc>
          <w:tcPr>
            <w:tcW w:w="1134" w:type="dxa"/>
            <w:tcBorders>
              <w:top w:val="nil"/>
              <w:left w:val="single" w:sz="4" w:space="0" w:color="auto"/>
              <w:bottom w:val="single" w:sz="4" w:space="0" w:color="auto"/>
              <w:right w:val="nil"/>
            </w:tcBorders>
            <w:shd w:val="clear" w:color="auto" w:fill="auto"/>
            <w:vAlign w:val="center"/>
            <w:hideMark/>
          </w:tcPr>
          <w:p w14:paraId="7AEADBE6"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F02FFDE"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11E9E1F"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1EA4E720" w14:textId="77777777" w:rsidR="00B775FE" w:rsidRPr="00F13223" w:rsidRDefault="00B775FE" w:rsidP="00487D46">
            <w:pPr>
              <w:jc w:val="center"/>
            </w:pPr>
            <w:r w:rsidRPr="00F13223">
              <w:t>0,00</w:t>
            </w:r>
          </w:p>
        </w:tc>
      </w:tr>
      <w:tr w:rsidR="00B775FE" w:rsidRPr="00F13223" w14:paraId="32E30651"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43CB56" w14:textId="77777777" w:rsidR="00B775FE" w:rsidRPr="00F13223" w:rsidRDefault="00B775FE" w:rsidP="00487D46">
            <w:pPr>
              <w:ind w:left="-109" w:right="-136"/>
              <w:jc w:val="center"/>
            </w:pPr>
            <w:r w:rsidRPr="00F13223">
              <w:t>1.5.5</w:t>
            </w:r>
          </w:p>
        </w:tc>
        <w:tc>
          <w:tcPr>
            <w:tcW w:w="3430" w:type="dxa"/>
            <w:tcBorders>
              <w:top w:val="nil"/>
              <w:left w:val="nil"/>
              <w:bottom w:val="single" w:sz="4" w:space="0" w:color="auto"/>
              <w:right w:val="nil"/>
            </w:tcBorders>
            <w:shd w:val="clear" w:color="auto" w:fill="auto"/>
            <w:hideMark/>
          </w:tcPr>
          <w:p w14:paraId="27DC7A96" w14:textId="77777777" w:rsidR="00B775FE" w:rsidRPr="00F13223" w:rsidRDefault="00B775FE" w:rsidP="00487D46">
            <w:r w:rsidRPr="00F13223">
              <w:t>расходы на обучение персонала</w:t>
            </w:r>
          </w:p>
        </w:tc>
        <w:tc>
          <w:tcPr>
            <w:tcW w:w="1134" w:type="dxa"/>
            <w:tcBorders>
              <w:top w:val="nil"/>
              <w:left w:val="single" w:sz="4" w:space="0" w:color="auto"/>
              <w:bottom w:val="single" w:sz="4" w:space="0" w:color="auto"/>
              <w:right w:val="nil"/>
            </w:tcBorders>
            <w:shd w:val="clear" w:color="auto" w:fill="auto"/>
            <w:vAlign w:val="center"/>
            <w:hideMark/>
          </w:tcPr>
          <w:p w14:paraId="505785E3"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8B8348C"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DC4CBF4"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61D13B76" w14:textId="77777777" w:rsidR="00B775FE" w:rsidRPr="00F13223" w:rsidRDefault="00B775FE" w:rsidP="00487D46">
            <w:pPr>
              <w:jc w:val="center"/>
            </w:pPr>
            <w:r w:rsidRPr="00F13223">
              <w:t>0,00</w:t>
            </w:r>
          </w:p>
        </w:tc>
      </w:tr>
      <w:tr w:rsidR="00B775FE" w:rsidRPr="00F13223" w14:paraId="15701243" w14:textId="77777777" w:rsidTr="00487D46">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63335" w14:textId="77777777" w:rsidR="00B775FE" w:rsidRPr="00F13223" w:rsidRDefault="00B775FE" w:rsidP="00487D46">
            <w:pPr>
              <w:ind w:left="-109" w:right="-136"/>
              <w:jc w:val="center"/>
            </w:pPr>
            <w:r w:rsidRPr="00F13223">
              <w:t>1.5.6</w:t>
            </w:r>
          </w:p>
        </w:tc>
        <w:tc>
          <w:tcPr>
            <w:tcW w:w="3430" w:type="dxa"/>
            <w:tcBorders>
              <w:top w:val="nil"/>
              <w:left w:val="nil"/>
              <w:bottom w:val="single" w:sz="4" w:space="0" w:color="auto"/>
              <w:right w:val="nil"/>
            </w:tcBorders>
            <w:shd w:val="clear" w:color="auto" w:fill="auto"/>
            <w:hideMark/>
          </w:tcPr>
          <w:p w14:paraId="339753AB" w14:textId="77777777" w:rsidR="00B775FE" w:rsidRPr="00F13223" w:rsidRDefault="00B775FE" w:rsidP="00487D46">
            <w:r w:rsidRPr="00F13223">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shd w:val="clear" w:color="auto" w:fill="auto"/>
            <w:vAlign w:val="center"/>
            <w:hideMark/>
          </w:tcPr>
          <w:p w14:paraId="4F7191AD"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2EE696C"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F4F2A54"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3B17A70B" w14:textId="77777777" w:rsidR="00B775FE" w:rsidRPr="00F13223" w:rsidRDefault="00B775FE" w:rsidP="00487D46">
            <w:pPr>
              <w:jc w:val="center"/>
            </w:pPr>
            <w:r w:rsidRPr="00F13223">
              <w:t>0,00</w:t>
            </w:r>
          </w:p>
        </w:tc>
      </w:tr>
      <w:tr w:rsidR="00B775FE" w:rsidRPr="00F13223" w14:paraId="2C8C9613"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794FD6" w14:textId="77777777" w:rsidR="00B775FE" w:rsidRPr="00F13223" w:rsidRDefault="00B775FE" w:rsidP="00487D46">
            <w:pPr>
              <w:ind w:left="-109" w:right="-136"/>
              <w:jc w:val="center"/>
            </w:pPr>
            <w:r w:rsidRPr="00F13223">
              <w:t>1.6</w:t>
            </w:r>
          </w:p>
        </w:tc>
        <w:tc>
          <w:tcPr>
            <w:tcW w:w="3430" w:type="dxa"/>
            <w:tcBorders>
              <w:top w:val="nil"/>
              <w:left w:val="nil"/>
              <w:bottom w:val="single" w:sz="4" w:space="0" w:color="auto"/>
              <w:right w:val="nil"/>
            </w:tcBorders>
            <w:shd w:val="clear" w:color="auto" w:fill="auto"/>
            <w:hideMark/>
          </w:tcPr>
          <w:p w14:paraId="53F880C2" w14:textId="77777777" w:rsidR="00B775FE" w:rsidRPr="00F13223" w:rsidRDefault="00B775FE" w:rsidP="00487D46">
            <w:r w:rsidRPr="00F13223">
              <w:t>Внереализационные расходы, всего</w:t>
            </w:r>
          </w:p>
        </w:tc>
        <w:tc>
          <w:tcPr>
            <w:tcW w:w="1134" w:type="dxa"/>
            <w:tcBorders>
              <w:top w:val="nil"/>
              <w:left w:val="single" w:sz="4" w:space="0" w:color="auto"/>
              <w:bottom w:val="single" w:sz="4" w:space="0" w:color="auto"/>
              <w:right w:val="nil"/>
            </w:tcBorders>
            <w:shd w:val="clear" w:color="auto" w:fill="auto"/>
            <w:vAlign w:val="center"/>
            <w:hideMark/>
          </w:tcPr>
          <w:p w14:paraId="7F707F45"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9CF7061"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6170BE2"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7D2FC459" w14:textId="77777777" w:rsidR="00B775FE" w:rsidRPr="00F13223" w:rsidRDefault="00B775FE" w:rsidP="00487D46">
            <w:pPr>
              <w:jc w:val="center"/>
            </w:pPr>
            <w:r w:rsidRPr="00F13223">
              <w:t>0,00</w:t>
            </w:r>
          </w:p>
        </w:tc>
      </w:tr>
      <w:tr w:rsidR="00B775FE" w:rsidRPr="00F13223" w14:paraId="3B8CA7E7"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66279A" w14:textId="77777777" w:rsidR="00B775FE" w:rsidRPr="00F13223" w:rsidRDefault="00B775FE" w:rsidP="00487D46">
            <w:pPr>
              <w:ind w:left="-109" w:right="-136"/>
              <w:jc w:val="center"/>
            </w:pPr>
            <w:r w:rsidRPr="00F13223">
              <w:t>1.6.1</w:t>
            </w:r>
          </w:p>
        </w:tc>
        <w:tc>
          <w:tcPr>
            <w:tcW w:w="3430" w:type="dxa"/>
            <w:tcBorders>
              <w:top w:val="nil"/>
              <w:left w:val="nil"/>
              <w:bottom w:val="single" w:sz="4" w:space="0" w:color="auto"/>
              <w:right w:val="nil"/>
            </w:tcBorders>
            <w:shd w:val="clear" w:color="auto" w:fill="auto"/>
            <w:hideMark/>
          </w:tcPr>
          <w:p w14:paraId="720A0A78" w14:textId="77777777" w:rsidR="00B775FE" w:rsidRPr="00F13223" w:rsidRDefault="00B775FE" w:rsidP="00487D46">
            <w:r w:rsidRPr="00F13223">
              <w:t>расходы на услуги банков</w:t>
            </w:r>
          </w:p>
        </w:tc>
        <w:tc>
          <w:tcPr>
            <w:tcW w:w="1134" w:type="dxa"/>
            <w:tcBorders>
              <w:top w:val="nil"/>
              <w:left w:val="single" w:sz="4" w:space="0" w:color="auto"/>
              <w:bottom w:val="single" w:sz="4" w:space="0" w:color="auto"/>
              <w:right w:val="nil"/>
            </w:tcBorders>
            <w:shd w:val="clear" w:color="auto" w:fill="auto"/>
            <w:vAlign w:val="center"/>
            <w:hideMark/>
          </w:tcPr>
          <w:p w14:paraId="0640A165"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87C66A5"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77AC8AB"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1C71245C" w14:textId="77777777" w:rsidR="00B775FE" w:rsidRPr="00F13223" w:rsidRDefault="00B775FE" w:rsidP="00487D46">
            <w:pPr>
              <w:jc w:val="center"/>
            </w:pPr>
            <w:r w:rsidRPr="00F13223">
              <w:t>0,00</w:t>
            </w:r>
          </w:p>
        </w:tc>
      </w:tr>
      <w:tr w:rsidR="00B775FE" w:rsidRPr="00F13223" w14:paraId="46883D99"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121187" w14:textId="77777777" w:rsidR="00B775FE" w:rsidRPr="00F13223" w:rsidRDefault="00B775FE" w:rsidP="00487D46">
            <w:pPr>
              <w:ind w:left="-109" w:right="-136"/>
              <w:jc w:val="center"/>
            </w:pPr>
            <w:r w:rsidRPr="00F13223">
              <w:t>1.6.2</w:t>
            </w:r>
          </w:p>
        </w:tc>
        <w:tc>
          <w:tcPr>
            <w:tcW w:w="3430" w:type="dxa"/>
            <w:tcBorders>
              <w:top w:val="nil"/>
              <w:left w:val="nil"/>
              <w:bottom w:val="single" w:sz="4" w:space="0" w:color="auto"/>
              <w:right w:val="nil"/>
            </w:tcBorders>
            <w:shd w:val="clear" w:color="auto" w:fill="auto"/>
            <w:hideMark/>
          </w:tcPr>
          <w:p w14:paraId="36371BE5" w14:textId="77777777" w:rsidR="00B775FE" w:rsidRPr="00F13223" w:rsidRDefault="00B775FE" w:rsidP="00487D46">
            <w:r w:rsidRPr="00F13223">
              <w:t>расходы на обслуживание заемных средств</w:t>
            </w:r>
          </w:p>
        </w:tc>
        <w:tc>
          <w:tcPr>
            <w:tcW w:w="1134" w:type="dxa"/>
            <w:tcBorders>
              <w:top w:val="nil"/>
              <w:left w:val="single" w:sz="4" w:space="0" w:color="auto"/>
              <w:bottom w:val="single" w:sz="4" w:space="0" w:color="auto"/>
              <w:right w:val="nil"/>
            </w:tcBorders>
            <w:shd w:val="clear" w:color="auto" w:fill="auto"/>
            <w:vAlign w:val="center"/>
            <w:hideMark/>
          </w:tcPr>
          <w:p w14:paraId="7B35EE57"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F056AC0"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DDD3E5C"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5BAE3DDD" w14:textId="77777777" w:rsidR="00B775FE" w:rsidRPr="00F13223" w:rsidRDefault="00B775FE" w:rsidP="00487D46">
            <w:pPr>
              <w:jc w:val="center"/>
            </w:pPr>
            <w:r w:rsidRPr="00F13223">
              <w:t>0,00</w:t>
            </w:r>
          </w:p>
        </w:tc>
      </w:tr>
      <w:tr w:rsidR="00B775FE" w:rsidRPr="00F13223" w14:paraId="47394B2E"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AFE926" w14:textId="77777777" w:rsidR="00B775FE" w:rsidRPr="00F13223" w:rsidRDefault="00B775FE" w:rsidP="00487D46">
            <w:pPr>
              <w:ind w:left="-109" w:right="-136"/>
              <w:jc w:val="center"/>
            </w:pPr>
            <w:r w:rsidRPr="00F13223">
              <w:t>1.6.3</w:t>
            </w:r>
          </w:p>
        </w:tc>
        <w:tc>
          <w:tcPr>
            <w:tcW w:w="3430" w:type="dxa"/>
            <w:tcBorders>
              <w:top w:val="nil"/>
              <w:left w:val="nil"/>
              <w:bottom w:val="single" w:sz="4" w:space="0" w:color="auto"/>
              <w:right w:val="nil"/>
            </w:tcBorders>
            <w:shd w:val="clear" w:color="auto" w:fill="auto"/>
            <w:hideMark/>
          </w:tcPr>
          <w:p w14:paraId="3E905D74" w14:textId="77777777" w:rsidR="00B775FE" w:rsidRPr="00F13223" w:rsidRDefault="00B775FE" w:rsidP="00487D46">
            <w:r w:rsidRPr="00F13223">
              <w:t>прочие обоснованные расходы</w:t>
            </w:r>
          </w:p>
        </w:tc>
        <w:tc>
          <w:tcPr>
            <w:tcW w:w="1134" w:type="dxa"/>
            <w:tcBorders>
              <w:top w:val="nil"/>
              <w:left w:val="single" w:sz="4" w:space="0" w:color="auto"/>
              <w:bottom w:val="single" w:sz="4" w:space="0" w:color="auto"/>
              <w:right w:val="nil"/>
            </w:tcBorders>
            <w:shd w:val="clear" w:color="auto" w:fill="auto"/>
            <w:vAlign w:val="center"/>
            <w:hideMark/>
          </w:tcPr>
          <w:p w14:paraId="435DEE5A"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58DC9EA"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B87D9F8"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15C1CF45" w14:textId="77777777" w:rsidR="00B775FE" w:rsidRPr="00F13223" w:rsidRDefault="00B775FE" w:rsidP="00487D46">
            <w:pPr>
              <w:jc w:val="center"/>
            </w:pPr>
            <w:r w:rsidRPr="00F13223">
              <w:t>0,00</w:t>
            </w:r>
          </w:p>
        </w:tc>
      </w:tr>
      <w:tr w:rsidR="00B775FE" w:rsidRPr="00F13223" w14:paraId="47E5FD2F"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05F7A1" w14:textId="77777777" w:rsidR="00B775FE" w:rsidRPr="00F13223" w:rsidRDefault="00B775FE" w:rsidP="00487D46">
            <w:pPr>
              <w:ind w:left="-109" w:right="-136"/>
              <w:jc w:val="center"/>
            </w:pPr>
            <w:r w:rsidRPr="00F13223">
              <w:lastRenderedPageBreak/>
              <w:t>1.7</w:t>
            </w:r>
          </w:p>
        </w:tc>
        <w:tc>
          <w:tcPr>
            <w:tcW w:w="3430" w:type="dxa"/>
            <w:tcBorders>
              <w:top w:val="nil"/>
              <w:left w:val="nil"/>
              <w:bottom w:val="single" w:sz="4" w:space="0" w:color="auto"/>
              <w:right w:val="nil"/>
            </w:tcBorders>
            <w:shd w:val="clear" w:color="auto" w:fill="auto"/>
            <w:hideMark/>
          </w:tcPr>
          <w:p w14:paraId="0BF9C61D" w14:textId="77777777" w:rsidR="00B775FE" w:rsidRPr="00F13223" w:rsidRDefault="00B775FE" w:rsidP="00487D46">
            <w:r w:rsidRPr="00F13223">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shd w:val="clear" w:color="auto" w:fill="auto"/>
            <w:vAlign w:val="center"/>
            <w:hideMark/>
          </w:tcPr>
          <w:p w14:paraId="08320C4C"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30E7736"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CFFFD8D"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63AEE722" w14:textId="77777777" w:rsidR="00B775FE" w:rsidRPr="00F13223" w:rsidRDefault="00B775FE" w:rsidP="00487D46">
            <w:pPr>
              <w:jc w:val="center"/>
            </w:pPr>
            <w:r w:rsidRPr="00F13223">
              <w:t>0,00</w:t>
            </w:r>
          </w:p>
        </w:tc>
      </w:tr>
      <w:tr w:rsidR="00B775FE" w:rsidRPr="00F13223" w14:paraId="303FB360" w14:textId="77777777" w:rsidTr="00487D46">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2EDB40" w14:textId="77777777" w:rsidR="00B775FE" w:rsidRPr="00F13223" w:rsidRDefault="00B775FE" w:rsidP="00487D46">
            <w:pPr>
              <w:ind w:left="-109" w:right="-136"/>
              <w:jc w:val="center"/>
            </w:pPr>
            <w:r w:rsidRPr="00F13223">
              <w:t>1.7.1</w:t>
            </w:r>
          </w:p>
        </w:tc>
        <w:tc>
          <w:tcPr>
            <w:tcW w:w="3430" w:type="dxa"/>
            <w:tcBorders>
              <w:top w:val="nil"/>
              <w:left w:val="nil"/>
              <w:bottom w:val="single" w:sz="4" w:space="0" w:color="auto"/>
              <w:right w:val="nil"/>
            </w:tcBorders>
            <w:shd w:val="clear" w:color="auto" w:fill="auto"/>
            <w:hideMark/>
          </w:tcPr>
          <w:p w14:paraId="699E04A8" w14:textId="77777777" w:rsidR="00B775FE" w:rsidRPr="00F13223" w:rsidRDefault="00B775FE" w:rsidP="00487D46">
            <w:r w:rsidRPr="00F13223">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vAlign w:val="center"/>
            <w:hideMark/>
          </w:tcPr>
          <w:p w14:paraId="6E259C23"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3E3D544"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6795091"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3714B3BA" w14:textId="77777777" w:rsidR="00B775FE" w:rsidRPr="00F13223" w:rsidRDefault="00B775FE" w:rsidP="00487D46">
            <w:pPr>
              <w:jc w:val="center"/>
            </w:pPr>
            <w:r w:rsidRPr="00F13223">
              <w:t>0,00</w:t>
            </w:r>
          </w:p>
        </w:tc>
      </w:tr>
      <w:tr w:rsidR="00B775FE" w:rsidRPr="00F13223" w14:paraId="02FC74CF"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D12452" w14:textId="77777777" w:rsidR="00B775FE" w:rsidRPr="00F13223" w:rsidRDefault="00B775FE" w:rsidP="00487D46">
            <w:pPr>
              <w:ind w:left="-109" w:right="-136"/>
              <w:jc w:val="center"/>
            </w:pPr>
            <w:r w:rsidRPr="00F13223">
              <w:t>1.7.2</w:t>
            </w:r>
          </w:p>
        </w:tc>
        <w:tc>
          <w:tcPr>
            <w:tcW w:w="3430" w:type="dxa"/>
            <w:tcBorders>
              <w:top w:val="nil"/>
              <w:left w:val="nil"/>
              <w:bottom w:val="single" w:sz="4" w:space="0" w:color="auto"/>
              <w:right w:val="nil"/>
            </w:tcBorders>
            <w:shd w:val="clear" w:color="auto" w:fill="auto"/>
            <w:hideMark/>
          </w:tcPr>
          <w:p w14:paraId="706B2B56" w14:textId="77777777" w:rsidR="00B775FE" w:rsidRPr="00F13223" w:rsidRDefault="00B775FE" w:rsidP="00487D46">
            <w:r w:rsidRPr="00F13223">
              <w:t>- прочие расходы (налог на прибыль 20%)</w:t>
            </w:r>
          </w:p>
        </w:tc>
        <w:tc>
          <w:tcPr>
            <w:tcW w:w="1134" w:type="dxa"/>
            <w:tcBorders>
              <w:top w:val="nil"/>
              <w:left w:val="single" w:sz="4" w:space="0" w:color="auto"/>
              <w:bottom w:val="single" w:sz="4" w:space="0" w:color="auto"/>
              <w:right w:val="nil"/>
            </w:tcBorders>
            <w:shd w:val="clear" w:color="auto" w:fill="auto"/>
            <w:vAlign w:val="center"/>
            <w:hideMark/>
          </w:tcPr>
          <w:p w14:paraId="5A6A825E"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318415D"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490783C"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05615B69" w14:textId="77777777" w:rsidR="00B775FE" w:rsidRPr="00F13223" w:rsidRDefault="00B775FE" w:rsidP="00487D46">
            <w:pPr>
              <w:jc w:val="center"/>
            </w:pPr>
            <w:r w:rsidRPr="00F13223">
              <w:t>0,00</w:t>
            </w:r>
          </w:p>
        </w:tc>
      </w:tr>
      <w:tr w:rsidR="00B775FE" w:rsidRPr="00F13223" w14:paraId="54166ACE" w14:textId="77777777" w:rsidTr="0048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19DC60" w14:textId="77777777" w:rsidR="00B775FE" w:rsidRPr="00F13223" w:rsidRDefault="00B775FE" w:rsidP="00487D46">
            <w:pPr>
              <w:ind w:left="-109" w:right="-136"/>
              <w:jc w:val="center"/>
            </w:pPr>
            <w:r w:rsidRPr="00F13223">
              <w:t>2</w:t>
            </w:r>
          </w:p>
        </w:tc>
        <w:tc>
          <w:tcPr>
            <w:tcW w:w="3430" w:type="dxa"/>
            <w:tcBorders>
              <w:top w:val="nil"/>
              <w:left w:val="nil"/>
              <w:bottom w:val="single" w:sz="4" w:space="0" w:color="auto"/>
              <w:right w:val="nil"/>
            </w:tcBorders>
            <w:shd w:val="clear" w:color="auto" w:fill="auto"/>
            <w:hideMark/>
          </w:tcPr>
          <w:p w14:paraId="3D282B0A" w14:textId="77777777" w:rsidR="00B775FE" w:rsidRPr="00F13223" w:rsidRDefault="00B775FE" w:rsidP="00487D46">
            <w:r w:rsidRPr="00F13223">
              <w:t>Выпадающие доходы/экономия средств</w:t>
            </w:r>
          </w:p>
        </w:tc>
        <w:tc>
          <w:tcPr>
            <w:tcW w:w="1134" w:type="dxa"/>
            <w:tcBorders>
              <w:top w:val="nil"/>
              <w:left w:val="single" w:sz="4" w:space="0" w:color="auto"/>
              <w:bottom w:val="single" w:sz="4" w:space="0" w:color="auto"/>
              <w:right w:val="nil"/>
            </w:tcBorders>
            <w:shd w:val="clear" w:color="auto" w:fill="auto"/>
            <w:vAlign w:val="center"/>
            <w:hideMark/>
          </w:tcPr>
          <w:p w14:paraId="4907F925" w14:textId="77777777" w:rsidR="00B775FE" w:rsidRPr="00F13223" w:rsidRDefault="00B775FE" w:rsidP="00487D46">
            <w:pPr>
              <w:jc w:val="center"/>
            </w:pPr>
            <w:r w:rsidRPr="00F13223">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1EDEA77" w14:textId="77777777" w:rsidR="00B775FE" w:rsidRPr="00F13223" w:rsidRDefault="00B775FE" w:rsidP="00487D46">
            <w:pPr>
              <w:jc w:val="center"/>
            </w:pPr>
            <w:r w:rsidRPr="00F13223">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F48B1E5" w14:textId="77777777" w:rsidR="00B775FE" w:rsidRPr="00F13223" w:rsidRDefault="00B775FE" w:rsidP="00487D46">
            <w:pPr>
              <w:jc w:val="center"/>
            </w:pPr>
            <w:r w:rsidRPr="00F13223">
              <w:t>0,00</w:t>
            </w:r>
          </w:p>
        </w:tc>
        <w:tc>
          <w:tcPr>
            <w:tcW w:w="1276" w:type="dxa"/>
            <w:tcBorders>
              <w:top w:val="nil"/>
              <w:left w:val="nil"/>
              <w:bottom w:val="single" w:sz="4" w:space="0" w:color="auto"/>
              <w:right w:val="single" w:sz="4" w:space="0" w:color="auto"/>
            </w:tcBorders>
            <w:shd w:val="clear" w:color="auto" w:fill="auto"/>
            <w:noWrap/>
            <w:vAlign w:val="center"/>
            <w:hideMark/>
          </w:tcPr>
          <w:p w14:paraId="12DD6FCB" w14:textId="77777777" w:rsidR="00B775FE" w:rsidRPr="00F13223" w:rsidRDefault="00B775FE" w:rsidP="00487D46">
            <w:pPr>
              <w:jc w:val="center"/>
            </w:pPr>
            <w:r w:rsidRPr="00F13223">
              <w:t>0,00</w:t>
            </w:r>
          </w:p>
        </w:tc>
      </w:tr>
      <w:tr w:rsidR="00B775FE" w:rsidRPr="00F13223" w14:paraId="70BBD24D" w14:textId="77777777" w:rsidTr="00487D46">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0C332E" w14:textId="77777777" w:rsidR="00B775FE" w:rsidRPr="00F13223" w:rsidRDefault="00B775FE" w:rsidP="00487D46">
            <w:pPr>
              <w:ind w:left="-109" w:right="-136"/>
              <w:jc w:val="center"/>
            </w:pPr>
            <w:r w:rsidRPr="00F13223">
              <w:t>3</w:t>
            </w:r>
          </w:p>
        </w:tc>
        <w:tc>
          <w:tcPr>
            <w:tcW w:w="3430" w:type="dxa"/>
            <w:tcBorders>
              <w:top w:val="nil"/>
              <w:left w:val="nil"/>
              <w:bottom w:val="single" w:sz="4" w:space="0" w:color="auto"/>
              <w:right w:val="nil"/>
            </w:tcBorders>
            <w:shd w:val="clear" w:color="auto" w:fill="auto"/>
            <w:hideMark/>
          </w:tcPr>
          <w:p w14:paraId="1E145D74" w14:textId="77777777" w:rsidR="00B775FE" w:rsidRPr="00F13223" w:rsidRDefault="00B775FE" w:rsidP="00487D46">
            <w:r w:rsidRPr="00F13223">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shd w:val="clear" w:color="auto" w:fill="auto"/>
            <w:vAlign w:val="center"/>
            <w:hideMark/>
          </w:tcPr>
          <w:p w14:paraId="0E51FACB" w14:textId="77777777" w:rsidR="00B775FE" w:rsidRPr="00F13223" w:rsidRDefault="00B775FE" w:rsidP="00487D46">
            <w:pPr>
              <w:jc w:val="center"/>
            </w:pPr>
            <w:r w:rsidRPr="00F13223">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7A0EF471" w14:textId="77777777" w:rsidR="00B775FE" w:rsidRPr="00F13223" w:rsidRDefault="00B775FE" w:rsidP="00487D46">
            <w:pPr>
              <w:jc w:val="center"/>
            </w:pPr>
            <w:r w:rsidRPr="00F13223">
              <w:t>0,8792</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AC483D2" w14:textId="77777777" w:rsidR="00B775FE" w:rsidRPr="00F13223" w:rsidRDefault="00B775FE" w:rsidP="00487D46">
            <w:pPr>
              <w:jc w:val="center"/>
            </w:pPr>
            <w:r w:rsidRPr="00F13223">
              <w:t>0,8792</w:t>
            </w:r>
          </w:p>
        </w:tc>
        <w:tc>
          <w:tcPr>
            <w:tcW w:w="1276" w:type="dxa"/>
            <w:tcBorders>
              <w:top w:val="nil"/>
              <w:left w:val="nil"/>
              <w:bottom w:val="single" w:sz="4" w:space="0" w:color="auto"/>
              <w:right w:val="single" w:sz="4" w:space="0" w:color="auto"/>
            </w:tcBorders>
            <w:shd w:val="clear" w:color="auto" w:fill="auto"/>
            <w:noWrap/>
            <w:vAlign w:val="center"/>
            <w:hideMark/>
          </w:tcPr>
          <w:p w14:paraId="5001D100" w14:textId="77777777" w:rsidR="00B775FE" w:rsidRPr="00F13223" w:rsidRDefault="00B775FE" w:rsidP="00487D46">
            <w:pPr>
              <w:jc w:val="center"/>
            </w:pPr>
            <w:r w:rsidRPr="00F13223">
              <w:t>0,00</w:t>
            </w:r>
          </w:p>
        </w:tc>
      </w:tr>
      <w:tr w:rsidR="00B775FE" w:rsidRPr="00F13223" w14:paraId="14E599C2" w14:textId="77777777" w:rsidTr="00487D46">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FC3FD" w14:textId="77777777" w:rsidR="00B775FE" w:rsidRPr="00F13223" w:rsidRDefault="00B775FE" w:rsidP="00487D46">
            <w:pPr>
              <w:ind w:left="-109" w:right="-136"/>
              <w:jc w:val="center"/>
            </w:pPr>
            <w:r w:rsidRPr="00F13223">
              <w:t>4</w:t>
            </w:r>
          </w:p>
        </w:tc>
        <w:tc>
          <w:tcPr>
            <w:tcW w:w="3430" w:type="dxa"/>
            <w:tcBorders>
              <w:top w:val="single" w:sz="4" w:space="0" w:color="auto"/>
              <w:left w:val="nil"/>
              <w:bottom w:val="single" w:sz="4" w:space="0" w:color="auto"/>
              <w:right w:val="single" w:sz="4" w:space="0" w:color="auto"/>
            </w:tcBorders>
            <w:shd w:val="clear" w:color="auto" w:fill="auto"/>
            <w:hideMark/>
          </w:tcPr>
          <w:p w14:paraId="708EB007" w14:textId="77777777" w:rsidR="00B775FE" w:rsidRPr="00F13223" w:rsidRDefault="00B775FE" w:rsidP="00487D46">
            <w:r w:rsidRPr="00F13223">
              <w:t>Расходы на проведение мероприятий по подключению объектов заявителей (П1)</w:t>
            </w:r>
          </w:p>
        </w:tc>
        <w:tc>
          <w:tcPr>
            <w:tcW w:w="1134" w:type="dxa"/>
            <w:tcBorders>
              <w:top w:val="single" w:sz="4" w:space="0" w:color="auto"/>
              <w:left w:val="nil"/>
              <w:bottom w:val="single" w:sz="4" w:space="0" w:color="auto"/>
              <w:right w:val="nil"/>
            </w:tcBorders>
            <w:shd w:val="clear" w:color="auto" w:fill="auto"/>
            <w:vAlign w:val="center"/>
            <w:hideMark/>
          </w:tcPr>
          <w:p w14:paraId="2D03E4C5" w14:textId="77777777" w:rsidR="00B775FE" w:rsidRPr="00F13223" w:rsidRDefault="00B775FE" w:rsidP="00487D46">
            <w:pPr>
              <w:jc w:val="center"/>
            </w:pPr>
            <w:r w:rsidRPr="00F13223">
              <w:t>тыс. руб./</w:t>
            </w:r>
            <w:r w:rsidRPr="00F13223">
              <w:br/>
              <w:t>Гкал/ч</w:t>
            </w:r>
          </w:p>
        </w:tc>
        <w:tc>
          <w:tcPr>
            <w:tcW w:w="1405" w:type="dxa"/>
            <w:tcBorders>
              <w:top w:val="single" w:sz="4" w:space="0" w:color="auto"/>
              <w:left w:val="single" w:sz="4" w:space="0" w:color="auto"/>
              <w:bottom w:val="single" w:sz="4" w:space="0" w:color="auto"/>
              <w:right w:val="nil"/>
            </w:tcBorders>
            <w:shd w:val="clear" w:color="auto" w:fill="auto"/>
            <w:noWrap/>
            <w:vAlign w:val="center"/>
            <w:hideMark/>
          </w:tcPr>
          <w:p w14:paraId="096C2685" w14:textId="77777777" w:rsidR="00B775FE" w:rsidRPr="00F13223" w:rsidRDefault="00B775FE" w:rsidP="00487D46">
            <w:pPr>
              <w:jc w:val="center"/>
            </w:pPr>
            <w:r w:rsidRPr="00F13223">
              <w:t>279,30</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E84B3" w14:textId="77777777" w:rsidR="00B775FE" w:rsidRPr="00F13223" w:rsidRDefault="00B775FE" w:rsidP="00487D46">
            <w:pPr>
              <w:jc w:val="center"/>
            </w:pPr>
            <w:r w:rsidRPr="00F13223">
              <w:t>167,22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058C55" w14:textId="77777777" w:rsidR="00B775FE" w:rsidRPr="00F13223" w:rsidRDefault="00B775FE" w:rsidP="00487D46">
            <w:pPr>
              <w:jc w:val="center"/>
            </w:pPr>
            <w:r w:rsidRPr="00F13223">
              <w:t>-112,08</w:t>
            </w:r>
          </w:p>
        </w:tc>
      </w:tr>
    </w:tbl>
    <w:p w14:paraId="47486B23" w14:textId="77777777" w:rsidR="00B775FE" w:rsidRPr="00F13223" w:rsidRDefault="00B775FE" w:rsidP="00B775FE">
      <w:pPr>
        <w:tabs>
          <w:tab w:val="left" w:pos="993"/>
          <w:tab w:val="left" w:pos="1512"/>
        </w:tabs>
        <w:rPr>
          <w:sz w:val="28"/>
          <w:szCs w:val="28"/>
          <w:lang w:eastAsia="x-none"/>
        </w:rPr>
      </w:pPr>
    </w:p>
    <w:p w14:paraId="4042F861" w14:textId="77777777" w:rsidR="00B775FE" w:rsidRPr="00F13223" w:rsidRDefault="00B775FE" w:rsidP="00B775FE">
      <w:pPr>
        <w:tabs>
          <w:tab w:val="left" w:pos="993"/>
          <w:tab w:val="left" w:pos="1512"/>
        </w:tabs>
        <w:ind w:firstLine="709"/>
        <w:jc w:val="right"/>
        <w:rPr>
          <w:color w:val="000000"/>
          <w:sz w:val="28"/>
          <w:szCs w:val="28"/>
        </w:rPr>
      </w:pPr>
      <w:r w:rsidRPr="00F13223">
        <w:rPr>
          <w:color w:val="000000"/>
          <w:sz w:val="28"/>
          <w:szCs w:val="28"/>
        </w:rPr>
        <w:br w:type="page"/>
      </w:r>
      <w:r w:rsidRPr="00F13223">
        <w:rPr>
          <w:color w:val="000000"/>
          <w:sz w:val="28"/>
          <w:szCs w:val="28"/>
        </w:rPr>
        <w:lastRenderedPageBreak/>
        <w:t>Таблица 3</w:t>
      </w:r>
    </w:p>
    <w:p w14:paraId="643F72D5" w14:textId="77777777" w:rsidR="00B775FE" w:rsidRPr="00F13223" w:rsidRDefault="00B775FE" w:rsidP="00B775FE">
      <w:pPr>
        <w:tabs>
          <w:tab w:val="left" w:pos="993"/>
          <w:tab w:val="left" w:pos="1512"/>
        </w:tabs>
        <w:jc w:val="center"/>
        <w:rPr>
          <w:b/>
          <w:color w:val="000000"/>
          <w:sz w:val="28"/>
          <w:szCs w:val="28"/>
        </w:rPr>
      </w:pPr>
      <w:r w:rsidRPr="00F13223">
        <w:rPr>
          <w:b/>
          <w:color w:val="000000"/>
          <w:sz w:val="28"/>
          <w:szCs w:val="28"/>
        </w:rPr>
        <w:t xml:space="preserve">Расчет платы за подключение в расчете на единицу мощности подключаемой тепловой нагрузки на 2025 год к тепловым сетям </w:t>
      </w:r>
      <w:r w:rsidRPr="00F13223">
        <w:rPr>
          <w:b/>
          <w:color w:val="000000"/>
          <w:sz w:val="28"/>
          <w:szCs w:val="28"/>
        </w:rPr>
        <w:br/>
        <w:t>ООО «ЭнергоТранзит»</w:t>
      </w:r>
    </w:p>
    <w:p w14:paraId="71254E29" w14:textId="77777777" w:rsidR="00B775FE" w:rsidRPr="00F13223" w:rsidRDefault="00B775FE" w:rsidP="00B775FE">
      <w:pPr>
        <w:tabs>
          <w:tab w:val="left" w:pos="993"/>
          <w:tab w:val="left" w:pos="1512"/>
        </w:tabs>
        <w:jc w:val="center"/>
        <w:rPr>
          <w:color w:val="000000"/>
          <w:sz w:val="28"/>
          <w:szCs w:val="28"/>
        </w:rPr>
      </w:pPr>
    </w:p>
    <w:p w14:paraId="3F34739B" w14:textId="77777777" w:rsidR="00B775FE" w:rsidRPr="00F13223" w:rsidRDefault="00B775FE" w:rsidP="00B775FE">
      <w:pPr>
        <w:tabs>
          <w:tab w:val="left" w:pos="993"/>
          <w:tab w:val="left" w:pos="1512"/>
        </w:tabs>
        <w:jc w:val="right"/>
        <w:rPr>
          <w:color w:val="000000"/>
          <w:sz w:val="28"/>
          <w:szCs w:val="28"/>
        </w:rPr>
      </w:pPr>
    </w:p>
    <w:tbl>
      <w:tblPr>
        <w:tblW w:w="5000" w:type="pct"/>
        <w:tblCellMar>
          <w:left w:w="0" w:type="dxa"/>
          <w:right w:w="0" w:type="dxa"/>
        </w:tblCellMar>
        <w:tblLook w:val="0000" w:firstRow="0" w:lastRow="0" w:firstColumn="0" w:lastColumn="0" w:noHBand="0" w:noVBand="0"/>
      </w:tblPr>
      <w:tblGrid>
        <w:gridCol w:w="824"/>
        <w:gridCol w:w="3287"/>
        <w:gridCol w:w="1281"/>
        <w:gridCol w:w="1323"/>
        <w:gridCol w:w="1440"/>
        <w:gridCol w:w="1473"/>
      </w:tblGrid>
      <w:tr w:rsidR="00B775FE" w:rsidRPr="00F13223" w14:paraId="74FC8180" w14:textId="77777777" w:rsidTr="00487D46">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43CCC3"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 п/п</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132B4E"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Наименование</w:t>
            </w:r>
          </w:p>
        </w:tc>
        <w:tc>
          <w:tcPr>
            <w:tcW w:w="665" w:type="pct"/>
            <w:tcBorders>
              <w:top w:val="single" w:sz="4" w:space="0" w:color="auto"/>
              <w:left w:val="single" w:sz="4" w:space="0" w:color="auto"/>
              <w:bottom w:val="single" w:sz="4" w:space="0" w:color="auto"/>
              <w:right w:val="single" w:sz="4" w:space="0" w:color="auto"/>
            </w:tcBorders>
            <w:vAlign w:val="center"/>
          </w:tcPr>
          <w:p w14:paraId="587140B4"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Размерность</w:t>
            </w:r>
          </w:p>
        </w:tc>
        <w:tc>
          <w:tcPr>
            <w:tcW w:w="687" w:type="pct"/>
            <w:tcBorders>
              <w:top w:val="single" w:sz="4" w:space="0" w:color="auto"/>
              <w:left w:val="single" w:sz="4" w:space="0" w:color="auto"/>
              <w:bottom w:val="single" w:sz="4" w:space="0" w:color="auto"/>
              <w:right w:val="single" w:sz="4" w:space="0" w:color="auto"/>
            </w:tcBorders>
            <w:vAlign w:val="center"/>
          </w:tcPr>
          <w:p w14:paraId="0BCC0C7D"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Предложения предприятия</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07DBBF"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Предложения экспертов</w:t>
            </w:r>
          </w:p>
        </w:tc>
        <w:tc>
          <w:tcPr>
            <w:tcW w:w="765" w:type="pct"/>
            <w:tcBorders>
              <w:top w:val="single" w:sz="4" w:space="0" w:color="auto"/>
              <w:left w:val="single" w:sz="4" w:space="0" w:color="auto"/>
              <w:bottom w:val="single" w:sz="4" w:space="0" w:color="auto"/>
              <w:right w:val="single" w:sz="4" w:space="0" w:color="auto"/>
            </w:tcBorders>
            <w:vAlign w:val="center"/>
          </w:tcPr>
          <w:p w14:paraId="7E85FB09"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Корректировка</w:t>
            </w:r>
          </w:p>
        </w:tc>
      </w:tr>
      <w:tr w:rsidR="00B775FE" w:rsidRPr="00F13223" w14:paraId="7822A7B2" w14:textId="77777777" w:rsidTr="00487D46">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0107CF"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9550DD"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2</w:t>
            </w:r>
          </w:p>
        </w:tc>
        <w:tc>
          <w:tcPr>
            <w:tcW w:w="665" w:type="pct"/>
            <w:tcBorders>
              <w:top w:val="single" w:sz="4" w:space="0" w:color="auto"/>
              <w:left w:val="single" w:sz="4" w:space="0" w:color="auto"/>
              <w:bottom w:val="single" w:sz="4" w:space="0" w:color="auto"/>
              <w:right w:val="single" w:sz="4" w:space="0" w:color="auto"/>
            </w:tcBorders>
            <w:vAlign w:val="center"/>
          </w:tcPr>
          <w:p w14:paraId="3B4BFEC2"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3</w:t>
            </w:r>
          </w:p>
        </w:tc>
        <w:tc>
          <w:tcPr>
            <w:tcW w:w="687" w:type="pct"/>
            <w:tcBorders>
              <w:top w:val="single" w:sz="4" w:space="0" w:color="auto"/>
              <w:left w:val="single" w:sz="4" w:space="0" w:color="auto"/>
              <w:bottom w:val="single" w:sz="4" w:space="0" w:color="auto"/>
              <w:right w:val="single" w:sz="4" w:space="0" w:color="auto"/>
            </w:tcBorders>
            <w:vAlign w:val="center"/>
          </w:tcPr>
          <w:p w14:paraId="6D793576"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4</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04D9AA"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5</w:t>
            </w:r>
          </w:p>
        </w:tc>
        <w:tc>
          <w:tcPr>
            <w:tcW w:w="765" w:type="pct"/>
            <w:tcBorders>
              <w:top w:val="single" w:sz="4" w:space="0" w:color="auto"/>
              <w:left w:val="single" w:sz="4" w:space="0" w:color="auto"/>
              <w:bottom w:val="single" w:sz="4" w:space="0" w:color="auto"/>
              <w:right w:val="single" w:sz="4" w:space="0" w:color="auto"/>
            </w:tcBorders>
            <w:vAlign w:val="center"/>
          </w:tcPr>
          <w:p w14:paraId="7B1F3AE0"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6</w:t>
            </w:r>
          </w:p>
        </w:tc>
      </w:tr>
      <w:tr w:rsidR="00B775FE" w:rsidRPr="00F13223" w14:paraId="5C5DBFE1" w14:textId="77777777" w:rsidTr="00487D46">
        <w:trPr>
          <w:trHeight w:val="423"/>
        </w:trPr>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884F79" w14:textId="77777777" w:rsidR="00B775FE" w:rsidRPr="00F13223" w:rsidRDefault="00B775FE" w:rsidP="00487D46">
            <w:pPr>
              <w:rPr>
                <w:color w:val="000000"/>
                <w:sz w:val="22"/>
                <w:szCs w:val="22"/>
              </w:rPr>
            </w:pPr>
            <w:r w:rsidRPr="00F13223">
              <w:rPr>
                <w:color w:val="000000"/>
                <w:sz w:val="22"/>
                <w:szCs w:val="22"/>
              </w:rPr>
              <w:t>Плата за подключение объектов заявителей, в том числе:</w:t>
            </w:r>
          </w:p>
        </w:tc>
      </w:tr>
      <w:tr w:rsidR="00B775FE" w:rsidRPr="00F13223" w14:paraId="3DD248D7" w14:textId="77777777" w:rsidTr="00487D46">
        <w:trPr>
          <w:trHeight w:val="9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96FC4C" w14:textId="77777777" w:rsidR="00B775FE" w:rsidRPr="00F13223" w:rsidRDefault="00B775FE" w:rsidP="00487D46">
            <w:pPr>
              <w:tabs>
                <w:tab w:val="left" w:pos="1512"/>
              </w:tabs>
              <w:autoSpaceDE w:val="0"/>
              <w:autoSpaceDN w:val="0"/>
              <w:adjustRightInd w:val="0"/>
              <w:jc w:val="center"/>
              <w:rPr>
                <w:color w:val="000000"/>
                <w:sz w:val="22"/>
                <w:szCs w:val="22"/>
              </w:rPr>
            </w:pPr>
            <w:r w:rsidRPr="00F13223">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59B61E" w14:textId="77777777" w:rsidR="00B775FE" w:rsidRPr="00F13223" w:rsidRDefault="00B775FE" w:rsidP="00487D46">
            <w:pPr>
              <w:tabs>
                <w:tab w:val="left" w:pos="1512"/>
              </w:tabs>
              <w:autoSpaceDE w:val="0"/>
              <w:autoSpaceDN w:val="0"/>
              <w:adjustRightInd w:val="0"/>
              <w:rPr>
                <w:color w:val="000000"/>
                <w:sz w:val="22"/>
                <w:szCs w:val="22"/>
              </w:rPr>
            </w:pPr>
            <w:r w:rsidRPr="00F13223">
              <w:rPr>
                <w:color w:val="000000"/>
                <w:sz w:val="22"/>
                <w:szCs w:val="22"/>
              </w:rPr>
              <w:t>Расходы на проведение мероприятий по подключению объектов заявителей (П1)</w:t>
            </w:r>
          </w:p>
        </w:tc>
        <w:tc>
          <w:tcPr>
            <w:tcW w:w="665" w:type="pct"/>
            <w:tcBorders>
              <w:top w:val="single" w:sz="4" w:space="0" w:color="auto"/>
              <w:left w:val="single" w:sz="4" w:space="0" w:color="auto"/>
              <w:bottom w:val="single" w:sz="4" w:space="0" w:color="auto"/>
              <w:right w:val="single" w:sz="4" w:space="0" w:color="auto"/>
            </w:tcBorders>
            <w:vAlign w:val="center"/>
          </w:tcPr>
          <w:p w14:paraId="66AC73D0" w14:textId="77777777" w:rsidR="00B775FE" w:rsidRPr="00F13223" w:rsidRDefault="00B775FE" w:rsidP="00487D46">
            <w:pPr>
              <w:jc w:val="center"/>
              <w:rPr>
                <w:color w:val="000000"/>
                <w:sz w:val="22"/>
                <w:szCs w:val="22"/>
              </w:rPr>
            </w:pPr>
            <w:r w:rsidRPr="00F13223">
              <w:rPr>
                <w:color w:val="000000"/>
                <w:sz w:val="22"/>
                <w:szCs w:val="22"/>
              </w:rPr>
              <w:t>Тыс.руб/</w:t>
            </w:r>
          </w:p>
          <w:p w14:paraId="00E3E761" w14:textId="77777777" w:rsidR="00B775FE" w:rsidRPr="00F13223" w:rsidRDefault="00B775FE" w:rsidP="00487D46">
            <w:pPr>
              <w:jc w:val="center"/>
              <w:rPr>
                <w:sz w:val="22"/>
                <w:szCs w:val="22"/>
              </w:rPr>
            </w:pPr>
            <w:r w:rsidRPr="00F13223">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42302E88" w14:textId="77777777" w:rsidR="00B775FE" w:rsidRPr="00F13223" w:rsidRDefault="00B775FE" w:rsidP="00487D46">
            <w:pPr>
              <w:jc w:val="center"/>
            </w:pPr>
            <w:r w:rsidRPr="00F13223">
              <w:t>279,30</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D75FD62" w14:textId="77777777" w:rsidR="00B775FE" w:rsidRPr="00F13223" w:rsidRDefault="00B775FE" w:rsidP="00487D46">
            <w:pPr>
              <w:jc w:val="center"/>
            </w:pPr>
            <w:r w:rsidRPr="00F13223">
              <w:t>167,22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42868612" w14:textId="77777777" w:rsidR="00B775FE" w:rsidRPr="00F13223" w:rsidRDefault="00B775FE" w:rsidP="00487D46">
            <w:pPr>
              <w:jc w:val="center"/>
            </w:pPr>
            <w:r w:rsidRPr="00F13223">
              <w:t>-112,08</w:t>
            </w:r>
          </w:p>
        </w:tc>
      </w:tr>
      <w:tr w:rsidR="00B775FE" w:rsidRPr="00F13223" w14:paraId="1945927D" w14:textId="77777777" w:rsidTr="00487D46">
        <w:trPr>
          <w:trHeight w:val="172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4133F3" w14:textId="77777777" w:rsidR="00B775FE" w:rsidRPr="00F13223" w:rsidRDefault="00B775FE" w:rsidP="00487D46">
            <w:pPr>
              <w:tabs>
                <w:tab w:val="left" w:pos="1512"/>
              </w:tabs>
              <w:autoSpaceDE w:val="0"/>
              <w:autoSpaceDN w:val="0"/>
              <w:adjustRightInd w:val="0"/>
              <w:jc w:val="center"/>
              <w:rPr>
                <w:color w:val="000000"/>
                <w:sz w:val="22"/>
                <w:szCs w:val="22"/>
              </w:rPr>
            </w:pPr>
            <w:r w:rsidRPr="00F13223">
              <w:rPr>
                <w:color w:val="000000"/>
                <w:sz w:val="22"/>
                <w:szCs w:val="22"/>
              </w:rPr>
              <w:t>2</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72D4EF" w14:textId="77777777" w:rsidR="00B775FE" w:rsidRPr="00F13223" w:rsidRDefault="00B775FE" w:rsidP="00487D46">
            <w:pPr>
              <w:tabs>
                <w:tab w:val="left" w:pos="1512"/>
              </w:tabs>
              <w:autoSpaceDE w:val="0"/>
              <w:autoSpaceDN w:val="0"/>
              <w:adjustRightInd w:val="0"/>
              <w:rPr>
                <w:color w:val="000000"/>
                <w:sz w:val="22"/>
                <w:szCs w:val="22"/>
              </w:rPr>
            </w:pPr>
            <w:r w:rsidRPr="00F13223">
              <w:rPr>
                <w:color w:val="000000"/>
                <w:sz w:val="22"/>
                <w:szCs w:val="22"/>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6F5F9EA0" w14:textId="77777777" w:rsidR="00B775FE" w:rsidRPr="00F13223" w:rsidRDefault="00B775FE" w:rsidP="00487D46">
            <w:pPr>
              <w:jc w:val="center"/>
              <w:rPr>
                <w:color w:val="000000"/>
                <w:sz w:val="22"/>
                <w:szCs w:val="22"/>
              </w:rPr>
            </w:pPr>
            <w:r w:rsidRPr="00F13223">
              <w:rPr>
                <w:color w:val="000000"/>
                <w:sz w:val="22"/>
                <w:szCs w:val="22"/>
              </w:rPr>
              <w:t>Тыс.руб/</w:t>
            </w:r>
          </w:p>
          <w:p w14:paraId="42555D1B" w14:textId="77777777" w:rsidR="00B775FE" w:rsidRPr="00F13223" w:rsidRDefault="00B775FE" w:rsidP="00487D46">
            <w:pPr>
              <w:jc w:val="center"/>
              <w:rPr>
                <w:sz w:val="22"/>
                <w:szCs w:val="22"/>
              </w:rPr>
            </w:pPr>
            <w:r w:rsidRPr="00F13223">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5FE1ADBF" w14:textId="77777777" w:rsidR="00B775FE" w:rsidRPr="00F13223" w:rsidRDefault="00B775FE" w:rsidP="00487D46">
            <w:pPr>
              <w:jc w:val="center"/>
              <w:rPr>
                <w:color w:val="000000"/>
                <w:sz w:val="22"/>
                <w:szCs w:val="22"/>
              </w:rPr>
            </w:pPr>
            <w:r w:rsidRPr="00F13223">
              <w:rPr>
                <w:color w:val="000000"/>
                <w:sz w:val="22"/>
                <w:szCs w:val="22"/>
              </w:rPr>
              <w:t>12195,02</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D36987" w14:textId="77777777" w:rsidR="00B775FE" w:rsidRPr="00F13223" w:rsidRDefault="00B775FE" w:rsidP="00487D46">
            <w:pPr>
              <w:jc w:val="center"/>
              <w:rPr>
                <w:color w:val="000000"/>
                <w:sz w:val="22"/>
                <w:szCs w:val="22"/>
              </w:rPr>
            </w:pPr>
            <w:r w:rsidRPr="00F13223">
              <w:rPr>
                <w:color w:val="000000"/>
                <w:sz w:val="22"/>
                <w:szCs w:val="22"/>
              </w:rPr>
              <w:t>11548,00</w:t>
            </w:r>
          </w:p>
        </w:tc>
        <w:tc>
          <w:tcPr>
            <w:tcW w:w="765" w:type="pct"/>
            <w:tcBorders>
              <w:top w:val="single" w:sz="4" w:space="0" w:color="auto"/>
              <w:left w:val="single" w:sz="4" w:space="0" w:color="auto"/>
              <w:bottom w:val="single" w:sz="4" w:space="0" w:color="auto"/>
              <w:right w:val="single" w:sz="4" w:space="0" w:color="auto"/>
            </w:tcBorders>
            <w:vAlign w:val="center"/>
          </w:tcPr>
          <w:p w14:paraId="1C844486" w14:textId="77777777" w:rsidR="00B775FE" w:rsidRPr="00F13223" w:rsidRDefault="00B775FE" w:rsidP="00487D46">
            <w:pPr>
              <w:jc w:val="center"/>
              <w:rPr>
                <w:color w:val="000000"/>
                <w:sz w:val="22"/>
                <w:szCs w:val="22"/>
              </w:rPr>
            </w:pPr>
            <w:r w:rsidRPr="00F13223">
              <w:rPr>
                <w:color w:val="000000"/>
                <w:sz w:val="22"/>
                <w:szCs w:val="22"/>
              </w:rPr>
              <w:t>-647,02</w:t>
            </w:r>
          </w:p>
        </w:tc>
      </w:tr>
      <w:tr w:rsidR="00B775FE" w:rsidRPr="00F13223" w14:paraId="518B1955" w14:textId="77777777" w:rsidTr="00487D46">
        <w:trPr>
          <w:trHeight w:val="161"/>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1175AB" w14:textId="77777777" w:rsidR="00B775FE" w:rsidRPr="00F13223" w:rsidRDefault="00B775FE" w:rsidP="00487D46">
            <w:pPr>
              <w:tabs>
                <w:tab w:val="left" w:pos="993"/>
                <w:tab w:val="left" w:pos="1512"/>
              </w:tabs>
              <w:jc w:val="center"/>
              <w:rPr>
                <w:color w:val="000000"/>
                <w:sz w:val="22"/>
                <w:szCs w:val="22"/>
              </w:rPr>
            </w:pPr>
            <w:r w:rsidRPr="00F13223">
              <w:rPr>
                <w:color w:val="000000"/>
                <w:sz w:val="22"/>
                <w:szCs w:val="22"/>
              </w:rPr>
              <w:t>2.1.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DBD3B3" w14:textId="77777777" w:rsidR="00B775FE" w:rsidRPr="00F13223" w:rsidRDefault="00B775FE" w:rsidP="00487D46">
            <w:pPr>
              <w:tabs>
                <w:tab w:val="left" w:pos="993"/>
                <w:tab w:val="left" w:pos="1512"/>
              </w:tabs>
              <w:rPr>
                <w:color w:val="000000"/>
                <w:sz w:val="22"/>
                <w:szCs w:val="22"/>
              </w:rPr>
            </w:pPr>
            <w:r w:rsidRPr="00F13223">
              <w:rPr>
                <w:color w:val="000000"/>
                <w:sz w:val="22"/>
                <w:szCs w:val="22"/>
              </w:rPr>
              <w:t>50 - 250 мм</w:t>
            </w:r>
          </w:p>
        </w:tc>
        <w:tc>
          <w:tcPr>
            <w:tcW w:w="665" w:type="pct"/>
            <w:tcBorders>
              <w:top w:val="single" w:sz="4" w:space="0" w:color="auto"/>
              <w:left w:val="single" w:sz="4" w:space="0" w:color="auto"/>
              <w:bottom w:val="single" w:sz="4" w:space="0" w:color="auto"/>
              <w:right w:val="single" w:sz="4" w:space="0" w:color="auto"/>
            </w:tcBorders>
            <w:vAlign w:val="center"/>
          </w:tcPr>
          <w:p w14:paraId="295544CF" w14:textId="77777777" w:rsidR="00B775FE" w:rsidRPr="00F13223" w:rsidRDefault="00B775FE" w:rsidP="00487D46">
            <w:pPr>
              <w:jc w:val="center"/>
              <w:rPr>
                <w:color w:val="000000"/>
                <w:sz w:val="22"/>
                <w:szCs w:val="22"/>
              </w:rPr>
            </w:pPr>
            <w:r w:rsidRPr="00F13223">
              <w:rPr>
                <w:color w:val="000000"/>
                <w:sz w:val="22"/>
                <w:szCs w:val="22"/>
              </w:rPr>
              <w:t>Тыс.руб/</w:t>
            </w:r>
          </w:p>
          <w:p w14:paraId="473D7751" w14:textId="77777777" w:rsidR="00B775FE" w:rsidRPr="00F13223" w:rsidRDefault="00B775FE" w:rsidP="00487D46">
            <w:pPr>
              <w:jc w:val="center"/>
              <w:rPr>
                <w:sz w:val="22"/>
                <w:szCs w:val="22"/>
              </w:rPr>
            </w:pPr>
            <w:r w:rsidRPr="00F13223">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1C172828" w14:textId="77777777" w:rsidR="00B775FE" w:rsidRPr="00F13223" w:rsidRDefault="00B775FE" w:rsidP="00487D46">
            <w:pPr>
              <w:jc w:val="center"/>
              <w:rPr>
                <w:color w:val="000000"/>
                <w:sz w:val="22"/>
                <w:szCs w:val="22"/>
              </w:rPr>
            </w:pPr>
            <w:r w:rsidRPr="00F13223">
              <w:rPr>
                <w:color w:val="000000"/>
                <w:sz w:val="22"/>
                <w:szCs w:val="22"/>
              </w:rPr>
              <w:t>12195,02</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6C562E" w14:textId="77777777" w:rsidR="00B775FE" w:rsidRPr="00F13223" w:rsidRDefault="00B775FE" w:rsidP="00487D46">
            <w:pPr>
              <w:jc w:val="center"/>
              <w:rPr>
                <w:color w:val="000000"/>
                <w:sz w:val="22"/>
                <w:szCs w:val="22"/>
              </w:rPr>
            </w:pPr>
            <w:r w:rsidRPr="00F13223">
              <w:rPr>
                <w:color w:val="000000"/>
                <w:sz w:val="22"/>
                <w:szCs w:val="22"/>
              </w:rPr>
              <w:t>11548,00</w:t>
            </w:r>
          </w:p>
        </w:tc>
        <w:tc>
          <w:tcPr>
            <w:tcW w:w="765" w:type="pct"/>
            <w:tcBorders>
              <w:top w:val="single" w:sz="4" w:space="0" w:color="auto"/>
              <w:left w:val="single" w:sz="4" w:space="0" w:color="auto"/>
              <w:bottom w:val="single" w:sz="4" w:space="0" w:color="auto"/>
              <w:right w:val="single" w:sz="4" w:space="0" w:color="auto"/>
            </w:tcBorders>
            <w:vAlign w:val="center"/>
          </w:tcPr>
          <w:p w14:paraId="3A32FFC6" w14:textId="77777777" w:rsidR="00B775FE" w:rsidRPr="00F13223" w:rsidRDefault="00B775FE" w:rsidP="00487D46">
            <w:pPr>
              <w:jc w:val="center"/>
              <w:rPr>
                <w:color w:val="000000"/>
                <w:sz w:val="22"/>
                <w:szCs w:val="22"/>
              </w:rPr>
            </w:pPr>
            <w:r w:rsidRPr="00F13223">
              <w:rPr>
                <w:color w:val="000000"/>
                <w:sz w:val="22"/>
                <w:szCs w:val="22"/>
              </w:rPr>
              <w:t>-647,02</w:t>
            </w:r>
          </w:p>
        </w:tc>
      </w:tr>
      <w:tr w:rsidR="00B775FE" w:rsidRPr="00F13223" w14:paraId="0DB1B5F8" w14:textId="77777777" w:rsidTr="00487D46">
        <w:tblPrEx>
          <w:tblCellMar>
            <w:top w:w="75" w:type="dxa"/>
            <w:bottom w:w="75" w:type="dxa"/>
          </w:tblCellMar>
        </w:tblPrEx>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57B9E1" w14:textId="77777777" w:rsidR="00B775FE" w:rsidRPr="00F13223" w:rsidRDefault="00B775FE" w:rsidP="00487D46">
            <w:pPr>
              <w:tabs>
                <w:tab w:val="left" w:pos="1512"/>
              </w:tabs>
              <w:autoSpaceDE w:val="0"/>
              <w:autoSpaceDN w:val="0"/>
              <w:adjustRightInd w:val="0"/>
              <w:jc w:val="center"/>
              <w:rPr>
                <w:color w:val="000000"/>
                <w:sz w:val="22"/>
                <w:szCs w:val="22"/>
              </w:rPr>
            </w:pPr>
            <w:r w:rsidRPr="00F13223">
              <w:rPr>
                <w:color w:val="000000"/>
                <w:sz w:val="22"/>
                <w:szCs w:val="22"/>
              </w:rPr>
              <w:t>3</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82CB13" w14:textId="77777777" w:rsidR="00B775FE" w:rsidRPr="00F13223" w:rsidRDefault="00B775FE" w:rsidP="00487D46">
            <w:pPr>
              <w:tabs>
                <w:tab w:val="left" w:pos="1512"/>
              </w:tabs>
              <w:autoSpaceDE w:val="0"/>
              <w:autoSpaceDN w:val="0"/>
              <w:adjustRightInd w:val="0"/>
              <w:rPr>
                <w:color w:val="000000"/>
                <w:sz w:val="22"/>
                <w:szCs w:val="22"/>
              </w:rPr>
            </w:pPr>
            <w:r w:rsidRPr="00F13223">
              <w:rPr>
                <w:color w:val="000000"/>
                <w:sz w:val="22"/>
                <w:szCs w:val="22"/>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665" w:type="pct"/>
            <w:tcBorders>
              <w:top w:val="single" w:sz="4" w:space="0" w:color="auto"/>
              <w:left w:val="single" w:sz="4" w:space="0" w:color="auto"/>
              <w:bottom w:val="single" w:sz="4" w:space="0" w:color="auto"/>
              <w:right w:val="single" w:sz="4" w:space="0" w:color="auto"/>
            </w:tcBorders>
            <w:vAlign w:val="center"/>
          </w:tcPr>
          <w:p w14:paraId="54B565AD" w14:textId="77777777" w:rsidR="00B775FE" w:rsidRPr="00F13223" w:rsidRDefault="00B775FE" w:rsidP="00487D46">
            <w:pPr>
              <w:jc w:val="center"/>
              <w:rPr>
                <w:color w:val="000000"/>
                <w:sz w:val="22"/>
                <w:szCs w:val="22"/>
              </w:rPr>
            </w:pPr>
            <w:r w:rsidRPr="00F13223">
              <w:rPr>
                <w:color w:val="000000"/>
                <w:sz w:val="22"/>
                <w:szCs w:val="22"/>
              </w:rPr>
              <w:t>Тыс.руб/</w:t>
            </w:r>
          </w:p>
          <w:p w14:paraId="4E0A8C84" w14:textId="77777777" w:rsidR="00B775FE" w:rsidRPr="00F13223" w:rsidRDefault="00B775FE" w:rsidP="00487D46">
            <w:pPr>
              <w:jc w:val="center"/>
              <w:rPr>
                <w:sz w:val="22"/>
                <w:szCs w:val="22"/>
              </w:rPr>
            </w:pPr>
            <w:r w:rsidRPr="00F13223">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05BD88A9" w14:textId="77777777" w:rsidR="00B775FE" w:rsidRPr="00F13223" w:rsidRDefault="00B775FE" w:rsidP="00487D46">
            <w:pPr>
              <w:jc w:val="center"/>
              <w:rPr>
                <w:color w:val="000000"/>
                <w:sz w:val="22"/>
                <w:szCs w:val="22"/>
              </w:rPr>
            </w:pPr>
            <w:r w:rsidRPr="00F13223">
              <w:rPr>
                <w:color w:val="000000"/>
                <w:sz w:val="22"/>
                <w:szCs w:val="22"/>
              </w:rPr>
              <w:t>0</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3073AA" w14:textId="77777777" w:rsidR="00B775FE" w:rsidRPr="00F13223" w:rsidRDefault="00B775FE" w:rsidP="00487D46">
            <w:pPr>
              <w:jc w:val="center"/>
              <w:rPr>
                <w:color w:val="000000"/>
                <w:sz w:val="22"/>
                <w:szCs w:val="22"/>
              </w:rPr>
            </w:pPr>
            <w:r w:rsidRPr="00F13223">
              <w:rPr>
                <w:color w:val="000000"/>
                <w:sz w:val="22"/>
                <w:szCs w:val="22"/>
              </w:rPr>
              <w:t>0</w:t>
            </w:r>
          </w:p>
        </w:tc>
        <w:tc>
          <w:tcPr>
            <w:tcW w:w="765" w:type="pct"/>
            <w:tcBorders>
              <w:top w:val="single" w:sz="4" w:space="0" w:color="auto"/>
              <w:left w:val="single" w:sz="4" w:space="0" w:color="auto"/>
              <w:bottom w:val="single" w:sz="4" w:space="0" w:color="auto"/>
              <w:right w:val="single" w:sz="4" w:space="0" w:color="auto"/>
            </w:tcBorders>
            <w:vAlign w:val="center"/>
          </w:tcPr>
          <w:p w14:paraId="04D22A69" w14:textId="77777777" w:rsidR="00B775FE" w:rsidRPr="00F13223" w:rsidRDefault="00B775FE" w:rsidP="00487D46">
            <w:pPr>
              <w:jc w:val="center"/>
              <w:rPr>
                <w:color w:val="000000"/>
                <w:sz w:val="22"/>
                <w:szCs w:val="22"/>
              </w:rPr>
            </w:pPr>
            <w:r w:rsidRPr="00F13223">
              <w:rPr>
                <w:color w:val="000000"/>
                <w:sz w:val="22"/>
                <w:szCs w:val="22"/>
              </w:rPr>
              <w:t>0</w:t>
            </w:r>
          </w:p>
        </w:tc>
      </w:tr>
      <w:tr w:rsidR="00B775FE" w:rsidRPr="00F13223" w14:paraId="4762F49A" w14:textId="77777777" w:rsidTr="00487D46">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9EAAEE" w14:textId="77777777" w:rsidR="00B775FE" w:rsidRPr="00F13223" w:rsidRDefault="00B775FE" w:rsidP="00487D46">
            <w:pPr>
              <w:tabs>
                <w:tab w:val="left" w:pos="1512"/>
              </w:tabs>
              <w:autoSpaceDE w:val="0"/>
              <w:autoSpaceDN w:val="0"/>
              <w:adjustRightInd w:val="0"/>
              <w:jc w:val="center"/>
              <w:rPr>
                <w:color w:val="000000"/>
                <w:sz w:val="22"/>
                <w:szCs w:val="22"/>
              </w:rPr>
            </w:pPr>
            <w:r w:rsidRPr="00F13223">
              <w:rPr>
                <w:color w:val="000000"/>
                <w:sz w:val="22"/>
                <w:szCs w:val="22"/>
              </w:rPr>
              <w:t>4</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10635F" w14:textId="77777777" w:rsidR="00B775FE" w:rsidRPr="00F13223" w:rsidRDefault="00B775FE" w:rsidP="00487D46">
            <w:pPr>
              <w:tabs>
                <w:tab w:val="left" w:pos="1512"/>
              </w:tabs>
              <w:autoSpaceDE w:val="0"/>
              <w:autoSpaceDN w:val="0"/>
              <w:adjustRightInd w:val="0"/>
              <w:rPr>
                <w:color w:val="000000"/>
                <w:sz w:val="22"/>
                <w:szCs w:val="22"/>
              </w:rPr>
            </w:pPr>
            <w:r w:rsidRPr="00F13223">
              <w:rPr>
                <w:color w:val="000000"/>
                <w:sz w:val="22"/>
                <w:szCs w:val="22"/>
              </w:rPr>
              <w:t>Налог на прибыль</w:t>
            </w:r>
          </w:p>
        </w:tc>
        <w:tc>
          <w:tcPr>
            <w:tcW w:w="665" w:type="pct"/>
            <w:tcBorders>
              <w:top w:val="single" w:sz="4" w:space="0" w:color="auto"/>
              <w:left w:val="single" w:sz="4" w:space="0" w:color="auto"/>
              <w:bottom w:val="single" w:sz="4" w:space="0" w:color="auto"/>
              <w:right w:val="single" w:sz="4" w:space="0" w:color="auto"/>
            </w:tcBorders>
            <w:vAlign w:val="center"/>
          </w:tcPr>
          <w:p w14:paraId="06C1178B" w14:textId="77777777" w:rsidR="00B775FE" w:rsidRPr="00F13223" w:rsidRDefault="00B775FE" w:rsidP="00487D46">
            <w:pPr>
              <w:jc w:val="center"/>
              <w:rPr>
                <w:color w:val="000000"/>
                <w:sz w:val="22"/>
                <w:szCs w:val="22"/>
              </w:rPr>
            </w:pPr>
            <w:r w:rsidRPr="00F13223">
              <w:rPr>
                <w:color w:val="000000"/>
                <w:sz w:val="22"/>
                <w:szCs w:val="22"/>
              </w:rPr>
              <w:t>Тыс.руб/</w:t>
            </w:r>
          </w:p>
          <w:p w14:paraId="38B0F5C8" w14:textId="77777777" w:rsidR="00B775FE" w:rsidRPr="00F13223" w:rsidRDefault="00B775FE" w:rsidP="00487D46">
            <w:pPr>
              <w:jc w:val="center"/>
              <w:rPr>
                <w:sz w:val="22"/>
                <w:szCs w:val="22"/>
              </w:rPr>
            </w:pPr>
            <w:r w:rsidRPr="00F13223">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77D1BBAA" w14:textId="77777777" w:rsidR="00B775FE" w:rsidRPr="00F13223" w:rsidRDefault="00B775FE" w:rsidP="00487D46">
            <w:pPr>
              <w:jc w:val="center"/>
              <w:rPr>
                <w:color w:val="000000"/>
                <w:sz w:val="22"/>
                <w:szCs w:val="22"/>
              </w:rPr>
            </w:pPr>
            <w:r w:rsidRPr="00F13223">
              <w:rPr>
                <w:color w:val="000000"/>
                <w:sz w:val="22"/>
                <w:szCs w:val="22"/>
              </w:rPr>
              <w:t>0</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41969EF" w14:textId="77777777" w:rsidR="00B775FE" w:rsidRPr="00F13223" w:rsidRDefault="00B775FE" w:rsidP="00487D46">
            <w:pPr>
              <w:jc w:val="center"/>
              <w:rPr>
                <w:color w:val="000000"/>
                <w:sz w:val="22"/>
                <w:szCs w:val="22"/>
              </w:rPr>
            </w:pPr>
            <w:r w:rsidRPr="00F13223">
              <w:rPr>
                <w:color w:val="000000"/>
                <w:sz w:val="22"/>
                <w:szCs w:val="22"/>
              </w:rPr>
              <w:t>3849,34</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E01D55C" w14:textId="77777777" w:rsidR="00B775FE" w:rsidRPr="00F13223" w:rsidRDefault="00B775FE" w:rsidP="00487D46">
            <w:pPr>
              <w:jc w:val="center"/>
              <w:rPr>
                <w:color w:val="000000"/>
                <w:sz w:val="22"/>
                <w:szCs w:val="22"/>
              </w:rPr>
            </w:pPr>
            <w:r w:rsidRPr="00F13223">
              <w:rPr>
                <w:color w:val="000000"/>
                <w:sz w:val="22"/>
                <w:szCs w:val="22"/>
              </w:rPr>
              <w:t>3849,34</w:t>
            </w:r>
          </w:p>
        </w:tc>
      </w:tr>
      <w:tr w:rsidR="00B775FE" w:rsidRPr="00F13223" w14:paraId="5B605740" w14:textId="77777777" w:rsidTr="00487D46">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4E8B0B" w14:textId="77777777" w:rsidR="00B775FE" w:rsidRPr="00F13223" w:rsidRDefault="00B775FE" w:rsidP="00487D46">
            <w:pPr>
              <w:tabs>
                <w:tab w:val="left" w:pos="1512"/>
              </w:tabs>
              <w:autoSpaceDE w:val="0"/>
              <w:autoSpaceDN w:val="0"/>
              <w:adjustRightInd w:val="0"/>
              <w:jc w:val="center"/>
              <w:rPr>
                <w:color w:val="000000"/>
                <w:sz w:val="22"/>
                <w:szCs w:val="22"/>
              </w:rPr>
            </w:pP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38E954" w14:textId="77777777" w:rsidR="00B775FE" w:rsidRPr="00F13223" w:rsidRDefault="00B775FE" w:rsidP="00487D46">
            <w:pPr>
              <w:tabs>
                <w:tab w:val="left" w:pos="1512"/>
              </w:tabs>
              <w:autoSpaceDE w:val="0"/>
              <w:autoSpaceDN w:val="0"/>
              <w:adjustRightInd w:val="0"/>
              <w:rPr>
                <w:i/>
                <w:color w:val="000000"/>
                <w:sz w:val="22"/>
                <w:szCs w:val="22"/>
              </w:rPr>
            </w:pPr>
            <w:r w:rsidRPr="00F13223">
              <w:rPr>
                <w:i/>
                <w:color w:val="000000"/>
                <w:sz w:val="22"/>
                <w:szCs w:val="22"/>
              </w:rPr>
              <w:t>Справочно: подключаемая тепловая нагрузка</w:t>
            </w:r>
          </w:p>
        </w:tc>
        <w:tc>
          <w:tcPr>
            <w:tcW w:w="665" w:type="pct"/>
            <w:tcBorders>
              <w:top w:val="single" w:sz="4" w:space="0" w:color="auto"/>
              <w:left w:val="single" w:sz="4" w:space="0" w:color="auto"/>
              <w:bottom w:val="single" w:sz="4" w:space="0" w:color="auto"/>
              <w:right w:val="single" w:sz="4" w:space="0" w:color="auto"/>
            </w:tcBorders>
            <w:vAlign w:val="center"/>
          </w:tcPr>
          <w:p w14:paraId="0C5C2E89" w14:textId="77777777" w:rsidR="00B775FE" w:rsidRPr="00F13223" w:rsidRDefault="00B775FE" w:rsidP="00487D46">
            <w:pPr>
              <w:jc w:val="center"/>
              <w:rPr>
                <w:i/>
                <w:sz w:val="22"/>
                <w:szCs w:val="22"/>
              </w:rPr>
            </w:pPr>
            <w:r w:rsidRPr="00F13223">
              <w:rPr>
                <w:i/>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4771EA5A" w14:textId="77777777" w:rsidR="00B775FE" w:rsidRPr="00F13223" w:rsidRDefault="00B775FE" w:rsidP="00487D46">
            <w:pPr>
              <w:jc w:val="center"/>
              <w:rPr>
                <w:i/>
                <w:color w:val="000000"/>
                <w:sz w:val="22"/>
                <w:szCs w:val="22"/>
              </w:rPr>
            </w:pPr>
            <w:r w:rsidRPr="00F13223">
              <w:t>0,8792</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8385B74" w14:textId="77777777" w:rsidR="00B775FE" w:rsidRPr="00F13223" w:rsidRDefault="00B775FE" w:rsidP="00487D46">
            <w:pPr>
              <w:jc w:val="center"/>
              <w:rPr>
                <w:i/>
                <w:color w:val="000000"/>
                <w:sz w:val="22"/>
                <w:szCs w:val="22"/>
              </w:rPr>
            </w:pPr>
            <w:r w:rsidRPr="00F13223">
              <w:t>0,8792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5196C66" w14:textId="77777777" w:rsidR="00B775FE" w:rsidRPr="00F13223" w:rsidRDefault="00B775FE" w:rsidP="00487D46">
            <w:pPr>
              <w:tabs>
                <w:tab w:val="left" w:pos="1512"/>
              </w:tabs>
              <w:autoSpaceDE w:val="0"/>
              <w:autoSpaceDN w:val="0"/>
              <w:adjustRightInd w:val="0"/>
              <w:jc w:val="center"/>
              <w:rPr>
                <w:i/>
                <w:color w:val="000000"/>
                <w:sz w:val="22"/>
                <w:szCs w:val="22"/>
              </w:rPr>
            </w:pPr>
            <w:r w:rsidRPr="00F13223">
              <w:rPr>
                <w:i/>
                <w:color w:val="000000"/>
                <w:sz w:val="22"/>
                <w:szCs w:val="22"/>
              </w:rPr>
              <w:t>0</w:t>
            </w:r>
          </w:p>
        </w:tc>
      </w:tr>
    </w:tbl>
    <w:p w14:paraId="1A00160F" w14:textId="77777777" w:rsidR="00B775FE" w:rsidRPr="00F13223" w:rsidRDefault="00B775FE" w:rsidP="00B775FE">
      <w:pPr>
        <w:tabs>
          <w:tab w:val="left" w:pos="993"/>
          <w:tab w:val="left" w:pos="1512"/>
        </w:tabs>
        <w:jc w:val="both"/>
        <w:rPr>
          <w:color w:val="000000"/>
          <w:sz w:val="28"/>
          <w:szCs w:val="28"/>
        </w:rPr>
      </w:pPr>
    </w:p>
    <w:p w14:paraId="105AEED5" w14:textId="77777777" w:rsidR="00B775FE" w:rsidRPr="00F13223" w:rsidRDefault="00B775FE" w:rsidP="00B775FE">
      <w:pPr>
        <w:tabs>
          <w:tab w:val="left" w:pos="1512"/>
        </w:tabs>
        <w:autoSpaceDE w:val="0"/>
        <w:autoSpaceDN w:val="0"/>
        <w:adjustRightInd w:val="0"/>
        <w:spacing w:line="276" w:lineRule="auto"/>
        <w:ind w:firstLine="709"/>
        <w:jc w:val="both"/>
        <w:rPr>
          <w:color w:val="000000"/>
          <w:sz w:val="28"/>
          <w:szCs w:val="28"/>
        </w:rPr>
      </w:pPr>
    </w:p>
    <w:p w14:paraId="0B890965" w14:textId="77777777" w:rsidR="00B775FE" w:rsidRPr="00F13223" w:rsidRDefault="00B775FE" w:rsidP="00B775FE">
      <w:pPr>
        <w:tabs>
          <w:tab w:val="left" w:pos="993"/>
          <w:tab w:val="left" w:pos="1512"/>
        </w:tabs>
        <w:jc w:val="center"/>
        <w:rPr>
          <w:b/>
          <w:color w:val="000000"/>
          <w:sz w:val="28"/>
          <w:szCs w:val="28"/>
        </w:rPr>
      </w:pPr>
    </w:p>
    <w:p w14:paraId="233A1B05" w14:textId="77777777" w:rsidR="00B775FE" w:rsidRPr="00F13223" w:rsidRDefault="00B775FE" w:rsidP="00B775FE">
      <w:pPr>
        <w:tabs>
          <w:tab w:val="left" w:pos="993"/>
          <w:tab w:val="left" w:pos="1512"/>
        </w:tabs>
        <w:jc w:val="center"/>
        <w:rPr>
          <w:b/>
          <w:color w:val="000000"/>
          <w:sz w:val="28"/>
          <w:szCs w:val="28"/>
        </w:rPr>
      </w:pPr>
    </w:p>
    <w:p w14:paraId="072B528E" w14:textId="77777777" w:rsidR="00B775FE" w:rsidRPr="00F13223" w:rsidRDefault="00B775FE" w:rsidP="00B775FE">
      <w:pPr>
        <w:tabs>
          <w:tab w:val="left" w:pos="993"/>
          <w:tab w:val="left" w:pos="1512"/>
        </w:tabs>
        <w:jc w:val="center"/>
        <w:rPr>
          <w:b/>
          <w:color w:val="000000"/>
          <w:sz w:val="28"/>
          <w:szCs w:val="28"/>
        </w:rPr>
      </w:pPr>
    </w:p>
    <w:p w14:paraId="240ACCDB" w14:textId="77777777" w:rsidR="00B775FE" w:rsidRPr="00F13223" w:rsidRDefault="00B775FE" w:rsidP="00B775FE">
      <w:pPr>
        <w:tabs>
          <w:tab w:val="left" w:pos="993"/>
          <w:tab w:val="left" w:pos="1512"/>
        </w:tabs>
        <w:jc w:val="center"/>
        <w:rPr>
          <w:b/>
          <w:color w:val="000000"/>
          <w:sz w:val="28"/>
          <w:szCs w:val="28"/>
        </w:rPr>
      </w:pPr>
    </w:p>
    <w:p w14:paraId="4D61BB09" w14:textId="77777777" w:rsidR="00B775FE" w:rsidRPr="00F13223" w:rsidRDefault="00B775FE" w:rsidP="00B775FE">
      <w:pPr>
        <w:tabs>
          <w:tab w:val="left" w:pos="993"/>
          <w:tab w:val="left" w:pos="1512"/>
        </w:tabs>
        <w:jc w:val="center"/>
        <w:rPr>
          <w:b/>
          <w:color w:val="000000"/>
          <w:sz w:val="28"/>
          <w:szCs w:val="28"/>
        </w:rPr>
      </w:pPr>
    </w:p>
    <w:p w14:paraId="39511B11" w14:textId="77777777" w:rsidR="00B775FE" w:rsidRPr="00F13223" w:rsidRDefault="00B775FE" w:rsidP="00B775FE">
      <w:pPr>
        <w:tabs>
          <w:tab w:val="left" w:pos="993"/>
          <w:tab w:val="left" w:pos="1512"/>
        </w:tabs>
        <w:jc w:val="center"/>
        <w:rPr>
          <w:b/>
          <w:color w:val="000000"/>
          <w:sz w:val="28"/>
          <w:szCs w:val="28"/>
        </w:rPr>
      </w:pPr>
    </w:p>
    <w:p w14:paraId="778829FF" w14:textId="77777777" w:rsidR="00B775FE" w:rsidRDefault="00B775FE" w:rsidP="00B775FE">
      <w:pPr>
        <w:tabs>
          <w:tab w:val="left" w:pos="993"/>
          <w:tab w:val="left" w:pos="1512"/>
        </w:tabs>
        <w:jc w:val="center"/>
        <w:rPr>
          <w:b/>
          <w:color w:val="000000"/>
          <w:sz w:val="28"/>
          <w:szCs w:val="28"/>
          <w:lang w:val="en-US"/>
        </w:rPr>
      </w:pPr>
    </w:p>
    <w:p w14:paraId="3A40F609" w14:textId="77777777" w:rsidR="00B775FE" w:rsidRPr="00B775FE" w:rsidRDefault="00B775FE" w:rsidP="00B775FE">
      <w:pPr>
        <w:tabs>
          <w:tab w:val="left" w:pos="993"/>
          <w:tab w:val="left" w:pos="1512"/>
        </w:tabs>
        <w:jc w:val="center"/>
        <w:rPr>
          <w:b/>
          <w:color w:val="000000"/>
          <w:sz w:val="28"/>
          <w:szCs w:val="28"/>
          <w:lang w:val="en-US"/>
        </w:rPr>
      </w:pPr>
    </w:p>
    <w:p w14:paraId="3DC01F23" w14:textId="77777777" w:rsidR="00B775FE" w:rsidRPr="00F13223" w:rsidRDefault="00B775FE" w:rsidP="00B775FE">
      <w:pPr>
        <w:tabs>
          <w:tab w:val="left" w:pos="993"/>
          <w:tab w:val="left" w:pos="1512"/>
        </w:tabs>
        <w:jc w:val="center"/>
        <w:rPr>
          <w:b/>
          <w:color w:val="000000"/>
          <w:sz w:val="28"/>
          <w:szCs w:val="28"/>
        </w:rPr>
      </w:pPr>
      <w:r w:rsidRPr="00F13223">
        <w:rPr>
          <w:b/>
          <w:color w:val="000000"/>
          <w:sz w:val="28"/>
          <w:szCs w:val="28"/>
        </w:rPr>
        <w:lastRenderedPageBreak/>
        <w:t>Плата за подключение в расчете на единицу мощности подключаемой тепловой нагрузки на 2025 год к тепловым сетям ООО «ЭнергоТранзит»</w:t>
      </w:r>
    </w:p>
    <w:p w14:paraId="0E77532A" w14:textId="77777777" w:rsidR="00B775FE" w:rsidRPr="00F13223" w:rsidRDefault="00B775FE" w:rsidP="00B775FE">
      <w:pPr>
        <w:tabs>
          <w:tab w:val="left" w:pos="1512"/>
        </w:tabs>
        <w:spacing w:line="276" w:lineRule="auto"/>
        <w:ind w:firstLine="680"/>
        <w:jc w:val="both"/>
        <w:rPr>
          <w:color w:val="000000"/>
          <w:sz w:val="28"/>
          <w:szCs w:val="28"/>
        </w:rPr>
      </w:pPr>
    </w:p>
    <w:p w14:paraId="12BE36BF" w14:textId="77777777" w:rsidR="00B775FE" w:rsidRPr="00F13223" w:rsidRDefault="00B775FE" w:rsidP="00B775FE">
      <w:pPr>
        <w:tabs>
          <w:tab w:val="left" w:pos="1512"/>
        </w:tabs>
        <w:spacing w:line="276" w:lineRule="auto"/>
        <w:ind w:firstLine="680"/>
        <w:jc w:val="both"/>
        <w:rPr>
          <w:bCs/>
          <w:color w:val="000000"/>
          <w:sz w:val="28"/>
          <w:szCs w:val="28"/>
        </w:rPr>
      </w:pPr>
      <w:r w:rsidRPr="00F13223">
        <w:rPr>
          <w:color w:val="000000"/>
          <w:sz w:val="28"/>
          <w:szCs w:val="28"/>
        </w:rPr>
        <w:t>По итогам анализа, представленного предприятием</w:t>
      </w:r>
      <w:r w:rsidRPr="00F13223">
        <w:rPr>
          <w:bCs/>
          <w:color w:val="000000"/>
          <w:sz w:val="28"/>
          <w:szCs w:val="28"/>
        </w:rPr>
        <w:t xml:space="preserve"> предложения по </w:t>
      </w:r>
      <w:r w:rsidRPr="00F13223">
        <w:rPr>
          <w:color w:val="000000"/>
          <w:sz w:val="28"/>
          <w:szCs w:val="28"/>
        </w:rPr>
        <w:t>расчету платы за подключение на 2025 год к тепловым сетям</w:t>
      </w:r>
      <w:r w:rsidRPr="00F13223">
        <w:rPr>
          <w:bCs/>
          <w:color w:val="000000"/>
          <w:sz w:val="28"/>
          <w:szCs w:val="28"/>
        </w:rPr>
        <w:t>, эксперты предлагают принять уровень платы за подключение к системе теплоснабжения ООО «ЭнергоТранзит», в расчете на единицу мощности тепловой нагрузки, в размере 15 564,56 тыс. руб./Гкал/ч.</w:t>
      </w:r>
    </w:p>
    <w:p w14:paraId="2646F19D" w14:textId="77777777" w:rsidR="00B775FE" w:rsidRPr="00F13223" w:rsidRDefault="00B775FE" w:rsidP="00B775FE">
      <w:pPr>
        <w:tabs>
          <w:tab w:val="left" w:pos="1512"/>
        </w:tabs>
        <w:spacing w:line="276" w:lineRule="auto"/>
        <w:ind w:firstLine="680"/>
        <w:jc w:val="both"/>
        <w:rPr>
          <w:color w:val="000000"/>
          <w:sz w:val="28"/>
          <w:szCs w:val="28"/>
        </w:rPr>
      </w:pPr>
    </w:p>
    <w:p w14:paraId="0AAFDEAB" w14:textId="77777777" w:rsidR="00B775FE" w:rsidRPr="00F13223" w:rsidRDefault="00B775FE" w:rsidP="00B775FE">
      <w:pPr>
        <w:tabs>
          <w:tab w:val="left" w:pos="540"/>
          <w:tab w:val="left" w:pos="1512"/>
        </w:tabs>
        <w:ind w:firstLine="720"/>
        <w:jc w:val="both"/>
        <w:rPr>
          <w:color w:val="000000"/>
        </w:rPr>
      </w:pPr>
    </w:p>
    <w:p w14:paraId="17FDF64E" w14:textId="77777777" w:rsidR="00B775FE" w:rsidRDefault="00B775FE" w:rsidP="00B775FE">
      <w:pPr>
        <w:ind w:left="-142" w:right="-1" w:firstLine="284"/>
        <w:jc w:val="both"/>
        <w:rPr>
          <w:bCs/>
          <w:sz w:val="28"/>
          <w:szCs w:val="22"/>
        </w:rPr>
        <w:sectPr w:rsidR="00B775FE" w:rsidSect="00B775FE">
          <w:pgSz w:w="11906" w:h="16838" w:code="9"/>
          <w:pgMar w:top="709" w:right="567" w:bottom="851" w:left="1701" w:header="573" w:footer="0" w:gutter="0"/>
          <w:pgNumType w:start="1"/>
          <w:cols w:space="708"/>
          <w:docGrid w:linePitch="360"/>
        </w:sectPr>
      </w:pPr>
    </w:p>
    <w:p w14:paraId="2432E3C5" w14:textId="77777777" w:rsidR="00B775FE" w:rsidRPr="00F13223" w:rsidRDefault="00B775FE" w:rsidP="00B775FE">
      <w:pPr>
        <w:jc w:val="center"/>
        <w:rPr>
          <w:b/>
          <w:sz w:val="28"/>
        </w:rPr>
      </w:pPr>
    </w:p>
    <w:p w14:paraId="4F58B164" w14:textId="77777777" w:rsidR="00B775FE" w:rsidRPr="004A4078" w:rsidRDefault="00B775FE" w:rsidP="00B775FE">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w:t>
      </w:r>
    </w:p>
    <w:p w14:paraId="189A2558" w14:textId="77777777" w:rsidR="00B775FE" w:rsidRDefault="00B775FE" w:rsidP="00B775FE">
      <w:pPr>
        <w:jc w:val="center"/>
        <w:rPr>
          <w:b/>
          <w:bCs/>
          <w:kern w:val="32"/>
          <w:sz w:val="28"/>
          <w:szCs w:val="28"/>
        </w:rPr>
      </w:pPr>
      <w:r w:rsidRPr="004A4078">
        <w:rPr>
          <w:b/>
          <w:bCs/>
          <w:kern w:val="32"/>
          <w:sz w:val="28"/>
          <w:szCs w:val="28"/>
        </w:rPr>
        <w:t>в расчете на единицу мощности подключаемой тепловой нагрузки</w:t>
      </w:r>
      <w:r w:rsidRPr="005F31FA">
        <w:rPr>
          <w:b/>
          <w:bCs/>
          <w:kern w:val="32"/>
          <w:sz w:val="28"/>
          <w:szCs w:val="28"/>
        </w:rPr>
        <w:t xml:space="preserve"> </w:t>
      </w:r>
      <w:r w:rsidRPr="004A4078">
        <w:rPr>
          <w:b/>
          <w:bCs/>
          <w:kern w:val="32"/>
          <w:sz w:val="28"/>
          <w:szCs w:val="28"/>
        </w:rPr>
        <w:t xml:space="preserve">к системе теплоснабжения </w:t>
      </w:r>
      <w:r>
        <w:rPr>
          <w:b/>
          <w:bCs/>
          <w:kern w:val="32"/>
          <w:sz w:val="28"/>
          <w:szCs w:val="28"/>
        </w:rPr>
        <w:t>ООО «ЭнергоТранзит»</w:t>
      </w:r>
      <w:r w:rsidRPr="0021204F">
        <w:rPr>
          <w:b/>
          <w:bCs/>
          <w:kern w:val="32"/>
          <w:sz w:val="28"/>
          <w:szCs w:val="28"/>
        </w:rPr>
        <w:t xml:space="preserve"> </w:t>
      </w:r>
      <w:r w:rsidRPr="00352C21">
        <w:rPr>
          <w:b/>
          <w:bCs/>
          <w:kern w:val="32"/>
          <w:sz w:val="28"/>
          <w:szCs w:val="28"/>
        </w:rPr>
        <w:t>на 202</w:t>
      </w:r>
      <w:r>
        <w:rPr>
          <w:b/>
          <w:bCs/>
          <w:kern w:val="32"/>
          <w:sz w:val="28"/>
          <w:szCs w:val="28"/>
        </w:rPr>
        <w:t>5</w:t>
      </w:r>
      <w:r w:rsidRPr="00352C21">
        <w:rPr>
          <w:b/>
          <w:bCs/>
          <w:kern w:val="32"/>
          <w:sz w:val="28"/>
          <w:szCs w:val="28"/>
        </w:rPr>
        <w:t xml:space="preserve"> год</w:t>
      </w:r>
    </w:p>
    <w:p w14:paraId="6C97568A" w14:textId="77777777" w:rsidR="00B775FE" w:rsidRDefault="00B775FE" w:rsidP="00B775FE">
      <w:pPr>
        <w:jc w:val="center"/>
        <w:rPr>
          <w:b/>
          <w:bCs/>
          <w:kern w:val="32"/>
          <w:sz w:val="28"/>
          <w:szCs w:val="28"/>
        </w:rPr>
      </w:pPr>
    </w:p>
    <w:p w14:paraId="04DFE778" w14:textId="77777777" w:rsidR="00B775FE" w:rsidRDefault="00B775FE" w:rsidP="00B775FE">
      <w:pPr>
        <w:autoSpaceDE w:val="0"/>
        <w:spacing w:after="120"/>
        <w:ind w:right="-144"/>
        <w:jc w:val="right"/>
      </w:pPr>
      <w:r>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B775FE" w:rsidRPr="00AE7DF3" w14:paraId="75FA7A4F" w14:textId="77777777" w:rsidTr="00487D46">
        <w:trPr>
          <w:trHeight w:val="292"/>
        </w:trPr>
        <w:tc>
          <w:tcPr>
            <w:tcW w:w="509" w:type="pct"/>
            <w:tcMar>
              <w:top w:w="28" w:type="dxa"/>
              <w:bottom w:w="28" w:type="dxa"/>
            </w:tcMar>
            <w:vAlign w:val="center"/>
            <w:hideMark/>
          </w:tcPr>
          <w:p w14:paraId="1CBF9979" w14:textId="77777777" w:rsidR="00B775FE" w:rsidRDefault="00B775FE" w:rsidP="00487D46">
            <w:pPr>
              <w:suppressAutoHyphens/>
              <w:autoSpaceDE w:val="0"/>
              <w:jc w:val="center"/>
            </w:pPr>
            <w:r w:rsidRPr="00AE7DF3">
              <w:t>№</w:t>
            </w:r>
          </w:p>
          <w:p w14:paraId="7D6F773E" w14:textId="77777777" w:rsidR="00B775FE" w:rsidRPr="00AE7DF3" w:rsidRDefault="00B775FE" w:rsidP="00487D46">
            <w:pPr>
              <w:suppressAutoHyphens/>
              <w:autoSpaceDE w:val="0"/>
              <w:jc w:val="center"/>
              <w:rPr>
                <w:lang w:eastAsia="ar-SA"/>
              </w:rPr>
            </w:pPr>
            <w:r w:rsidRPr="00AE7DF3">
              <w:t xml:space="preserve"> п/п</w:t>
            </w:r>
          </w:p>
        </w:tc>
        <w:tc>
          <w:tcPr>
            <w:tcW w:w="3643" w:type="pct"/>
            <w:tcMar>
              <w:top w:w="28" w:type="dxa"/>
              <w:bottom w:w="28" w:type="dxa"/>
            </w:tcMar>
            <w:vAlign w:val="center"/>
            <w:hideMark/>
          </w:tcPr>
          <w:p w14:paraId="383E7FE2" w14:textId="77777777" w:rsidR="00B775FE" w:rsidRPr="00AE7DF3" w:rsidRDefault="00B775FE" w:rsidP="00487D46">
            <w:pPr>
              <w:suppressAutoHyphens/>
              <w:autoSpaceDE w:val="0"/>
              <w:jc w:val="center"/>
              <w:rPr>
                <w:lang w:eastAsia="ar-SA"/>
              </w:rPr>
            </w:pPr>
            <w:r w:rsidRPr="00AE7DF3">
              <w:t>Наименование</w:t>
            </w:r>
          </w:p>
        </w:tc>
        <w:tc>
          <w:tcPr>
            <w:tcW w:w="848" w:type="pct"/>
            <w:gridSpan w:val="2"/>
            <w:tcMar>
              <w:top w:w="28" w:type="dxa"/>
              <w:bottom w:w="28" w:type="dxa"/>
            </w:tcMar>
            <w:vAlign w:val="center"/>
            <w:hideMark/>
          </w:tcPr>
          <w:p w14:paraId="50BCCC67" w14:textId="77777777" w:rsidR="00B775FE" w:rsidRPr="00AE7DF3" w:rsidRDefault="00B775FE" w:rsidP="00487D46">
            <w:pPr>
              <w:jc w:val="center"/>
            </w:pPr>
            <w:r w:rsidRPr="00AE7DF3">
              <w:t>Стоимость</w:t>
            </w:r>
          </w:p>
        </w:tc>
      </w:tr>
      <w:tr w:rsidR="00B775FE" w:rsidRPr="00AE7DF3" w14:paraId="35B8030C" w14:textId="77777777" w:rsidTr="00487D46">
        <w:trPr>
          <w:trHeight w:val="292"/>
        </w:trPr>
        <w:tc>
          <w:tcPr>
            <w:tcW w:w="5000" w:type="pct"/>
            <w:gridSpan w:val="4"/>
            <w:tcMar>
              <w:top w:w="28" w:type="dxa"/>
              <w:bottom w:w="28" w:type="dxa"/>
            </w:tcMar>
            <w:vAlign w:val="center"/>
          </w:tcPr>
          <w:p w14:paraId="2533224F" w14:textId="77777777" w:rsidR="00B775FE" w:rsidRPr="00AE7DF3" w:rsidRDefault="00B775FE" w:rsidP="00487D46">
            <w:pPr>
              <w:jc w:val="center"/>
            </w:pPr>
            <w:r w:rsidRPr="009F3E3A">
              <w:t xml:space="preserve">Плата за подключение объектов заявителей, </w:t>
            </w:r>
            <w:r w:rsidRPr="004A4078">
              <w:t>в расчете на единицу мощности подключаемой тепловой нагрузки</w:t>
            </w:r>
            <w:r w:rsidRPr="009F3E3A">
              <w:t>, в том числе:</w:t>
            </w:r>
          </w:p>
        </w:tc>
      </w:tr>
      <w:tr w:rsidR="00B775FE" w:rsidRPr="00AE7DF3" w14:paraId="77412E54" w14:textId="77777777" w:rsidTr="00487D46">
        <w:tc>
          <w:tcPr>
            <w:tcW w:w="509" w:type="pct"/>
            <w:tcMar>
              <w:top w:w="28" w:type="dxa"/>
              <w:bottom w:w="28" w:type="dxa"/>
            </w:tcMar>
            <w:vAlign w:val="center"/>
          </w:tcPr>
          <w:p w14:paraId="6F59AEBC" w14:textId="77777777" w:rsidR="00B775FE" w:rsidRPr="00AE7DF3" w:rsidRDefault="00B775FE" w:rsidP="00487D46">
            <w:pPr>
              <w:autoSpaceDE w:val="0"/>
              <w:jc w:val="center"/>
              <w:rPr>
                <w:lang w:eastAsia="ar-SA"/>
              </w:rPr>
            </w:pPr>
            <w:r w:rsidRPr="00AE7DF3">
              <w:t>1</w:t>
            </w:r>
          </w:p>
        </w:tc>
        <w:tc>
          <w:tcPr>
            <w:tcW w:w="3670" w:type="pct"/>
            <w:gridSpan w:val="2"/>
            <w:tcMar>
              <w:top w:w="28" w:type="dxa"/>
              <w:bottom w:w="28" w:type="dxa"/>
            </w:tcMar>
            <w:vAlign w:val="center"/>
            <w:hideMark/>
          </w:tcPr>
          <w:p w14:paraId="5E915828" w14:textId="77777777" w:rsidR="00B775FE" w:rsidRPr="00AE7DF3" w:rsidRDefault="00B775FE" w:rsidP="00487D46">
            <w:pPr>
              <w:suppressAutoHyphens/>
              <w:autoSpaceDE w:val="0"/>
              <w:rPr>
                <w:lang w:eastAsia="ar-SA"/>
              </w:rPr>
            </w:pPr>
            <w:r>
              <w:t>Плата за</w:t>
            </w:r>
            <w:r w:rsidRPr="00AE7DF3">
              <w:t xml:space="preserve"> проведение мероприятий по подключению объектов заявителей (П1)</w:t>
            </w:r>
          </w:p>
        </w:tc>
        <w:tc>
          <w:tcPr>
            <w:tcW w:w="821" w:type="pct"/>
            <w:tcMar>
              <w:top w:w="28" w:type="dxa"/>
              <w:bottom w:w="28" w:type="dxa"/>
            </w:tcMar>
            <w:vAlign w:val="center"/>
            <w:hideMark/>
          </w:tcPr>
          <w:p w14:paraId="08EFEC19" w14:textId="77777777" w:rsidR="00B775FE" w:rsidRPr="00AE7DF3" w:rsidRDefault="00B775FE" w:rsidP="00487D46">
            <w:pPr>
              <w:suppressAutoHyphens/>
              <w:autoSpaceDE w:val="0"/>
              <w:jc w:val="center"/>
              <w:rPr>
                <w:lang w:eastAsia="ar-SA"/>
              </w:rPr>
            </w:pPr>
            <w:r>
              <w:t>167,22</w:t>
            </w:r>
          </w:p>
        </w:tc>
      </w:tr>
      <w:tr w:rsidR="00B775FE" w:rsidRPr="00AE7DF3" w14:paraId="120ABE3B" w14:textId="77777777" w:rsidTr="00487D46">
        <w:tc>
          <w:tcPr>
            <w:tcW w:w="509" w:type="pct"/>
            <w:tcMar>
              <w:top w:w="28" w:type="dxa"/>
              <w:bottom w:w="28" w:type="dxa"/>
            </w:tcMar>
            <w:vAlign w:val="center"/>
          </w:tcPr>
          <w:p w14:paraId="1A9B5603" w14:textId="77777777" w:rsidR="00B775FE" w:rsidRPr="00AE7DF3" w:rsidRDefault="00B775FE" w:rsidP="00487D46">
            <w:pPr>
              <w:autoSpaceDE w:val="0"/>
              <w:jc w:val="center"/>
              <w:rPr>
                <w:lang w:eastAsia="ar-SA"/>
              </w:rPr>
            </w:pPr>
            <w:r w:rsidRPr="00AE7DF3">
              <w:t>2</w:t>
            </w:r>
          </w:p>
        </w:tc>
        <w:tc>
          <w:tcPr>
            <w:tcW w:w="3670" w:type="pct"/>
            <w:gridSpan w:val="2"/>
            <w:tcMar>
              <w:top w:w="28" w:type="dxa"/>
              <w:bottom w:w="28" w:type="dxa"/>
            </w:tcMar>
            <w:vAlign w:val="center"/>
            <w:hideMark/>
          </w:tcPr>
          <w:p w14:paraId="543F708E" w14:textId="77777777" w:rsidR="00B775FE" w:rsidRPr="00AE7DF3" w:rsidRDefault="00B775FE" w:rsidP="00487D46">
            <w:pPr>
              <w:suppressAutoHyphens/>
              <w:autoSpaceDE w:val="0"/>
              <w:rPr>
                <w:lang w:eastAsia="ar-SA"/>
              </w:rPr>
            </w:pPr>
            <w:r w:rsidRPr="009F3E3A">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w:t>
            </w:r>
            <w:r>
              <w:t>подключения объектов заявителей</w:t>
            </w:r>
          </w:p>
        </w:tc>
        <w:tc>
          <w:tcPr>
            <w:tcW w:w="821" w:type="pct"/>
            <w:vAlign w:val="center"/>
          </w:tcPr>
          <w:p w14:paraId="20CDCBA8" w14:textId="77777777" w:rsidR="00B775FE" w:rsidRPr="0071139D" w:rsidRDefault="00B775FE" w:rsidP="00487D46">
            <w:pPr>
              <w:suppressAutoHyphens/>
              <w:autoSpaceDE w:val="0"/>
              <w:jc w:val="center"/>
              <w:rPr>
                <w:lang w:eastAsia="ar-SA"/>
              </w:rPr>
            </w:pPr>
            <w:r>
              <w:rPr>
                <w:lang w:eastAsia="ar-SA"/>
              </w:rPr>
              <w:t>11548,00</w:t>
            </w:r>
          </w:p>
        </w:tc>
      </w:tr>
      <w:tr w:rsidR="00B775FE" w:rsidRPr="00AE7DF3" w14:paraId="2006C31F" w14:textId="77777777" w:rsidTr="00487D46">
        <w:tc>
          <w:tcPr>
            <w:tcW w:w="509" w:type="pct"/>
            <w:tcMar>
              <w:top w:w="28" w:type="dxa"/>
              <w:bottom w:w="28" w:type="dxa"/>
            </w:tcMar>
            <w:vAlign w:val="center"/>
          </w:tcPr>
          <w:p w14:paraId="41309AE0" w14:textId="77777777" w:rsidR="00B775FE" w:rsidRPr="00921A37" w:rsidRDefault="00B775FE" w:rsidP="00487D46">
            <w:pPr>
              <w:jc w:val="center"/>
            </w:pPr>
            <w:r w:rsidRPr="00921A37">
              <w:t>2.</w:t>
            </w:r>
            <w:r>
              <w:t>1</w:t>
            </w:r>
          </w:p>
        </w:tc>
        <w:tc>
          <w:tcPr>
            <w:tcW w:w="3670" w:type="pct"/>
            <w:gridSpan w:val="2"/>
            <w:tcMar>
              <w:top w:w="28" w:type="dxa"/>
              <w:bottom w:w="28" w:type="dxa"/>
            </w:tcMar>
            <w:vAlign w:val="center"/>
          </w:tcPr>
          <w:p w14:paraId="00B25B1F" w14:textId="77777777" w:rsidR="00B775FE" w:rsidRPr="00921A37" w:rsidRDefault="00B775FE" w:rsidP="00487D46">
            <w:r w:rsidRPr="00921A37">
              <w:t>до 250 мм</w:t>
            </w:r>
          </w:p>
        </w:tc>
        <w:tc>
          <w:tcPr>
            <w:tcW w:w="821" w:type="pct"/>
            <w:vAlign w:val="center"/>
          </w:tcPr>
          <w:p w14:paraId="555E5C46" w14:textId="77777777" w:rsidR="00B775FE" w:rsidRPr="00921A37" w:rsidRDefault="00B775FE" w:rsidP="00487D46">
            <w:pPr>
              <w:jc w:val="center"/>
            </w:pPr>
            <w:r>
              <w:rPr>
                <w:lang w:eastAsia="ar-SA"/>
              </w:rPr>
              <w:t>11548,00</w:t>
            </w:r>
          </w:p>
        </w:tc>
      </w:tr>
      <w:tr w:rsidR="00B775FE" w:rsidRPr="0045258C" w14:paraId="6CE4BD50" w14:textId="77777777" w:rsidTr="00487D46">
        <w:tc>
          <w:tcPr>
            <w:tcW w:w="509" w:type="pct"/>
            <w:tcMar>
              <w:top w:w="28" w:type="dxa"/>
              <w:bottom w:w="28" w:type="dxa"/>
            </w:tcMar>
            <w:vAlign w:val="center"/>
          </w:tcPr>
          <w:p w14:paraId="3E784B76" w14:textId="77777777" w:rsidR="00B775FE" w:rsidRPr="00921A37" w:rsidRDefault="00B775FE" w:rsidP="00487D46">
            <w:pPr>
              <w:jc w:val="center"/>
            </w:pPr>
            <w:r w:rsidRPr="00921A37">
              <w:t>3</w:t>
            </w:r>
          </w:p>
        </w:tc>
        <w:tc>
          <w:tcPr>
            <w:tcW w:w="3670" w:type="pct"/>
            <w:gridSpan w:val="2"/>
            <w:tcMar>
              <w:top w:w="28" w:type="dxa"/>
              <w:bottom w:w="28" w:type="dxa"/>
            </w:tcMar>
            <w:vAlign w:val="center"/>
          </w:tcPr>
          <w:p w14:paraId="27F3C77C" w14:textId="77777777" w:rsidR="00B775FE" w:rsidRPr="00921A37" w:rsidRDefault="00B775FE" w:rsidP="00487D46">
            <w:pPr>
              <w:jc w:val="both"/>
            </w:pPr>
            <w:r w:rsidRPr="00921A37">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821" w:type="pct"/>
            <w:tcMar>
              <w:top w:w="28" w:type="dxa"/>
              <w:bottom w:w="28" w:type="dxa"/>
            </w:tcMar>
            <w:vAlign w:val="center"/>
          </w:tcPr>
          <w:p w14:paraId="4E389CD0" w14:textId="77777777" w:rsidR="00B775FE" w:rsidRPr="00921A37" w:rsidRDefault="00B775FE" w:rsidP="00487D46">
            <w:pPr>
              <w:jc w:val="center"/>
            </w:pPr>
            <w:r>
              <w:t>0,00</w:t>
            </w:r>
          </w:p>
        </w:tc>
      </w:tr>
      <w:tr w:rsidR="00B775FE" w:rsidRPr="0045258C" w14:paraId="1EF5C25A" w14:textId="77777777" w:rsidTr="00487D46">
        <w:tc>
          <w:tcPr>
            <w:tcW w:w="509" w:type="pct"/>
            <w:tcMar>
              <w:top w:w="28" w:type="dxa"/>
              <w:bottom w:w="28" w:type="dxa"/>
            </w:tcMar>
            <w:hideMark/>
          </w:tcPr>
          <w:p w14:paraId="1E3F9988" w14:textId="77777777" w:rsidR="00B775FE" w:rsidRPr="00BD691C" w:rsidRDefault="00B775FE" w:rsidP="00487D46">
            <w:pPr>
              <w:suppressAutoHyphens/>
              <w:autoSpaceDE w:val="0"/>
              <w:jc w:val="center"/>
              <w:rPr>
                <w:lang w:eastAsia="ar-SA"/>
              </w:rPr>
            </w:pPr>
            <w:r w:rsidRPr="00BD691C">
              <w:t>4</w:t>
            </w:r>
          </w:p>
        </w:tc>
        <w:tc>
          <w:tcPr>
            <w:tcW w:w="3670" w:type="pct"/>
            <w:gridSpan w:val="2"/>
            <w:tcMar>
              <w:top w:w="28" w:type="dxa"/>
              <w:bottom w:w="28" w:type="dxa"/>
            </w:tcMar>
            <w:hideMark/>
          </w:tcPr>
          <w:p w14:paraId="08F1A670" w14:textId="77777777" w:rsidR="00B775FE" w:rsidRPr="00BD691C" w:rsidRDefault="00B775FE" w:rsidP="00487D46">
            <w:pPr>
              <w:suppressAutoHyphens/>
              <w:autoSpaceDE w:val="0"/>
              <w:rPr>
                <w:lang w:eastAsia="ar-SA"/>
              </w:rPr>
            </w:pPr>
            <w:r w:rsidRPr="00BD691C">
              <w:t>Налог на прибыль (Н)</w:t>
            </w:r>
          </w:p>
        </w:tc>
        <w:tc>
          <w:tcPr>
            <w:tcW w:w="821" w:type="pct"/>
            <w:tcMar>
              <w:top w:w="28" w:type="dxa"/>
              <w:bottom w:w="28" w:type="dxa"/>
            </w:tcMar>
            <w:hideMark/>
          </w:tcPr>
          <w:p w14:paraId="398ADAB9" w14:textId="77777777" w:rsidR="00B775FE" w:rsidRPr="00062106" w:rsidRDefault="00B775FE" w:rsidP="00487D46">
            <w:pPr>
              <w:suppressAutoHyphens/>
              <w:autoSpaceDE w:val="0"/>
              <w:jc w:val="center"/>
              <w:rPr>
                <w:lang w:eastAsia="ar-SA"/>
              </w:rPr>
            </w:pPr>
            <w:r>
              <w:t>3849,34</w:t>
            </w:r>
          </w:p>
        </w:tc>
      </w:tr>
    </w:tbl>
    <w:p w14:paraId="552DB3B0" w14:textId="77777777" w:rsidR="00B775FE" w:rsidRDefault="00B775FE" w:rsidP="00B775FE">
      <w:pPr>
        <w:jc w:val="center"/>
        <w:rPr>
          <w:sz w:val="28"/>
          <w:szCs w:val="28"/>
        </w:rPr>
      </w:pPr>
    </w:p>
    <w:p w14:paraId="55533B3B" w14:textId="77777777" w:rsidR="00B775FE" w:rsidRDefault="00B775FE" w:rsidP="00B775FE">
      <w:pPr>
        <w:ind w:left="4962" w:right="-2"/>
        <w:jc w:val="center"/>
        <w:rPr>
          <w:sz w:val="28"/>
          <w:szCs w:val="28"/>
        </w:rPr>
      </w:pPr>
    </w:p>
    <w:p w14:paraId="75142D88" w14:textId="77777777" w:rsidR="00B775FE" w:rsidRDefault="00B775FE" w:rsidP="00B775FE">
      <w:pPr>
        <w:ind w:left="-142" w:right="-1" w:firstLine="284"/>
        <w:jc w:val="both"/>
        <w:rPr>
          <w:bCs/>
          <w:sz w:val="28"/>
          <w:szCs w:val="22"/>
        </w:rPr>
      </w:pPr>
    </w:p>
    <w:p w14:paraId="5D8A6D37" w14:textId="77777777" w:rsidR="00B775FE" w:rsidRDefault="00B775FE" w:rsidP="00B775FE">
      <w:pPr>
        <w:tabs>
          <w:tab w:val="left" w:pos="3686"/>
          <w:tab w:val="left" w:pos="9498"/>
        </w:tabs>
        <w:ind w:right="-569"/>
        <w:rPr>
          <w:lang w:val="en-US"/>
        </w:rPr>
        <w:sectPr w:rsidR="00B775FE" w:rsidSect="00207E13">
          <w:headerReference w:type="default" r:id="rId9"/>
          <w:pgSz w:w="11906" w:h="16838"/>
          <w:pgMar w:top="1134" w:right="567" w:bottom="1134" w:left="1701" w:header="567" w:footer="709" w:gutter="0"/>
          <w:cols w:space="708"/>
          <w:docGrid w:linePitch="360"/>
        </w:sectPr>
      </w:pPr>
    </w:p>
    <w:p w14:paraId="228CC979" w14:textId="77777777" w:rsidR="00B775FE" w:rsidRPr="00B775FE" w:rsidRDefault="00B775FE" w:rsidP="00B775FE">
      <w:pPr>
        <w:tabs>
          <w:tab w:val="left" w:pos="270"/>
          <w:tab w:val="right" w:pos="9355"/>
        </w:tabs>
        <w:ind w:left="-4310" w:firstLine="9980"/>
      </w:pPr>
      <w:r w:rsidRPr="00F01343">
        <w:lastRenderedPageBreak/>
        <w:t>Приложение</w:t>
      </w:r>
      <w:r>
        <w:t xml:space="preserve"> № </w:t>
      </w:r>
      <w:r w:rsidRPr="00B775FE">
        <w:t xml:space="preserve">2 </w:t>
      </w:r>
      <w:r>
        <w:t>к протоколу</w:t>
      </w:r>
      <w:r w:rsidRPr="00F01343">
        <w:t xml:space="preserve"> № </w:t>
      </w:r>
      <w:r w:rsidRPr="00B775FE">
        <w:t>94</w:t>
      </w:r>
    </w:p>
    <w:p w14:paraId="0E19EF6B" w14:textId="77777777" w:rsidR="00B775FE" w:rsidRPr="00F01343" w:rsidRDefault="00B775FE" w:rsidP="00B775FE">
      <w:pPr>
        <w:tabs>
          <w:tab w:val="left" w:pos="3686"/>
          <w:tab w:val="left" w:pos="9498"/>
        </w:tabs>
        <w:ind w:left="-4310" w:right="-569" w:firstLine="9980"/>
      </w:pPr>
      <w:r w:rsidRPr="00F01343">
        <w:t>заседания правления Региональной</w:t>
      </w:r>
    </w:p>
    <w:p w14:paraId="140281CA" w14:textId="77777777" w:rsidR="00B775FE" w:rsidRPr="00F01343" w:rsidRDefault="00B775FE" w:rsidP="00B775FE">
      <w:pPr>
        <w:tabs>
          <w:tab w:val="left" w:pos="3686"/>
          <w:tab w:val="left" w:pos="9498"/>
        </w:tabs>
        <w:ind w:left="-4310" w:right="-569" w:firstLine="9980"/>
      </w:pPr>
      <w:r w:rsidRPr="00F01343">
        <w:t>энергетической комиссии</w:t>
      </w:r>
    </w:p>
    <w:p w14:paraId="3F39D26A" w14:textId="77777777" w:rsidR="00B775FE" w:rsidRDefault="00B775FE" w:rsidP="00B775FE">
      <w:pPr>
        <w:tabs>
          <w:tab w:val="left" w:pos="3686"/>
          <w:tab w:val="left" w:pos="9498"/>
        </w:tabs>
        <w:ind w:left="-4310" w:right="-569" w:firstLine="9980"/>
        <w:rPr>
          <w:lang w:val="en-US"/>
        </w:rPr>
      </w:pPr>
      <w:r w:rsidRPr="00F01343">
        <w:t xml:space="preserve">Кузбасса от </w:t>
      </w:r>
      <w:r w:rsidRPr="00B775FE">
        <w:t>26</w:t>
      </w:r>
      <w:r w:rsidRPr="00F01343">
        <w:t>.</w:t>
      </w:r>
      <w:r>
        <w:t>12</w:t>
      </w:r>
      <w:r w:rsidRPr="00F01343">
        <w:t>.2024</w:t>
      </w:r>
    </w:p>
    <w:p w14:paraId="69A73587" w14:textId="77777777" w:rsidR="00B775FE" w:rsidRPr="00B775FE" w:rsidRDefault="00B775FE" w:rsidP="00B775FE">
      <w:pPr>
        <w:tabs>
          <w:tab w:val="left" w:pos="3686"/>
          <w:tab w:val="left" w:pos="9498"/>
        </w:tabs>
        <w:ind w:left="-4310" w:right="-569" w:firstLine="9980"/>
        <w:rPr>
          <w:lang w:val="en-US"/>
        </w:rPr>
      </w:pPr>
    </w:p>
    <w:p w14:paraId="50EA8F97" w14:textId="77777777" w:rsidR="00B775FE" w:rsidRDefault="00B775FE" w:rsidP="00B775FE">
      <w:pPr>
        <w:pStyle w:val="af3"/>
        <w:jc w:val="center"/>
        <w:rPr>
          <w:b/>
          <w:sz w:val="28"/>
          <w:szCs w:val="28"/>
        </w:rPr>
      </w:pPr>
      <w:bookmarkStart w:id="8" w:name="_Hlk107583976"/>
      <w:r w:rsidRPr="00120969">
        <w:rPr>
          <w:b/>
          <w:sz w:val="28"/>
        </w:rPr>
        <w:t xml:space="preserve">Экспертное заключение </w:t>
      </w:r>
      <w:r w:rsidRPr="00120969">
        <w:rPr>
          <w:b/>
          <w:sz w:val="28"/>
          <w:szCs w:val="28"/>
        </w:rPr>
        <w:t xml:space="preserve">Региональной энергетической комиссии Кузбасса по утверждению платы за подключение </w:t>
      </w:r>
      <w:r w:rsidRPr="00C5155A">
        <w:rPr>
          <w:b/>
          <w:sz w:val="28"/>
          <w:szCs w:val="28"/>
        </w:rPr>
        <w:t xml:space="preserve">в расчете на единицу мощности подключаемой тепловой нагрузки к системе теплоснабжения </w:t>
      </w:r>
      <w:r w:rsidRPr="00F62281">
        <w:rPr>
          <w:b/>
          <w:sz w:val="28"/>
          <w:szCs w:val="28"/>
        </w:rPr>
        <w:t>АО «</w:t>
      </w:r>
      <w:r>
        <w:rPr>
          <w:b/>
          <w:sz w:val="28"/>
          <w:szCs w:val="28"/>
        </w:rPr>
        <w:t>Кемеровская генерация</w:t>
      </w:r>
      <w:r w:rsidRPr="00F62281">
        <w:rPr>
          <w:b/>
          <w:sz w:val="28"/>
          <w:szCs w:val="28"/>
        </w:rPr>
        <w:t xml:space="preserve">» </w:t>
      </w:r>
      <w:r w:rsidRPr="00C5155A">
        <w:rPr>
          <w:b/>
          <w:sz w:val="28"/>
          <w:szCs w:val="28"/>
        </w:rPr>
        <w:t xml:space="preserve">на территории </w:t>
      </w:r>
      <w:r>
        <w:rPr>
          <w:b/>
          <w:sz w:val="28"/>
          <w:szCs w:val="28"/>
        </w:rPr>
        <w:t>Кемеровского</w:t>
      </w:r>
      <w:r w:rsidRPr="00C5155A">
        <w:rPr>
          <w:b/>
          <w:sz w:val="28"/>
          <w:szCs w:val="28"/>
        </w:rPr>
        <w:t xml:space="preserve"> </w:t>
      </w:r>
      <w:r>
        <w:rPr>
          <w:b/>
          <w:sz w:val="28"/>
          <w:szCs w:val="28"/>
        </w:rPr>
        <w:t>муниципального</w:t>
      </w:r>
      <w:r w:rsidRPr="00C5155A">
        <w:rPr>
          <w:b/>
          <w:sz w:val="28"/>
          <w:szCs w:val="28"/>
        </w:rPr>
        <w:t xml:space="preserve"> округа на 202</w:t>
      </w:r>
      <w:r>
        <w:rPr>
          <w:b/>
          <w:sz w:val="28"/>
          <w:szCs w:val="28"/>
        </w:rPr>
        <w:t>5</w:t>
      </w:r>
      <w:r w:rsidRPr="00C5155A">
        <w:rPr>
          <w:b/>
          <w:sz w:val="28"/>
          <w:szCs w:val="28"/>
        </w:rPr>
        <w:t xml:space="preserve"> год</w:t>
      </w:r>
    </w:p>
    <w:p w14:paraId="28B26CD6" w14:textId="77777777" w:rsidR="00B775FE" w:rsidRPr="00116E01" w:rsidRDefault="00B775FE" w:rsidP="00B775FE">
      <w:pPr>
        <w:pStyle w:val="af5"/>
        <w:spacing w:line="24" w:lineRule="atLeast"/>
        <w:rPr>
          <w:b/>
          <w:sz w:val="28"/>
          <w:szCs w:val="28"/>
        </w:rPr>
      </w:pPr>
    </w:p>
    <w:p w14:paraId="6006051D" w14:textId="77777777" w:rsidR="00B775FE" w:rsidRPr="00BB3D9C" w:rsidRDefault="00B775FE" w:rsidP="00B775FE">
      <w:pPr>
        <w:spacing w:line="276" w:lineRule="auto"/>
        <w:ind w:firstLine="709"/>
        <w:jc w:val="both"/>
        <w:rPr>
          <w:sz w:val="28"/>
          <w:szCs w:val="28"/>
        </w:rPr>
      </w:pPr>
      <w:r w:rsidRPr="00F8668B">
        <w:rPr>
          <w:sz w:val="28"/>
          <w:szCs w:val="28"/>
        </w:rPr>
        <w:t>АО «Кемеровская генерация»</w:t>
      </w:r>
      <w:r w:rsidRPr="00120969">
        <w:rPr>
          <w:sz w:val="28"/>
          <w:szCs w:val="28"/>
        </w:rPr>
        <w:t xml:space="preserve"> обратилось в адрес Региональной энергетической комиссии Кузбасса (далее</w:t>
      </w:r>
      <w:r>
        <w:rPr>
          <w:sz w:val="28"/>
          <w:szCs w:val="28"/>
        </w:rPr>
        <w:t xml:space="preserve"> –</w:t>
      </w:r>
      <w:r w:rsidRPr="00120969">
        <w:rPr>
          <w:sz w:val="28"/>
          <w:szCs w:val="28"/>
        </w:rPr>
        <w:t xml:space="preserve"> РЭК</w:t>
      </w:r>
      <w:r>
        <w:rPr>
          <w:sz w:val="28"/>
          <w:szCs w:val="28"/>
        </w:rPr>
        <w:t xml:space="preserve"> Кузбасса</w:t>
      </w:r>
      <w:r w:rsidRPr="00120969">
        <w:rPr>
          <w:sz w:val="28"/>
          <w:szCs w:val="28"/>
        </w:rPr>
        <w:t>) с заявлением</w:t>
      </w:r>
      <w:r>
        <w:rPr>
          <w:sz w:val="28"/>
          <w:szCs w:val="28"/>
        </w:rPr>
        <w:t xml:space="preserve"> </w:t>
      </w:r>
      <w:r>
        <w:rPr>
          <w:sz w:val="28"/>
          <w:szCs w:val="28"/>
        </w:rPr>
        <w:br/>
      </w:r>
      <w:bookmarkStart w:id="9" w:name="_Hlk185520590"/>
      <w:r>
        <w:rPr>
          <w:sz w:val="28"/>
          <w:szCs w:val="28"/>
        </w:rPr>
        <w:t>от 27.08.2024 № Исх-3-10/1-95980/24-0-</w:t>
      </w:r>
      <w:r w:rsidRPr="00D46290">
        <w:rPr>
          <w:sz w:val="28"/>
          <w:szCs w:val="28"/>
        </w:rPr>
        <w:t xml:space="preserve">0 (вх. в РЭК Кузбасса № 5840 </w:t>
      </w:r>
      <w:r w:rsidRPr="00D46290">
        <w:rPr>
          <w:sz w:val="28"/>
          <w:szCs w:val="28"/>
        </w:rPr>
        <w:br/>
        <w:t>от 28.08.2024)</w:t>
      </w:r>
      <w:bookmarkEnd w:id="9"/>
      <w:r w:rsidRPr="00D46290">
        <w:rPr>
          <w:sz w:val="28"/>
          <w:szCs w:val="28"/>
        </w:rPr>
        <w:t xml:space="preserve"> о</w:t>
      </w:r>
      <w:r w:rsidRPr="00426213">
        <w:rPr>
          <w:sz w:val="28"/>
          <w:szCs w:val="28"/>
        </w:rPr>
        <w:t xml:space="preserve">б установлении </w:t>
      </w:r>
      <w:r w:rsidRPr="00C41A23">
        <w:rPr>
          <w:sz w:val="28"/>
          <w:szCs w:val="28"/>
        </w:rPr>
        <w:t xml:space="preserve">платы за подключение в расчете на единицу мощности подключаемой тепловой нагрузки к системе теплоснабжения </w:t>
      </w:r>
      <w:r>
        <w:rPr>
          <w:sz w:val="28"/>
          <w:szCs w:val="28"/>
        </w:rPr>
        <w:br/>
      </w:r>
      <w:r w:rsidRPr="00F8668B">
        <w:rPr>
          <w:sz w:val="28"/>
          <w:szCs w:val="28"/>
        </w:rPr>
        <w:t>АО «Кемеровская генерация»</w:t>
      </w:r>
      <w:r w:rsidRPr="00C41A23">
        <w:rPr>
          <w:sz w:val="28"/>
          <w:szCs w:val="28"/>
        </w:rPr>
        <w:t xml:space="preserve"> на территории </w:t>
      </w:r>
      <w:r>
        <w:rPr>
          <w:sz w:val="28"/>
          <w:szCs w:val="28"/>
        </w:rPr>
        <w:t xml:space="preserve">Кемеровского </w:t>
      </w:r>
      <w:r w:rsidRPr="004A3B32">
        <w:rPr>
          <w:sz w:val="28"/>
          <w:szCs w:val="28"/>
        </w:rPr>
        <w:t>муниципального</w:t>
      </w:r>
      <w:r w:rsidRPr="00C41A23">
        <w:rPr>
          <w:sz w:val="28"/>
          <w:szCs w:val="28"/>
        </w:rPr>
        <w:t xml:space="preserve"> округа на 202</w:t>
      </w:r>
      <w:r>
        <w:rPr>
          <w:sz w:val="28"/>
          <w:szCs w:val="28"/>
        </w:rPr>
        <w:t>5</w:t>
      </w:r>
      <w:r w:rsidRPr="00C41A23">
        <w:rPr>
          <w:sz w:val="28"/>
          <w:szCs w:val="28"/>
        </w:rPr>
        <w:t xml:space="preserve"> год</w:t>
      </w:r>
      <w:r>
        <w:rPr>
          <w:sz w:val="28"/>
          <w:szCs w:val="28"/>
        </w:rPr>
        <w:t>.</w:t>
      </w:r>
    </w:p>
    <w:p w14:paraId="61FF0C4A" w14:textId="77777777" w:rsidR="00B775FE" w:rsidRPr="00120969" w:rsidRDefault="00B775FE" w:rsidP="00B775FE">
      <w:pPr>
        <w:pStyle w:val="af5"/>
        <w:spacing w:line="276" w:lineRule="auto"/>
        <w:ind w:firstLine="709"/>
        <w:rPr>
          <w:b/>
          <w:sz w:val="28"/>
          <w:szCs w:val="28"/>
        </w:rPr>
      </w:pPr>
      <w:r w:rsidRPr="00120969">
        <w:rPr>
          <w:b/>
          <w:sz w:val="28"/>
          <w:szCs w:val="28"/>
        </w:rPr>
        <w:t xml:space="preserve">Нормативно-методической основой проведения анализа материалов, представленных </w:t>
      </w:r>
      <w:r w:rsidRPr="00BB3D9C">
        <w:rPr>
          <w:b/>
          <w:sz w:val="28"/>
          <w:szCs w:val="28"/>
        </w:rPr>
        <w:t xml:space="preserve">АО </w:t>
      </w:r>
      <w:r w:rsidRPr="00F8668B">
        <w:rPr>
          <w:b/>
          <w:sz w:val="28"/>
          <w:szCs w:val="28"/>
        </w:rPr>
        <w:t>«Кемеровская генерация»</w:t>
      </w:r>
      <w:r w:rsidRPr="00BB3D9C">
        <w:rPr>
          <w:b/>
          <w:sz w:val="28"/>
          <w:szCs w:val="28"/>
        </w:rPr>
        <w:t xml:space="preserve"> на территории </w:t>
      </w:r>
      <w:r>
        <w:rPr>
          <w:b/>
          <w:sz w:val="28"/>
          <w:szCs w:val="28"/>
        </w:rPr>
        <w:t>Кемеровского</w:t>
      </w:r>
      <w:r w:rsidRPr="00BB3D9C">
        <w:rPr>
          <w:b/>
          <w:sz w:val="28"/>
          <w:szCs w:val="28"/>
        </w:rPr>
        <w:t xml:space="preserve"> городского округа,</w:t>
      </w:r>
      <w:r w:rsidRPr="00120969">
        <w:rPr>
          <w:b/>
          <w:sz w:val="28"/>
          <w:szCs w:val="28"/>
        </w:rPr>
        <w:t xml:space="preserve"> являются:</w:t>
      </w:r>
    </w:p>
    <w:p w14:paraId="10875C29"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Гражданский кодекс Российской Федерации;</w:t>
      </w:r>
    </w:p>
    <w:p w14:paraId="33E74C3D"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4B64949B"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Налоговый кодекс Российской Федерации (</w:t>
      </w:r>
      <w:r>
        <w:rPr>
          <w:sz w:val="28"/>
          <w:szCs w:val="28"/>
        </w:rPr>
        <w:t>далее –</w:t>
      </w:r>
      <w:r w:rsidRPr="00120969">
        <w:rPr>
          <w:sz w:val="28"/>
          <w:szCs w:val="28"/>
        </w:rPr>
        <w:t xml:space="preserve"> НК РФ);</w:t>
      </w:r>
    </w:p>
    <w:p w14:paraId="6CA5CCFB"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 xml:space="preserve">Трудовой </w:t>
      </w:r>
      <w:r>
        <w:rPr>
          <w:sz w:val="28"/>
          <w:szCs w:val="28"/>
        </w:rPr>
        <w:t>к</w:t>
      </w:r>
      <w:r w:rsidRPr="00120969">
        <w:rPr>
          <w:sz w:val="28"/>
          <w:szCs w:val="28"/>
        </w:rPr>
        <w:t>одекс Российской Федерации (</w:t>
      </w:r>
      <w:r>
        <w:rPr>
          <w:sz w:val="28"/>
          <w:szCs w:val="28"/>
        </w:rPr>
        <w:t>далее –</w:t>
      </w:r>
      <w:r w:rsidRPr="00120969">
        <w:rPr>
          <w:sz w:val="28"/>
          <w:szCs w:val="28"/>
        </w:rPr>
        <w:t xml:space="preserve"> ТК РФ);</w:t>
      </w:r>
    </w:p>
    <w:p w14:paraId="2FB5AEBF"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Федеральный закон от 27.07.2010 № 190-ФЗ «О теплоснабжении»;</w:t>
      </w:r>
    </w:p>
    <w:p w14:paraId="67FDAF13" w14:textId="77777777" w:rsidR="00B775FE"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 xml:space="preserve">Федеральный </w:t>
      </w:r>
      <w:r>
        <w:rPr>
          <w:sz w:val="28"/>
          <w:szCs w:val="28"/>
        </w:rPr>
        <w:t>з</w:t>
      </w:r>
      <w:r w:rsidRPr="00120969">
        <w:rPr>
          <w:sz w:val="28"/>
          <w:szCs w:val="28"/>
        </w:rPr>
        <w:t>акон от 17.08.1995 № 147-ФЗ «О естественных монополиях»;</w:t>
      </w:r>
    </w:p>
    <w:p w14:paraId="0A325601" w14:textId="77777777" w:rsidR="00B775FE"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5A22BA">
        <w:rPr>
          <w:sz w:val="28"/>
          <w:szCs w:val="28"/>
        </w:rPr>
        <w:t xml:space="preserve">Постановление Правительства РФ от 30.11.2021 </w:t>
      </w:r>
      <w:r>
        <w:rPr>
          <w:sz w:val="28"/>
          <w:szCs w:val="28"/>
        </w:rPr>
        <w:t>№</w:t>
      </w:r>
      <w:r w:rsidRPr="005A22BA">
        <w:rPr>
          <w:sz w:val="28"/>
          <w:szCs w:val="28"/>
        </w:rPr>
        <w:t xml:space="preserve"> 2130 </w:t>
      </w:r>
      <w:r>
        <w:rPr>
          <w:sz w:val="28"/>
          <w:szCs w:val="28"/>
        </w:rPr>
        <w:br/>
        <w:t>«</w:t>
      </w:r>
      <w:r w:rsidRPr="005A22BA">
        <w:rPr>
          <w:sz w:val="28"/>
          <w:szCs w:val="28"/>
        </w:rPr>
        <w:t xml:space="preserve">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w:t>
      </w:r>
      <w:r>
        <w:rPr>
          <w:sz w:val="28"/>
          <w:szCs w:val="28"/>
        </w:rPr>
        <w:br/>
      </w:r>
      <w:r w:rsidRPr="005A22BA">
        <w:rPr>
          <w:sz w:val="28"/>
          <w:szCs w:val="28"/>
        </w:rPr>
        <w:t>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r>
        <w:rPr>
          <w:sz w:val="28"/>
          <w:szCs w:val="28"/>
        </w:rPr>
        <w:t>»</w:t>
      </w:r>
    </w:p>
    <w:p w14:paraId="481A1FA2"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 xml:space="preserve">Постановление Правительства РФ от 05.07.2018 № 787 </w:t>
      </w:r>
      <w:r>
        <w:rPr>
          <w:sz w:val="28"/>
          <w:szCs w:val="28"/>
        </w:rPr>
        <w:br/>
      </w:r>
      <w:r w:rsidRPr="00120969">
        <w:rPr>
          <w:sz w:val="28"/>
          <w:szCs w:val="28"/>
        </w:rPr>
        <w:t xml:space="preserve">«О подключении (технологическом присоединении) к системам </w:t>
      </w:r>
      <w:r w:rsidRPr="00120969">
        <w:rPr>
          <w:sz w:val="28"/>
          <w:szCs w:val="28"/>
        </w:rPr>
        <w:lastRenderedPageBreak/>
        <w:t>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2D3C5754"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 xml:space="preserve">Постановление Правительства РФ от 06.07.1998 № 700 «О введении раздельного учета затрат по регулируемым видам деятельности </w:t>
      </w:r>
      <w:r>
        <w:rPr>
          <w:sz w:val="28"/>
          <w:szCs w:val="28"/>
        </w:rPr>
        <w:br/>
      </w:r>
      <w:r w:rsidRPr="00120969">
        <w:rPr>
          <w:sz w:val="28"/>
          <w:szCs w:val="28"/>
        </w:rPr>
        <w:t>в энергетике»;</w:t>
      </w:r>
    </w:p>
    <w:p w14:paraId="7EEF044F"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 xml:space="preserve">Постановление Правительства Российской Федерации </w:t>
      </w:r>
      <w:r>
        <w:rPr>
          <w:sz w:val="28"/>
          <w:szCs w:val="28"/>
        </w:rPr>
        <w:br/>
      </w:r>
      <w:r w:rsidRPr="00120969">
        <w:rPr>
          <w:sz w:val="28"/>
          <w:szCs w:val="28"/>
        </w:rPr>
        <w:t>22.10.2012 №</w:t>
      </w:r>
      <w:r>
        <w:rPr>
          <w:sz w:val="28"/>
          <w:szCs w:val="28"/>
        </w:rPr>
        <w:t> </w:t>
      </w:r>
      <w:r w:rsidRPr="00120969">
        <w:rPr>
          <w:sz w:val="28"/>
          <w:szCs w:val="28"/>
        </w:rPr>
        <w:t>1075 «О ценообразовании в сфере теплоснабжения»;</w:t>
      </w:r>
    </w:p>
    <w:p w14:paraId="32853FE3"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Приказ Министерства строительства и жилищно-коммунального хозяйства Российской Федерации от 28.08.2014 №</w:t>
      </w:r>
      <w:r>
        <w:rPr>
          <w:sz w:val="28"/>
          <w:szCs w:val="28"/>
        </w:rPr>
        <w:t> </w:t>
      </w:r>
      <w:r w:rsidRPr="00120969">
        <w:rPr>
          <w:sz w:val="28"/>
          <w:szCs w:val="28"/>
        </w:rPr>
        <w:t xml:space="preserve">506/пр «О внесении </w:t>
      </w:r>
      <w:r>
        <w:rPr>
          <w:sz w:val="28"/>
          <w:szCs w:val="28"/>
        </w:rPr>
        <w:br/>
      </w:r>
      <w:r w:rsidRPr="00120969">
        <w:rPr>
          <w:sz w:val="28"/>
          <w:szCs w:val="28"/>
        </w:rPr>
        <w:t>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CF0C49A"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 xml:space="preserve">Прочие законы и подзаконные акты, методические разработки </w:t>
      </w:r>
      <w:r>
        <w:rPr>
          <w:sz w:val="28"/>
          <w:szCs w:val="28"/>
        </w:rPr>
        <w:br/>
      </w:r>
      <w:r w:rsidRPr="00120969">
        <w:rPr>
          <w:sz w:val="28"/>
          <w:szCs w:val="28"/>
        </w:rPr>
        <w:t>и подходы, действующие в отношении сферы и предмета государственного регулирования тарифов на продукцию (услуги) в энергетической отрасли.</w:t>
      </w:r>
    </w:p>
    <w:p w14:paraId="7BB31950" w14:textId="77777777" w:rsidR="00B775FE" w:rsidRPr="00120969" w:rsidRDefault="00B775FE" w:rsidP="00B775FE">
      <w:pPr>
        <w:spacing w:line="276" w:lineRule="auto"/>
        <w:jc w:val="center"/>
        <w:rPr>
          <w:b/>
          <w:sz w:val="28"/>
          <w:szCs w:val="28"/>
        </w:rPr>
      </w:pPr>
    </w:p>
    <w:p w14:paraId="20DF1C4F" w14:textId="77777777" w:rsidR="00B775FE" w:rsidRPr="00120969" w:rsidRDefault="00B775FE" w:rsidP="00B775FE">
      <w:pPr>
        <w:spacing w:line="276" w:lineRule="auto"/>
        <w:jc w:val="center"/>
        <w:rPr>
          <w:b/>
          <w:sz w:val="28"/>
          <w:szCs w:val="28"/>
        </w:rPr>
      </w:pPr>
      <w:r w:rsidRPr="00120969">
        <w:rPr>
          <w:b/>
          <w:sz w:val="28"/>
          <w:szCs w:val="28"/>
        </w:rPr>
        <w:t>Перечень представленных материалов</w:t>
      </w:r>
    </w:p>
    <w:p w14:paraId="2A4DBB1F" w14:textId="77777777" w:rsidR="00B775FE" w:rsidRPr="00120969" w:rsidRDefault="00B775FE" w:rsidP="00B775FE">
      <w:pPr>
        <w:spacing w:line="276" w:lineRule="auto"/>
        <w:ind w:firstLine="709"/>
        <w:jc w:val="both"/>
        <w:rPr>
          <w:sz w:val="28"/>
          <w:szCs w:val="28"/>
        </w:rPr>
      </w:pPr>
    </w:p>
    <w:p w14:paraId="0310657D" w14:textId="77777777" w:rsidR="00B775FE" w:rsidRPr="00120969" w:rsidRDefault="00B775FE" w:rsidP="00B775FE">
      <w:pPr>
        <w:spacing w:line="276" w:lineRule="auto"/>
        <w:ind w:firstLine="709"/>
        <w:jc w:val="both"/>
        <w:rPr>
          <w:sz w:val="28"/>
          <w:szCs w:val="28"/>
        </w:rPr>
      </w:pPr>
      <w:r w:rsidRPr="00120969">
        <w:rPr>
          <w:sz w:val="28"/>
          <w:szCs w:val="28"/>
        </w:rPr>
        <w:t xml:space="preserve">Предприятием </w:t>
      </w:r>
      <w:r w:rsidRPr="00426213">
        <w:rPr>
          <w:sz w:val="28"/>
          <w:szCs w:val="28"/>
        </w:rPr>
        <w:t xml:space="preserve">представлено заявление </w:t>
      </w:r>
      <w:r w:rsidRPr="00D46290">
        <w:rPr>
          <w:sz w:val="28"/>
          <w:szCs w:val="28"/>
        </w:rPr>
        <w:t>от 27.08.2024 № Исх-3-10/1-95980/24-0-0 (вх. в РЭК Кузбасса № 5840 от 28.08.2024)</w:t>
      </w:r>
      <w:r w:rsidRPr="00120969">
        <w:rPr>
          <w:sz w:val="28"/>
          <w:szCs w:val="28"/>
        </w:rPr>
        <w:t xml:space="preserve"> </w:t>
      </w:r>
      <w:r w:rsidRPr="00BB5A1E">
        <w:rPr>
          <w:sz w:val="28"/>
          <w:szCs w:val="28"/>
        </w:rPr>
        <w:t xml:space="preserve">об установлении </w:t>
      </w:r>
      <w:r w:rsidRPr="00C41A23">
        <w:rPr>
          <w:sz w:val="28"/>
          <w:szCs w:val="28"/>
        </w:rPr>
        <w:t xml:space="preserve">платы за подключение в расчете на единицу мощности подключаемой тепловой нагрузки к системе теплоснабжения АО «Кемеровская генерация» на территории Кемеровского </w:t>
      </w:r>
      <w:r w:rsidRPr="004A3B32">
        <w:rPr>
          <w:sz w:val="28"/>
          <w:szCs w:val="28"/>
        </w:rPr>
        <w:t>муниципального</w:t>
      </w:r>
      <w:r w:rsidRPr="00C41A23">
        <w:rPr>
          <w:sz w:val="28"/>
          <w:szCs w:val="28"/>
        </w:rPr>
        <w:t xml:space="preserve"> округа на 202</w:t>
      </w:r>
      <w:r>
        <w:rPr>
          <w:sz w:val="28"/>
          <w:szCs w:val="28"/>
        </w:rPr>
        <w:t>5</w:t>
      </w:r>
      <w:r w:rsidRPr="00C41A23">
        <w:rPr>
          <w:sz w:val="28"/>
          <w:szCs w:val="28"/>
        </w:rPr>
        <w:t xml:space="preserve"> год</w:t>
      </w:r>
      <w:r>
        <w:rPr>
          <w:sz w:val="28"/>
          <w:szCs w:val="28"/>
        </w:rPr>
        <w:t>,</w:t>
      </w:r>
      <w:r w:rsidRPr="00120969">
        <w:rPr>
          <w:sz w:val="28"/>
          <w:szCs w:val="28"/>
        </w:rPr>
        <w:t xml:space="preserve"> кото</w:t>
      </w:r>
      <w:r>
        <w:rPr>
          <w:sz w:val="28"/>
          <w:szCs w:val="28"/>
        </w:rPr>
        <w:t>рое</w:t>
      </w:r>
      <w:r w:rsidRPr="00120969">
        <w:rPr>
          <w:sz w:val="28"/>
          <w:szCs w:val="28"/>
        </w:rPr>
        <w:t xml:space="preserve"> содерж</w:t>
      </w:r>
      <w:r>
        <w:rPr>
          <w:sz w:val="28"/>
          <w:szCs w:val="28"/>
        </w:rPr>
        <w:t>ит</w:t>
      </w:r>
      <w:r w:rsidRPr="00120969">
        <w:rPr>
          <w:sz w:val="28"/>
          <w:szCs w:val="28"/>
        </w:rPr>
        <w:t>:</w:t>
      </w:r>
    </w:p>
    <w:p w14:paraId="27121BFE" w14:textId="77777777" w:rsidR="00B775FE" w:rsidRDefault="00B775FE" w:rsidP="00F16D65">
      <w:pPr>
        <w:numPr>
          <w:ilvl w:val="0"/>
          <w:numId w:val="7"/>
        </w:numPr>
        <w:tabs>
          <w:tab w:val="left" w:pos="1134"/>
        </w:tabs>
        <w:spacing w:line="276" w:lineRule="auto"/>
        <w:ind w:left="0" w:firstLine="709"/>
        <w:jc w:val="both"/>
        <w:rPr>
          <w:sz w:val="28"/>
          <w:szCs w:val="28"/>
        </w:rPr>
      </w:pPr>
      <w:r>
        <w:rPr>
          <w:sz w:val="28"/>
          <w:szCs w:val="28"/>
        </w:rPr>
        <w:t>Уставные и регистрационные документы;</w:t>
      </w:r>
    </w:p>
    <w:p w14:paraId="7CC89FDC" w14:textId="77777777" w:rsidR="00B775FE" w:rsidRPr="00C41A23" w:rsidRDefault="00B775FE" w:rsidP="00F16D65">
      <w:pPr>
        <w:numPr>
          <w:ilvl w:val="0"/>
          <w:numId w:val="7"/>
        </w:numPr>
        <w:tabs>
          <w:tab w:val="left" w:pos="1134"/>
        </w:tabs>
        <w:spacing w:line="276" w:lineRule="auto"/>
        <w:ind w:left="0" w:firstLine="709"/>
        <w:jc w:val="both"/>
        <w:rPr>
          <w:sz w:val="28"/>
          <w:szCs w:val="28"/>
        </w:rPr>
      </w:pPr>
      <w:r w:rsidRPr="00C41A23">
        <w:rPr>
          <w:sz w:val="28"/>
          <w:szCs w:val="28"/>
        </w:rPr>
        <w:t>Заявк</w:t>
      </w:r>
      <w:r>
        <w:rPr>
          <w:sz w:val="28"/>
          <w:szCs w:val="28"/>
        </w:rPr>
        <w:t xml:space="preserve">у ООО СЗ «ЛАВР» от 20.03.2024 № 148411 </w:t>
      </w:r>
      <w:r w:rsidRPr="00C41A23">
        <w:rPr>
          <w:sz w:val="28"/>
          <w:szCs w:val="28"/>
        </w:rPr>
        <w:t>на подключение</w:t>
      </w:r>
      <w:r>
        <w:rPr>
          <w:sz w:val="28"/>
          <w:szCs w:val="28"/>
        </w:rPr>
        <w:t xml:space="preserve"> </w:t>
      </w:r>
      <w:r>
        <w:rPr>
          <w:sz w:val="28"/>
          <w:szCs w:val="28"/>
        </w:rPr>
        <w:br/>
        <w:t>к сетям теплоснабжения</w:t>
      </w:r>
      <w:r w:rsidRPr="00C41A23">
        <w:rPr>
          <w:sz w:val="28"/>
          <w:szCs w:val="28"/>
        </w:rPr>
        <w:t>;</w:t>
      </w:r>
    </w:p>
    <w:p w14:paraId="37A9C1CB" w14:textId="77777777" w:rsidR="00B775FE" w:rsidRPr="00C41A23" w:rsidRDefault="00B775FE" w:rsidP="00F16D65">
      <w:pPr>
        <w:numPr>
          <w:ilvl w:val="0"/>
          <w:numId w:val="7"/>
        </w:numPr>
        <w:tabs>
          <w:tab w:val="left" w:pos="1134"/>
        </w:tabs>
        <w:spacing w:line="276" w:lineRule="auto"/>
        <w:ind w:left="0" w:firstLine="709"/>
        <w:jc w:val="both"/>
        <w:rPr>
          <w:sz w:val="28"/>
          <w:szCs w:val="28"/>
        </w:rPr>
      </w:pPr>
      <w:r w:rsidRPr="00C41A23">
        <w:rPr>
          <w:sz w:val="28"/>
          <w:szCs w:val="28"/>
        </w:rPr>
        <w:t>Схем</w:t>
      </w:r>
      <w:r>
        <w:rPr>
          <w:sz w:val="28"/>
          <w:szCs w:val="28"/>
        </w:rPr>
        <w:t>у</w:t>
      </w:r>
      <w:r w:rsidRPr="00C41A23">
        <w:rPr>
          <w:sz w:val="28"/>
          <w:szCs w:val="28"/>
        </w:rPr>
        <w:t xml:space="preserve"> подключения</w:t>
      </w:r>
      <w:r>
        <w:rPr>
          <w:sz w:val="28"/>
          <w:szCs w:val="28"/>
        </w:rPr>
        <w:t xml:space="preserve"> объекта заявителя к сетям теплоснабжения</w:t>
      </w:r>
      <w:r w:rsidRPr="00C41A23">
        <w:rPr>
          <w:sz w:val="28"/>
          <w:szCs w:val="28"/>
        </w:rPr>
        <w:t>;</w:t>
      </w:r>
    </w:p>
    <w:p w14:paraId="067C60CA" w14:textId="77777777" w:rsidR="00B775FE" w:rsidRDefault="00B775FE" w:rsidP="00F16D65">
      <w:pPr>
        <w:numPr>
          <w:ilvl w:val="0"/>
          <w:numId w:val="7"/>
        </w:numPr>
        <w:tabs>
          <w:tab w:val="left" w:pos="1134"/>
        </w:tabs>
        <w:spacing w:line="276" w:lineRule="auto"/>
        <w:ind w:left="0" w:firstLine="709"/>
        <w:jc w:val="both"/>
        <w:rPr>
          <w:sz w:val="28"/>
          <w:szCs w:val="28"/>
        </w:rPr>
      </w:pPr>
      <w:r w:rsidRPr="004F4FC0">
        <w:rPr>
          <w:sz w:val="28"/>
          <w:szCs w:val="28"/>
        </w:rPr>
        <w:t>Локальные сметные расчеты на подключение</w:t>
      </w:r>
      <w:r w:rsidRPr="00C41A23">
        <w:rPr>
          <w:sz w:val="28"/>
          <w:szCs w:val="28"/>
        </w:rPr>
        <w:t xml:space="preserve"> объекта заявителя</w:t>
      </w:r>
      <w:r w:rsidRPr="0055172E">
        <w:rPr>
          <w:sz w:val="28"/>
          <w:szCs w:val="28"/>
        </w:rPr>
        <w:t>;</w:t>
      </w:r>
    </w:p>
    <w:p w14:paraId="6C99E944" w14:textId="77777777" w:rsidR="00B775FE" w:rsidRPr="00CF2685" w:rsidRDefault="00B775FE" w:rsidP="00F16D65">
      <w:pPr>
        <w:numPr>
          <w:ilvl w:val="0"/>
          <w:numId w:val="7"/>
        </w:numPr>
        <w:tabs>
          <w:tab w:val="left" w:pos="1134"/>
        </w:tabs>
        <w:spacing w:line="276" w:lineRule="auto"/>
        <w:ind w:left="0" w:firstLine="709"/>
        <w:jc w:val="both"/>
        <w:rPr>
          <w:sz w:val="28"/>
          <w:szCs w:val="28"/>
        </w:rPr>
      </w:pPr>
      <w:r>
        <w:rPr>
          <w:sz w:val="28"/>
          <w:szCs w:val="28"/>
        </w:rPr>
        <w:t>С</w:t>
      </w:r>
      <w:r w:rsidRPr="00C41A23">
        <w:rPr>
          <w:sz w:val="28"/>
          <w:szCs w:val="28"/>
        </w:rPr>
        <w:t>метны</w:t>
      </w:r>
      <w:r>
        <w:rPr>
          <w:sz w:val="28"/>
          <w:szCs w:val="28"/>
        </w:rPr>
        <w:t>е</w:t>
      </w:r>
      <w:r w:rsidRPr="00C41A23">
        <w:rPr>
          <w:sz w:val="28"/>
          <w:szCs w:val="28"/>
        </w:rPr>
        <w:t xml:space="preserve"> расчет</w:t>
      </w:r>
      <w:r>
        <w:rPr>
          <w:sz w:val="28"/>
          <w:szCs w:val="28"/>
        </w:rPr>
        <w:t>ы мероприятий</w:t>
      </w:r>
      <w:r w:rsidRPr="00C41A23">
        <w:rPr>
          <w:sz w:val="28"/>
          <w:szCs w:val="28"/>
        </w:rPr>
        <w:t xml:space="preserve"> </w:t>
      </w:r>
      <w:r>
        <w:rPr>
          <w:sz w:val="28"/>
          <w:szCs w:val="28"/>
        </w:rPr>
        <w:t xml:space="preserve">по </w:t>
      </w:r>
      <w:r w:rsidRPr="00C41A23">
        <w:rPr>
          <w:sz w:val="28"/>
          <w:szCs w:val="28"/>
        </w:rPr>
        <w:t>подключени</w:t>
      </w:r>
      <w:r>
        <w:rPr>
          <w:sz w:val="28"/>
          <w:szCs w:val="28"/>
        </w:rPr>
        <w:t>ю</w:t>
      </w:r>
      <w:r w:rsidRPr="00C41A23">
        <w:rPr>
          <w:sz w:val="28"/>
          <w:szCs w:val="28"/>
        </w:rPr>
        <w:t xml:space="preserve"> объект</w:t>
      </w:r>
      <w:r>
        <w:rPr>
          <w:sz w:val="28"/>
          <w:szCs w:val="28"/>
        </w:rPr>
        <w:t>ов</w:t>
      </w:r>
      <w:r w:rsidRPr="00C41A23">
        <w:rPr>
          <w:sz w:val="28"/>
          <w:szCs w:val="28"/>
        </w:rPr>
        <w:t xml:space="preserve"> заявител</w:t>
      </w:r>
      <w:r>
        <w:rPr>
          <w:sz w:val="28"/>
          <w:szCs w:val="28"/>
        </w:rPr>
        <w:t>ей</w:t>
      </w:r>
      <w:r w:rsidRPr="00B0493E">
        <w:rPr>
          <w:sz w:val="28"/>
          <w:szCs w:val="28"/>
        </w:rPr>
        <w:t>, выполненные с применение укрупненных нормативов цены строительства (далее – НЦС)</w:t>
      </w:r>
      <w:r w:rsidRPr="0055172E">
        <w:rPr>
          <w:sz w:val="28"/>
          <w:szCs w:val="28"/>
        </w:rPr>
        <w:t>;</w:t>
      </w:r>
    </w:p>
    <w:p w14:paraId="6796C545" w14:textId="77777777" w:rsidR="00B775FE" w:rsidRDefault="00B775FE" w:rsidP="00F16D65">
      <w:pPr>
        <w:numPr>
          <w:ilvl w:val="0"/>
          <w:numId w:val="7"/>
        </w:numPr>
        <w:tabs>
          <w:tab w:val="left" w:pos="1134"/>
        </w:tabs>
        <w:spacing w:line="276" w:lineRule="auto"/>
        <w:ind w:left="0" w:firstLine="709"/>
        <w:jc w:val="both"/>
        <w:rPr>
          <w:sz w:val="28"/>
          <w:szCs w:val="28"/>
        </w:rPr>
      </w:pPr>
      <w:r w:rsidRPr="00C41A23">
        <w:rPr>
          <w:sz w:val="28"/>
          <w:szCs w:val="28"/>
        </w:rPr>
        <w:t>Обосновани</w:t>
      </w:r>
      <w:r>
        <w:rPr>
          <w:sz w:val="28"/>
          <w:szCs w:val="28"/>
        </w:rPr>
        <w:t>е</w:t>
      </w:r>
      <w:r w:rsidRPr="00C41A23">
        <w:rPr>
          <w:sz w:val="28"/>
          <w:szCs w:val="28"/>
        </w:rPr>
        <w:t xml:space="preserve"> мероприяти</w:t>
      </w:r>
      <w:r>
        <w:rPr>
          <w:sz w:val="28"/>
          <w:szCs w:val="28"/>
        </w:rPr>
        <w:t>й</w:t>
      </w:r>
      <w:r w:rsidRPr="00C41A23">
        <w:rPr>
          <w:sz w:val="28"/>
          <w:szCs w:val="28"/>
        </w:rPr>
        <w:t xml:space="preserve"> строительства подводящих сетей</w:t>
      </w:r>
      <w:r>
        <w:rPr>
          <w:sz w:val="28"/>
          <w:szCs w:val="28"/>
        </w:rPr>
        <w:t>;</w:t>
      </w:r>
    </w:p>
    <w:p w14:paraId="1E1AD3BE" w14:textId="77777777" w:rsidR="00B775FE" w:rsidRPr="00C41A23" w:rsidRDefault="00B775FE" w:rsidP="00F16D65">
      <w:pPr>
        <w:numPr>
          <w:ilvl w:val="0"/>
          <w:numId w:val="7"/>
        </w:numPr>
        <w:tabs>
          <w:tab w:val="left" w:pos="1134"/>
        </w:tabs>
        <w:spacing w:line="276" w:lineRule="auto"/>
        <w:ind w:left="0" w:firstLine="709"/>
        <w:jc w:val="both"/>
        <w:rPr>
          <w:sz w:val="28"/>
          <w:szCs w:val="28"/>
        </w:rPr>
      </w:pPr>
      <w:r>
        <w:rPr>
          <w:sz w:val="28"/>
          <w:szCs w:val="28"/>
        </w:rPr>
        <w:t>Схемы строящихся сетей теплоснабжения.</w:t>
      </w:r>
    </w:p>
    <w:p w14:paraId="0639D42D" w14:textId="77777777" w:rsidR="00B775FE" w:rsidRPr="00120969" w:rsidRDefault="00B775FE" w:rsidP="00B775FE">
      <w:pPr>
        <w:tabs>
          <w:tab w:val="left" w:pos="1134"/>
        </w:tabs>
        <w:spacing w:line="276" w:lineRule="auto"/>
        <w:ind w:firstLine="709"/>
        <w:jc w:val="both"/>
        <w:rPr>
          <w:sz w:val="28"/>
          <w:szCs w:val="28"/>
        </w:rPr>
      </w:pPr>
      <w:r>
        <w:rPr>
          <w:sz w:val="28"/>
          <w:szCs w:val="28"/>
        </w:rPr>
        <w:br w:type="page"/>
      </w:r>
    </w:p>
    <w:p w14:paraId="738D8601" w14:textId="77777777" w:rsidR="00B775FE" w:rsidRPr="00120969" w:rsidRDefault="00B775FE" w:rsidP="00B775FE">
      <w:pPr>
        <w:spacing w:line="26" w:lineRule="atLeast"/>
        <w:jc w:val="center"/>
        <w:rPr>
          <w:b/>
          <w:sz w:val="28"/>
          <w:szCs w:val="28"/>
        </w:rPr>
      </w:pPr>
      <w:r w:rsidRPr="00120969">
        <w:rPr>
          <w:b/>
          <w:sz w:val="28"/>
          <w:szCs w:val="28"/>
        </w:rPr>
        <w:lastRenderedPageBreak/>
        <w:t xml:space="preserve">Анализ величины максимальной мощности для утверждения платы за подключение </w:t>
      </w:r>
    </w:p>
    <w:p w14:paraId="175AD565" w14:textId="77777777" w:rsidR="00B775FE" w:rsidRPr="00120969" w:rsidRDefault="00B775FE" w:rsidP="00B775FE">
      <w:pPr>
        <w:spacing w:line="26" w:lineRule="atLeast"/>
        <w:jc w:val="center"/>
        <w:rPr>
          <w:sz w:val="28"/>
          <w:szCs w:val="28"/>
        </w:rPr>
      </w:pPr>
    </w:p>
    <w:p w14:paraId="12B92F14" w14:textId="77777777" w:rsidR="00B775FE" w:rsidRDefault="00B775FE" w:rsidP="00B775FE">
      <w:pPr>
        <w:spacing w:line="276" w:lineRule="auto"/>
        <w:ind w:firstLine="709"/>
        <w:jc w:val="both"/>
        <w:rPr>
          <w:sz w:val="28"/>
          <w:szCs w:val="28"/>
        </w:rPr>
      </w:pPr>
      <w:r w:rsidRPr="00120969">
        <w:rPr>
          <w:sz w:val="28"/>
          <w:szCs w:val="28"/>
        </w:rPr>
        <w:t>В соответствии с представленными документами</w:t>
      </w:r>
      <w:r>
        <w:rPr>
          <w:sz w:val="28"/>
          <w:szCs w:val="28"/>
        </w:rPr>
        <w:t xml:space="preserve"> расчет платы </w:t>
      </w:r>
      <w:r>
        <w:rPr>
          <w:sz w:val="28"/>
          <w:szCs w:val="28"/>
        </w:rPr>
        <w:br/>
        <w:t xml:space="preserve">за подключение предлагается выполнить на основании одной заявки </w:t>
      </w:r>
      <w:r>
        <w:rPr>
          <w:sz w:val="28"/>
          <w:szCs w:val="28"/>
        </w:rPr>
        <w:br/>
        <w:t>от заявителя ООО СЗ «ЛАВР» на подключение одноэтажного многоквартирного 2-х корпусного жилого дома ЖК «Английский двор» этап 2, этап 4 с подключаемой тепловой нагрузкой 1,84626 Гкал/час.</w:t>
      </w:r>
    </w:p>
    <w:p w14:paraId="654FCC42" w14:textId="77777777" w:rsidR="00B775FE" w:rsidRDefault="00B775FE" w:rsidP="00B775FE">
      <w:pPr>
        <w:spacing w:line="276" w:lineRule="auto"/>
        <w:ind w:firstLine="709"/>
        <w:jc w:val="both"/>
        <w:rPr>
          <w:sz w:val="28"/>
          <w:szCs w:val="28"/>
        </w:rPr>
      </w:pPr>
      <w:r>
        <w:rPr>
          <w:sz w:val="28"/>
          <w:szCs w:val="28"/>
        </w:rPr>
        <w:t>Заявленная мощность объектов подключения подтверждается заявкой на подключение и пояснительной запиской.</w:t>
      </w:r>
    </w:p>
    <w:p w14:paraId="415BF072" w14:textId="77777777" w:rsidR="00B775FE" w:rsidRPr="00120969" w:rsidRDefault="00B775FE" w:rsidP="00B775FE">
      <w:pPr>
        <w:spacing w:line="276" w:lineRule="auto"/>
        <w:ind w:firstLine="709"/>
        <w:jc w:val="both"/>
        <w:rPr>
          <w:sz w:val="28"/>
          <w:szCs w:val="28"/>
        </w:rPr>
      </w:pPr>
      <w:r w:rsidRPr="00120969">
        <w:rPr>
          <w:sz w:val="28"/>
          <w:szCs w:val="28"/>
        </w:rPr>
        <w:t>На основе представленных в РЭК</w:t>
      </w:r>
      <w:r>
        <w:rPr>
          <w:sz w:val="28"/>
          <w:szCs w:val="28"/>
        </w:rPr>
        <w:t xml:space="preserve"> Кузбасса</w:t>
      </w:r>
      <w:r w:rsidRPr="00120969">
        <w:rPr>
          <w:sz w:val="28"/>
          <w:szCs w:val="28"/>
        </w:rPr>
        <w:t xml:space="preserve"> материалов, подтверждающих объём заявленной мощности, предлагается согласиться </w:t>
      </w:r>
      <w:r>
        <w:rPr>
          <w:sz w:val="28"/>
          <w:szCs w:val="28"/>
        </w:rPr>
        <w:br/>
      </w:r>
      <w:r w:rsidRPr="00120969">
        <w:rPr>
          <w:sz w:val="28"/>
          <w:szCs w:val="28"/>
        </w:rPr>
        <w:t>с предлагаемой предприятием тепловой нагрузкой объект</w:t>
      </w:r>
      <w:r>
        <w:rPr>
          <w:sz w:val="28"/>
          <w:szCs w:val="28"/>
        </w:rPr>
        <w:t>ов</w:t>
      </w:r>
      <w:r w:rsidRPr="00120969">
        <w:rPr>
          <w:sz w:val="28"/>
          <w:szCs w:val="28"/>
        </w:rPr>
        <w:t xml:space="preserve"> подключения.</w:t>
      </w:r>
    </w:p>
    <w:p w14:paraId="7F24118A" w14:textId="77777777" w:rsidR="00B775FE" w:rsidRPr="00120969" w:rsidRDefault="00B775FE" w:rsidP="00B775FE">
      <w:pPr>
        <w:tabs>
          <w:tab w:val="left" w:pos="2835"/>
          <w:tab w:val="left" w:pos="3119"/>
        </w:tabs>
        <w:spacing w:line="26" w:lineRule="atLeast"/>
        <w:jc w:val="center"/>
        <w:rPr>
          <w:b/>
          <w:sz w:val="28"/>
          <w:szCs w:val="28"/>
        </w:rPr>
      </w:pPr>
    </w:p>
    <w:p w14:paraId="25C1C9F4" w14:textId="77777777" w:rsidR="00B775FE" w:rsidRPr="00120969" w:rsidRDefault="00B775FE" w:rsidP="00B775FE">
      <w:pPr>
        <w:tabs>
          <w:tab w:val="left" w:pos="2835"/>
          <w:tab w:val="left" w:pos="3119"/>
        </w:tabs>
        <w:spacing w:line="26" w:lineRule="atLeast"/>
        <w:jc w:val="center"/>
        <w:rPr>
          <w:b/>
          <w:sz w:val="28"/>
          <w:szCs w:val="28"/>
        </w:rPr>
      </w:pPr>
      <w:r>
        <w:rPr>
          <w:b/>
          <w:sz w:val="28"/>
          <w:szCs w:val="28"/>
        </w:rPr>
        <w:t>Обоснование необходимости и стоимости мероприятий, необходимых для подключения</w:t>
      </w:r>
      <w:r w:rsidRPr="00120969">
        <w:rPr>
          <w:b/>
          <w:sz w:val="28"/>
          <w:szCs w:val="28"/>
        </w:rPr>
        <w:t xml:space="preserve"> </w:t>
      </w:r>
    </w:p>
    <w:p w14:paraId="166D61FF" w14:textId="77777777" w:rsidR="00B775FE" w:rsidRPr="00120969" w:rsidRDefault="00B775FE" w:rsidP="00B775FE">
      <w:pPr>
        <w:tabs>
          <w:tab w:val="left" w:pos="2835"/>
          <w:tab w:val="left" w:pos="3119"/>
        </w:tabs>
        <w:spacing w:line="26" w:lineRule="atLeast"/>
        <w:jc w:val="center"/>
        <w:rPr>
          <w:sz w:val="28"/>
          <w:szCs w:val="28"/>
        </w:rPr>
      </w:pPr>
    </w:p>
    <w:p w14:paraId="7D552AA1" w14:textId="77777777" w:rsidR="00B775FE" w:rsidRDefault="00B775FE" w:rsidP="00B775FE">
      <w:pPr>
        <w:spacing w:line="276" w:lineRule="auto"/>
        <w:ind w:firstLine="680"/>
        <w:jc w:val="both"/>
        <w:rPr>
          <w:bCs/>
          <w:sz w:val="28"/>
        </w:rPr>
      </w:pPr>
      <w:r w:rsidRPr="00120969">
        <w:rPr>
          <w:bCs/>
          <w:sz w:val="28"/>
        </w:rPr>
        <w:t xml:space="preserve">В соответствии с представленными </w:t>
      </w:r>
      <w:r w:rsidRPr="00F8668B">
        <w:rPr>
          <w:sz w:val="28"/>
          <w:szCs w:val="28"/>
        </w:rPr>
        <w:t>АО «Кемеровская генерация»</w:t>
      </w:r>
      <w:r w:rsidRPr="00120969">
        <w:rPr>
          <w:sz w:val="28"/>
          <w:szCs w:val="28"/>
        </w:rPr>
        <w:t xml:space="preserve"> </w:t>
      </w:r>
      <w:r w:rsidRPr="00120969">
        <w:rPr>
          <w:bCs/>
          <w:sz w:val="28"/>
        </w:rPr>
        <w:t xml:space="preserve">материалами, в целях обеспечения подключения </w:t>
      </w:r>
      <w:r>
        <w:rPr>
          <w:bCs/>
          <w:sz w:val="28"/>
        </w:rPr>
        <w:t>объектов заявителей</w:t>
      </w:r>
      <w:r w:rsidRPr="00120969">
        <w:rPr>
          <w:bCs/>
          <w:sz w:val="28"/>
        </w:rPr>
        <w:t xml:space="preserve"> </w:t>
      </w:r>
      <w:r>
        <w:rPr>
          <w:bCs/>
          <w:sz w:val="28"/>
        </w:rPr>
        <w:br/>
      </w:r>
      <w:r w:rsidRPr="00120969">
        <w:rPr>
          <w:bCs/>
          <w:sz w:val="28"/>
        </w:rPr>
        <w:t>и дальнейшего гарантированного теплоснабжения без ущерба для существующих потребителей теплоэнергии, запитанных от предприятия, необходимо выполнить</w:t>
      </w:r>
      <w:r>
        <w:rPr>
          <w:bCs/>
          <w:sz w:val="28"/>
        </w:rPr>
        <w:t xml:space="preserve"> строительство сетей теплоснабжения от 2Ду50 мм </w:t>
      </w:r>
      <w:r>
        <w:rPr>
          <w:bCs/>
          <w:sz w:val="28"/>
        </w:rPr>
        <w:br/>
        <w:t>до 2Ду200 мм от точки присоединения ТК (у НО-13) до стен многоквартирных жилых домов – 220 м.</w:t>
      </w:r>
    </w:p>
    <w:p w14:paraId="47516F21" w14:textId="77777777" w:rsidR="00B775FE" w:rsidRDefault="00B775FE" w:rsidP="00B775FE">
      <w:pPr>
        <w:spacing w:line="276" w:lineRule="auto"/>
        <w:ind w:firstLine="680"/>
        <w:jc w:val="both"/>
        <w:rPr>
          <w:bCs/>
          <w:sz w:val="28"/>
        </w:rPr>
      </w:pPr>
      <w:r>
        <w:rPr>
          <w:bCs/>
          <w:sz w:val="28"/>
        </w:rPr>
        <w:t xml:space="preserve">Суммарная стоимость мероприятия составляет </w:t>
      </w:r>
      <w:r>
        <w:rPr>
          <w:b/>
          <w:bCs/>
          <w:sz w:val="28"/>
        </w:rPr>
        <w:t>16 102,94</w:t>
      </w:r>
      <w:r w:rsidRPr="00D36336">
        <w:rPr>
          <w:b/>
          <w:bCs/>
          <w:sz w:val="28"/>
        </w:rPr>
        <w:t xml:space="preserve"> тыс. руб.</w:t>
      </w:r>
    </w:p>
    <w:p w14:paraId="1A211C95" w14:textId="77777777" w:rsidR="00B775FE" w:rsidRDefault="00B775FE" w:rsidP="00B775FE">
      <w:pPr>
        <w:widowControl w:val="0"/>
        <w:autoSpaceDE w:val="0"/>
        <w:autoSpaceDN w:val="0"/>
        <w:adjustRightInd w:val="0"/>
        <w:spacing w:line="276" w:lineRule="auto"/>
        <w:ind w:firstLine="709"/>
        <w:jc w:val="both"/>
        <w:outlineLvl w:val="0"/>
        <w:rPr>
          <w:sz w:val="28"/>
          <w:szCs w:val="28"/>
        </w:rPr>
      </w:pPr>
      <w:r>
        <w:rPr>
          <w:sz w:val="28"/>
          <w:szCs w:val="28"/>
        </w:rPr>
        <w:t>Специалистами был проведен анализ необходимости выполнения заявленных работ.</w:t>
      </w:r>
    </w:p>
    <w:p w14:paraId="03524092" w14:textId="77777777" w:rsidR="00B775FE" w:rsidRDefault="00B775FE" w:rsidP="00B775FE">
      <w:pPr>
        <w:widowControl w:val="0"/>
        <w:autoSpaceDE w:val="0"/>
        <w:autoSpaceDN w:val="0"/>
        <w:adjustRightInd w:val="0"/>
        <w:spacing w:line="276" w:lineRule="auto"/>
        <w:ind w:firstLine="709"/>
        <w:jc w:val="both"/>
        <w:outlineLvl w:val="0"/>
        <w:rPr>
          <w:sz w:val="28"/>
          <w:szCs w:val="28"/>
        </w:rPr>
      </w:pPr>
      <w:r w:rsidRPr="00120969">
        <w:rPr>
          <w:sz w:val="28"/>
          <w:szCs w:val="28"/>
        </w:rPr>
        <w:t xml:space="preserve">В качестве </w:t>
      </w:r>
      <w:r>
        <w:rPr>
          <w:sz w:val="28"/>
          <w:szCs w:val="28"/>
        </w:rPr>
        <w:t>обоснования необходимости выполнения работ</w:t>
      </w:r>
      <w:r w:rsidRPr="00120969">
        <w:rPr>
          <w:sz w:val="28"/>
          <w:szCs w:val="28"/>
        </w:rPr>
        <w:t xml:space="preserve"> представлены:</w:t>
      </w:r>
      <w:r>
        <w:rPr>
          <w:sz w:val="28"/>
          <w:szCs w:val="28"/>
        </w:rPr>
        <w:t xml:space="preserve"> схемы строительства тепловых сетей, пояснительная записка.</w:t>
      </w:r>
    </w:p>
    <w:p w14:paraId="0583DC9C" w14:textId="77777777" w:rsidR="00B775FE" w:rsidRDefault="00B775FE" w:rsidP="00B775FE">
      <w:pPr>
        <w:autoSpaceDE w:val="0"/>
        <w:autoSpaceDN w:val="0"/>
        <w:adjustRightInd w:val="0"/>
        <w:spacing w:line="276" w:lineRule="auto"/>
        <w:ind w:firstLine="540"/>
        <w:jc w:val="both"/>
        <w:rPr>
          <w:bCs/>
          <w:sz w:val="28"/>
          <w:szCs w:val="28"/>
        </w:rPr>
      </w:pPr>
      <w:r>
        <w:rPr>
          <w:bCs/>
          <w:sz w:val="28"/>
          <w:szCs w:val="28"/>
        </w:rPr>
        <w:t>Р</w:t>
      </w:r>
      <w:r w:rsidRPr="00120969">
        <w:rPr>
          <w:bCs/>
          <w:sz w:val="28"/>
          <w:szCs w:val="28"/>
        </w:rPr>
        <w:t xml:space="preserve">ассмотрев представленные обосновывающие материалы, учитывая их объем и качество, </w:t>
      </w:r>
      <w:r>
        <w:rPr>
          <w:bCs/>
          <w:sz w:val="28"/>
          <w:szCs w:val="28"/>
        </w:rPr>
        <w:t xml:space="preserve">специалисты </w:t>
      </w:r>
      <w:r w:rsidRPr="00120969">
        <w:rPr>
          <w:bCs/>
          <w:sz w:val="28"/>
          <w:szCs w:val="28"/>
        </w:rPr>
        <w:t>счита</w:t>
      </w:r>
      <w:r>
        <w:rPr>
          <w:bCs/>
          <w:sz w:val="28"/>
          <w:szCs w:val="28"/>
        </w:rPr>
        <w:t>ю</w:t>
      </w:r>
      <w:r w:rsidRPr="00120969">
        <w:rPr>
          <w:bCs/>
          <w:sz w:val="28"/>
          <w:szCs w:val="28"/>
        </w:rPr>
        <w:t>т необходимость строительства тепловых сетей, обоснованной.</w:t>
      </w:r>
    </w:p>
    <w:p w14:paraId="2EB30FA9" w14:textId="77777777" w:rsidR="00B775FE" w:rsidRDefault="00B775FE" w:rsidP="00B775FE">
      <w:pPr>
        <w:autoSpaceDE w:val="0"/>
        <w:autoSpaceDN w:val="0"/>
        <w:adjustRightInd w:val="0"/>
        <w:spacing w:line="276" w:lineRule="auto"/>
        <w:ind w:firstLine="540"/>
        <w:jc w:val="both"/>
        <w:rPr>
          <w:bCs/>
          <w:sz w:val="28"/>
          <w:szCs w:val="28"/>
        </w:rPr>
      </w:pPr>
      <w:r>
        <w:rPr>
          <w:bCs/>
          <w:sz w:val="28"/>
          <w:szCs w:val="28"/>
        </w:rPr>
        <w:t>Также специалистами проведен анализ обоснованности заявленной стоимости выполнения заявленных работ по подключению.</w:t>
      </w:r>
    </w:p>
    <w:p w14:paraId="266C9FB4" w14:textId="77777777" w:rsidR="00B775FE" w:rsidRDefault="00B775FE" w:rsidP="00B775FE">
      <w:pPr>
        <w:autoSpaceDE w:val="0"/>
        <w:autoSpaceDN w:val="0"/>
        <w:adjustRightInd w:val="0"/>
        <w:spacing w:line="276" w:lineRule="auto"/>
        <w:ind w:firstLine="540"/>
        <w:jc w:val="both"/>
        <w:rPr>
          <w:bCs/>
          <w:sz w:val="28"/>
          <w:szCs w:val="28"/>
        </w:rPr>
      </w:pPr>
      <w:r>
        <w:rPr>
          <w:bCs/>
          <w:sz w:val="28"/>
          <w:szCs w:val="28"/>
        </w:rPr>
        <w:t>В качестве обоснования стоимости мероприятий представлены локальные сметные расчеты и расчеты, выполненные по НЦС.</w:t>
      </w:r>
    </w:p>
    <w:p w14:paraId="30377467" w14:textId="77777777" w:rsidR="00B775FE" w:rsidRDefault="00B775FE" w:rsidP="00B775FE">
      <w:pPr>
        <w:widowControl w:val="0"/>
        <w:autoSpaceDE w:val="0"/>
        <w:autoSpaceDN w:val="0"/>
        <w:adjustRightInd w:val="0"/>
        <w:spacing w:line="276" w:lineRule="auto"/>
        <w:ind w:firstLine="709"/>
        <w:jc w:val="both"/>
        <w:outlineLvl w:val="0"/>
        <w:rPr>
          <w:sz w:val="28"/>
          <w:szCs w:val="28"/>
        </w:rPr>
      </w:pPr>
      <w:r>
        <w:rPr>
          <w:sz w:val="28"/>
          <w:szCs w:val="28"/>
        </w:rPr>
        <w:t xml:space="preserve">Согласно п. 108 Основ ценообразования в сфере теплоснабжения, утвержденных постановлением Правительства РФ от 22.10.2012 № 1075, </w:t>
      </w:r>
      <w:r w:rsidRPr="00F020F0">
        <w:rPr>
          <w:sz w:val="28"/>
          <w:szCs w:val="28"/>
        </w:rPr>
        <w:t xml:space="preserve">Стоимость мероприятий, включаемых в состав платы за подключение, </w:t>
      </w:r>
      <w:r>
        <w:rPr>
          <w:sz w:val="28"/>
          <w:szCs w:val="28"/>
        </w:rPr>
        <w:br/>
      </w:r>
      <w:r w:rsidRPr="00F020F0">
        <w:rPr>
          <w:sz w:val="28"/>
          <w:szCs w:val="28"/>
        </w:rPr>
        <w:t>не превышает укрупненные сметные нормативы для объектов непроизводственной сферы и инженерной инфраструктуры</w:t>
      </w:r>
      <w:r>
        <w:rPr>
          <w:sz w:val="28"/>
          <w:szCs w:val="28"/>
        </w:rPr>
        <w:t>.</w:t>
      </w:r>
    </w:p>
    <w:p w14:paraId="5A79517F" w14:textId="77777777" w:rsidR="00B775FE" w:rsidRDefault="00B775FE" w:rsidP="00B775FE">
      <w:pPr>
        <w:autoSpaceDE w:val="0"/>
        <w:autoSpaceDN w:val="0"/>
        <w:adjustRightInd w:val="0"/>
        <w:spacing w:line="276" w:lineRule="auto"/>
        <w:ind w:firstLine="540"/>
        <w:jc w:val="both"/>
        <w:rPr>
          <w:bCs/>
          <w:sz w:val="28"/>
          <w:szCs w:val="28"/>
        </w:rPr>
      </w:pPr>
      <w:r>
        <w:rPr>
          <w:bCs/>
          <w:sz w:val="28"/>
          <w:szCs w:val="28"/>
        </w:rPr>
        <w:lastRenderedPageBreak/>
        <w:t>Так как затраты на строительство сетей теплоснабжения, рассчитанные по локальным сметным расчетам превышают затраты рассчитанные по НЦС, п</w:t>
      </w:r>
      <w:r w:rsidRPr="00D40709">
        <w:rPr>
          <w:bCs/>
          <w:sz w:val="28"/>
          <w:szCs w:val="28"/>
        </w:rPr>
        <w:t>редприятие предлагает принять к расчету платы за подключение расходы на мероприятия, рассчитанные по НЦС</w:t>
      </w:r>
      <w:r>
        <w:rPr>
          <w:bCs/>
          <w:sz w:val="28"/>
          <w:szCs w:val="28"/>
        </w:rPr>
        <w:t>. Специалисты РЭК Кузбасса считают такой подход обоснованным и предлагают принять объем расходов на выполнение мероприятий по подключению к сетям теплоснабжения, рассчитанный по НЦС.</w:t>
      </w:r>
    </w:p>
    <w:p w14:paraId="7B384E8F" w14:textId="77777777" w:rsidR="00B775FE" w:rsidRPr="00120969" w:rsidRDefault="00B775FE" w:rsidP="00B775FE">
      <w:pPr>
        <w:autoSpaceDE w:val="0"/>
        <w:autoSpaceDN w:val="0"/>
        <w:adjustRightInd w:val="0"/>
        <w:spacing w:line="276" w:lineRule="auto"/>
        <w:ind w:firstLine="540"/>
        <w:jc w:val="both"/>
        <w:rPr>
          <w:bCs/>
          <w:sz w:val="28"/>
          <w:szCs w:val="28"/>
        </w:rPr>
      </w:pPr>
      <w:r>
        <w:rPr>
          <w:bCs/>
          <w:sz w:val="28"/>
          <w:szCs w:val="28"/>
        </w:rPr>
        <w:t>Таким образом, р</w:t>
      </w:r>
      <w:r w:rsidRPr="00120969">
        <w:rPr>
          <w:bCs/>
          <w:sz w:val="28"/>
          <w:szCs w:val="28"/>
        </w:rPr>
        <w:t>ассмотрев представленные обосновывающие материалы,</w:t>
      </w:r>
      <w:r>
        <w:rPr>
          <w:bCs/>
          <w:sz w:val="28"/>
          <w:szCs w:val="28"/>
        </w:rPr>
        <w:t xml:space="preserve"> специалисты РЭК Кузбасса считают заявленную стоимость капитальных вложений обоснованной в полном объеме и предлагают принять его в размере</w:t>
      </w:r>
      <w:r w:rsidRPr="00120969">
        <w:rPr>
          <w:bCs/>
          <w:sz w:val="28"/>
          <w:szCs w:val="28"/>
        </w:rPr>
        <w:t xml:space="preserve"> </w:t>
      </w:r>
      <w:r>
        <w:rPr>
          <w:b/>
          <w:bCs/>
          <w:sz w:val="28"/>
        </w:rPr>
        <w:t>16 102,94</w:t>
      </w:r>
      <w:r w:rsidRPr="00D36336">
        <w:rPr>
          <w:b/>
          <w:bCs/>
          <w:sz w:val="28"/>
        </w:rPr>
        <w:t xml:space="preserve"> тыс. руб.</w:t>
      </w:r>
      <w:r w:rsidRPr="00120969">
        <w:rPr>
          <w:bCs/>
          <w:sz w:val="28"/>
          <w:szCs w:val="28"/>
        </w:rPr>
        <w:t xml:space="preserve"> (без НДС)</w:t>
      </w:r>
      <w:r>
        <w:rPr>
          <w:bCs/>
          <w:sz w:val="28"/>
          <w:szCs w:val="28"/>
        </w:rPr>
        <w:t xml:space="preserve">. В пересчете </w:t>
      </w:r>
      <w:r>
        <w:rPr>
          <w:bCs/>
          <w:sz w:val="28"/>
          <w:szCs w:val="28"/>
        </w:rPr>
        <w:br/>
        <w:t xml:space="preserve">на 1 Гкал/час расходы на капитальные вложения по предложению специалистов составят </w:t>
      </w:r>
      <w:r w:rsidRPr="0012241E">
        <w:rPr>
          <w:bCs/>
          <w:sz w:val="28"/>
          <w:szCs w:val="28"/>
        </w:rPr>
        <w:t>8 721,92</w:t>
      </w:r>
      <w:r>
        <w:rPr>
          <w:bCs/>
          <w:sz w:val="28"/>
          <w:szCs w:val="28"/>
        </w:rPr>
        <w:t xml:space="preserve"> тыс. руб./Гкал/ч</w:t>
      </w:r>
    </w:p>
    <w:p w14:paraId="3A2ACF2B" w14:textId="77777777" w:rsidR="00B775FE" w:rsidRPr="00120969" w:rsidRDefault="00B775FE" w:rsidP="00B775FE">
      <w:pPr>
        <w:spacing w:line="30" w:lineRule="atLeast"/>
        <w:ind w:firstLine="720"/>
        <w:jc w:val="right"/>
        <w:rPr>
          <w:bCs/>
          <w:sz w:val="28"/>
        </w:rPr>
      </w:pPr>
      <w:r w:rsidRPr="00120969">
        <w:rPr>
          <w:bCs/>
          <w:sz w:val="28"/>
        </w:rPr>
        <w:t>Таблица 1.</w:t>
      </w:r>
    </w:p>
    <w:p w14:paraId="175A6AFB" w14:textId="77777777" w:rsidR="00B775FE" w:rsidRPr="00120969" w:rsidRDefault="00B775FE" w:rsidP="00B775FE">
      <w:pPr>
        <w:tabs>
          <w:tab w:val="left" w:pos="993"/>
        </w:tabs>
        <w:spacing w:line="30" w:lineRule="atLeast"/>
        <w:ind w:left="709"/>
        <w:jc w:val="center"/>
        <w:rPr>
          <w:sz w:val="28"/>
          <w:szCs w:val="28"/>
        </w:rPr>
      </w:pPr>
      <w:r w:rsidRPr="00120969">
        <w:rPr>
          <w:sz w:val="28"/>
          <w:szCs w:val="28"/>
        </w:rPr>
        <w:t>Предложение по величине капитальных вложений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966"/>
        <w:gridCol w:w="1966"/>
        <w:gridCol w:w="1928"/>
        <w:gridCol w:w="1928"/>
      </w:tblGrid>
      <w:tr w:rsidR="00B775FE" w:rsidRPr="00120969" w14:paraId="7315161E" w14:textId="77777777" w:rsidTr="00487D46">
        <w:trPr>
          <w:trHeight w:val="523"/>
          <w:jc w:val="center"/>
        </w:trPr>
        <w:tc>
          <w:tcPr>
            <w:tcW w:w="955" w:type="pct"/>
            <w:shd w:val="clear" w:color="auto" w:fill="auto"/>
            <w:vAlign w:val="center"/>
          </w:tcPr>
          <w:p w14:paraId="02C6E82B" w14:textId="77777777" w:rsidR="00B775FE" w:rsidRPr="00120969" w:rsidRDefault="00B775FE" w:rsidP="00487D46">
            <w:pPr>
              <w:spacing w:line="30" w:lineRule="atLeast"/>
              <w:jc w:val="center"/>
              <w:rPr>
                <w:sz w:val="22"/>
                <w:szCs w:val="22"/>
              </w:rPr>
            </w:pPr>
            <w:r w:rsidRPr="00120969">
              <w:rPr>
                <w:sz w:val="22"/>
                <w:szCs w:val="22"/>
              </w:rPr>
              <w:t>Предложение предприятия, тыс. руб.</w:t>
            </w:r>
          </w:p>
        </w:tc>
        <w:tc>
          <w:tcPr>
            <w:tcW w:w="1021" w:type="pct"/>
            <w:vAlign w:val="center"/>
          </w:tcPr>
          <w:p w14:paraId="23C569F4" w14:textId="77777777" w:rsidR="00B775FE" w:rsidRPr="00120969" w:rsidRDefault="00B775FE" w:rsidP="00487D46">
            <w:pPr>
              <w:spacing w:line="30" w:lineRule="atLeast"/>
              <w:jc w:val="center"/>
              <w:rPr>
                <w:sz w:val="22"/>
                <w:szCs w:val="22"/>
              </w:rPr>
            </w:pPr>
            <w:r w:rsidRPr="00120969">
              <w:rPr>
                <w:sz w:val="22"/>
                <w:szCs w:val="22"/>
              </w:rPr>
              <w:t>Предложение предприятия, тыс. руб.</w:t>
            </w:r>
            <w:r>
              <w:rPr>
                <w:sz w:val="22"/>
                <w:szCs w:val="22"/>
              </w:rPr>
              <w:t>/Гкал/ч</w:t>
            </w:r>
          </w:p>
        </w:tc>
        <w:tc>
          <w:tcPr>
            <w:tcW w:w="1021" w:type="pct"/>
            <w:shd w:val="clear" w:color="auto" w:fill="auto"/>
            <w:vAlign w:val="center"/>
          </w:tcPr>
          <w:p w14:paraId="677E6F30" w14:textId="77777777" w:rsidR="00B775FE" w:rsidRPr="00120969" w:rsidRDefault="00B775FE" w:rsidP="00487D46">
            <w:pPr>
              <w:spacing w:line="30" w:lineRule="atLeast"/>
              <w:jc w:val="center"/>
              <w:rPr>
                <w:sz w:val="22"/>
                <w:szCs w:val="22"/>
              </w:rPr>
            </w:pPr>
            <w:r w:rsidRPr="00120969">
              <w:rPr>
                <w:sz w:val="22"/>
                <w:szCs w:val="22"/>
              </w:rPr>
              <w:t xml:space="preserve">Предложение </w:t>
            </w:r>
            <w:r>
              <w:rPr>
                <w:sz w:val="22"/>
                <w:szCs w:val="22"/>
              </w:rPr>
              <w:t>специалистов РЭК Кузбасса</w:t>
            </w:r>
            <w:r w:rsidRPr="00120969">
              <w:rPr>
                <w:sz w:val="22"/>
                <w:szCs w:val="22"/>
              </w:rPr>
              <w:t>, тыс. руб.</w:t>
            </w:r>
          </w:p>
        </w:tc>
        <w:tc>
          <w:tcPr>
            <w:tcW w:w="1001" w:type="pct"/>
          </w:tcPr>
          <w:p w14:paraId="787C6218" w14:textId="77777777" w:rsidR="00B775FE" w:rsidRPr="00120969" w:rsidRDefault="00B775FE" w:rsidP="00487D46">
            <w:pPr>
              <w:spacing w:line="30" w:lineRule="atLeast"/>
              <w:jc w:val="center"/>
              <w:rPr>
                <w:sz w:val="22"/>
                <w:szCs w:val="22"/>
              </w:rPr>
            </w:pPr>
            <w:r w:rsidRPr="00120969">
              <w:rPr>
                <w:sz w:val="22"/>
                <w:szCs w:val="22"/>
              </w:rPr>
              <w:t xml:space="preserve">Предложение </w:t>
            </w:r>
            <w:r>
              <w:rPr>
                <w:sz w:val="22"/>
                <w:szCs w:val="22"/>
              </w:rPr>
              <w:t>специалистов РЭК Кузбасса</w:t>
            </w:r>
            <w:r w:rsidRPr="00120969">
              <w:rPr>
                <w:sz w:val="22"/>
                <w:szCs w:val="22"/>
              </w:rPr>
              <w:t>, тыс. руб.</w:t>
            </w:r>
            <w:r>
              <w:rPr>
                <w:sz w:val="22"/>
                <w:szCs w:val="22"/>
              </w:rPr>
              <w:t>/Гкал/час</w:t>
            </w:r>
          </w:p>
        </w:tc>
        <w:tc>
          <w:tcPr>
            <w:tcW w:w="1001" w:type="pct"/>
            <w:shd w:val="clear" w:color="auto" w:fill="auto"/>
            <w:vAlign w:val="center"/>
          </w:tcPr>
          <w:p w14:paraId="56CC34DE" w14:textId="77777777" w:rsidR="00B775FE" w:rsidRPr="00120969" w:rsidRDefault="00B775FE" w:rsidP="00487D46">
            <w:pPr>
              <w:spacing w:line="30" w:lineRule="atLeast"/>
              <w:jc w:val="center"/>
              <w:rPr>
                <w:sz w:val="22"/>
                <w:szCs w:val="22"/>
              </w:rPr>
            </w:pPr>
            <w:r w:rsidRPr="00120969">
              <w:rPr>
                <w:sz w:val="22"/>
                <w:szCs w:val="22"/>
              </w:rPr>
              <w:t>Корректировка</w:t>
            </w:r>
            <w:r>
              <w:rPr>
                <w:sz w:val="22"/>
                <w:szCs w:val="22"/>
              </w:rPr>
              <w:br/>
            </w:r>
            <w:r w:rsidRPr="00120969">
              <w:rPr>
                <w:sz w:val="22"/>
                <w:szCs w:val="22"/>
              </w:rPr>
              <w:t xml:space="preserve"> тыс. руб.</w:t>
            </w:r>
          </w:p>
        </w:tc>
      </w:tr>
      <w:tr w:rsidR="00B775FE" w:rsidRPr="00120969" w14:paraId="59137EEB" w14:textId="77777777" w:rsidTr="00487D46">
        <w:trPr>
          <w:trHeight w:val="417"/>
          <w:jc w:val="center"/>
        </w:trPr>
        <w:tc>
          <w:tcPr>
            <w:tcW w:w="955" w:type="pct"/>
            <w:shd w:val="clear" w:color="auto" w:fill="auto"/>
            <w:vAlign w:val="center"/>
          </w:tcPr>
          <w:p w14:paraId="0AFE6534" w14:textId="77777777" w:rsidR="00B775FE" w:rsidRPr="00D36336" w:rsidRDefault="00B775FE" w:rsidP="00487D46">
            <w:pPr>
              <w:spacing w:line="30" w:lineRule="atLeast"/>
              <w:jc w:val="center"/>
              <w:rPr>
                <w:sz w:val="22"/>
                <w:szCs w:val="22"/>
              </w:rPr>
            </w:pPr>
            <w:r w:rsidRPr="007035EE">
              <w:rPr>
                <w:sz w:val="22"/>
                <w:szCs w:val="22"/>
              </w:rPr>
              <w:t>16 102,94</w:t>
            </w:r>
          </w:p>
        </w:tc>
        <w:tc>
          <w:tcPr>
            <w:tcW w:w="1021" w:type="pct"/>
            <w:vAlign w:val="center"/>
          </w:tcPr>
          <w:p w14:paraId="5C7D295F" w14:textId="77777777" w:rsidR="00B775FE" w:rsidRPr="00D36336" w:rsidRDefault="00B775FE" w:rsidP="00487D46">
            <w:pPr>
              <w:spacing w:line="30" w:lineRule="atLeast"/>
              <w:jc w:val="center"/>
              <w:rPr>
                <w:bCs/>
                <w:sz w:val="22"/>
                <w:szCs w:val="22"/>
              </w:rPr>
            </w:pPr>
            <w:r w:rsidRPr="007035EE">
              <w:rPr>
                <w:bCs/>
                <w:sz w:val="22"/>
                <w:szCs w:val="22"/>
              </w:rPr>
              <w:t>8 721,92</w:t>
            </w:r>
          </w:p>
        </w:tc>
        <w:tc>
          <w:tcPr>
            <w:tcW w:w="1021" w:type="pct"/>
            <w:shd w:val="clear" w:color="auto" w:fill="auto"/>
            <w:vAlign w:val="center"/>
          </w:tcPr>
          <w:p w14:paraId="48A9052B" w14:textId="77777777" w:rsidR="00B775FE" w:rsidRPr="00D36336" w:rsidRDefault="00B775FE" w:rsidP="00487D46">
            <w:pPr>
              <w:spacing w:line="30" w:lineRule="atLeast"/>
              <w:jc w:val="center"/>
              <w:rPr>
                <w:sz w:val="22"/>
                <w:szCs w:val="22"/>
              </w:rPr>
            </w:pPr>
            <w:r w:rsidRPr="007035EE">
              <w:rPr>
                <w:sz w:val="22"/>
                <w:szCs w:val="22"/>
              </w:rPr>
              <w:t>16 102,94</w:t>
            </w:r>
          </w:p>
        </w:tc>
        <w:tc>
          <w:tcPr>
            <w:tcW w:w="1001" w:type="pct"/>
            <w:vAlign w:val="center"/>
          </w:tcPr>
          <w:p w14:paraId="17380C6E" w14:textId="77777777" w:rsidR="00B775FE" w:rsidRPr="007035EE" w:rsidRDefault="00B775FE" w:rsidP="00487D46">
            <w:pPr>
              <w:jc w:val="center"/>
              <w:rPr>
                <w:sz w:val="22"/>
                <w:szCs w:val="22"/>
              </w:rPr>
            </w:pPr>
            <w:r>
              <w:rPr>
                <w:sz w:val="22"/>
                <w:szCs w:val="22"/>
              </w:rPr>
              <w:t>8 721,92</w:t>
            </w:r>
          </w:p>
        </w:tc>
        <w:tc>
          <w:tcPr>
            <w:tcW w:w="1001" w:type="pct"/>
            <w:shd w:val="clear" w:color="auto" w:fill="auto"/>
            <w:vAlign w:val="center"/>
          </w:tcPr>
          <w:p w14:paraId="5C418837" w14:textId="77777777" w:rsidR="00B775FE" w:rsidRPr="00DC76B3" w:rsidRDefault="00B775FE" w:rsidP="00487D46">
            <w:pPr>
              <w:spacing w:line="30" w:lineRule="atLeast"/>
              <w:jc w:val="center"/>
              <w:rPr>
                <w:sz w:val="22"/>
                <w:szCs w:val="22"/>
              </w:rPr>
            </w:pPr>
            <w:r>
              <w:rPr>
                <w:sz w:val="22"/>
                <w:szCs w:val="22"/>
              </w:rPr>
              <w:t>0</w:t>
            </w:r>
          </w:p>
        </w:tc>
      </w:tr>
    </w:tbl>
    <w:p w14:paraId="5BF8EE83" w14:textId="77777777" w:rsidR="00B775FE" w:rsidRPr="009C64E0" w:rsidRDefault="00B775FE" w:rsidP="00B775FE">
      <w:pPr>
        <w:tabs>
          <w:tab w:val="left" w:pos="0"/>
          <w:tab w:val="left" w:pos="284"/>
        </w:tabs>
        <w:spacing w:line="276" w:lineRule="auto"/>
        <w:jc w:val="center"/>
        <w:rPr>
          <w:b/>
          <w:sz w:val="28"/>
          <w:szCs w:val="28"/>
        </w:rPr>
      </w:pPr>
      <w:r w:rsidRPr="00120969">
        <w:rPr>
          <w:b/>
          <w:sz w:val="28"/>
          <w:szCs w:val="28"/>
        </w:rPr>
        <w:br w:type="page"/>
      </w:r>
      <w:r w:rsidRPr="009C64E0">
        <w:rPr>
          <w:b/>
          <w:sz w:val="28"/>
          <w:szCs w:val="28"/>
        </w:rPr>
        <w:lastRenderedPageBreak/>
        <w:t>(П1) Расходы на выполнение теплоснабжающей организацией мероприятий, по подключению объектов заявителей</w:t>
      </w:r>
    </w:p>
    <w:p w14:paraId="77E2FC11" w14:textId="77777777" w:rsidR="00B775FE" w:rsidRPr="009C64E0" w:rsidRDefault="00B775FE" w:rsidP="00B775FE">
      <w:pPr>
        <w:tabs>
          <w:tab w:val="left" w:pos="0"/>
          <w:tab w:val="left" w:pos="284"/>
          <w:tab w:val="left" w:pos="1512"/>
        </w:tabs>
        <w:ind w:firstLine="709"/>
        <w:jc w:val="center"/>
        <w:rPr>
          <w:b/>
          <w:sz w:val="28"/>
          <w:szCs w:val="28"/>
        </w:rPr>
      </w:pPr>
    </w:p>
    <w:p w14:paraId="59ED0844" w14:textId="77777777" w:rsidR="00B775FE" w:rsidRPr="009C64E0" w:rsidRDefault="00B775FE" w:rsidP="00B775FE">
      <w:pPr>
        <w:autoSpaceDE w:val="0"/>
        <w:autoSpaceDN w:val="0"/>
        <w:adjustRightInd w:val="0"/>
        <w:spacing w:line="276" w:lineRule="auto"/>
        <w:ind w:firstLine="709"/>
        <w:jc w:val="both"/>
        <w:rPr>
          <w:sz w:val="28"/>
          <w:szCs w:val="28"/>
        </w:rPr>
      </w:pPr>
      <w:r w:rsidRPr="009C64E0">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0" w:history="1">
        <w:r w:rsidRPr="009C64E0">
          <w:rPr>
            <w:sz w:val="28"/>
            <w:szCs w:val="28"/>
          </w:rPr>
          <w:t>приложением 7.1</w:t>
        </w:r>
      </w:hyperlink>
      <w:r w:rsidRPr="009C64E0">
        <w:rPr>
          <w:sz w:val="28"/>
          <w:szCs w:val="28"/>
        </w:rPr>
        <w:t xml:space="preserve"> к настоящи</w:t>
      </w:r>
      <w:r>
        <w:rPr>
          <w:sz w:val="28"/>
          <w:szCs w:val="28"/>
        </w:rPr>
        <w:t>м</w:t>
      </w:r>
      <w:r w:rsidRPr="009C64E0">
        <w:rPr>
          <w:sz w:val="28"/>
          <w:szCs w:val="28"/>
        </w:rPr>
        <w:t xml:space="preserve"> Методическим указаниям по формуле:</w:t>
      </w:r>
    </w:p>
    <w:p w14:paraId="75630EB6" w14:textId="77777777" w:rsidR="00B775FE" w:rsidRPr="009C64E0" w:rsidRDefault="00054164" w:rsidP="00B775FE">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B775FE" w:rsidRPr="009C64E0">
        <w:rPr>
          <w:b/>
          <w:bCs/>
          <w:sz w:val="28"/>
          <w:szCs w:val="28"/>
        </w:rPr>
        <w:t xml:space="preserve"> </w:t>
      </w:r>
      <w:r w:rsidR="00B775FE" w:rsidRPr="009C64E0">
        <w:rPr>
          <w:bCs/>
        </w:rPr>
        <w:t>(тыс. руб./Гкал/ч),</w:t>
      </w:r>
    </w:p>
    <w:p w14:paraId="74385F8A" w14:textId="77777777" w:rsidR="00B775FE" w:rsidRPr="009C64E0" w:rsidRDefault="00B775FE" w:rsidP="00B775FE">
      <w:pPr>
        <w:autoSpaceDE w:val="0"/>
        <w:autoSpaceDN w:val="0"/>
        <w:adjustRightInd w:val="0"/>
        <w:spacing w:line="276" w:lineRule="auto"/>
        <w:ind w:firstLine="709"/>
        <w:jc w:val="both"/>
        <w:rPr>
          <w:bCs/>
          <w:sz w:val="28"/>
          <w:szCs w:val="28"/>
        </w:rPr>
      </w:pPr>
      <w:r w:rsidRPr="009C64E0">
        <w:rPr>
          <w:bCs/>
          <w:sz w:val="28"/>
          <w:szCs w:val="28"/>
        </w:rPr>
        <w:t>где:</w:t>
      </w:r>
    </w:p>
    <w:p w14:paraId="31B6220D" w14:textId="77777777" w:rsidR="00B775FE" w:rsidRPr="009C64E0" w:rsidRDefault="00054164" w:rsidP="00B775FE">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B775FE" w:rsidRPr="009C64E0">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33451C5F" w14:textId="77777777" w:rsidR="00B775FE" w:rsidRPr="009C64E0" w:rsidRDefault="00054164" w:rsidP="00B775FE">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B775FE" w:rsidRPr="009C64E0">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7D5E4592" w14:textId="77777777" w:rsidR="00B775FE" w:rsidRPr="009C64E0" w:rsidRDefault="00B775FE" w:rsidP="00B775FE">
      <w:pPr>
        <w:tabs>
          <w:tab w:val="left" w:pos="1512"/>
        </w:tabs>
        <w:spacing w:line="276" w:lineRule="auto"/>
        <w:ind w:firstLine="709"/>
        <w:jc w:val="both"/>
        <w:rPr>
          <w:sz w:val="28"/>
          <w:szCs w:val="28"/>
        </w:rPr>
      </w:pPr>
    </w:p>
    <w:p w14:paraId="249FE2CF" w14:textId="77777777" w:rsidR="00B775FE" w:rsidRPr="009C64E0" w:rsidRDefault="00B775FE" w:rsidP="00B775FE">
      <w:pPr>
        <w:tabs>
          <w:tab w:val="left" w:pos="1512"/>
        </w:tabs>
        <w:spacing w:line="276" w:lineRule="auto"/>
        <w:ind w:firstLine="709"/>
        <w:jc w:val="both"/>
        <w:rPr>
          <w:sz w:val="28"/>
          <w:szCs w:val="28"/>
        </w:rPr>
      </w:pPr>
      <w:r w:rsidRPr="009C64E0">
        <w:rPr>
          <w:sz w:val="28"/>
          <w:szCs w:val="28"/>
        </w:rPr>
        <w:t>В расчет платы за подключение к системе теплоснабжения включаются расходы на выполнение теплоснабжающей организацией мероприятий, осуществляемых при подключении к системе теплоснабжения, в том числе:</w:t>
      </w:r>
    </w:p>
    <w:p w14:paraId="24CCE0EA" w14:textId="77777777" w:rsidR="00B775FE" w:rsidRPr="009C64E0" w:rsidRDefault="00B775FE" w:rsidP="00B775FE">
      <w:pPr>
        <w:tabs>
          <w:tab w:val="left" w:pos="993"/>
          <w:tab w:val="left" w:pos="1512"/>
        </w:tabs>
        <w:spacing w:line="276" w:lineRule="auto"/>
        <w:ind w:firstLine="709"/>
        <w:jc w:val="both"/>
        <w:rPr>
          <w:sz w:val="28"/>
          <w:szCs w:val="28"/>
        </w:rPr>
      </w:pPr>
      <w:r w:rsidRPr="009C64E0">
        <w:rPr>
          <w:sz w:val="28"/>
          <w:szCs w:val="28"/>
        </w:rPr>
        <w:t>- «Прочие расходы»;</w:t>
      </w:r>
    </w:p>
    <w:p w14:paraId="62DD2FF2" w14:textId="77777777" w:rsidR="00B775FE" w:rsidRPr="009C64E0" w:rsidRDefault="00B775FE" w:rsidP="00B775FE">
      <w:pPr>
        <w:tabs>
          <w:tab w:val="left" w:pos="993"/>
          <w:tab w:val="left" w:pos="1512"/>
        </w:tabs>
        <w:spacing w:line="276" w:lineRule="auto"/>
        <w:ind w:firstLine="709"/>
        <w:jc w:val="both"/>
        <w:rPr>
          <w:sz w:val="28"/>
          <w:szCs w:val="28"/>
        </w:rPr>
      </w:pPr>
      <w:r w:rsidRPr="009C64E0">
        <w:rPr>
          <w:sz w:val="28"/>
          <w:szCs w:val="28"/>
        </w:rPr>
        <w:t>- «Внереализационные расходы».</w:t>
      </w:r>
    </w:p>
    <w:p w14:paraId="5A8546EE"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Предприятием заявлены расходы по статье «Прочие </w:t>
      </w:r>
      <w:r w:rsidRPr="00841883">
        <w:rPr>
          <w:sz w:val="28"/>
          <w:szCs w:val="28"/>
        </w:rPr>
        <w:t>расходы, связанные с производством и (или) реализацией продукции</w:t>
      </w:r>
      <w:r>
        <w:rPr>
          <w:sz w:val="28"/>
          <w:szCs w:val="28"/>
        </w:rPr>
        <w:t>» в размере 130,25 тыс. руб.</w:t>
      </w:r>
    </w:p>
    <w:p w14:paraId="45FF0781" w14:textId="77777777" w:rsidR="00B775FE" w:rsidRDefault="00B775FE" w:rsidP="00B775FE">
      <w:pPr>
        <w:tabs>
          <w:tab w:val="left" w:pos="993"/>
          <w:tab w:val="left" w:pos="1512"/>
        </w:tabs>
        <w:spacing w:line="276" w:lineRule="auto"/>
        <w:ind w:firstLine="709"/>
        <w:jc w:val="both"/>
        <w:rPr>
          <w:sz w:val="28"/>
          <w:szCs w:val="28"/>
        </w:rPr>
      </w:pPr>
      <w:r>
        <w:rPr>
          <w:sz w:val="28"/>
          <w:szCs w:val="28"/>
        </w:rPr>
        <w:t>Для обоснования указанных затрат предприятие представило:</w:t>
      </w:r>
    </w:p>
    <w:p w14:paraId="63CFC10B"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Смету затрат на выдачу одного ТУ на подключение к сетям теплоснабжения для АО «Кемеровская генерация» с 01.09.2023 </w:t>
      </w:r>
      <w:r>
        <w:rPr>
          <w:sz w:val="28"/>
          <w:szCs w:val="28"/>
        </w:rPr>
        <w:br/>
        <w:t>на сумму 3,004 тыс. руб.</w:t>
      </w:r>
    </w:p>
    <w:p w14:paraId="342DB364"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Смету затрат на заключение одного договора на подключение к сетям теплоснабжения для АО «Кемеровская генерация» с 01.09.2023 </w:t>
      </w:r>
      <w:r>
        <w:rPr>
          <w:sz w:val="28"/>
          <w:szCs w:val="28"/>
        </w:rPr>
        <w:br/>
        <w:t>на сумму 3,004 тыс. руб.</w:t>
      </w:r>
    </w:p>
    <w:p w14:paraId="5847C87C" w14:textId="77777777" w:rsidR="00B775FE" w:rsidRDefault="00B775FE" w:rsidP="00B775FE">
      <w:pPr>
        <w:tabs>
          <w:tab w:val="left" w:pos="993"/>
          <w:tab w:val="left" w:pos="1512"/>
        </w:tabs>
        <w:spacing w:line="276" w:lineRule="auto"/>
        <w:ind w:firstLine="709"/>
        <w:jc w:val="both"/>
        <w:rPr>
          <w:sz w:val="28"/>
          <w:szCs w:val="28"/>
        </w:rPr>
      </w:pPr>
      <w:r>
        <w:rPr>
          <w:sz w:val="28"/>
          <w:szCs w:val="28"/>
        </w:rPr>
        <w:t>Смету затрат на выполнение мероприятий по одному договору на подключение к сетям теплоснабжения силами КТСК для АО «Кемеровская генерация» с 01.09.2023 на сумму 124,24 тыс. руб. без учета рентабельности.</w:t>
      </w:r>
    </w:p>
    <w:p w14:paraId="54E32FFC" w14:textId="77777777" w:rsidR="00B775FE" w:rsidRDefault="00B775FE" w:rsidP="00B775FE">
      <w:pPr>
        <w:tabs>
          <w:tab w:val="left" w:pos="993"/>
          <w:tab w:val="left" w:pos="1512"/>
        </w:tabs>
        <w:spacing w:line="276" w:lineRule="auto"/>
        <w:ind w:firstLine="709"/>
        <w:jc w:val="both"/>
        <w:rPr>
          <w:sz w:val="28"/>
          <w:szCs w:val="28"/>
        </w:rPr>
      </w:pPr>
      <w:r>
        <w:rPr>
          <w:sz w:val="28"/>
          <w:szCs w:val="28"/>
        </w:rPr>
        <w:t>Расходы по данной статье составили:</w:t>
      </w:r>
    </w:p>
    <w:p w14:paraId="2AB4C8D0"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3,004 тыс. руб. (выдача ТУ) + 3,004 тыс. руб. (заключение договора) + 124,242 тыс. руб. (выполнение мероприятий) = </w:t>
      </w:r>
      <w:r w:rsidRPr="009A5B4E">
        <w:rPr>
          <w:sz w:val="28"/>
          <w:szCs w:val="28"/>
        </w:rPr>
        <w:t>130,2</w:t>
      </w:r>
      <w:r>
        <w:rPr>
          <w:sz w:val="28"/>
          <w:szCs w:val="28"/>
        </w:rPr>
        <w:t>5 тыс. руб.</w:t>
      </w:r>
    </w:p>
    <w:p w14:paraId="7488AD79" w14:textId="77777777" w:rsidR="00B775FE" w:rsidRDefault="00B775FE" w:rsidP="00B775FE">
      <w:pPr>
        <w:tabs>
          <w:tab w:val="left" w:pos="993"/>
          <w:tab w:val="left" w:pos="1512"/>
        </w:tabs>
        <w:spacing w:line="276" w:lineRule="auto"/>
        <w:ind w:firstLine="709"/>
        <w:jc w:val="both"/>
        <w:rPr>
          <w:sz w:val="28"/>
          <w:szCs w:val="28"/>
        </w:rPr>
      </w:pPr>
      <w:r>
        <w:rPr>
          <w:sz w:val="28"/>
          <w:szCs w:val="28"/>
        </w:rPr>
        <w:t>Корректировка предложения предприятия отсутствует.</w:t>
      </w:r>
    </w:p>
    <w:p w14:paraId="3A73F9F6" w14:textId="77777777" w:rsidR="00B775FE" w:rsidRDefault="00B775FE" w:rsidP="00B775FE">
      <w:pPr>
        <w:tabs>
          <w:tab w:val="left" w:pos="993"/>
          <w:tab w:val="left" w:pos="1512"/>
        </w:tabs>
        <w:spacing w:line="276" w:lineRule="auto"/>
        <w:ind w:firstLine="709"/>
        <w:jc w:val="both"/>
        <w:rPr>
          <w:sz w:val="28"/>
          <w:szCs w:val="28"/>
        </w:rPr>
      </w:pPr>
    </w:p>
    <w:p w14:paraId="0E4927B7" w14:textId="77777777" w:rsidR="00B775FE" w:rsidRDefault="00B775FE" w:rsidP="00B775FE">
      <w:pPr>
        <w:tabs>
          <w:tab w:val="left" w:pos="993"/>
          <w:tab w:val="left" w:pos="1512"/>
        </w:tabs>
        <w:spacing w:line="276" w:lineRule="auto"/>
        <w:ind w:firstLine="709"/>
        <w:jc w:val="both"/>
        <w:rPr>
          <w:sz w:val="28"/>
          <w:szCs w:val="28"/>
        </w:rPr>
      </w:pPr>
      <w:r>
        <w:rPr>
          <w:sz w:val="28"/>
          <w:szCs w:val="28"/>
        </w:rPr>
        <w:lastRenderedPageBreak/>
        <w:t>Предприятием заявлены расходы по статье «Р</w:t>
      </w:r>
      <w:r w:rsidRPr="00841883">
        <w:rPr>
          <w:sz w:val="28"/>
          <w:szCs w:val="28"/>
        </w:rPr>
        <w:t>асходы на обслуживание заемных средств</w:t>
      </w:r>
      <w:r>
        <w:rPr>
          <w:sz w:val="28"/>
          <w:szCs w:val="28"/>
        </w:rPr>
        <w:t>» в размере 103,33 тыс. руб.</w:t>
      </w:r>
    </w:p>
    <w:p w14:paraId="278546B0"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В соответствии с представленной справкой, ставка процента по обслуживанию заемных средств не превышает ключевую ставку + 4 % </w:t>
      </w:r>
      <w:r>
        <w:rPr>
          <w:sz w:val="28"/>
          <w:szCs w:val="28"/>
        </w:rPr>
        <w:br/>
        <w:t>(18 % + 4 % = 22 %), поэтому расходы по данной статье составили:</w:t>
      </w:r>
    </w:p>
    <w:p w14:paraId="3EF5920C" w14:textId="77777777" w:rsidR="00B775FE" w:rsidRDefault="00B775FE" w:rsidP="00B775FE">
      <w:pPr>
        <w:tabs>
          <w:tab w:val="left" w:pos="993"/>
          <w:tab w:val="left" w:pos="1512"/>
        </w:tabs>
        <w:spacing w:line="276" w:lineRule="auto"/>
        <w:ind w:firstLine="709"/>
        <w:jc w:val="both"/>
        <w:rPr>
          <w:sz w:val="28"/>
          <w:szCs w:val="28"/>
        </w:rPr>
      </w:pPr>
      <w:r>
        <w:rPr>
          <w:sz w:val="28"/>
          <w:szCs w:val="28"/>
        </w:rPr>
        <w:t>(</w:t>
      </w:r>
      <w:r w:rsidRPr="009A5B4E">
        <w:rPr>
          <w:sz w:val="28"/>
          <w:szCs w:val="28"/>
        </w:rPr>
        <w:t>16</w:t>
      </w:r>
      <w:r>
        <w:rPr>
          <w:sz w:val="28"/>
          <w:szCs w:val="28"/>
        </w:rPr>
        <w:t> </w:t>
      </w:r>
      <w:r w:rsidRPr="009A5B4E">
        <w:rPr>
          <w:sz w:val="28"/>
          <w:szCs w:val="28"/>
        </w:rPr>
        <w:t>102,94</w:t>
      </w:r>
      <w:r>
        <w:rPr>
          <w:sz w:val="28"/>
          <w:szCs w:val="28"/>
        </w:rPr>
        <w:t xml:space="preserve"> тыс. руб. (общая стоимость работ) – </w:t>
      </w:r>
      <w:r w:rsidRPr="009A5B4E">
        <w:rPr>
          <w:sz w:val="28"/>
          <w:szCs w:val="28"/>
        </w:rPr>
        <w:t>10 466,91</w:t>
      </w:r>
      <w:r>
        <w:rPr>
          <w:sz w:val="28"/>
          <w:szCs w:val="28"/>
        </w:rPr>
        <w:t> тыс. руб. (предоплата)) × 22 % (годовых) ÷ 12 месяцев (в течении месяца после подключения) = 103,33 тыс. руб.</w:t>
      </w:r>
    </w:p>
    <w:p w14:paraId="6DF0B478" w14:textId="77777777" w:rsidR="00B775FE" w:rsidRDefault="00B775FE" w:rsidP="00B775FE">
      <w:pPr>
        <w:tabs>
          <w:tab w:val="left" w:pos="993"/>
          <w:tab w:val="left" w:pos="1512"/>
        </w:tabs>
        <w:spacing w:line="276" w:lineRule="auto"/>
        <w:ind w:firstLine="709"/>
        <w:jc w:val="both"/>
        <w:rPr>
          <w:sz w:val="28"/>
          <w:szCs w:val="28"/>
        </w:rPr>
      </w:pPr>
      <w:r w:rsidRPr="00F155F0">
        <w:rPr>
          <w:sz w:val="28"/>
          <w:szCs w:val="28"/>
        </w:rPr>
        <w:t>Корректировка предложения предприятия отсутствует.</w:t>
      </w:r>
    </w:p>
    <w:p w14:paraId="46483ED4" w14:textId="77777777" w:rsidR="00B775FE" w:rsidRPr="009C64E0" w:rsidRDefault="00B775FE" w:rsidP="00B775FE">
      <w:pPr>
        <w:tabs>
          <w:tab w:val="left" w:pos="1134"/>
          <w:tab w:val="left" w:pos="1512"/>
        </w:tabs>
        <w:spacing w:line="276" w:lineRule="auto"/>
        <w:ind w:firstLine="709"/>
        <w:jc w:val="both"/>
        <w:rPr>
          <w:sz w:val="28"/>
          <w:szCs w:val="28"/>
        </w:rPr>
      </w:pPr>
    </w:p>
    <w:p w14:paraId="5C9F1FC2" w14:textId="77777777" w:rsidR="00B775FE" w:rsidRPr="008B3EA8" w:rsidRDefault="00B775FE" w:rsidP="00B775FE">
      <w:pPr>
        <w:tabs>
          <w:tab w:val="left" w:pos="1134"/>
          <w:tab w:val="left" w:pos="1512"/>
        </w:tabs>
        <w:spacing w:line="276" w:lineRule="auto"/>
        <w:ind w:firstLine="709"/>
        <w:jc w:val="both"/>
        <w:rPr>
          <w:sz w:val="28"/>
          <w:szCs w:val="28"/>
        </w:rPr>
      </w:pPr>
      <w:r w:rsidRPr="008B3EA8">
        <w:rPr>
          <w:sz w:val="28"/>
          <w:szCs w:val="28"/>
        </w:rPr>
        <w:t xml:space="preserve">Таким образом, с учётом суммарной подключаемой тепловой нагрузки в размере </w:t>
      </w:r>
      <w:r w:rsidRPr="007D0287">
        <w:rPr>
          <w:sz w:val="28"/>
          <w:szCs w:val="28"/>
        </w:rPr>
        <w:t>1,8</w:t>
      </w:r>
      <w:r>
        <w:rPr>
          <w:sz w:val="28"/>
          <w:szCs w:val="28"/>
        </w:rPr>
        <w:t>4626 </w:t>
      </w:r>
      <w:r w:rsidRPr="008B3EA8">
        <w:rPr>
          <w:sz w:val="28"/>
          <w:szCs w:val="28"/>
        </w:rPr>
        <w:t>Гкал/ч, расходы на проведение мероприятий по подключению объектов заявителя (П1) составят 209,73</w:t>
      </w:r>
      <w:r>
        <w:rPr>
          <w:sz w:val="28"/>
          <w:szCs w:val="28"/>
        </w:rPr>
        <w:t xml:space="preserve"> </w:t>
      </w:r>
      <w:r w:rsidRPr="008B3EA8">
        <w:rPr>
          <w:sz w:val="28"/>
          <w:szCs w:val="28"/>
        </w:rPr>
        <w:t>тыс. руб./Гкал/ч</w:t>
      </w:r>
      <w:r>
        <w:rPr>
          <w:sz w:val="28"/>
          <w:szCs w:val="28"/>
        </w:rPr>
        <w:t xml:space="preserve"> </w:t>
      </w:r>
      <w:r w:rsidRPr="008B3EA8">
        <w:rPr>
          <w:sz w:val="28"/>
          <w:szCs w:val="28"/>
        </w:rPr>
        <w:t>(</w:t>
      </w:r>
      <w:r w:rsidRPr="007D0287">
        <w:rPr>
          <w:sz w:val="28"/>
          <w:szCs w:val="28"/>
        </w:rPr>
        <w:t>233,58</w:t>
      </w:r>
      <w:r>
        <w:rPr>
          <w:sz w:val="28"/>
          <w:szCs w:val="28"/>
        </w:rPr>
        <w:t xml:space="preserve"> </w:t>
      </w:r>
      <w:r w:rsidRPr="008B3EA8">
        <w:rPr>
          <w:sz w:val="28"/>
          <w:szCs w:val="28"/>
        </w:rPr>
        <w:t xml:space="preserve">/ </w:t>
      </w:r>
      <w:r w:rsidRPr="007D0287">
        <w:rPr>
          <w:sz w:val="28"/>
          <w:szCs w:val="28"/>
        </w:rPr>
        <w:t>1,</w:t>
      </w:r>
      <w:r w:rsidRPr="00DA2C96">
        <w:rPr>
          <w:sz w:val="28"/>
          <w:szCs w:val="28"/>
        </w:rPr>
        <w:t xml:space="preserve"> </w:t>
      </w:r>
      <w:r w:rsidRPr="007D0287">
        <w:rPr>
          <w:sz w:val="28"/>
          <w:szCs w:val="28"/>
        </w:rPr>
        <w:t>8</w:t>
      </w:r>
      <w:r>
        <w:rPr>
          <w:sz w:val="28"/>
          <w:szCs w:val="28"/>
        </w:rPr>
        <w:t>4626 </w:t>
      </w:r>
      <w:r w:rsidRPr="008B3EA8">
        <w:rPr>
          <w:sz w:val="28"/>
          <w:szCs w:val="28"/>
        </w:rPr>
        <w:t xml:space="preserve">= </w:t>
      </w:r>
      <w:r w:rsidRPr="007D0287">
        <w:rPr>
          <w:sz w:val="28"/>
          <w:szCs w:val="28"/>
        </w:rPr>
        <w:t>126,</w:t>
      </w:r>
      <w:r>
        <w:rPr>
          <w:sz w:val="28"/>
          <w:szCs w:val="28"/>
        </w:rPr>
        <w:t>52</w:t>
      </w:r>
      <w:r w:rsidRPr="008B3EA8">
        <w:rPr>
          <w:sz w:val="28"/>
          <w:szCs w:val="28"/>
        </w:rPr>
        <w:t>)</w:t>
      </w:r>
      <w:r>
        <w:rPr>
          <w:sz w:val="28"/>
          <w:szCs w:val="28"/>
        </w:rPr>
        <w:t>. Расчет отражен в таблице 2.</w:t>
      </w:r>
    </w:p>
    <w:p w14:paraId="5F924006" w14:textId="77777777" w:rsidR="00B775FE" w:rsidRPr="009C64E0" w:rsidRDefault="00B775FE" w:rsidP="00B775FE">
      <w:pPr>
        <w:tabs>
          <w:tab w:val="left" w:pos="993"/>
          <w:tab w:val="left" w:pos="1512"/>
        </w:tabs>
        <w:ind w:firstLine="709"/>
        <w:jc w:val="right"/>
        <w:rPr>
          <w:sz w:val="28"/>
          <w:szCs w:val="28"/>
        </w:rPr>
      </w:pPr>
    </w:p>
    <w:p w14:paraId="08AF0B43" w14:textId="77777777" w:rsidR="00B775FE" w:rsidRPr="009C64E0" w:rsidRDefault="00B775FE" w:rsidP="00B775FE">
      <w:pPr>
        <w:tabs>
          <w:tab w:val="left" w:pos="993"/>
          <w:tab w:val="left" w:pos="1512"/>
        </w:tabs>
        <w:ind w:firstLine="709"/>
        <w:jc w:val="right"/>
        <w:rPr>
          <w:sz w:val="28"/>
          <w:szCs w:val="28"/>
        </w:rPr>
      </w:pPr>
      <w:r w:rsidRPr="009C64E0">
        <w:rPr>
          <w:sz w:val="28"/>
          <w:szCs w:val="28"/>
        </w:rPr>
        <w:t xml:space="preserve">Таблица 2 </w:t>
      </w:r>
    </w:p>
    <w:p w14:paraId="3E4FBE17" w14:textId="77777777" w:rsidR="00B775FE" w:rsidRPr="009C64E0" w:rsidRDefault="00B775FE" w:rsidP="00B775FE">
      <w:pPr>
        <w:tabs>
          <w:tab w:val="left" w:pos="993"/>
          <w:tab w:val="left" w:pos="1512"/>
        </w:tabs>
        <w:ind w:firstLine="709"/>
        <w:jc w:val="right"/>
        <w:rPr>
          <w:sz w:val="28"/>
          <w:szCs w:val="28"/>
        </w:rPr>
      </w:pPr>
      <w:r w:rsidRPr="009C64E0">
        <w:rPr>
          <w:sz w:val="28"/>
          <w:szCs w:val="28"/>
        </w:rPr>
        <w:t>(Приложение 7.1 к Методическим указаниям)</w:t>
      </w:r>
    </w:p>
    <w:p w14:paraId="143C4D67" w14:textId="77777777" w:rsidR="00B775FE" w:rsidRPr="009C64E0" w:rsidRDefault="00B775FE" w:rsidP="00B775FE">
      <w:pPr>
        <w:tabs>
          <w:tab w:val="left" w:pos="993"/>
          <w:tab w:val="left" w:pos="1512"/>
        </w:tabs>
        <w:jc w:val="center"/>
        <w:rPr>
          <w:b/>
          <w:sz w:val="28"/>
          <w:szCs w:val="28"/>
        </w:rPr>
      </w:pPr>
      <w:r w:rsidRPr="009C64E0">
        <w:rPr>
          <w:b/>
          <w:sz w:val="28"/>
          <w:szCs w:val="28"/>
        </w:rPr>
        <w:t>Расчет расходов на проведение мероприятий по подключению объектов заявителей к системе теплоснабжения АО «Кемеровская генерация»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089"/>
        <w:gridCol w:w="1209"/>
        <w:gridCol w:w="1510"/>
        <w:gridCol w:w="1510"/>
        <w:gridCol w:w="1650"/>
      </w:tblGrid>
      <w:tr w:rsidR="00B775FE" w:rsidRPr="004A3B32" w14:paraId="77551E6D" w14:textId="77777777" w:rsidTr="00487D46">
        <w:trPr>
          <w:trHeight w:val="677"/>
          <w:tblHeader/>
        </w:trPr>
        <w:tc>
          <w:tcPr>
            <w:tcW w:w="343" w:type="pct"/>
            <w:tcBorders>
              <w:top w:val="single" w:sz="4" w:space="0" w:color="auto"/>
              <w:left w:val="single" w:sz="4" w:space="0" w:color="auto"/>
              <w:bottom w:val="single" w:sz="4" w:space="0" w:color="auto"/>
              <w:right w:val="single" w:sz="4" w:space="0" w:color="auto"/>
            </w:tcBorders>
            <w:vAlign w:val="center"/>
            <w:hideMark/>
          </w:tcPr>
          <w:p w14:paraId="6872221C" w14:textId="77777777" w:rsidR="00B775FE" w:rsidRPr="004A3B32" w:rsidRDefault="00B775FE" w:rsidP="00487D46">
            <w:pPr>
              <w:tabs>
                <w:tab w:val="left" w:pos="993"/>
                <w:tab w:val="left" w:pos="1512"/>
              </w:tabs>
              <w:jc w:val="center"/>
              <w:rPr>
                <w:sz w:val="22"/>
                <w:szCs w:val="22"/>
              </w:rPr>
            </w:pPr>
            <w:r w:rsidRPr="004A3B32">
              <w:rPr>
                <w:sz w:val="22"/>
                <w:szCs w:val="22"/>
              </w:rPr>
              <w:t>№ п/п</w:t>
            </w:r>
          </w:p>
        </w:tc>
        <w:tc>
          <w:tcPr>
            <w:tcW w:w="1604" w:type="pct"/>
            <w:tcBorders>
              <w:top w:val="single" w:sz="4" w:space="0" w:color="auto"/>
              <w:left w:val="single" w:sz="4" w:space="0" w:color="auto"/>
              <w:bottom w:val="single" w:sz="4" w:space="0" w:color="auto"/>
              <w:right w:val="single" w:sz="4" w:space="0" w:color="auto"/>
            </w:tcBorders>
            <w:vAlign w:val="center"/>
            <w:hideMark/>
          </w:tcPr>
          <w:p w14:paraId="7D938720" w14:textId="77777777" w:rsidR="00B775FE" w:rsidRPr="004A3B32" w:rsidRDefault="00B775FE" w:rsidP="00487D46">
            <w:pPr>
              <w:tabs>
                <w:tab w:val="left" w:pos="993"/>
                <w:tab w:val="left" w:pos="1512"/>
              </w:tabs>
              <w:jc w:val="center"/>
              <w:rPr>
                <w:sz w:val="22"/>
                <w:szCs w:val="22"/>
              </w:rPr>
            </w:pPr>
            <w:r w:rsidRPr="004A3B32">
              <w:rPr>
                <w:sz w:val="22"/>
                <w:szCs w:val="22"/>
              </w:rPr>
              <w:t>Показатели</w:t>
            </w:r>
          </w:p>
        </w:tc>
        <w:tc>
          <w:tcPr>
            <w:tcW w:w="628" w:type="pct"/>
            <w:tcBorders>
              <w:top w:val="single" w:sz="4" w:space="0" w:color="auto"/>
              <w:left w:val="single" w:sz="4" w:space="0" w:color="auto"/>
              <w:bottom w:val="single" w:sz="4" w:space="0" w:color="auto"/>
              <w:right w:val="single" w:sz="4" w:space="0" w:color="auto"/>
            </w:tcBorders>
            <w:vAlign w:val="center"/>
            <w:hideMark/>
          </w:tcPr>
          <w:p w14:paraId="1FB3D99A" w14:textId="77777777" w:rsidR="00B775FE" w:rsidRPr="004A3B32" w:rsidRDefault="00B775FE" w:rsidP="00487D46">
            <w:pPr>
              <w:tabs>
                <w:tab w:val="left" w:pos="993"/>
                <w:tab w:val="left" w:pos="1512"/>
              </w:tabs>
              <w:jc w:val="center"/>
              <w:rPr>
                <w:sz w:val="22"/>
                <w:szCs w:val="22"/>
              </w:rPr>
            </w:pPr>
            <w:r w:rsidRPr="004A3B32">
              <w:rPr>
                <w:sz w:val="22"/>
                <w:szCs w:val="22"/>
              </w:rPr>
              <w:t>Ед. измерения</w:t>
            </w:r>
          </w:p>
        </w:tc>
        <w:tc>
          <w:tcPr>
            <w:tcW w:w="784" w:type="pct"/>
            <w:tcBorders>
              <w:top w:val="single" w:sz="4" w:space="0" w:color="auto"/>
              <w:left w:val="single" w:sz="4" w:space="0" w:color="auto"/>
              <w:bottom w:val="single" w:sz="4" w:space="0" w:color="auto"/>
              <w:right w:val="single" w:sz="4" w:space="0" w:color="auto"/>
            </w:tcBorders>
            <w:vAlign w:val="center"/>
            <w:hideMark/>
          </w:tcPr>
          <w:p w14:paraId="51AFAFE7" w14:textId="77777777" w:rsidR="00B775FE" w:rsidRPr="004A3B32" w:rsidRDefault="00B775FE" w:rsidP="00487D46">
            <w:pPr>
              <w:tabs>
                <w:tab w:val="left" w:pos="993"/>
                <w:tab w:val="left" w:pos="1512"/>
              </w:tabs>
              <w:jc w:val="center"/>
              <w:rPr>
                <w:sz w:val="22"/>
                <w:szCs w:val="22"/>
              </w:rPr>
            </w:pPr>
            <w:r w:rsidRPr="004A3B32">
              <w:rPr>
                <w:sz w:val="22"/>
                <w:szCs w:val="22"/>
              </w:rPr>
              <w:t>Предложения предприятия</w:t>
            </w:r>
          </w:p>
        </w:tc>
        <w:tc>
          <w:tcPr>
            <w:tcW w:w="784" w:type="pct"/>
            <w:tcBorders>
              <w:top w:val="single" w:sz="4" w:space="0" w:color="auto"/>
              <w:left w:val="single" w:sz="4" w:space="0" w:color="auto"/>
              <w:bottom w:val="single" w:sz="4" w:space="0" w:color="auto"/>
              <w:right w:val="single" w:sz="4" w:space="0" w:color="auto"/>
            </w:tcBorders>
            <w:vAlign w:val="center"/>
            <w:hideMark/>
          </w:tcPr>
          <w:p w14:paraId="5BFC0B48" w14:textId="77777777" w:rsidR="00B775FE" w:rsidRPr="004A3B32" w:rsidRDefault="00B775FE" w:rsidP="00487D46">
            <w:pPr>
              <w:tabs>
                <w:tab w:val="left" w:pos="993"/>
                <w:tab w:val="left" w:pos="1512"/>
              </w:tabs>
              <w:jc w:val="center"/>
              <w:rPr>
                <w:sz w:val="22"/>
                <w:szCs w:val="22"/>
              </w:rPr>
            </w:pPr>
            <w:r w:rsidRPr="004A3B32">
              <w:rPr>
                <w:sz w:val="22"/>
                <w:szCs w:val="22"/>
              </w:rPr>
              <w:t>Предложения экспертов</w:t>
            </w:r>
          </w:p>
        </w:tc>
        <w:tc>
          <w:tcPr>
            <w:tcW w:w="857" w:type="pct"/>
            <w:tcBorders>
              <w:top w:val="single" w:sz="4" w:space="0" w:color="auto"/>
              <w:left w:val="single" w:sz="4" w:space="0" w:color="auto"/>
              <w:bottom w:val="single" w:sz="4" w:space="0" w:color="auto"/>
              <w:right w:val="single" w:sz="4" w:space="0" w:color="auto"/>
            </w:tcBorders>
            <w:vAlign w:val="center"/>
            <w:hideMark/>
          </w:tcPr>
          <w:p w14:paraId="6F49A53E" w14:textId="77777777" w:rsidR="00B775FE" w:rsidRPr="004A3B32" w:rsidRDefault="00B775FE" w:rsidP="00487D46">
            <w:pPr>
              <w:tabs>
                <w:tab w:val="left" w:pos="993"/>
                <w:tab w:val="left" w:pos="1512"/>
              </w:tabs>
              <w:jc w:val="center"/>
              <w:rPr>
                <w:sz w:val="22"/>
                <w:szCs w:val="22"/>
              </w:rPr>
            </w:pPr>
            <w:r w:rsidRPr="004A3B32">
              <w:rPr>
                <w:sz w:val="22"/>
                <w:szCs w:val="22"/>
              </w:rPr>
              <w:t>Корректировка</w:t>
            </w:r>
          </w:p>
        </w:tc>
      </w:tr>
      <w:tr w:rsidR="00B775FE" w:rsidRPr="004A3B32" w14:paraId="3BD19FA3" w14:textId="77777777" w:rsidTr="00487D46">
        <w:trPr>
          <w:tblHeader/>
        </w:trPr>
        <w:tc>
          <w:tcPr>
            <w:tcW w:w="343" w:type="pct"/>
            <w:tcBorders>
              <w:top w:val="single" w:sz="4" w:space="0" w:color="auto"/>
              <w:left w:val="single" w:sz="4" w:space="0" w:color="auto"/>
              <w:bottom w:val="single" w:sz="4" w:space="0" w:color="auto"/>
              <w:right w:val="single" w:sz="4" w:space="0" w:color="auto"/>
            </w:tcBorders>
            <w:vAlign w:val="center"/>
          </w:tcPr>
          <w:p w14:paraId="177D32D0" w14:textId="77777777" w:rsidR="00B775FE" w:rsidRPr="004A3B32" w:rsidRDefault="00B775FE" w:rsidP="00487D46">
            <w:pPr>
              <w:tabs>
                <w:tab w:val="left" w:pos="993"/>
                <w:tab w:val="left" w:pos="1512"/>
              </w:tabs>
              <w:jc w:val="center"/>
              <w:rPr>
                <w:sz w:val="22"/>
                <w:szCs w:val="22"/>
              </w:rPr>
            </w:pPr>
            <w:r w:rsidRPr="004A3B32">
              <w:rPr>
                <w:sz w:val="22"/>
                <w:szCs w:val="22"/>
              </w:rPr>
              <w:t>1</w:t>
            </w:r>
          </w:p>
        </w:tc>
        <w:tc>
          <w:tcPr>
            <w:tcW w:w="1604" w:type="pct"/>
            <w:tcBorders>
              <w:top w:val="single" w:sz="4" w:space="0" w:color="auto"/>
              <w:left w:val="single" w:sz="4" w:space="0" w:color="auto"/>
              <w:bottom w:val="single" w:sz="4" w:space="0" w:color="auto"/>
              <w:right w:val="single" w:sz="4" w:space="0" w:color="auto"/>
            </w:tcBorders>
            <w:vAlign w:val="center"/>
          </w:tcPr>
          <w:p w14:paraId="391308BD" w14:textId="77777777" w:rsidR="00B775FE" w:rsidRPr="004A3B32" w:rsidRDefault="00B775FE" w:rsidP="00487D46">
            <w:pPr>
              <w:tabs>
                <w:tab w:val="left" w:pos="993"/>
                <w:tab w:val="left" w:pos="1512"/>
              </w:tabs>
              <w:jc w:val="center"/>
              <w:rPr>
                <w:sz w:val="22"/>
                <w:szCs w:val="22"/>
              </w:rPr>
            </w:pPr>
            <w:r w:rsidRPr="004A3B32">
              <w:rPr>
                <w:sz w:val="22"/>
                <w:szCs w:val="22"/>
              </w:rPr>
              <w:t>2</w:t>
            </w:r>
          </w:p>
        </w:tc>
        <w:tc>
          <w:tcPr>
            <w:tcW w:w="628" w:type="pct"/>
            <w:tcBorders>
              <w:top w:val="single" w:sz="4" w:space="0" w:color="auto"/>
              <w:left w:val="single" w:sz="4" w:space="0" w:color="auto"/>
              <w:bottom w:val="single" w:sz="4" w:space="0" w:color="auto"/>
              <w:right w:val="single" w:sz="4" w:space="0" w:color="auto"/>
            </w:tcBorders>
            <w:vAlign w:val="center"/>
          </w:tcPr>
          <w:p w14:paraId="2A4316D3" w14:textId="77777777" w:rsidR="00B775FE" w:rsidRPr="004A3B32" w:rsidRDefault="00B775FE" w:rsidP="00487D46">
            <w:pPr>
              <w:tabs>
                <w:tab w:val="left" w:pos="993"/>
                <w:tab w:val="left" w:pos="1512"/>
              </w:tabs>
              <w:jc w:val="center"/>
              <w:rPr>
                <w:sz w:val="22"/>
                <w:szCs w:val="22"/>
              </w:rPr>
            </w:pPr>
            <w:r w:rsidRPr="004A3B32">
              <w:rPr>
                <w:sz w:val="22"/>
                <w:szCs w:val="22"/>
              </w:rPr>
              <w:t>3</w:t>
            </w:r>
          </w:p>
        </w:tc>
        <w:tc>
          <w:tcPr>
            <w:tcW w:w="784" w:type="pct"/>
            <w:tcBorders>
              <w:top w:val="single" w:sz="4" w:space="0" w:color="auto"/>
              <w:left w:val="single" w:sz="4" w:space="0" w:color="auto"/>
              <w:bottom w:val="single" w:sz="4" w:space="0" w:color="auto"/>
              <w:right w:val="single" w:sz="4" w:space="0" w:color="auto"/>
            </w:tcBorders>
            <w:vAlign w:val="center"/>
          </w:tcPr>
          <w:p w14:paraId="6ACF6029" w14:textId="77777777" w:rsidR="00B775FE" w:rsidRPr="004A3B32" w:rsidRDefault="00B775FE" w:rsidP="00487D46">
            <w:pPr>
              <w:jc w:val="center"/>
              <w:rPr>
                <w:sz w:val="22"/>
                <w:szCs w:val="22"/>
              </w:rPr>
            </w:pPr>
            <w:r w:rsidRPr="004A3B32">
              <w:rPr>
                <w:sz w:val="22"/>
                <w:szCs w:val="22"/>
              </w:rPr>
              <w:t>4</w:t>
            </w:r>
          </w:p>
        </w:tc>
        <w:tc>
          <w:tcPr>
            <w:tcW w:w="784" w:type="pct"/>
            <w:tcBorders>
              <w:top w:val="single" w:sz="4" w:space="0" w:color="auto"/>
              <w:left w:val="single" w:sz="4" w:space="0" w:color="auto"/>
              <w:bottom w:val="single" w:sz="4" w:space="0" w:color="auto"/>
              <w:right w:val="single" w:sz="4" w:space="0" w:color="auto"/>
            </w:tcBorders>
            <w:vAlign w:val="center"/>
          </w:tcPr>
          <w:p w14:paraId="30A8F7FC" w14:textId="77777777" w:rsidR="00B775FE" w:rsidRPr="004A3B32" w:rsidRDefault="00B775FE" w:rsidP="00487D46">
            <w:pPr>
              <w:jc w:val="center"/>
              <w:rPr>
                <w:sz w:val="22"/>
                <w:szCs w:val="22"/>
              </w:rPr>
            </w:pPr>
            <w:r w:rsidRPr="004A3B32">
              <w:rPr>
                <w:sz w:val="22"/>
                <w:szCs w:val="22"/>
              </w:rPr>
              <w:t>5</w:t>
            </w:r>
          </w:p>
        </w:tc>
        <w:tc>
          <w:tcPr>
            <w:tcW w:w="857" w:type="pct"/>
            <w:tcBorders>
              <w:top w:val="single" w:sz="4" w:space="0" w:color="auto"/>
              <w:left w:val="single" w:sz="4" w:space="0" w:color="auto"/>
              <w:bottom w:val="single" w:sz="4" w:space="0" w:color="auto"/>
              <w:right w:val="single" w:sz="4" w:space="0" w:color="auto"/>
            </w:tcBorders>
            <w:vAlign w:val="center"/>
          </w:tcPr>
          <w:p w14:paraId="5D3E5862" w14:textId="77777777" w:rsidR="00B775FE" w:rsidRPr="004A3B32" w:rsidRDefault="00B775FE" w:rsidP="00487D46">
            <w:pPr>
              <w:jc w:val="center"/>
              <w:rPr>
                <w:sz w:val="22"/>
                <w:szCs w:val="22"/>
              </w:rPr>
            </w:pPr>
            <w:r w:rsidRPr="004A3B32">
              <w:rPr>
                <w:sz w:val="22"/>
                <w:szCs w:val="22"/>
              </w:rPr>
              <w:t>6</w:t>
            </w:r>
          </w:p>
        </w:tc>
      </w:tr>
      <w:tr w:rsidR="00B775FE" w:rsidRPr="004A3B32" w14:paraId="643EE2AF"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73E6099A" w14:textId="77777777" w:rsidR="00B775FE" w:rsidRPr="004A3B32" w:rsidRDefault="00B775FE" w:rsidP="00487D46">
            <w:pPr>
              <w:tabs>
                <w:tab w:val="left" w:pos="993"/>
                <w:tab w:val="left" w:pos="1512"/>
              </w:tabs>
              <w:jc w:val="center"/>
              <w:rPr>
                <w:sz w:val="22"/>
                <w:szCs w:val="22"/>
              </w:rPr>
            </w:pPr>
            <w:r w:rsidRPr="004A3B32">
              <w:rPr>
                <w:sz w:val="22"/>
                <w:szCs w:val="22"/>
              </w:rPr>
              <w:t>1</w:t>
            </w:r>
          </w:p>
        </w:tc>
        <w:tc>
          <w:tcPr>
            <w:tcW w:w="1604" w:type="pct"/>
            <w:tcBorders>
              <w:top w:val="single" w:sz="4" w:space="0" w:color="auto"/>
              <w:left w:val="single" w:sz="4" w:space="0" w:color="auto"/>
              <w:bottom w:val="single" w:sz="4" w:space="0" w:color="auto"/>
              <w:right w:val="single" w:sz="4" w:space="0" w:color="auto"/>
            </w:tcBorders>
            <w:vAlign w:val="center"/>
            <w:hideMark/>
          </w:tcPr>
          <w:p w14:paraId="5B0B4D88" w14:textId="77777777" w:rsidR="00B775FE" w:rsidRPr="004A3B32" w:rsidRDefault="00B775FE" w:rsidP="00487D46">
            <w:pPr>
              <w:tabs>
                <w:tab w:val="left" w:pos="993"/>
                <w:tab w:val="left" w:pos="1512"/>
              </w:tabs>
              <w:rPr>
                <w:sz w:val="22"/>
                <w:szCs w:val="22"/>
              </w:rPr>
            </w:pPr>
            <w:r w:rsidRPr="004A3B32">
              <w:rPr>
                <w:sz w:val="22"/>
                <w:szCs w:val="22"/>
              </w:rPr>
              <w:t>Расходы на проведение мероприятий по подключению объектов заявителей, всего</w:t>
            </w:r>
          </w:p>
        </w:tc>
        <w:tc>
          <w:tcPr>
            <w:tcW w:w="628" w:type="pct"/>
            <w:tcBorders>
              <w:top w:val="single" w:sz="4" w:space="0" w:color="auto"/>
              <w:left w:val="single" w:sz="4" w:space="0" w:color="auto"/>
              <w:bottom w:val="single" w:sz="4" w:space="0" w:color="auto"/>
              <w:right w:val="single" w:sz="4" w:space="0" w:color="auto"/>
            </w:tcBorders>
            <w:vAlign w:val="center"/>
            <w:hideMark/>
          </w:tcPr>
          <w:p w14:paraId="5BAA4C85"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2F467CA9" w14:textId="77777777" w:rsidR="00B775FE" w:rsidRPr="004A3B32" w:rsidRDefault="00B775FE" w:rsidP="00487D46">
            <w:pPr>
              <w:jc w:val="center"/>
              <w:rPr>
                <w:sz w:val="22"/>
                <w:szCs w:val="22"/>
              </w:rPr>
            </w:pPr>
            <w:r w:rsidRPr="004A3B32">
              <w:rPr>
                <w:sz w:val="22"/>
                <w:szCs w:val="22"/>
              </w:rPr>
              <w:t>233,58</w:t>
            </w:r>
          </w:p>
        </w:tc>
        <w:tc>
          <w:tcPr>
            <w:tcW w:w="784" w:type="pct"/>
            <w:tcBorders>
              <w:top w:val="single" w:sz="4" w:space="0" w:color="auto"/>
              <w:left w:val="nil"/>
              <w:bottom w:val="single" w:sz="4" w:space="0" w:color="auto"/>
              <w:right w:val="single" w:sz="4" w:space="0" w:color="auto"/>
            </w:tcBorders>
            <w:shd w:val="clear" w:color="auto" w:fill="auto"/>
            <w:vAlign w:val="center"/>
          </w:tcPr>
          <w:p w14:paraId="3E2919EA" w14:textId="77777777" w:rsidR="00B775FE" w:rsidRPr="004A3B32" w:rsidRDefault="00B775FE" w:rsidP="00487D46">
            <w:pPr>
              <w:jc w:val="center"/>
              <w:rPr>
                <w:sz w:val="22"/>
                <w:szCs w:val="22"/>
              </w:rPr>
            </w:pPr>
            <w:r w:rsidRPr="004A3B32">
              <w:rPr>
                <w:sz w:val="22"/>
                <w:szCs w:val="22"/>
              </w:rPr>
              <w:t>233,58</w:t>
            </w:r>
          </w:p>
        </w:tc>
        <w:tc>
          <w:tcPr>
            <w:tcW w:w="857" w:type="pct"/>
            <w:tcBorders>
              <w:top w:val="single" w:sz="4" w:space="0" w:color="auto"/>
              <w:left w:val="nil"/>
              <w:bottom w:val="single" w:sz="4" w:space="0" w:color="auto"/>
              <w:right w:val="single" w:sz="4" w:space="0" w:color="auto"/>
            </w:tcBorders>
            <w:shd w:val="clear" w:color="auto" w:fill="auto"/>
            <w:vAlign w:val="center"/>
          </w:tcPr>
          <w:p w14:paraId="49D3FA87" w14:textId="77777777" w:rsidR="00B775FE" w:rsidRPr="004A3B32" w:rsidRDefault="00B775FE" w:rsidP="00487D46">
            <w:pPr>
              <w:jc w:val="center"/>
              <w:rPr>
                <w:sz w:val="22"/>
                <w:szCs w:val="22"/>
              </w:rPr>
            </w:pPr>
            <w:r w:rsidRPr="004A3B32">
              <w:rPr>
                <w:sz w:val="22"/>
                <w:szCs w:val="22"/>
              </w:rPr>
              <w:t>0,00</w:t>
            </w:r>
          </w:p>
        </w:tc>
      </w:tr>
      <w:tr w:rsidR="00B775FE" w:rsidRPr="004A3B32" w14:paraId="33EB0841" w14:textId="77777777" w:rsidTr="00487D46">
        <w:trPr>
          <w:trHeight w:val="204"/>
        </w:trPr>
        <w:tc>
          <w:tcPr>
            <w:tcW w:w="343" w:type="pct"/>
            <w:tcBorders>
              <w:top w:val="single" w:sz="4" w:space="0" w:color="auto"/>
              <w:left w:val="single" w:sz="4" w:space="0" w:color="auto"/>
              <w:bottom w:val="single" w:sz="4" w:space="0" w:color="auto"/>
              <w:right w:val="single" w:sz="4" w:space="0" w:color="auto"/>
            </w:tcBorders>
            <w:vAlign w:val="center"/>
            <w:hideMark/>
          </w:tcPr>
          <w:p w14:paraId="5B8B4504" w14:textId="77777777" w:rsidR="00B775FE" w:rsidRPr="004A3B32" w:rsidRDefault="00B775FE" w:rsidP="00487D46">
            <w:pPr>
              <w:tabs>
                <w:tab w:val="left" w:pos="993"/>
                <w:tab w:val="left" w:pos="1512"/>
              </w:tabs>
              <w:jc w:val="center"/>
              <w:rPr>
                <w:sz w:val="22"/>
                <w:szCs w:val="22"/>
              </w:rPr>
            </w:pPr>
            <w:r w:rsidRPr="004A3B32">
              <w:rPr>
                <w:sz w:val="22"/>
                <w:szCs w:val="22"/>
              </w:rPr>
              <w:t>1.1</w:t>
            </w:r>
          </w:p>
        </w:tc>
        <w:tc>
          <w:tcPr>
            <w:tcW w:w="1604" w:type="pct"/>
            <w:tcBorders>
              <w:top w:val="single" w:sz="4" w:space="0" w:color="auto"/>
              <w:left w:val="single" w:sz="4" w:space="0" w:color="auto"/>
              <w:bottom w:val="single" w:sz="4" w:space="0" w:color="auto"/>
              <w:right w:val="single" w:sz="4" w:space="0" w:color="auto"/>
            </w:tcBorders>
            <w:vAlign w:val="center"/>
            <w:hideMark/>
          </w:tcPr>
          <w:p w14:paraId="08E38472" w14:textId="77777777" w:rsidR="00B775FE" w:rsidRPr="004A3B32" w:rsidRDefault="00B775FE" w:rsidP="00487D46">
            <w:pPr>
              <w:tabs>
                <w:tab w:val="left" w:pos="993"/>
                <w:tab w:val="left" w:pos="1512"/>
              </w:tabs>
              <w:rPr>
                <w:sz w:val="22"/>
                <w:szCs w:val="22"/>
              </w:rPr>
            </w:pPr>
            <w:r w:rsidRPr="004A3B32">
              <w:rPr>
                <w:sz w:val="22"/>
                <w:szCs w:val="22"/>
              </w:rPr>
              <w:t>расходы на сырье и материалы</w:t>
            </w:r>
          </w:p>
        </w:tc>
        <w:tc>
          <w:tcPr>
            <w:tcW w:w="628" w:type="pct"/>
            <w:tcBorders>
              <w:top w:val="single" w:sz="4" w:space="0" w:color="auto"/>
              <w:left w:val="single" w:sz="4" w:space="0" w:color="auto"/>
              <w:bottom w:val="single" w:sz="4" w:space="0" w:color="auto"/>
              <w:right w:val="single" w:sz="4" w:space="0" w:color="auto"/>
            </w:tcBorders>
            <w:vAlign w:val="center"/>
            <w:hideMark/>
          </w:tcPr>
          <w:p w14:paraId="1B5CC2A9"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50A49E8B"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56630978"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306F2BAB" w14:textId="77777777" w:rsidR="00B775FE" w:rsidRPr="004A3B32" w:rsidRDefault="00B775FE" w:rsidP="00487D46">
            <w:pPr>
              <w:jc w:val="center"/>
              <w:rPr>
                <w:sz w:val="22"/>
                <w:szCs w:val="22"/>
              </w:rPr>
            </w:pPr>
            <w:r w:rsidRPr="004A3B32">
              <w:rPr>
                <w:sz w:val="22"/>
                <w:szCs w:val="22"/>
              </w:rPr>
              <w:t>0,00</w:t>
            </w:r>
          </w:p>
        </w:tc>
      </w:tr>
      <w:tr w:rsidR="00B775FE" w:rsidRPr="004A3B32" w14:paraId="274861AE" w14:textId="77777777" w:rsidTr="00487D46">
        <w:tc>
          <w:tcPr>
            <w:tcW w:w="343" w:type="pct"/>
            <w:tcBorders>
              <w:top w:val="single" w:sz="4" w:space="0" w:color="auto"/>
              <w:left w:val="single" w:sz="4" w:space="0" w:color="auto"/>
              <w:bottom w:val="single" w:sz="4" w:space="0" w:color="auto"/>
              <w:right w:val="single" w:sz="4" w:space="0" w:color="auto"/>
            </w:tcBorders>
            <w:vAlign w:val="center"/>
            <w:hideMark/>
          </w:tcPr>
          <w:p w14:paraId="5AA863E1" w14:textId="77777777" w:rsidR="00B775FE" w:rsidRPr="004A3B32" w:rsidRDefault="00B775FE" w:rsidP="00487D46">
            <w:pPr>
              <w:tabs>
                <w:tab w:val="left" w:pos="993"/>
                <w:tab w:val="left" w:pos="1512"/>
              </w:tabs>
              <w:jc w:val="center"/>
              <w:rPr>
                <w:sz w:val="22"/>
                <w:szCs w:val="22"/>
              </w:rPr>
            </w:pPr>
            <w:r w:rsidRPr="004A3B32">
              <w:rPr>
                <w:sz w:val="22"/>
                <w:szCs w:val="22"/>
              </w:rPr>
              <w:t>1.2</w:t>
            </w:r>
          </w:p>
        </w:tc>
        <w:tc>
          <w:tcPr>
            <w:tcW w:w="1604" w:type="pct"/>
            <w:tcBorders>
              <w:top w:val="single" w:sz="4" w:space="0" w:color="auto"/>
              <w:left w:val="single" w:sz="4" w:space="0" w:color="auto"/>
              <w:bottom w:val="single" w:sz="4" w:space="0" w:color="auto"/>
              <w:right w:val="single" w:sz="4" w:space="0" w:color="auto"/>
            </w:tcBorders>
            <w:vAlign w:val="center"/>
            <w:hideMark/>
          </w:tcPr>
          <w:p w14:paraId="090C8668" w14:textId="77777777" w:rsidR="00B775FE" w:rsidRPr="004A3B32" w:rsidRDefault="00B775FE" w:rsidP="00487D46">
            <w:pPr>
              <w:tabs>
                <w:tab w:val="left" w:pos="993"/>
                <w:tab w:val="left" w:pos="1512"/>
              </w:tabs>
              <w:rPr>
                <w:sz w:val="22"/>
                <w:szCs w:val="22"/>
              </w:rPr>
            </w:pPr>
            <w:r w:rsidRPr="004A3B32">
              <w:rPr>
                <w:sz w:val="22"/>
                <w:szCs w:val="22"/>
              </w:rPr>
              <w:t>расходы на прочие покупаемые энергетические ресурсы</w:t>
            </w:r>
          </w:p>
        </w:tc>
        <w:tc>
          <w:tcPr>
            <w:tcW w:w="628" w:type="pct"/>
            <w:tcBorders>
              <w:top w:val="single" w:sz="4" w:space="0" w:color="auto"/>
              <w:left w:val="single" w:sz="4" w:space="0" w:color="auto"/>
              <w:bottom w:val="single" w:sz="4" w:space="0" w:color="auto"/>
              <w:right w:val="single" w:sz="4" w:space="0" w:color="auto"/>
            </w:tcBorders>
            <w:vAlign w:val="center"/>
            <w:hideMark/>
          </w:tcPr>
          <w:p w14:paraId="408D0B30"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7DF30E3F"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7076709C"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0ACAF5E7" w14:textId="77777777" w:rsidR="00B775FE" w:rsidRPr="004A3B32" w:rsidRDefault="00B775FE" w:rsidP="00487D46">
            <w:pPr>
              <w:jc w:val="center"/>
              <w:rPr>
                <w:sz w:val="22"/>
                <w:szCs w:val="22"/>
              </w:rPr>
            </w:pPr>
            <w:r w:rsidRPr="004A3B32">
              <w:rPr>
                <w:sz w:val="22"/>
                <w:szCs w:val="22"/>
              </w:rPr>
              <w:t>0,00</w:t>
            </w:r>
          </w:p>
        </w:tc>
      </w:tr>
      <w:tr w:rsidR="00B775FE" w:rsidRPr="004A3B32" w14:paraId="1449E702" w14:textId="77777777" w:rsidTr="00487D46">
        <w:trPr>
          <w:trHeight w:val="312"/>
        </w:trPr>
        <w:tc>
          <w:tcPr>
            <w:tcW w:w="343" w:type="pct"/>
            <w:tcBorders>
              <w:top w:val="single" w:sz="4" w:space="0" w:color="auto"/>
              <w:left w:val="single" w:sz="4" w:space="0" w:color="auto"/>
              <w:bottom w:val="single" w:sz="4" w:space="0" w:color="auto"/>
              <w:right w:val="single" w:sz="4" w:space="0" w:color="auto"/>
            </w:tcBorders>
            <w:vAlign w:val="center"/>
            <w:hideMark/>
          </w:tcPr>
          <w:p w14:paraId="1ED823FC" w14:textId="77777777" w:rsidR="00B775FE" w:rsidRPr="004A3B32" w:rsidRDefault="00B775FE" w:rsidP="00487D46">
            <w:pPr>
              <w:tabs>
                <w:tab w:val="left" w:pos="993"/>
                <w:tab w:val="left" w:pos="1512"/>
              </w:tabs>
              <w:jc w:val="center"/>
              <w:rPr>
                <w:sz w:val="22"/>
                <w:szCs w:val="22"/>
              </w:rPr>
            </w:pPr>
            <w:r w:rsidRPr="004A3B32">
              <w:rPr>
                <w:sz w:val="22"/>
                <w:szCs w:val="22"/>
              </w:rPr>
              <w:t>1.3</w:t>
            </w:r>
          </w:p>
        </w:tc>
        <w:tc>
          <w:tcPr>
            <w:tcW w:w="1604" w:type="pct"/>
            <w:tcBorders>
              <w:top w:val="single" w:sz="4" w:space="0" w:color="auto"/>
              <w:left w:val="single" w:sz="4" w:space="0" w:color="auto"/>
              <w:bottom w:val="single" w:sz="4" w:space="0" w:color="auto"/>
              <w:right w:val="single" w:sz="4" w:space="0" w:color="auto"/>
            </w:tcBorders>
            <w:vAlign w:val="center"/>
            <w:hideMark/>
          </w:tcPr>
          <w:p w14:paraId="64E930DE" w14:textId="77777777" w:rsidR="00B775FE" w:rsidRPr="004A3B32" w:rsidRDefault="00B775FE" w:rsidP="00487D46">
            <w:pPr>
              <w:tabs>
                <w:tab w:val="left" w:pos="993"/>
                <w:tab w:val="left" w:pos="1512"/>
              </w:tabs>
              <w:rPr>
                <w:sz w:val="22"/>
                <w:szCs w:val="22"/>
              </w:rPr>
            </w:pPr>
            <w:r w:rsidRPr="004A3B32">
              <w:rPr>
                <w:sz w:val="22"/>
                <w:szCs w:val="22"/>
              </w:rPr>
              <w:t>оплата труда</w:t>
            </w:r>
          </w:p>
        </w:tc>
        <w:tc>
          <w:tcPr>
            <w:tcW w:w="628" w:type="pct"/>
            <w:tcBorders>
              <w:top w:val="single" w:sz="4" w:space="0" w:color="auto"/>
              <w:left w:val="single" w:sz="4" w:space="0" w:color="auto"/>
              <w:bottom w:val="single" w:sz="4" w:space="0" w:color="auto"/>
              <w:right w:val="single" w:sz="4" w:space="0" w:color="auto"/>
            </w:tcBorders>
            <w:vAlign w:val="center"/>
            <w:hideMark/>
          </w:tcPr>
          <w:p w14:paraId="6104A8EF"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0AD1D56F"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2EF5B96C"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23D7439F" w14:textId="77777777" w:rsidR="00B775FE" w:rsidRPr="004A3B32" w:rsidRDefault="00B775FE" w:rsidP="00487D46">
            <w:pPr>
              <w:jc w:val="center"/>
              <w:rPr>
                <w:sz w:val="22"/>
                <w:szCs w:val="22"/>
              </w:rPr>
            </w:pPr>
            <w:r w:rsidRPr="004A3B32">
              <w:rPr>
                <w:sz w:val="22"/>
                <w:szCs w:val="22"/>
              </w:rPr>
              <w:t>0,00</w:t>
            </w:r>
          </w:p>
        </w:tc>
      </w:tr>
      <w:tr w:rsidR="00B775FE" w:rsidRPr="004A3B32" w14:paraId="6B0CC5EE" w14:textId="77777777" w:rsidTr="00487D46">
        <w:trPr>
          <w:trHeight w:val="78"/>
        </w:trPr>
        <w:tc>
          <w:tcPr>
            <w:tcW w:w="343" w:type="pct"/>
            <w:tcBorders>
              <w:top w:val="single" w:sz="4" w:space="0" w:color="auto"/>
              <w:left w:val="single" w:sz="4" w:space="0" w:color="auto"/>
              <w:bottom w:val="single" w:sz="4" w:space="0" w:color="auto"/>
              <w:right w:val="single" w:sz="4" w:space="0" w:color="auto"/>
            </w:tcBorders>
            <w:vAlign w:val="center"/>
            <w:hideMark/>
          </w:tcPr>
          <w:p w14:paraId="722FECB3" w14:textId="77777777" w:rsidR="00B775FE" w:rsidRPr="004A3B32" w:rsidRDefault="00B775FE" w:rsidP="00487D46">
            <w:pPr>
              <w:tabs>
                <w:tab w:val="left" w:pos="993"/>
                <w:tab w:val="left" w:pos="1512"/>
              </w:tabs>
              <w:jc w:val="center"/>
              <w:rPr>
                <w:sz w:val="22"/>
                <w:szCs w:val="22"/>
              </w:rPr>
            </w:pPr>
            <w:r w:rsidRPr="004A3B32">
              <w:rPr>
                <w:sz w:val="22"/>
                <w:szCs w:val="22"/>
              </w:rPr>
              <w:t>1.4</w:t>
            </w:r>
          </w:p>
        </w:tc>
        <w:tc>
          <w:tcPr>
            <w:tcW w:w="1604" w:type="pct"/>
            <w:tcBorders>
              <w:top w:val="single" w:sz="4" w:space="0" w:color="auto"/>
              <w:left w:val="single" w:sz="4" w:space="0" w:color="auto"/>
              <w:bottom w:val="single" w:sz="4" w:space="0" w:color="auto"/>
              <w:right w:val="single" w:sz="4" w:space="0" w:color="auto"/>
            </w:tcBorders>
            <w:vAlign w:val="center"/>
            <w:hideMark/>
          </w:tcPr>
          <w:p w14:paraId="339878FA" w14:textId="77777777" w:rsidR="00B775FE" w:rsidRPr="004A3B32" w:rsidRDefault="00B775FE" w:rsidP="00487D46">
            <w:pPr>
              <w:tabs>
                <w:tab w:val="left" w:pos="993"/>
                <w:tab w:val="left" w:pos="1512"/>
              </w:tabs>
              <w:rPr>
                <w:sz w:val="22"/>
                <w:szCs w:val="22"/>
              </w:rPr>
            </w:pPr>
            <w:r w:rsidRPr="004A3B32">
              <w:rPr>
                <w:sz w:val="22"/>
                <w:szCs w:val="22"/>
              </w:rPr>
              <w:t>отчисления на социальные нужды</w:t>
            </w:r>
          </w:p>
        </w:tc>
        <w:tc>
          <w:tcPr>
            <w:tcW w:w="628" w:type="pct"/>
            <w:tcBorders>
              <w:top w:val="single" w:sz="4" w:space="0" w:color="auto"/>
              <w:left w:val="single" w:sz="4" w:space="0" w:color="auto"/>
              <w:bottom w:val="single" w:sz="4" w:space="0" w:color="auto"/>
              <w:right w:val="single" w:sz="4" w:space="0" w:color="auto"/>
            </w:tcBorders>
            <w:vAlign w:val="center"/>
            <w:hideMark/>
          </w:tcPr>
          <w:p w14:paraId="7B65E2A9"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0EB5776A"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62B2E776"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04667E6D" w14:textId="77777777" w:rsidR="00B775FE" w:rsidRPr="004A3B32" w:rsidRDefault="00B775FE" w:rsidP="00487D46">
            <w:pPr>
              <w:jc w:val="center"/>
              <w:rPr>
                <w:sz w:val="22"/>
                <w:szCs w:val="22"/>
              </w:rPr>
            </w:pPr>
            <w:r w:rsidRPr="004A3B32">
              <w:rPr>
                <w:sz w:val="22"/>
                <w:szCs w:val="22"/>
              </w:rPr>
              <w:t>0,00</w:t>
            </w:r>
          </w:p>
        </w:tc>
      </w:tr>
      <w:tr w:rsidR="00B775FE" w:rsidRPr="004A3B32" w14:paraId="5332083C" w14:textId="77777777" w:rsidTr="00487D46">
        <w:trPr>
          <w:trHeight w:val="70"/>
        </w:trPr>
        <w:tc>
          <w:tcPr>
            <w:tcW w:w="343" w:type="pct"/>
            <w:tcBorders>
              <w:top w:val="single" w:sz="4" w:space="0" w:color="auto"/>
              <w:left w:val="single" w:sz="4" w:space="0" w:color="auto"/>
              <w:bottom w:val="single" w:sz="4" w:space="0" w:color="auto"/>
              <w:right w:val="single" w:sz="4" w:space="0" w:color="auto"/>
            </w:tcBorders>
            <w:vAlign w:val="center"/>
            <w:hideMark/>
          </w:tcPr>
          <w:p w14:paraId="64122D5A" w14:textId="77777777" w:rsidR="00B775FE" w:rsidRPr="004A3B32" w:rsidRDefault="00B775FE" w:rsidP="00487D46">
            <w:pPr>
              <w:tabs>
                <w:tab w:val="left" w:pos="993"/>
                <w:tab w:val="left" w:pos="1512"/>
              </w:tabs>
              <w:jc w:val="center"/>
              <w:rPr>
                <w:sz w:val="22"/>
                <w:szCs w:val="22"/>
              </w:rPr>
            </w:pPr>
            <w:r w:rsidRPr="004A3B32">
              <w:rPr>
                <w:sz w:val="22"/>
                <w:szCs w:val="22"/>
              </w:rPr>
              <w:t>1.5</w:t>
            </w:r>
          </w:p>
        </w:tc>
        <w:tc>
          <w:tcPr>
            <w:tcW w:w="1604" w:type="pct"/>
            <w:tcBorders>
              <w:top w:val="single" w:sz="4" w:space="0" w:color="auto"/>
              <w:left w:val="single" w:sz="4" w:space="0" w:color="auto"/>
              <w:bottom w:val="single" w:sz="4" w:space="0" w:color="auto"/>
              <w:right w:val="single" w:sz="4" w:space="0" w:color="auto"/>
            </w:tcBorders>
            <w:vAlign w:val="center"/>
            <w:hideMark/>
          </w:tcPr>
          <w:p w14:paraId="2862B322" w14:textId="77777777" w:rsidR="00B775FE" w:rsidRPr="004A3B32" w:rsidRDefault="00B775FE" w:rsidP="00487D46">
            <w:pPr>
              <w:tabs>
                <w:tab w:val="left" w:pos="993"/>
                <w:tab w:val="left" w:pos="1512"/>
              </w:tabs>
              <w:rPr>
                <w:sz w:val="22"/>
                <w:szCs w:val="22"/>
              </w:rPr>
            </w:pPr>
            <w:r w:rsidRPr="004A3B32">
              <w:rPr>
                <w:sz w:val="22"/>
                <w:szCs w:val="22"/>
              </w:rPr>
              <w:t>прочие расходы, в том числе:</w:t>
            </w:r>
          </w:p>
        </w:tc>
        <w:tc>
          <w:tcPr>
            <w:tcW w:w="628" w:type="pct"/>
            <w:tcBorders>
              <w:top w:val="single" w:sz="4" w:space="0" w:color="auto"/>
              <w:left w:val="single" w:sz="4" w:space="0" w:color="auto"/>
              <w:bottom w:val="single" w:sz="4" w:space="0" w:color="auto"/>
              <w:right w:val="single" w:sz="4" w:space="0" w:color="auto"/>
            </w:tcBorders>
            <w:vAlign w:val="center"/>
            <w:hideMark/>
          </w:tcPr>
          <w:p w14:paraId="6D7EE63B"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38535F31" w14:textId="77777777" w:rsidR="00B775FE" w:rsidRPr="004A3B32" w:rsidRDefault="00B775FE" w:rsidP="00487D46">
            <w:pPr>
              <w:jc w:val="center"/>
              <w:rPr>
                <w:sz w:val="22"/>
                <w:szCs w:val="22"/>
              </w:rPr>
            </w:pPr>
            <w:r w:rsidRPr="004A3B32">
              <w:rPr>
                <w:sz w:val="22"/>
                <w:szCs w:val="22"/>
              </w:rPr>
              <w:t>130,25</w:t>
            </w:r>
          </w:p>
        </w:tc>
        <w:tc>
          <w:tcPr>
            <w:tcW w:w="784" w:type="pct"/>
            <w:tcBorders>
              <w:top w:val="nil"/>
              <w:left w:val="nil"/>
              <w:bottom w:val="single" w:sz="4" w:space="0" w:color="auto"/>
              <w:right w:val="single" w:sz="4" w:space="0" w:color="auto"/>
            </w:tcBorders>
            <w:shd w:val="clear" w:color="auto" w:fill="auto"/>
            <w:vAlign w:val="center"/>
          </w:tcPr>
          <w:p w14:paraId="7177BB15" w14:textId="77777777" w:rsidR="00B775FE" w:rsidRPr="004A3B32" w:rsidRDefault="00B775FE" w:rsidP="00487D46">
            <w:pPr>
              <w:jc w:val="center"/>
              <w:rPr>
                <w:sz w:val="22"/>
                <w:szCs w:val="22"/>
              </w:rPr>
            </w:pPr>
            <w:r w:rsidRPr="004A3B32">
              <w:rPr>
                <w:sz w:val="22"/>
                <w:szCs w:val="22"/>
              </w:rPr>
              <w:t>130,25</w:t>
            </w:r>
          </w:p>
        </w:tc>
        <w:tc>
          <w:tcPr>
            <w:tcW w:w="857" w:type="pct"/>
            <w:tcBorders>
              <w:top w:val="nil"/>
              <w:left w:val="nil"/>
              <w:bottom w:val="single" w:sz="4" w:space="0" w:color="auto"/>
              <w:right w:val="single" w:sz="4" w:space="0" w:color="auto"/>
            </w:tcBorders>
            <w:shd w:val="clear" w:color="auto" w:fill="auto"/>
            <w:vAlign w:val="center"/>
          </w:tcPr>
          <w:p w14:paraId="1950FE21" w14:textId="77777777" w:rsidR="00B775FE" w:rsidRPr="004A3B32" w:rsidRDefault="00B775FE" w:rsidP="00487D46">
            <w:pPr>
              <w:jc w:val="center"/>
              <w:rPr>
                <w:sz w:val="22"/>
                <w:szCs w:val="22"/>
              </w:rPr>
            </w:pPr>
            <w:r w:rsidRPr="004A3B32">
              <w:rPr>
                <w:sz w:val="22"/>
                <w:szCs w:val="22"/>
              </w:rPr>
              <w:t>0,00</w:t>
            </w:r>
          </w:p>
        </w:tc>
      </w:tr>
      <w:tr w:rsidR="00B775FE" w:rsidRPr="004A3B32" w14:paraId="76B599A3" w14:textId="77777777" w:rsidTr="00487D46">
        <w:tc>
          <w:tcPr>
            <w:tcW w:w="343" w:type="pct"/>
            <w:tcBorders>
              <w:top w:val="single" w:sz="4" w:space="0" w:color="auto"/>
              <w:left w:val="single" w:sz="4" w:space="0" w:color="auto"/>
              <w:bottom w:val="single" w:sz="4" w:space="0" w:color="auto"/>
              <w:right w:val="single" w:sz="4" w:space="0" w:color="auto"/>
            </w:tcBorders>
            <w:vAlign w:val="center"/>
            <w:hideMark/>
          </w:tcPr>
          <w:p w14:paraId="4172D43E" w14:textId="77777777" w:rsidR="00B775FE" w:rsidRPr="004A3B32" w:rsidRDefault="00B775FE" w:rsidP="00487D46">
            <w:pPr>
              <w:tabs>
                <w:tab w:val="left" w:pos="993"/>
                <w:tab w:val="left" w:pos="1512"/>
              </w:tabs>
              <w:jc w:val="center"/>
              <w:rPr>
                <w:sz w:val="22"/>
                <w:szCs w:val="22"/>
              </w:rPr>
            </w:pPr>
            <w:r w:rsidRPr="004A3B32">
              <w:rPr>
                <w:sz w:val="22"/>
                <w:szCs w:val="22"/>
              </w:rPr>
              <w:t>1.5.1</w:t>
            </w:r>
          </w:p>
        </w:tc>
        <w:tc>
          <w:tcPr>
            <w:tcW w:w="1604" w:type="pct"/>
            <w:tcBorders>
              <w:top w:val="single" w:sz="4" w:space="0" w:color="auto"/>
              <w:left w:val="single" w:sz="4" w:space="0" w:color="auto"/>
              <w:bottom w:val="single" w:sz="4" w:space="0" w:color="auto"/>
              <w:right w:val="single" w:sz="4" w:space="0" w:color="auto"/>
            </w:tcBorders>
            <w:vAlign w:val="center"/>
            <w:hideMark/>
          </w:tcPr>
          <w:p w14:paraId="6D451E52" w14:textId="77777777" w:rsidR="00B775FE" w:rsidRPr="004A3B32" w:rsidRDefault="00B775FE" w:rsidP="00487D46">
            <w:pPr>
              <w:tabs>
                <w:tab w:val="left" w:pos="993"/>
                <w:tab w:val="left" w:pos="1512"/>
              </w:tabs>
              <w:rPr>
                <w:sz w:val="22"/>
                <w:szCs w:val="22"/>
              </w:rPr>
            </w:pPr>
            <w:r w:rsidRPr="004A3B32">
              <w:rPr>
                <w:sz w:val="22"/>
                <w:szCs w:val="22"/>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28" w:type="pct"/>
            <w:tcBorders>
              <w:top w:val="single" w:sz="4" w:space="0" w:color="auto"/>
              <w:left w:val="single" w:sz="4" w:space="0" w:color="auto"/>
              <w:bottom w:val="single" w:sz="4" w:space="0" w:color="auto"/>
              <w:right w:val="single" w:sz="4" w:space="0" w:color="auto"/>
            </w:tcBorders>
            <w:vAlign w:val="center"/>
            <w:hideMark/>
          </w:tcPr>
          <w:p w14:paraId="0FA91ACA"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6575798B" w14:textId="77777777" w:rsidR="00B775FE" w:rsidRPr="004A3B32" w:rsidRDefault="00B775FE" w:rsidP="00487D46">
            <w:pPr>
              <w:jc w:val="center"/>
              <w:rPr>
                <w:sz w:val="22"/>
                <w:szCs w:val="22"/>
              </w:rPr>
            </w:pPr>
            <w:r w:rsidRPr="004A3B32">
              <w:rPr>
                <w:sz w:val="22"/>
                <w:szCs w:val="22"/>
              </w:rPr>
              <w:t>130,25</w:t>
            </w:r>
          </w:p>
        </w:tc>
        <w:tc>
          <w:tcPr>
            <w:tcW w:w="784" w:type="pct"/>
            <w:tcBorders>
              <w:top w:val="nil"/>
              <w:left w:val="nil"/>
              <w:bottom w:val="single" w:sz="4" w:space="0" w:color="auto"/>
              <w:right w:val="single" w:sz="4" w:space="0" w:color="auto"/>
            </w:tcBorders>
            <w:shd w:val="clear" w:color="auto" w:fill="auto"/>
            <w:vAlign w:val="center"/>
          </w:tcPr>
          <w:p w14:paraId="66C4B23E" w14:textId="77777777" w:rsidR="00B775FE" w:rsidRPr="004A3B32" w:rsidRDefault="00B775FE" w:rsidP="00487D46">
            <w:pPr>
              <w:jc w:val="center"/>
              <w:rPr>
                <w:sz w:val="22"/>
                <w:szCs w:val="22"/>
              </w:rPr>
            </w:pPr>
            <w:r w:rsidRPr="004A3B32">
              <w:rPr>
                <w:sz w:val="22"/>
                <w:szCs w:val="22"/>
              </w:rPr>
              <w:t>130,25</w:t>
            </w:r>
          </w:p>
        </w:tc>
        <w:tc>
          <w:tcPr>
            <w:tcW w:w="857" w:type="pct"/>
            <w:tcBorders>
              <w:top w:val="nil"/>
              <w:left w:val="nil"/>
              <w:bottom w:val="single" w:sz="4" w:space="0" w:color="auto"/>
              <w:right w:val="single" w:sz="4" w:space="0" w:color="auto"/>
            </w:tcBorders>
            <w:shd w:val="clear" w:color="auto" w:fill="auto"/>
            <w:vAlign w:val="center"/>
          </w:tcPr>
          <w:p w14:paraId="22F6F22E" w14:textId="77777777" w:rsidR="00B775FE" w:rsidRPr="004A3B32" w:rsidRDefault="00B775FE" w:rsidP="00487D46">
            <w:pPr>
              <w:jc w:val="center"/>
              <w:rPr>
                <w:sz w:val="22"/>
                <w:szCs w:val="22"/>
              </w:rPr>
            </w:pPr>
            <w:r w:rsidRPr="004A3B32">
              <w:rPr>
                <w:sz w:val="22"/>
                <w:szCs w:val="22"/>
              </w:rPr>
              <w:t>0,00</w:t>
            </w:r>
          </w:p>
        </w:tc>
      </w:tr>
      <w:tr w:rsidR="00B775FE" w:rsidRPr="004A3B32" w14:paraId="772FBB53" w14:textId="77777777" w:rsidTr="00487D46">
        <w:tc>
          <w:tcPr>
            <w:tcW w:w="343" w:type="pct"/>
            <w:tcBorders>
              <w:top w:val="single" w:sz="4" w:space="0" w:color="auto"/>
              <w:left w:val="single" w:sz="4" w:space="0" w:color="auto"/>
              <w:bottom w:val="single" w:sz="4" w:space="0" w:color="auto"/>
              <w:right w:val="single" w:sz="4" w:space="0" w:color="auto"/>
            </w:tcBorders>
            <w:vAlign w:val="center"/>
            <w:hideMark/>
          </w:tcPr>
          <w:p w14:paraId="2FD3F4A2" w14:textId="77777777" w:rsidR="00B775FE" w:rsidRPr="004A3B32" w:rsidRDefault="00B775FE" w:rsidP="00487D46">
            <w:pPr>
              <w:tabs>
                <w:tab w:val="left" w:pos="993"/>
                <w:tab w:val="left" w:pos="1512"/>
              </w:tabs>
              <w:jc w:val="center"/>
              <w:rPr>
                <w:sz w:val="22"/>
                <w:szCs w:val="22"/>
              </w:rPr>
            </w:pPr>
            <w:r w:rsidRPr="004A3B32">
              <w:rPr>
                <w:sz w:val="22"/>
                <w:szCs w:val="22"/>
              </w:rPr>
              <w:t>1.5.2</w:t>
            </w:r>
          </w:p>
        </w:tc>
        <w:tc>
          <w:tcPr>
            <w:tcW w:w="1604" w:type="pct"/>
            <w:tcBorders>
              <w:top w:val="single" w:sz="4" w:space="0" w:color="auto"/>
              <w:left w:val="single" w:sz="4" w:space="0" w:color="auto"/>
              <w:bottom w:val="single" w:sz="4" w:space="0" w:color="auto"/>
              <w:right w:val="single" w:sz="4" w:space="0" w:color="auto"/>
            </w:tcBorders>
            <w:vAlign w:val="center"/>
            <w:hideMark/>
          </w:tcPr>
          <w:p w14:paraId="715CAC69" w14:textId="77777777" w:rsidR="00B775FE" w:rsidRPr="004A3B32" w:rsidRDefault="00B775FE" w:rsidP="00487D46">
            <w:pPr>
              <w:tabs>
                <w:tab w:val="left" w:pos="993"/>
                <w:tab w:val="left" w:pos="1512"/>
              </w:tabs>
              <w:rPr>
                <w:sz w:val="22"/>
                <w:szCs w:val="22"/>
              </w:rPr>
            </w:pPr>
            <w:r w:rsidRPr="004A3B32">
              <w:rPr>
                <w:sz w:val="22"/>
                <w:szCs w:val="22"/>
              </w:rPr>
              <w:t xml:space="preserve">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w:t>
            </w:r>
            <w:r w:rsidRPr="004A3B32">
              <w:rPr>
                <w:sz w:val="22"/>
                <w:szCs w:val="22"/>
              </w:rPr>
              <w:lastRenderedPageBreak/>
              <w:t>юридических, информационных, аудиторских и консультационных услуг</w:t>
            </w:r>
          </w:p>
        </w:tc>
        <w:tc>
          <w:tcPr>
            <w:tcW w:w="628" w:type="pct"/>
            <w:tcBorders>
              <w:top w:val="single" w:sz="4" w:space="0" w:color="auto"/>
              <w:left w:val="single" w:sz="4" w:space="0" w:color="auto"/>
              <w:bottom w:val="single" w:sz="4" w:space="0" w:color="auto"/>
              <w:right w:val="single" w:sz="4" w:space="0" w:color="auto"/>
            </w:tcBorders>
            <w:vAlign w:val="center"/>
            <w:hideMark/>
          </w:tcPr>
          <w:p w14:paraId="0B4F35E1" w14:textId="77777777" w:rsidR="00B775FE" w:rsidRPr="004A3B32" w:rsidRDefault="00B775FE" w:rsidP="00487D46">
            <w:pPr>
              <w:tabs>
                <w:tab w:val="left" w:pos="993"/>
                <w:tab w:val="left" w:pos="1512"/>
              </w:tabs>
              <w:jc w:val="center"/>
              <w:rPr>
                <w:sz w:val="22"/>
                <w:szCs w:val="22"/>
              </w:rPr>
            </w:pPr>
            <w:r w:rsidRPr="004A3B32">
              <w:rPr>
                <w:sz w:val="22"/>
                <w:szCs w:val="22"/>
              </w:rPr>
              <w:lastRenderedPageBreak/>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78D2A46B"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43FA991A"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7FD05A93" w14:textId="77777777" w:rsidR="00B775FE" w:rsidRPr="004A3B32" w:rsidRDefault="00B775FE" w:rsidP="00487D46">
            <w:pPr>
              <w:jc w:val="center"/>
              <w:rPr>
                <w:sz w:val="22"/>
                <w:szCs w:val="22"/>
              </w:rPr>
            </w:pPr>
            <w:r w:rsidRPr="004A3B32">
              <w:rPr>
                <w:sz w:val="22"/>
                <w:szCs w:val="22"/>
              </w:rPr>
              <w:t>0,00</w:t>
            </w:r>
          </w:p>
        </w:tc>
      </w:tr>
      <w:tr w:rsidR="00B775FE" w:rsidRPr="004A3B32" w14:paraId="7F3A5FEF"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7D325E27" w14:textId="77777777" w:rsidR="00B775FE" w:rsidRPr="004A3B32" w:rsidRDefault="00B775FE" w:rsidP="00487D46">
            <w:pPr>
              <w:tabs>
                <w:tab w:val="left" w:pos="993"/>
                <w:tab w:val="left" w:pos="1512"/>
              </w:tabs>
              <w:jc w:val="center"/>
              <w:rPr>
                <w:sz w:val="22"/>
                <w:szCs w:val="22"/>
              </w:rPr>
            </w:pPr>
            <w:r w:rsidRPr="004A3B32">
              <w:rPr>
                <w:sz w:val="22"/>
                <w:szCs w:val="22"/>
              </w:rPr>
              <w:t>1.5.3</w:t>
            </w:r>
          </w:p>
        </w:tc>
        <w:tc>
          <w:tcPr>
            <w:tcW w:w="1604" w:type="pct"/>
            <w:tcBorders>
              <w:top w:val="single" w:sz="4" w:space="0" w:color="auto"/>
              <w:left w:val="single" w:sz="4" w:space="0" w:color="auto"/>
              <w:bottom w:val="single" w:sz="4" w:space="0" w:color="auto"/>
              <w:right w:val="single" w:sz="4" w:space="0" w:color="auto"/>
            </w:tcBorders>
            <w:vAlign w:val="center"/>
          </w:tcPr>
          <w:p w14:paraId="1052F9E1" w14:textId="77777777" w:rsidR="00B775FE" w:rsidRPr="004A3B32" w:rsidRDefault="00B775FE" w:rsidP="00487D46">
            <w:pPr>
              <w:tabs>
                <w:tab w:val="left" w:pos="993"/>
                <w:tab w:val="left" w:pos="1512"/>
              </w:tabs>
              <w:rPr>
                <w:sz w:val="22"/>
                <w:szCs w:val="22"/>
              </w:rPr>
            </w:pPr>
            <w:r w:rsidRPr="004A3B32">
              <w:rPr>
                <w:sz w:val="22"/>
                <w:szCs w:val="22"/>
              </w:rPr>
              <w:t>арендная плата, концессионная плата, лизинговые платежи</w:t>
            </w:r>
          </w:p>
        </w:tc>
        <w:tc>
          <w:tcPr>
            <w:tcW w:w="628" w:type="pct"/>
            <w:tcBorders>
              <w:top w:val="single" w:sz="4" w:space="0" w:color="auto"/>
              <w:left w:val="single" w:sz="4" w:space="0" w:color="auto"/>
              <w:bottom w:val="single" w:sz="4" w:space="0" w:color="auto"/>
              <w:right w:val="single" w:sz="4" w:space="0" w:color="auto"/>
            </w:tcBorders>
            <w:vAlign w:val="center"/>
          </w:tcPr>
          <w:p w14:paraId="5A48DC04"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382D76E5"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4337092E"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31680952" w14:textId="77777777" w:rsidR="00B775FE" w:rsidRPr="004A3B32" w:rsidRDefault="00B775FE" w:rsidP="00487D46">
            <w:pPr>
              <w:jc w:val="center"/>
              <w:rPr>
                <w:sz w:val="22"/>
                <w:szCs w:val="22"/>
              </w:rPr>
            </w:pPr>
            <w:r w:rsidRPr="004A3B32">
              <w:rPr>
                <w:sz w:val="22"/>
                <w:szCs w:val="22"/>
              </w:rPr>
              <w:t>0,00</w:t>
            </w:r>
          </w:p>
        </w:tc>
      </w:tr>
      <w:tr w:rsidR="00B775FE" w:rsidRPr="004A3B32" w14:paraId="7DD773B6"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7D7F4929" w14:textId="77777777" w:rsidR="00B775FE" w:rsidRPr="004A3B32" w:rsidRDefault="00B775FE" w:rsidP="00487D46">
            <w:pPr>
              <w:tabs>
                <w:tab w:val="left" w:pos="993"/>
                <w:tab w:val="left" w:pos="1512"/>
              </w:tabs>
              <w:jc w:val="center"/>
              <w:rPr>
                <w:sz w:val="22"/>
                <w:szCs w:val="22"/>
              </w:rPr>
            </w:pPr>
            <w:r w:rsidRPr="004A3B32">
              <w:rPr>
                <w:sz w:val="22"/>
                <w:szCs w:val="22"/>
              </w:rPr>
              <w:t>1.5.4</w:t>
            </w:r>
          </w:p>
        </w:tc>
        <w:tc>
          <w:tcPr>
            <w:tcW w:w="1604" w:type="pct"/>
            <w:tcBorders>
              <w:top w:val="single" w:sz="4" w:space="0" w:color="auto"/>
              <w:left w:val="single" w:sz="4" w:space="0" w:color="auto"/>
              <w:bottom w:val="single" w:sz="4" w:space="0" w:color="auto"/>
              <w:right w:val="single" w:sz="4" w:space="0" w:color="auto"/>
            </w:tcBorders>
            <w:vAlign w:val="center"/>
          </w:tcPr>
          <w:p w14:paraId="1726951F" w14:textId="77777777" w:rsidR="00B775FE" w:rsidRPr="004A3B32" w:rsidRDefault="00B775FE" w:rsidP="00487D46">
            <w:pPr>
              <w:tabs>
                <w:tab w:val="left" w:pos="993"/>
                <w:tab w:val="left" w:pos="1512"/>
              </w:tabs>
              <w:rPr>
                <w:sz w:val="22"/>
                <w:szCs w:val="22"/>
              </w:rPr>
            </w:pPr>
            <w:r w:rsidRPr="004A3B32">
              <w:rPr>
                <w:sz w:val="22"/>
                <w:szCs w:val="22"/>
              </w:rPr>
              <w:t>расходы на служебные командировки</w:t>
            </w:r>
          </w:p>
        </w:tc>
        <w:tc>
          <w:tcPr>
            <w:tcW w:w="628" w:type="pct"/>
            <w:tcBorders>
              <w:top w:val="single" w:sz="4" w:space="0" w:color="auto"/>
              <w:left w:val="single" w:sz="4" w:space="0" w:color="auto"/>
              <w:bottom w:val="single" w:sz="4" w:space="0" w:color="auto"/>
              <w:right w:val="single" w:sz="4" w:space="0" w:color="auto"/>
            </w:tcBorders>
            <w:vAlign w:val="center"/>
          </w:tcPr>
          <w:p w14:paraId="3E33770A"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576A9DFD"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303BC735"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0055FCFF" w14:textId="77777777" w:rsidR="00B775FE" w:rsidRPr="004A3B32" w:rsidRDefault="00B775FE" w:rsidP="00487D46">
            <w:pPr>
              <w:jc w:val="center"/>
              <w:rPr>
                <w:sz w:val="22"/>
                <w:szCs w:val="22"/>
              </w:rPr>
            </w:pPr>
            <w:r w:rsidRPr="004A3B32">
              <w:rPr>
                <w:sz w:val="22"/>
                <w:szCs w:val="22"/>
              </w:rPr>
              <w:t>0,00</w:t>
            </w:r>
          </w:p>
        </w:tc>
      </w:tr>
      <w:tr w:rsidR="00B775FE" w:rsidRPr="004A3B32" w14:paraId="3695AB0B"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4D7F0C59" w14:textId="77777777" w:rsidR="00B775FE" w:rsidRPr="004A3B32" w:rsidRDefault="00B775FE" w:rsidP="00487D46">
            <w:pPr>
              <w:tabs>
                <w:tab w:val="left" w:pos="993"/>
                <w:tab w:val="left" w:pos="1512"/>
              </w:tabs>
              <w:jc w:val="center"/>
              <w:rPr>
                <w:sz w:val="22"/>
                <w:szCs w:val="22"/>
              </w:rPr>
            </w:pPr>
            <w:r w:rsidRPr="004A3B32">
              <w:rPr>
                <w:sz w:val="22"/>
                <w:szCs w:val="22"/>
              </w:rPr>
              <w:t>1.5.5</w:t>
            </w:r>
          </w:p>
        </w:tc>
        <w:tc>
          <w:tcPr>
            <w:tcW w:w="1604" w:type="pct"/>
            <w:tcBorders>
              <w:top w:val="single" w:sz="4" w:space="0" w:color="auto"/>
              <w:left w:val="single" w:sz="4" w:space="0" w:color="auto"/>
              <w:bottom w:val="single" w:sz="4" w:space="0" w:color="auto"/>
              <w:right w:val="single" w:sz="4" w:space="0" w:color="auto"/>
            </w:tcBorders>
            <w:vAlign w:val="center"/>
          </w:tcPr>
          <w:p w14:paraId="1E098488" w14:textId="77777777" w:rsidR="00B775FE" w:rsidRPr="004A3B32" w:rsidRDefault="00B775FE" w:rsidP="00487D46">
            <w:pPr>
              <w:tabs>
                <w:tab w:val="left" w:pos="993"/>
                <w:tab w:val="left" w:pos="1512"/>
              </w:tabs>
              <w:rPr>
                <w:sz w:val="22"/>
                <w:szCs w:val="22"/>
              </w:rPr>
            </w:pPr>
            <w:r w:rsidRPr="004A3B32">
              <w:rPr>
                <w:sz w:val="22"/>
                <w:szCs w:val="22"/>
              </w:rPr>
              <w:t>расходы на обучение персонала</w:t>
            </w:r>
          </w:p>
        </w:tc>
        <w:tc>
          <w:tcPr>
            <w:tcW w:w="628" w:type="pct"/>
            <w:tcBorders>
              <w:top w:val="single" w:sz="4" w:space="0" w:color="auto"/>
              <w:left w:val="single" w:sz="4" w:space="0" w:color="auto"/>
              <w:bottom w:val="single" w:sz="4" w:space="0" w:color="auto"/>
              <w:right w:val="single" w:sz="4" w:space="0" w:color="auto"/>
            </w:tcBorders>
            <w:vAlign w:val="center"/>
          </w:tcPr>
          <w:p w14:paraId="6E2E12D8"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7895E692"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29BB63DB"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14F282EE" w14:textId="77777777" w:rsidR="00B775FE" w:rsidRPr="004A3B32" w:rsidRDefault="00B775FE" w:rsidP="00487D46">
            <w:pPr>
              <w:jc w:val="center"/>
              <w:rPr>
                <w:sz w:val="22"/>
                <w:szCs w:val="22"/>
              </w:rPr>
            </w:pPr>
            <w:r w:rsidRPr="004A3B32">
              <w:rPr>
                <w:sz w:val="22"/>
                <w:szCs w:val="22"/>
              </w:rPr>
              <w:t>0,00</w:t>
            </w:r>
          </w:p>
        </w:tc>
      </w:tr>
      <w:tr w:rsidR="00B775FE" w:rsidRPr="004A3B32" w14:paraId="2AB8D35B"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26CFA2E2" w14:textId="77777777" w:rsidR="00B775FE" w:rsidRPr="004A3B32" w:rsidRDefault="00B775FE" w:rsidP="00487D46">
            <w:pPr>
              <w:tabs>
                <w:tab w:val="left" w:pos="993"/>
                <w:tab w:val="left" w:pos="1512"/>
              </w:tabs>
              <w:jc w:val="center"/>
              <w:rPr>
                <w:sz w:val="22"/>
                <w:szCs w:val="22"/>
              </w:rPr>
            </w:pPr>
            <w:r w:rsidRPr="004A3B32">
              <w:rPr>
                <w:sz w:val="22"/>
                <w:szCs w:val="22"/>
              </w:rPr>
              <w:t>1.5.6</w:t>
            </w:r>
          </w:p>
        </w:tc>
        <w:tc>
          <w:tcPr>
            <w:tcW w:w="1604" w:type="pct"/>
            <w:tcBorders>
              <w:top w:val="single" w:sz="4" w:space="0" w:color="auto"/>
              <w:left w:val="single" w:sz="4" w:space="0" w:color="auto"/>
              <w:bottom w:val="single" w:sz="4" w:space="0" w:color="auto"/>
              <w:right w:val="single" w:sz="4" w:space="0" w:color="auto"/>
            </w:tcBorders>
            <w:vAlign w:val="center"/>
          </w:tcPr>
          <w:p w14:paraId="06A8826F" w14:textId="77777777" w:rsidR="00B775FE" w:rsidRPr="004A3B32" w:rsidRDefault="00B775FE" w:rsidP="00487D46">
            <w:pPr>
              <w:tabs>
                <w:tab w:val="left" w:pos="993"/>
                <w:tab w:val="left" w:pos="1512"/>
              </w:tabs>
              <w:rPr>
                <w:sz w:val="22"/>
                <w:szCs w:val="22"/>
              </w:rPr>
            </w:pPr>
            <w:r w:rsidRPr="004A3B32">
              <w:rPr>
                <w:sz w:val="22"/>
                <w:szCs w:val="22"/>
              </w:rPr>
              <w:t>другие расходы, связанные с производством и (или) реализацией продукции</w:t>
            </w:r>
          </w:p>
        </w:tc>
        <w:tc>
          <w:tcPr>
            <w:tcW w:w="628" w:type="pct"/>
            <w:tcBorders>
              <w:top w:val="single" w:sz="4" w:space="0" w:color="auto"/>
              <w:left w:val="single" w:sz="4" w:space="0" w:color="auto"/>
              <w:bottom w:val="single" w:sz="4" w:space="0" w:color="auto"/>
              <w:right w:val="single" w:sz="4" w:space="0" w:color="auto"/>
            </w:tcBorders>
            <w:vAlign w:val="center"/>
          </w:tcPr>
          <w:p w14:paraId="09A096FF"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70CD70BA"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146A8356"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553D4625" w14:textId="77777777" w:rsidR="00B775FE" w:rsidRPr="004A3B32" w:rsidRDefault="00B775FE" w:rsidP="00487D46">
            <w:pPr>
              <w:jc w:val="center"/>
              <w:rPr>
                <w:sz w:val="22"/>
                <w:szCs w:val="22"/>
              </w:rPr>
            </w:pPr>
            <w:r w:rsidRPr="004A3B32">
              <w:rPr>
                <w:sz w:val="22"/>
                <w:szCs w:val="22"/>
              </w:rPr>
              <w:t>0,00</w:t>
            </w:r>
          </w:p>
        </w:tc>
      </w:tr>
      <w:tr w:rsidR="00B775FE" w:rsidRPr="004A3B32" w14:paraId="5B5C673C" w14:textId="77777777" w:rsidTr="00487D46">
        <w:trPr>
          <w:trHeight w:val="752"/>
        </w:trPr>
        <w:tc>
          <w:tcPr>
            <w:tcW w:w="343" w:type="pct"/>
            <w:tcBorders>
              <w:top w:val="single" w:sz="4" w:space="0" w:color="auto"/>
              <w:left w:val="single" w:sz="4" w:space="0" w:color="auto"/>
              <w:bottom w:val="single" w:sz="4" w:space="0" w:color="auto"/>
              <w:right w:val="single" w:sz="4" w:space="0" w:color="auto"/>
            </w:tcBorders>
            <w:vAlign w:val="center"/>
          </w:tcPr>
          <w:p w14:paraId="0F9122B4" w14:textId="77777777" w:rsidR="00B775FE" w:rsidRPr="004A3B32" w:rsidRDefault="00B775FE" w:rsidP="00487D46">
            <w:pPr>
              <w:tabs>
                <w:tab w:val="left" w:pos="993"/>
                <w:tab w:val="left" w:pos="1512"/>
              </w:tabs>
              <w:jc w:val="center"/>
              <w:rPr>
                <w:sz w:val="22"/>
                <w:szCs w:val="22"/>
              </w:rPr>
            </w:pPr>
            <w:r w:rsidRPr="004A3B32">
              <w:rPr>
                <w:sz w:val="22"/>
                <w:szCs w:val="22"/>
              </w:rPr>
              <w:t>1.6</w:t>
            </w:r>
          </w:p>
        </w:tc>
        <w:tc>
          <w:tcPr>
            <w:tcW w:w="1604" w:type="pct"/>
            <w:tcBorders>
              <w:top w:val="single" w:sz="4" w:space="0" w:color="auto"/>
              <w:left w:val="single" w:sz="4" w:space="0" w:color="auto"/>
              <w:bottom w:val="single" w:sz="4" w:space="0" w:color="auto"/>
              <w:right w:val="single" w:sz="4" w:space="0" w:color="auto"/>
            </w:tcBorders>
            <w:vAlign w:val="center"/>
          </w:tcPr>
          <w:p w14:paraId="4DED024C" w14:textId="77777777" w:rsidR="00B775FE" w:rsidRPr="004A3B32" w:rsidRDefault="00B775FE" w:rsidP="00487D46">
            <w:pPr>
              <w:tabs>
                <w:tab w:val="left" w:pos="993"/>
                <w:tab w:val="left" w:pos="1512"/>
              </w:tabs>
              <w:rPr>
                <w:sz w:val="22"/>
                <w:szCs w:val="22"/>
              </w:rPr>
            </w:pPr>
            <w:r w:rsidRPr="004A3B32">
              <w:rPr>
                <w:sz w:val="22"/>
                <w:szCs w:val="22"/>
              </w:rPr>
              <w:t>Внереализационные расходы, всего</w:t>
            </w:r>
          </w:p>
        </w:tc>
        <w:tc>
          <w:tcPr>
            <w:tcW w:w="628" w:type="pct"/>
            <w:tcBorders>
              <w:top w:val="single" w:sz="4" w:space="0" w:color="auto"/>
              <w:left w:val="single" w:sz="4" w:space="0" w:color="auto"/>
              <w:bottom w:val="single" w:sz="4" w:space="0" w:color="auto"/>
              <w:right w:val="single" w:sz="4" w:space="0" w:color="auto"/>
            </w:tcBorders>
            <w:vAlign w:val="center"/>
          </w:tcPr>
          <w:p w14:paraId="187DEC36"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31DB9BD9" w14:textId="77777777" w:rsidR="00B775FE" w:rsidRPr="004A3B32" w:rsidRDefault="00B775FE" w:rsidP="00487D46">
            <w:pPr>
              <w:jc w:val="center"/>
              <w:rPr>
                <w:sz w:val="22"/>
                <w:szCs w:val="22"/>
              </w:rPr>
            </w:pPr>
            <w:r w:rsidRPr="004A3B32">
              <w:rPr>
                <w:sz w:val="22"/>
                <w:szCs w:val="22"/>
              </w:rPr>
              <w:t>103,33</w:t>
            </w:r>
          </w:p>
        </w:tc>
        <w:tc>
          <w:tcPr>
            <w:tcW w:w="784" w:type="pct"/>
            <w:tcBorders>
              <w:top w:val="nil"/>
              <w:left w:val="nil"/>
              <w:bottom w:val="single" w:sz="4" w:space="0" w:color="auto"/>
              <w:right w:val="single" w:sz="4" w:space="0" w:color="auto"/>
            </w:tcBorders>
            <w:shd w:val="clear" w:color="auto" w:fill="auto"/>
            <w:vAlign w:val="center"/>
          </w:tcPr>
          <w:p w14:paraId="50F6B191" w14:textId="77777777" w:rsidR="00B775FE" w:rsidRPr="004A3B32" w:rsidRDefault="00B775FE" w:rsidP="00487D46">
            <w:pPr>
              <w:jc w:val="center"/>
              <w:rPr>
                <w:sz w:val="22"/>
                <w:szCs w:val="22"/>
              </w:rPr>
            </w:pPr>
            <w:r w:rsidRPr="004A3B32">
              <w:rPr>
                <w:sz w:val="22"/>
                <w:szCs w:val="22"/>
              </w:rPr>
              <w:t>103,33</w:t>
            </w:r>
          </w:p>
        </w:tc>
        <w:tc>
          <w:tcPr>
            <w:tcW w:w="857" w:type="pct"/>
            <w:tcBorders>
              <w:top w:val="nil"/>
              <w:left w:val="nil"/>
              <w:bottom w:val="single" w:sz="4" w:space="0" w:color="auto"/>
              <w:right w:val="single" w:sz="4" w:space="0" w:color="auto"/>
            </w:tcBorders>
            <w:shd w:val="clear" w:color="auto" w:fill="auto"/>
            <w:vAlign w:val="center"/>
          </w:tcPr>
          <w:p w14:paraId="2306EA6F" w14:textId="77777777" w:rsidR="00B775FE" w:rsidRPr="004A3B32" w:rsidRDefault="00B775FE" w:rsidP="00487D46">
            <w:pPr>
              <w:jc w:val="center"/>
              <w:rPr>
                <w:sz w:val="22"/>
                <w:szCs w:val="22"/>
              </w:rPr>
            </w:pPr>
            <w:r w:rsidRPr="004A3B32">
              <w:rPr>
                <w:sz w:val="22"/>
                <w:szCs w:val="22"/>
              </w:rPr>
              <w:t>0,00</w:t>
            </w:r>
          </w:p>
        </w:tc>
      </w:tr>
      <w:tr w:rsidR="00B775FE" w:rsidRPr="004A3B32" w14:paraId="718948D5"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02F14A82" w14:textId="77777777" w:rsidR="00B775FE" w:rsidRPr="004A3B32" w:rsidRDefault="00B775FE" w:rsidP="00487D46">
            <w:pPr>
              <w:tabs>
                <w:tab w:val="left" w:pos="993"/>
                <w:tab w:val="left" w:pos="1512"/>
              </w:tabs>
              <w:jc w:val="center"/>
              <w:rPr>
                <w:sz w:val="22"/>
                <w:szCs w:val="22"/>
              </w:rPr>
            </w:pPr>
            <w:r w:rsidRPr="004A3B32">
              <w:rPr>
                <w:sz w:val="22"/>
                <w:szCs w:val="22"/>
              </w:rPr>
              <w:t>1.6.1</w:t>
            </w:r>
          </w:p>
        </w:tc>
        <w:tc>
          <w:tcPr>
            <w:tcW w:w="1604" w:type="pct"/>
            <w:tcBorders>
              <w:top w:val="single" w:sz="4" w:space="0" w:color="auto"/>
              <w:left w:val="single" w:sz="4" w:space="0" w:color="auto"/>
              <w:bottom w:val="single" w:sz="4" w:space="0" w:color="auto"/>
              <w:right w:val="single" w:sz="4" w:space="0" w:color="auto"/>
            </w:tcBorders>
            <w:vAlign w:val="center"/>
          </w:tcPr>
          <w:p w14:paraId="7DC40B4E" w14:textId="77777777" w:rsidR="00B775FE" w:rsidRPr="004A3B32" w:rsidRDefault="00B775FE" w:rsidP="00487D46">
            <w:pPr>
              <w:tabs>
                <w:tab w:val="left" w:pos="993"/>
                <w:tab w:val="left" w:pos="1512"/>
              </w:tabs>
              <w:rPr>
                <w:sz w:val="22"/>
                <w:szCs w:val="22"/>
              </w:rPr>
            </w:pPr>
            <w:r w:rsidRPr="004A3B32">
              <w:rPr>
                <w:sz w:val="22"/>
                <w:szCs w:val="22"/>
              </w:rPr>
              <w:t>расходы на услуги банков</w:t>
            </w:r>
          </w:p>
        </w:tc>
        <w:tc>
          <w:tcPr>
            <w:tcW w:w="628" w:type="pct"/>
            <w:tcBorders>
              <w:top w:val="single" w:sz="4" w:space="0" w:color="auto"/>
              <w:left w:val="single" w:sz="4" w:space="0" w:color="auto"/>
              <w:bottom w:val="single" w:sz="4" w:space="0" w:color="auto"/>
              <w:right w:val="single" w:sz="4" w:space="0" w:color="auto"/>
            </w:tcBorders>
            <w:vAlign w:val="center"/>
          </w:tcPr>
          <w:p w14:paraId="64F2A460"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4B98DD27"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4268F8AF"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50193168" w14:textId="77777777" w:rsidR="00B775FE" w:rsidRPr="004A3B32" w:rsidRDefault="00B775FE" w:rsidP="00487D46">
            <w:pPr>
              <w:jc w:val="center"/>
              <w:rPr>
                <w:sz w:val="22"/>
                <w:szCs w:val="22"/>
              </w:rPr>
            </w:pPr>
            <w:r w:rsidRPr="004A3B32">
              <w:rPr>
                <w:sz w:val="22"/>
                <w:szCs w:val="22"/>
              </w:rPr>
              <w:t>0,00</w:t>
            </w:r>
          </w:p>
        </w:tc>
      </w:tr>
      <w:tr w:rsidR="00B775FE" w:rsidRPr="004A3B32" w14:paraId="5DCE54A3"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3ABBFC5B" w14:textId="77777777" w:rsidR="00B775FE" w:rsidRPr="004A3B32" w:rsidRDefault="00B775FE" w:rsidP="00487D46">
            <w:pPr>
              <w:tabs>
                <w:tab w:val="left" w:pos="993"/>
                <w:tab w:val="left" w:pos="1512"/>
              </w:tabs>
              <w:jc w:val="center"/>
              <w:rPr>
                <w:sz w:val="22"/>
                <w:szCs w:val="22"/>
              </w:rPr>
            </w:pPr>
            <w:r w:rsidRPr="004A3B32">
              <w:rPr>
                <w:sz w:val="22"/>
                <w:szCs w:val="22"/>
              </w:rPr>
              <w:t>1.6.2</w:t>
            </w:r>
          </w:p>
        </w:tc>
        <w:tc>
          <w:tcPr>
            <w:tcW w:w="1604" w:type="pct"/>
            <w:tcBorders>
              <w:top w:val="single" w:sz="4" w:space="0" w:color="auto"/>
              <w:left w:val="single" w:sz="4" w:space="0" w:color="auto"/>
              <w:bottom w:val="single" w:sz="4" w:space="0" w:color="auto"/>
              <w:right w:val="single" w:sz="4" w:space="0" w:color="auto"/>
            </w:tcBorders>
            <w:vAlign w:val="center"/>
          </w:tcPr>
          <w:p w14:paraId="58CCF4F7" w14:textId="77777777" w:rsidR="00B775FE" w:rsidRPr="004A3B32" w:rsidRDefault="00B775FE" w:rsidP="00487D46">
            <w:pPr>
              <w:tabs>
                <w:tab w:val="left" w:pos="993"/>
                <w:tab w:val="left" w:pos="1512"/>
              </w:tabs>
              <w:rPr>
                <w:sz w:val="22"/>
                <w:szCs w:val="22"/>
              </w:rPr>
            </w:pPr>
            <w:r w:rsidRPr="004A3B32">
              <w:rPr>
                <w:sz w:val="22"/>
                <w:szCs w:val="22"/>
              </w:rPr>
              <w:t>расходы на обслуживание заемных средств</w:t>
            </w:r>
          </w:p>
        </w:tc>
        <w:tc>
          <w:tcPr>
            <w:tcW w:w="628" w:type="pct"/>
            <w:tcBorders>
              <w:top w:val="single" w:sz="4" w:space="0" w:color="auto"/>
              <w:left w:val="single" w:sz="4" w:space="0" w:color="auto"/>
              <w:bottom w:val="single" w:sz="4" w:space="0" w:color="auto"/>
              <w:right w:val="single" w:sz="4" w:space="0" w:color="auto"/>
            </w:tcBorders>
            <w:vAlign w:val="center"/>
          </w:tcPr>
          <w:p w14:paraId="49DE93A0"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7AD2508A" w14:textId="77777777" w:rsidR="00B775FE" w:rsidRPr="004A3B32" w:rsidRDefault="00B775FE" w:rsidP="00487D46">
            <w:pPr>
              <w:jc w:val="center"/>
              <w:rPr>
                <w:sz w:val="22"/>
                <w:szCs w:val="22"/>
              </w:rPr>
            </w:pPr>
            <w:r w:rsidRPr="004A3B32">
              <w:rPr>
                <w:sz w:val="22"/>
                <w:szCs w:val="22"/>
              </w:rPr>
              <w:t>103,33</w:t>
            </w:r>
          </w:p>
        </w:tc>
        <w:tc>
          <w:tcPr>
            <w:tcW w:w="784" w:type="pct"/>
            <w:tcBorders>
              <w:top w:val="nil"/>
              <w:left w:val="nil"/>
              <w:bottom w:val="single" w:sz="4" w:space="0" w:color="auto"/>
              <w:right w:val="single" w:sz="4" w:space="0" w:color="auto"/>
            </w:tcBorders>
            <w:shd w:val="clear" w:color="auto" w:fill="auto"/>
            <w:vAlign w:val="center"/>
          </w:tcPr>
          <w:p w14:paraId="7168C227" w14:textId="77777777" w:rsidR="00B775FE" w:rsidRPr="004A3B32" w:rsidRDefault="00B775FE" w:rsidP="00487D46">
            <w:pPr>
              <w:jc w:val="center"/>
              <w:rPr>
                <w:sz w:val="22"/>
                <w:szCs w:val="22"/>
              </w:rPr>
            </w:pPr>
            <w:r w:rsidRPr="004A3B32">
              <w:rPr>
                <w:sz w:val="22"/>
                <w:szCs w:val="22"/>
              </w:rPr>
              <w:t>103,33</w:t>
            </w:r>
          </w:p>
        </w:tc>
        <w:tc>
          <w:tcPr>
            <w:tcW w:w="857" w:type="pct"/>
            <w:tcBorders>
              <w:top w:val="nil"/>
              <w:left w:val="nil"/>
              <w:bottom w:val="single" w:sz="4" w:space="0" w:color="auto"/>
              <w:right w:val="single" w:sz="4" w:space="0" w:color="auto"/>
            </w:tcBorders>
            <w:shd w:val="clear" w:color="auto" w:fill="auto"/>
            <w:vAlign w:val="center"/>
          </w:tcPr>
          <w:p w14:paraId="5AED5478" w14:textId="77777777" w:rsidR="00B775FE" w:rsidRPr="004A3B32" w:rsidRDefault="00B775FE" w:rsidP="00487D46">
            <w:pPr>
              <w:jc w:val="center"/>
              <w:rPr>
                <w:sz w:val="22"/>
                <w:szCs w:val="22"/>
              </w:rPr>
            </w:pPr>
            <w:r w:rsidRPr="004A3B32">
              <w:rPr>
                <w:sz w:val="22"/>
                <w:szCs w:val="22"/>
              </w:rPr>
              <w:t>0,00</w:t>
            </w:r>
          </w:p>
        </w:tc>
      </w:tr>
      <w:tr w:rsidR="00B775FE" w:rsidRPr="004A3B32" w14:paraId="6251F352"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4F91D146" w14:textId="77777777" w:rsidR="00B775FE" w:rsidRPr="004A3B32" w:rsidRDefault="00B775FE" w:rsidP="00487D46">
            <w:pPr>
              <w:tabs>
                <w:tab w:val="left" w:pos="993"/>
                <w:tab w:val="left" w:pos="1512"/>
              </w:tabs>
              <w:jc w:val="center"/>
              <w:rPr>
                <w:sz w:val="22"/>
                <w:szCs w:val="22"/>
              </w:rPr>
            </w:pPr>
            <w:r w:rsidRPr="004A3B32">
              <w:rPr>
                <w:sz w:val="22"/>
                <w:szCs w:val="22"/>
              </w:rPr>
              <w:t>1.6.3</w:t>
            </w:r>
          </w:p>
        </w:tc>
        <w:tc>
          <w:tcPr>
            <w:tcW w:w="1604" w:type="pct"/>
            <w:tcBorders>
              <w:top w:val="single" w:sz="4" w:space="0" w:color="auto"/>
              <w:left w:val="single" w:sz="4" w:space="0" w:color="auto"/>
              <w:bottom w:val="single" w:sz="4" w:space="0" w:color="auto"/>
              <w:right w:val="single" w:sz="4" w:space="0" w:color="auto"/>
            </w:tcBorders>
            <w:vAlign w:val="center"/>
          </w:tcPr>
          <w:p w14:paraId="28163F07" w14:textId="77777777" w:rsidR="00B775FE" w:rsidRPr="004A3B32" w:rsidRDefault="00B775FE" w:rsidP="00487D46">
            <w:pPr>
              <w:tabs>
                <w:tab w:val="left" w:pos="993"/>
                <w:tab w:val="left" w:pos="1512"/>
              </w:tabs>
              <w:rPr>
                <w:sz w:val="22"/>
                <w:szCs w:val="22"/>
              </w:rPr>
            </w:pPr>
            <w:r w:rsidRPr="004A3B32">
              <w:rPr>
                <w:sz w:val="22"/>
                <w:szCs w:val="22"/>
              </w:rPr>
              <w:t>прочие обоснованные расходы</w:t>
            </w:r>
          </w:p>
        </w:tc>
        <w:tc>
          <w:tcPr>
            <w:tcW w:w="628" w:type="pct"/>
            <w:tcBorders>
              <w:top w:val="single" w:sz="4" w:space="0" w:color="auto"/>
              <w:left w:val="single" w:sz="4" w:space="0" w:color="auto"/>
              <w:bottom w:val="single" w:sz="4" w:space="0" w:color="auto"/>
              <w:right w:val="single" w:sz="4" w:space="0" w:color="auto"/>
            </w:tcBorders>
            <w:vAlign w:val="center"/>
          </w:tcPr>
          <w:p w14:paraId="787CA5CA"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60F123B4"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1DF38AD5"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2321CA13" w14:textId="77777777" w:rsidR="00B775FE" w:rsidRPr="004A3B32" w:rsidRDefault="00B775FE" w:rsidP="00487D46">
            <w:pPr>
              <w:jc w:val="center"/>
              <w:rPr>
                <w:sz w:val="22"/>
                <w:szCs w:val="22"/>
              </w:rPr>
            </w:pPr>
            <w:r w:rsidRPr="004A3B32">
              <w:rPr>
                <w:sz w:val="22"/>
                <w:szCs w:val="22"/>
              </w:rPr>
              <w:t>0,00</w:t>
            </w:r>
          </w:p>
        </w:tc>
      </w:tr>
      <w:tr w:rsidR="00B775FE" w:rsidRPr="004A3B32" w14:paraId="4D6416A8"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7CF0885F" w14:textId="77777777" w:rsidR="00B775FE" w:rsidRPr="004A3B32" w:rsidRDefault="00B775FE" w:rsidP="00487D46">
            <w:pPr>
              <w:tabs>
                <w:tab w:val="left" w:pos="993"/>
                <w:tab w:val="left" w:pos="1512"/>
              </w:tabs>
              <w:jc w:val="center"/>
              <w:rPr>
                <w:sz w:val="22"/>
                <w:szCs w:val="22"/>
              </w:rPr>
            </w:pPr>
            <w:r w:rsidRPr="004A3B32">
              <w:rPr>
                <w:sz w:val="22"/>
                <w:szCs w:val="22"/>
              </w:rPr>
              <w:t>1.7</w:t>
            </w:r>
          </w:p>
        </w:tc>
        <w:tc>
          <w:tcPr>
            <w:tcW w:w="1604" w:type="pct"/>
            <w:tcBorders>
              <w:top w:val="single" w:sz="4" w:space="0" w:color="auto"/>
              <w:left w:val="single" w:sz="4" w:space="0" w:color="auto"/>
              <w:bottom w:val="single" w:sz="4" w:space="0" w:color="auto"/>
              <w:right w:val="single" w:sz="4" w:space="0" w:color="auto"/>
            </w:tcBorders>
            <w:vAlign w:val="center"/>
          </w:tcPr>
          <w:p w14:paraId="32ACA0D2" w14:textId="77777777" w:rsidR="00B775FE" w:rsidRPr="004A3B32" w:rsidRDefault="00B775FE" w:rsidP="00487D46">
            <w:pPr>
              <w:tabs>
                <w:tab w:val="left" w:pos="993"/>
                <w:tab w:val="left" w:pos="1512"/>
              </w:tabs>
              <w:rPr>
                <w:sz w:val="22"/>
                <w:szCs w:val="22"/>
              </w:rPr>
            </w:pPr>
            <w:r w:rsidRPr="004A3B32">
              <w:rPr>
                <w:sz w:val="22"/>
                <w:szCs w:val="22"/>
              </w:rPr>
              <w:t>Расходы, не учитываемые в целях налогообложения, всего:</w:t>
            </w:r>
          </w:p>
        </w:tc>
        <w:tc>
          <w:tcPr>
            <w:tcW w:w="628" w:type="pct"/>
            <w:tcBorders>
              <w:top w:val="single" w:sz="4" w:space="0" w:color="auto"/>
              <w:left w:val="single" w:sz="4" w:space="0" w:color="auto"/>
              <w:bottom w:val="single" w:sz="4" w:space="0" w:color="auto"/>
              <w:right w:val="single" w:sz="4" w:space="0" w:color="auto"/>
            </w:tcBorders>
            <w:vAlign w:val="center"/>
          </w:tcPr>
          <w:p w14:paraId="23A258F4"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263B591E"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4DD68A85"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3A8CFA1E" w14:textId="77777777" w:rsidR="00B775FE" w:rsidRPr="004A3B32" w:rsidRDefault="00B775FE" w:rsidP="00487D46">
            <w:pPr>
              <w:jc w:val="center"/>
              <w:rPr>
                <w:sz w:val="22"/>
                <w:szCs w:val="22"/>
              </w:rPr>
            </w:pPr>
            <w:r w:rsidRPr="004A3B32">
              <w:rPr>
                <w:sz w:val="22"/>
                <w:szCs w:val="22"/>
              </w:rPr>
              <w:t>0,00</w:t>
            </w:r>
          </w:p>
        </w:tc>
      </w:tr>
      <w:tr w:rsidR="00B775FE" w:rsidRPr="004A3B32" w14:paraId="2B6EFA85"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13C608FF" w14:textId="77777777" w:rsidR="00B775FE" w:rsidRPr="004A3B32" w:rsidRDefault="00B775FE" w:rsidP="00487D46">
            <w:pPr>
              <w:tabs>
                <w:tab w:val="left" w:pos="993"/>
                <w:tab w:val="left" w:pos="1512"/>
              </w:tabs>
              <w:jc w:val="center"/>
              <w:rPr>
                <w:sz w:val="22"/>
                <w:szCs w:val="22"/>
              </w:rPr>
            </w:pPr>
            <w:r w:rsidRPr="004A3B32">
              <w:rPr>
                <w:sz w:val="22"/>
                <w:szCs w:val="22"/>
              </w:rPr>
              <w:t>1.7.1</w:t>
            </w:r>
          </w:p>
        </w:tc>
        <w:tc>
          <w:tcPr>
            <w:tcW w:w="1604" w:type="pct"/>
            <w:tcBorders>
              <w:top w:val="single" w:sz="4" w:space="0" w:color="auto"/>
              <w:left w:val="single" w:sz="4" w:space="0" w:color="auto"/>
              <w:bottom w:val="single" w:sz="4" w:space="0" w:color="auto"/>
              <w:right w:val="single" w:sz="4" w:space="0" w:color="auto"/>
            </w:tcBorders>
            <w:vAlign w:val="center"/>
          </w:tcPr>
          <w:p w14:paraId="2F53C992" w14:textId="77777777" w:rsidR="00B775FE" w:rsidRPr="004A3B32" w:rsidRDefault="00B775FE" w:rsidP="00487D46">
            <w:pPr>
              <w:tabs>
                <w:tab w:val="left" w:pos="993"/>
                <w:tab w:val="left" w:pos="1512"/>
              </w:tabs>
              <w:rPr>
                <w:sz w:val="22"/>
                <w:szCs w:val="22"/>
              </w:rPr>
            </w:pPr>
            <w:r w:rsidRPr="004A3B32">
              <w:rPr>
                <w:sz w:val="22"/>
                <w:szCs w:val="22"/>
              </w:rPr>
              <w:t>-денежные выплаты социального характера (по Коллективному договору)</w:t>
            </w:r>
          </w:p>
        </w:tc>
        <w:tc>
          <w:tcPr>
            <w:tcW w:w="628" w:type="pct"/>
            <w:tcBorders>
              <w:top w:val="single" w:sz="4" w:space="0" w:color="auto"/>
              <w:left w:val="single" w:sz="4" w:space="0" w:color="auto"/>
              <w:bottom w:val="single" w:sz="4" w:space="0" w:color="auto"/>
              <w:right w:val="single" w:sz="4" w:space="0" w:color="auto"/>
            </w:tcBorders>
            <w:vAlign w:val="center"/>
          </w:tcPr>
          <w:p w14:paraId="3C68C2F3"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1A0BC71C"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50E2470D"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13CC9B50" w14:textId="77777777" w:rsidR="00B775FE" w:rsidRPr="004A3B32" w:rsidRDefault="00B775FE" w:rsidP="00487D46">
            <w:pPr>
              <w:jc w:val="center"/>
              <w:rPr>
                <w:sz w:val="22"/>
                <w:szCs w:val="22"/>
              </w:rPr>
            </w:pPr>
            <w:r w:rsidRPr="004A3B32">
              <w:rPr>
                <w:sz w:val="22"/>
                <w:szCs w:val="22"/>
              </w:rPr>
              <w:t>0,00</w:t>
            </w:r>
          </w:p>
        </w:tc>
      </w:tr>
      <w:tr w:rsidR="00B775FE" w:rsidRPr="004A3B32" w14:paraId="64CC77E0"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5B8D8B78" w14:textId="77777777" w:rsidR="00B775FE" w:rsidRPr="004A3B32" w:rsidRDefault="00B775FE" w:rsidP="00487D46">
            <w:pPr>
              <w:tabs>
                <w:tab w:val="left" w:pos="993"/>
                <w:tab w:val="left" w:pos="1512"/>
              </w:tabs>
              <w:jc w:val="center"/>
              <w:rPr>
                <w:sz w:val="22"/>
                <w:szCs w:val="22"/>
              </w:rPr>
            </w:pPr>
            <w:r w:rsidRPr="004A3B32">
              <w:rPr>
                <w:sz w:val="22"/>
                <w:szCs w:val="22"/>
              </w:rPr>
              <w:t>1.7.2</w:t>
            </w:r>
          </w:p>
        </w:tc>
        <w:tc>
          <w:tcPr>
            <w:tcW w:w="1604" w:type="pct"/>
            <w:tcBorders>
              <w:top w:val="single" w:sz="4" w:space="0" w:color="auto"/>
              <w:left w:val="single" w:sz="4" w:space="0" w:color="auto"/>
              <w:bottom w:val="single" w:sz="4" w:space="0" w:color="auto"/>
              <w:right w:val="single" w:sz="4" w:space="0" w:color="auto"/>
            </w:tcBorders>
            <w:vAlign w:val="center"/>
          </w:tcPr>
          <w:p w14:paraId="602C5B8D" w14:textId="77777777" w:rsidR="00B775FE" w:rsidRPr="004A3B32" w:rsidRDefault="00B775FE" w:rsidP="00487D46">
            <w:pPr>
              <w:tabs>
                <w:tab w:val="left" w:pos="993"/>
                <w:tab w:val="left" w:pos="1512"/>
              </w:tabs>
              <w:rPr>
                <w:sz w:val="22"/>
                <w:szCs w:val="22"/>
              </w:rPr>
            </w:pPr>
            <w:r w:rsidRPr="004A3B32">
              <w:rPr>
                <w:sz w:val="22"/>
                <w:szCs w:val="22"/>
              </w:rPr>
              <w:t>-прочие расходы</w:t>
            </w:r>
          </w:p>
        </w:tc>
        <w:tc>
          <w:tcPr>
            <w:tcW w:w="628" w:type="pct"/>
            <w:tcBorders>
              <w:top w:val="single" w:sz="4" w:space="0" w:color="auto"/>
              <w:left w:val="single" w:sz="4" w:space="0" w:color="auto"/>
              <w:bottom w:val="single" w:sz="4" w:space="0" w:color="auto"/>
              <w:right w:val="single" w:sz="4" w:space="0" w:color="auto"/>
            </w:tcBorders>
            <w:vAlign w:val="center"/>
          </w:tcPr>
          <w:p w14:paraId="20C10BB6"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28EB16A4"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5DD05D08"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1D8DD260" w14:textId="77777777" w:rsidR="00B775FE" w:rsidRPr="004A3B32" w:rsidRDefault="00B775FE" w:rsidP="00487D46">
            <w:pPr>
              <w:jc w:val="center"/>
              <w:rPr>
                <w:sz w:val="22"/>
                <w:szCs w:val="22"/>
              </w:rPr>
            </w:pPr>
            <w:r w:rsidRPr="004A3B32">
              <w:rPr>
                <w:sz w:val="22"/>
                <w:szCs w:val="22"/>
              </w:rPr>
              <w:t>0,00</w:t>
            </w:r>
          </w:p>
        </w:tc>
      </w:tr>
      <w:tr w:rsidR="00B775FE" w:rsidRPr="004A3B32" w14:paraId="58A9F4A4"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131FC5C3" w14:textId="77777777" w:rsidR="00B775FE" w:rsidRPr="004A3B32" w:rsidRDefault="00B775FE" w:rsidP="00487D46">
            <w:pPr>
              <w:tabs>
                <w:tab w:val="left" w:pos="993"/>
                <w:tab w:val="left" w:pos="1512"/>
              </w:tabs>
              <w:jc w:val="center"/>
              <w:rPr>
                <w:sz w:val="22"/>
                <w:szCs w:val="22"/>
              </w:rPr>
            </w:pPr>
            <w:r w:rsidRPr="004A3B32">
              <w:rPr>
                <w:sz w:val="22"/>
                <w:szCs w:val="22"/>
              </w:rPr>
              <w:t>2</w:t>
            </w:r>
          </w:p>
        </w:tc>
        <w:tc>
          <w:tcPr>
            <w:tcW w:w="1604" w:type="pct"/>
            <w:tcBorders>
              <w:top w:val="single" w:sz="4" w:space="0" w:color="auto"/>
              <w:left w:val="single" w:sz="4" w:space="0" w:color="auto"/>
              <w:bottom w:val="single" w:sz="4" w:space="0" w:color="auto"/>
              <w:right w:val="single" w:sz="4" w:space="0" w:color="auto"/>
            </w:tcBorders>
            <w:vAlign w:val="center"/>
          </w:tcPr>
          <w:p w14:paraId="44F28735" w14:textId="77777777" w:rsidR="00B775FE" w:rsidRPr="004A3B32" w:rsidRDefault="00B775FE" w:rsidP="00487D46">
            <w:pPr>
              <w:tabs>
                <w:tab w:val="left" w:pos="993"/>
                <w:tab w:val="left" w:pos="1512"/>
              </w:tabs>
              <w:rPr>
                <w:sz w:val="22"/>
                <w:szCs w:val="22"/>
              </w:rPr>
            </w:pPr>
            <w:r w:rsidRPr="004A3B32">
              <w:rPr>
                <w:sz w:val="22"/>
                <w:szCs w:val="22"/>
              </w:rPr>
              <w:t>Выпадающие доходы/экономия средств</w:t>
            </w:r>
          </w:p>
        </w:tc>
        <w:tc>
          <w:tcPr>
            <w:tcW w:w="628" w:type="pct"/>
            <w:tcBorders>
              <w:top w:val="single" w:sz="4" w:space="0" w:color="auto"/>
              <w:left w:val="single" w:sz="4" w:space="0" w:color="auto"/>
              <w:bottom w:val="single" w:sz="4" w:space="0" w:color="auto"/>
              <w:right w:val="single" w:sz="4" w:space="0" w:color="auto"/>
            </w:tcBorders>
            <w:vAlign w:val="center"/>
          </w:tcPr>
          <w:p w14:paraId="2739CD07"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tc>
        <w:tc>
          <w:tcPr>
            <w:tcW w:w="784" w:type="pct"/>
            <w:tcBorders>
              <w:top w:val="nil"/>
              <w:left w:val="single" w:sz="4" w:space="0" w:color="auto"/>
              <w:bottom w:val="single" w:sz="4" w:space="0" w:color="auto"/>
              <w:right w:val="single" w:sz="4" w:space="0" w:color="auto"/>
            </w:tcBorders>
            <w:shd w:val="clear" w:color="auto" w:fill="auto"/>
            <w:vAlign w:val="center"/>
          </w:tcPr>
          <w:p w14:paraId="6F7B5809" w14:textId="77777777" w:rsidR="00B775FE" w:rsidRPr="004A3B32" w:rsidRDefault="00B775FE" w:rsidP="00487D46">
            <w:pPr>
              <w:jc w:val="center"/>
              <w:rPr>
                <w:sz w:val="22"/>
                <w:szCs w:val="22"/>
              </w:rPr>
            </w:pPr>
            <w:r w:rsidRPr="004A3B32">
              <w:rPr>
                <w:sz w:val="22"/>
                <w:szCs w:val="22"/>
              </w:rPr>
              <w:t>0,00</w:t>
            </w:r>
          </w:p>
        </w:tc>
        <w:tc>
          <w:tcPr>
            <w:tcW w:w="784" w:type="pct"/>
            <w:tcBorders>
              <w:top w:val="nil"/>
              <w:left w:val="nil"/>
              <w:bottom w:val="single" w:sz="4" w:space="0" w:color="auto"/>
              <w:right w:val="single" w:sz="4" w:space="0" w:color="auto"/>
            </w:tcBorders>
            <w:shd w:val="clear" w:color="auto" w:fill="auto"/>
            <w:vAlign w:val="center"/>
          </w:tcPr>
          <w:p w14:paraId="69ED50F2" w14:textId="77777777" w:rsidR="00B775FE" w:rsidRPr="004A3B32" w:rsidRDefault="00B775FE" w:rsidP="00487D46">
            <w:pPr>
              <w:jc w:val="center"/>
              <w:rPr>
                <w:sz w:val="22"/>
                <w:szCs w:val="22"/>
              </w:rPr>
            </w:pPr>
            <w:r w:rsidRPr="004A3B32">
              <w:rPr>
                <w:sz w:val="22"/>
                <w:szCs w:val="22"/>
              </w:rPr>
              <w:t>0,00</w:t>
            </w:r>
          </w:p>
        </w:tc>
        <w:tc>
          <w:tcPr>
            <w:tcW w:w="857" w:type="pct"/>
            <w:tcBorders>
              <w:top w:val="nil"/>
              <w:left w:val="nil"/>
              <w:bottom w:val="single" w:sz="4" w:space="0" w:color="auto"/>
              <w:right w:val="single" w:sz="4" w:space="0" w:color="auto"/>
            </w:tcBorders>
            <w:shd w:val="clear" w:color="auto" w:fill="auto"/>
            <w:vAlign w:val="center"/>
          </w:tcPr>
          <w:p w14:paraId="50474189" w14:textId="77777777" w:rsidR="00B775FE" w:rsidRPr="004A3B32" w:rsidRDefault="00B775FE" w:rsidP="00487D46">
            <w:pPr>
              <w:jc w:val="center"/>
              <w:rPr>
                <w:sz w:val="22"/>
                <w:szCs w:val="22"/>
              </w:rPr>
            </w:pPr>
            <w:r w:rsidRPr="004A3B32">
              <w:rPr>
                <w:sz w:val="22"/>
                <w:szCs w:val="22"/>
              </w:rPr>
              <w:t>0,00</w:t>
            </w:r>
          </w:p>
        </w:tc>
      </w:tr>
      <w:tr w:rsidR="00B775FE" w:rsidRPr="004A3B32" w14:paraId="604F5D6E" w14:textId="77777777" w:rsidTr="00487D46">
        <w:tc>
          <w:tcPr>
            <w:tcW w:w="343" w:type="pct"/>
            <w:tcBorders>
              <w:top w:val="single" w:sz="4" w:space="0" w:color="auto"/>
              <w:left w:val="single" w:sz="4" w:space="0" w:color="auto"/>
              <w:bottom w:val="single" w:sz="4" w:space="0" w:color="auto"/>
              <w:right w:val="single" w:sz="4" w:space="0" w:color="auto"/>
            </w:tcBorders>
            <w:vAlign w:val="center"/>
          </w:tcPr>
          <w:p w14:paraId="0B1B298C" w14:textId="77777777" w:rsidR="00B775FE" w:rsidRPr="004A3B32" w:rsidRDefault="00B775FE" w:rsidP="00487D46">
            <w:pPr>
              <w:tabs>
                <w:tab w:val="left" w:pos="993"/>
                <w:tab w:val="left" w:pos="1512"/>
              </w:tabs>
              <w:jc w:val="center"/>
              <w:rPr>
                <w:sz w:val="22"/>
                <w:szCs w:val="22"/>
              </w:rPr>
            </w:pPr>
            <w:r w:rsidRPr="004A3B32">
              <w:rPr>
                <w:sz w:val="22"/>
                <w:szCs w:val="22"/>
              </w:rPr>
              <w:t>3</w:t>
            </w:r>
          </w:p>
        </w:tc>
        <w:tc>
          <w:tcPr>
            <w:tcW w:w="1604" w:type="pct"/>
            <w:tcBorders>
              <w:top w:val="single" w:sz="4" w:space="0" w:color="auto"/>
              <w:left w:val="single" w:sz="4" w:space="0" w:color="auto"/>
              <w:bottom w:val="single" w:sz="4" w:space="0" w:color="auto"/>
              <w:right w:val="single" w:sz="4" w:space="0" w:color="auto"/>
            </w:tcBorders>
            <w:vAlign w:val="center"/>
          </w:tcPr>
          <w:p w14:paraId="2C159DE7" w14:textId="77777777" w:rsidR="00B775FE" w:rsidRPr="004A3B32" w:rsidRDefault="00B775FE" w:rsidP="00487D46">
            <w:pPr>
              <w:tabs>
                <w:tab w:val="left" w:pos="993"/>
                <w:tab w:val="left" w:pos="1512"/>
              </w:tabs>
              <w:rPr>
                <w:sz w:val="22"/>
                <w:szCs w:val="22"/>
              </w:rPr>
            </w:pPr>
            <w:r w:rsidRPr="004A3B32">
              <w:rPr>
                <w:sz w:val="22"/>
                <w:szCs w:val="22"/>
              </w:rPr>
              <w:t>Суммарная подключаемая тепловая нагрузка объектов заявителей</w:t>
            </w:r>
          </w:p>
        </w:tc>
        <w:tc>
          <w:tcPr>
            <w:tcW w:w="628" w:type="pct"/>
            <w:tcBorders>
              <w:top w:val="single" w:sz="4" w:space="0" w:color="auto"/>
              <w:left w:val="single" w:sz="4" w:space="0" w:color="auto"/>
              <w:bottom w:val="single" w:sz="4" w:space="0" w:color="auto"/>
              <w:right w:val="single" w:sz="4" w:space="0" w:color="auto"/>
            </w:tcBorders>
            <w:vAlign w:val="center"/>
          </w:tcPr>
          <w:p w14:paraId="545769AE" w14:textId="77777777" w:rsidR="00B775FE" w:rsidRPr="004A3B32" w:rsidRDefault="00B775FE" w:rsidP="00487D46">
            <w:pPr>
              <w:tabs>
                <w:tab w:val="left" w:pos="993"/>
                <w:tab w:val="left" w:pos="1512"/>
              </w:tabs>
              <w:jc w:val="center"/>
              <w:rPr>
                <w:sz w:val="22"/>
                <w:szCs w:val="22"/>
              </w:rPr>
            </w:pPr>
            <w:r w:rsidRPr="004A3B32">
              <w:rPr>
                <w:sz w:val="22"/>
                <w:szCs w:val="22"/>
              </w:rPr>
              <w:t>Гкал/ч</w:t>
            </w:r>
          </w:p>
        </w:tc>
        <w:tc>
          <w:tcPr>
            <w:tcW w:w="784" w:type="pct"/>
            <w:tcBorders>
              <w:top w:val="nil"/>
              <w:left w:val="single" w:sz="4" w:space="0" w:color="auto"/>
              <w:bottom w:val="single" w:sz="4" w:space="0" w:color="auto"/>
              <w:right w:val="single" w:sz="4" w:space="0" w:color="auto"/>
            </w:tcBorders>
            <w:shd w:val="clear" w:color="auto" w:fill="auto"/>
            <w:vAlign w:val="center"/>
          </w:tcPr>
          <w:p w14:paraId="387E0BFB" w14:textId="77777777" w:rsidR="00B775FE" w:rsidRPr="004A3B32" w:rsidRDefault="00B775FE" w:rsidP="00487D46">
            <w:pPr>
              <w:jc w:val="center"/>
              <w:rPr>
                <w:sz w:val="22"/>
                <w:szCs w:val="22"/>
              </w:rPr>
            </w:pPr>
            <w:r w:rsidRPr="004A3B32">
              <w:rPr>
                <w:sz w:val="22"/>
                <w:szCs w:val="22"/>
              </w:rPr>
              <w:t>1,8</w:t>
            </w:r>
            <w:r>
              <w:rPr>
                <w:sz w:val="22"/>
                <w:szCs w:val="22"/>
              </w:rPr>
              <w:t>4626</w:t>
            </w:r>
          </w:p>
        </w:tc>
        <w:tc>
          <w:tcPr>
            <w:tcW w:w="784" w:type="pct"/>
            <w:tcBorders>
              <w:top w:val="nil"/>
              <w:left w:val="nil"/>
              <w:bottom w:val="single" w:sz="4" w:space="0" w:color="auto"/>
              <w:right w:val="single" w:sz="4" w:space="0" w:color="auto"/>
            </w:tcBorders>
            <w:shd w:val="clear" w:color="auto" w:fill="auto"/>
            <w:vAlign w:val="center"/>
          </w:tcPr>
          <w:p w14:paraId="569E78DE" w14:textId="77777777" w:rsidR="00B775FE" w:rsidRPr="004A3B32" w:rsidRDefault="00B775FE" w:rsidP="00487D46">
            <w:pPr>
              <w:jc w:val="center"/>
              <w:rPr>
                <w:sz w:val="22"/>
                <w:szCs w:val="22"/>
              </w:rPr>
            </w:pPr>
            <w:r w:rsidRPr="004A3B32">
              <w:rPr>
                <w:sz w:val="22"/>
                <w:szCs w:val="22"/>
              </w:rPr>
              <w:t>1,8</w:t>
            </w:r>
            <w:r>
              <w:rPr>
                <w:sz w:val="22"/>
                <w:szCs w:val="22"/>
              </w:rPr>
              <w:t>4626</w:t>
            </w:r>
          </w:p>
        </w:tc>
        <w:tc>
          <w:tcPr>
            <w:tcW w:w="857" w:type="pct"/>
            <w:tcBorders>
              <w:top w:val="nil"/>
              <w:left w:val="nil"/>
              <w:bottom w:val="single" w:sz="4" w:space="0" w:color="auto"/>
              <w:right w:val="single" w:sz="4" w:space="0" w:color="auto"/>
            </w:tcBorders>
            <w:shd w:val="clear" w:color="auto" w:fill="auto"/>
            <w:vAlign w:val="center"/>
          </w:tcPr>
          <w:p w14:paraId="188FD0F1" w14:textId="77777777" w:rsidR="00B775FE" w:rsidRPr="004A3B32" w:rsidRDefault="00B775FE" w:rsidP="00487D46">
            <w:pPr>
              <w:jc w:val="center"/>
              <w:rPr>
                <w:sz w:val="22"/>
                <w:szCs w:val="22"/>
              </w:rPr>
            </w:pPr>
            <w:r w:rsidRPr="004A3B32">
              <w:rPr>
                <w:sz w:val="22"/>
                <w:szCs w:val="22"/>
              </w:rPr>
              <w:t>0,00</w:t>
            </w:r>
          </w:p>
        </w:tc>
      </w:tr>
      <w:tr w:rsidR="00B775FE" w:rsidRPr="004A3B32" w14:paraId="7CDB7B79" w14:textId="77777777" w:rsidTr="00487D46">
        <w:trPr>
          <w:trHeight w:val="830"/>
        </w:trPr>
        <w:tc>
          <w:tcPr>
            <w:tcW w:w="343" w:type="pct"/>
            <w:tcBorders>
              <w:top w:val="single" w:sz="4" w:space="0" w:color="auto"/>
              <w:left w:val="single" w:sz="4" w:space="0" w:color="auto"/>
              <w:bottom w:val="single" w:sz="4" w:space="0" w:color="auto"/>
              <w:right w:val="single" w:sz="4" w:space="0" w:color="auto"/>
            </w:tcBorders>
            <w:vAlign w:val="center"/>
          </w:tcPr>
          <w:p w14:paraId="5FC0216C" w14:textId="77777777" w:rsidR="00B775FE" w:rsidRPr="004A3B32" w:rsidRDefault="00B775FE" w:rsidP="00487D46">
            <w:pPr>
              <w:tabs>
                <w:tab w:val="left" w:pos="993"/>
                <w:tab w:val="left" w:pos="1512"/>
              </w:tabs>
              <w:jc w:val="center"/>
              <w:rPr>
                <w:sz w:val="22"/>
                <w:szCs w:val="22"/>
              </w:rPr>
            </w:pPr>
            <w:r w:rsidRPr="004A3B32">
              <w:rPr>
                <w:sz w:val="22"/>
                <w:szCs w:val="22"/>
              </w:rPr>
              <w:t>4</w:t>
            </w:r>
          </w:p>
        </w:tc>
        <w:tc>
          <w:tcPr>
            <w:tcW w:w="1604" w:type="pct"/>
            <w:tcBorders>
              <w:top w:val="single" w:sz="4" w:space="0" w:color="auto"/>
              <w:left w:val="single" w:sz="4" w:space="0" w:color="auto"/>
              <w:bottom w:val="single" w:sz="4" w:space="0" w:color="auto"/>
              <w:right w:val="single" w:sz="4" w:space="0" w:color="auto"/>
            </w:tcBorders>
            <w:vAlign w:val="center"/>
          </w:tcPr>
          <w:p w14:paraId="68CF0B9E" w14:textId="77777777" w:rsidR="00B775FE" w:rsidRPr="004A3B32" w:rsidRDefault="00B775FE" w:rsidP="00487D46">
            <w:pPr>
              <w:tabs>
                <w:tab w:val="left" w:pos="993"/>
                <w:tab w:val="left" w:pos="1512"/>
              </w:tabs>
              <w:rPr>
                <w:sz w:val="22"/>
                <w:szCs w:val="22"/>
              </w:rPr>
            </w:pPr>
            <w:r w:rsidRPr="004A3B32">
              <w:rPr>
                <w:sz w:val="22"/>
                <w:szCs w:val="22"/>
              </w:rPr>
              <w:t>Расходы на проведение мероприятий по подключению объектов заявителей (П1)</w:t>
            </w:r>
          </w:p>
        </w:tc>
        <w:tc>
          <w:tcPr>
            <w:tcW w:w="628" w:type="pct"/>
            <w:tcBorders>
              <w:top w:val="single" w:sz="4" w:space="0" w:color="auto"/>
              <w:left w:val="single" w:sz="4" w:space="0" w:color="auto"/>
              <w:bottom w:val="single" w:sz="4" w:space="0" w:color="auto"/>
              <w:right w:val="single" w:sz="4" w:space="0" w:color="auto"/>
            </w:tcBorders>
            <w:vAlign w:val="center"/>
          </w:tcPr>
          <w:p w14:paraId="69FD8F00" w14:textId="77777777" w:rsidR="00B775FE" w:rsidRPr="004A3B32" w:rsidRDefault="00B775FE" w:rsidP="00487D46">
            <w:pPr>
              <w:tabs>
                <w:tab w:val="left" w:pos="993"/>
                <w:tab w:val="left" w:pos="1512"/>
              </w:tabs>
              <w:jc w:val="center"/>
              <w:rPr>
                <w:sz w:val="22"/>
                <w:szCs w:val="22"/>
              </w:rPr>
            </w:pPr>
            <w:r w:rsidRPr="004A3B32">
              <w:rPr>
                <w:sz w:val="22"/>
                <w:szCs w:val="22"/>
              </w:rPr>
              <w:t>тыс. руб./</w:t>
            </w:r>
          </w:p>
          <w:p w14:paraId="3F63F4B4" w14:textId="77777777" w:rsidR="00B775FE" w:rsidRPr="004A3B32" w:rsidRDefault="00B775FE" w:rsidP="00487D46">
            <w:pPr>
              <w:tabs>
                <w:tab w:val="left" w:pos="993"/>
                <w:tab w:val="left" w:pos="1512"/>
              </w:tabs>
              <w:jc w:val="center"/>
              <w:rPr>
                <w:sz w:val="22"/>
                <w:szCs w:val="22"/>
              </w:rPr>
            </w:pPr>
            <w:r w:rsidRPr="004A3B32">
              <w:rPr>
                <w:sz w:val="22"/>
                <w:szCs w:val="22"/>
              </w:rPr>
              <w:t>Гкал/ч</w:t>
            </w:r>
          </w:p>
        </w:tc>
        <w:tc>
          <w:tcPr>
            <w:tcW w:w="784" w:type="pct"/>
            <w:tcBorders>
              <w:top w:val="nil"/>
              <w:left w:val="single" w:sz="4" w:space="0" w:color="auto"/>
              <w:bottom w:val="single" w:sz="4" w:space="0" w:color="auto"/>
              <w:right w:val="single" w:sz="4" w:space="0" w:color="auto"/>
            </w:tcBorders>
            <w:shd w:val="clear" w:color="auto" w:fill="auto"/>
            <w:vAlign w:val="center"/>
          </w:tcPr>
          <w:p w14:paraId="78AF60F9" w14:textId="77777777" w:rsidR="00B775FE" w:rsidRPr="004A3B32" w:rsidRDefault="00B775FE" w:rsidP="00487D46">
            <w:pPr>
              <w:jc w:val="center"/>
              <w:rPr>
                <w:sz w:val="22"/>
                <w:szCs w:val="22"/>
              </w:rPr>
            </w:pPr>
            <w:r w:rsidRPr="004A3B32">
              <w:rPr>
                <w:sz w:val="22"/>
                <w:szCs w:val="22"/>
              </w:rPr>
              <w:t>126,</w:t>
            </w:r>
            <w:r>
              <w:rPr>
                <w:sz w:val="22"/>
                <w:szCs w:val="22"/>
              </w:rPr>
              <w:t>52</w:t>
            </w:r>
          </w:p>
        </w:tc>
        <w:tc>
          <w:tcPr>
            <w:tcW w:w="784" w:type="pct"/>
            <w:tcBorders>
              <w:top w:val="nil"/>
              <w:left w:val="nil"/>
              <w:bottom w:val="single" w:sz="4" w:space="0" w:color="auto"/>
              <w:right w:val="single" w:sz="4" w:space="0" w:color="auto"/>
            </w:tcBorders>
            <w:shd w:val="clear" w:color="auto" w:fill="auto"/>
            <w:vAlign w:val="center"/>
          </w:tcPr>
          <w:p w14:paraId="7B282A83" w14:textId="77777777" w:rsidR="00B775FE" w:rsidRPr="004A3B32" w:rsidRDefault="00B775FE" w:rsidP="00487D46">
            <w:pPr>
              <w:jc w:val="center"/>
              <w:rPr>
                <w:sz w:val="22"/>
                <w:szCs w:val="22"/>
              </w:rPr>
            </w:pPr>
            <w:r w:rsidRPr="004A3B32">
              <w:rPr>
                <w:sz w:val="22"/>
                <w:szCs w:val="22"/>
              </w:rPr>
              <w:t>126,</w:t>
            </w:r>
            <w:r>
              <w:rPr>
                <w:sz w:val="22"/>
                <w:szCs w:val="22"/>
              </w:rPr>
              <w:t>52</w:t>
            </w:r>
          </w:p>
        </w:tc>
        <w:tc>
          <w:tcPr>
            <w:tcW w:w="857" w:type="pct"/>
            <w:tcBorders>
              <w:top w:val="nil"/>
              <w:left w:val="nil"/>
              <w:bottom w:val="single" w:sz="4" w:space="0" w:color="auto"/>
              <w:right w:val="single" w:sz="4" w:space="0" w:color="auto"/>
            </w:tcBorders>
            <w:shd w:val="clear" w:color="auto" w:fill="auto"/>
            <w:vAlign w:val="center"/>
          </w:tcPr>
          <w:p w14:paraId="4EF3DFBF" w14:textId="77777777" w:rsidR="00B775FE" w:rsidRPr="004A3B32" w:rsidRDefault="00B775FE" w:rsidP="00487D46">
            <w:pPr>
              <w:jc w:val="center"/>
              <w:rPr>
                <w:sz w:val="22"/>
                <w:szCs w:val="22"/>
              </w:rPr>
            </w:pPr>
            <w:r w:rsidRPr="004A3B32">
              <w:rPr>
                <w:sz w:val="22"/>
                <w:szCs w:val="22"/>
              </w:rPr>
              <w:t>0,00</w:t>
            </w:r>
          </w:p>
        </w:tc>
      </w:tr>
    </w:tbl>
    <w:p w14:paraId="0B1CD00A" w14:textId="77777777" w:rsidR="00B775FE" w:rsidRPr="009C64E0" w:rsidRDefault="00B775FE" w:rsidP="00B775FE">
      <w:pPr>
        <w:tabs>
          <w:tab w:val="left" w:pos="993"/>
          <w:tab w:val="left" w:pos="1512"/>
        </w:tabs>
        <w:spacing w:line="276" w:lineRule="auto"/>
        <w:ind w:firstLine="709"/>
        <w:rPr>
          <w:sz w:val="28"/>
          <w:szCs w:val="28"/>
        </w:rPr>
      </w:pPr>
    </w:p>
    <w:p w14:paraId="6B65C581" w14:textId="77777777" w:rsidR="00B775FE" w:rsidRPr="00CD7874" w:rsidRDefault="00B775FE" w:rsidP="00B775FE">
      <w:pPr>
        <w:tabs>
          <w:tab w:val="left" w:pos="993"/>
          <w:tab w:val="left" w:pos="1512"/>
        </w:tabs>
        <w:jc w:val="center"/>
        <w:rPr>
          <w:b/>
          <w:sz w:val="28"/>
          <w:szCs w:val="28"/>
          <w:highlight w:val="yellow"/>
        </w:rPr>
      </w:pPr>
      <w:r w:rsidRPr="00CD7874">
        <w:rPr>
          <w:sz w:val="28"/>
          <w:szCs w:val="28"/>
          <w:highlight w:val="yellow"/>
        </w:rPr>
        <w:br w:type="page"/>
      </w:r>
      <w:r w:rsidRPr="004A3B32">
        <w:rPr>
          <w:b/>
          <w:sz w:val="28"/>
          <w:szCs w:val="28"/>
        </w:rPr>
        <w:lastRenderedPageBreak/>
        <w:t>Плата за подключение в расчете на единицу мощности подключаемой тепловой нагрузки на 2025 год к тепловым сетям АО «Кемеровская генерация» на территории Кемеровского муниципального округа</w:t>
      </w:r>
    </w:p>
    <w:p w14:paraId="3A56D6B5" w14:textId="77777777" w:rsidR="00B775FE" w:rsidRPr="00CD7874" w:rsidRDefault="00B775FE" w:rsidP="00B775FE">
      <w:pPr>
        <w:tabs>
          <w:tab w:val="left" w:pos="993"/>
          <w:tab w:val="left" w:pos="1512"/>
        </w:tabs>
        <w:ind w:firstLine="709"/>
        <w:jc w:val="right"/>
        <w:rPr>
          <w:sz w:val="28"/>
          <w:szCs w:val="28"/>
          <w:highlight w:val="yellow"/>
        </w:rPr>
      </w:pPr>
    </w:p>
    <w:p w14:paraId="3077A683" w14:textId="77777777" w:rsidR="00B775FE" w:rsidRPr="00CB53D7" w:rsidRDefault="00B775FE" w:rsidP="00B775FE">
      <w:pPr>
        <w:tabs>
          <w:tab w:val="left" w:pos="1512"/>
        </w:tabs>
        <w:autoSpaceDE w:val="0"/>
        <w:autoSpaceDN w:val="0"/>
        <w:adjustRightInd w:val="0"/>
        <w:spacing w:line="276" w:lineRule="auto"/>
        <w:ind w:firstLine="709"/>
        <w:jc w:val="both"/>
        <w:rPr>
          <w:sz w:val="28"/>
          <w:szCs w:val="28"/>
        </w:rPr>
      </w:pPr>
      <w:r w:rsidRPr="00CB53D7">
        <w:rPr>
          <w:sz w:val="28"/>
          <w:szCs w:val="28"/>
        </w:rPr>
        <w:t xml:space="preserve">Согласно п.170 Методических указаний, утвержденных Приказом ФСТ России от 13.06.2013 №760-э, налог на прибыль - </w:t>
      </w:r>
      <w:r w:rsidRPr="00CB53D7">
        <w:rPr>
          <w:i/>
          <w:sz w:val="28"/>
          <w:szCs w:val="28"/>
        </w:rPr>
        <w:t>Н</w:t>
      </w:r>
      <w:r w:rsidRPr="00CB53D7">
        <w:rPr>
          <w:sz w:val="28"/>
          <w:szCs w:val="28"/>
        </w:rPr>
        <w:t>, отнесенный к плате за подключение, рассчитывается по формуле:</w:t>
      </w:r>
    </w:p>
    <w:p w14:paraId="793BB160" w14:textId="77777777" w:rsidR="00B775FE" w:rsidRPr="00CB53D7" w:rsidRDefault="00B775FE" w:rsidP="00B775FE">
      <w:pPr>
        <w:tabs>
          <w:tab w:val="left" w:pos="1512"/>
        </w:tabs>
        <w:autoSpaceDE w:val="0"/>
        <w:autoSpaceDN w:val="0"/>
        <w:adjustRightInd w:val="0"/>
        <w:spacing w:line="276" w:lineRule="auto"/>
        <w:ind w:firstLine="709"/>
        <w:jc w:val="center"/>
        <w:rPr>
          <w:sz w:val="28"/>
          <w:szCs w:val="28"/>
        </w:rPr>
      </w:pPr>
      <w:r w:rsidRPr="00CB53D7">
        <w:rPr>
          <w:noProof/>
          <w:position w:val="-24"/>
          <w:sz w:val="28"/>
          <w:szCs w:val="28"/>
        </w:rPr>
        <w:drawing>
          <wp:inline distT="0" distB="0" distL="0" distR="0" wp14:anchorId="09A45662" wp14:editId="0092A67A">
            <wp:extent cx="1153795" cy="594995"/>
            <wp:effectExtent l="0" t="0" r="8255" b="0"/>
            <wp:docPr id="53307378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3795" cy="594995"/>
                    </a:xfrm>
                    <a:prstGeom prst="rect">
                      <a:avLst/>
                    </a:prstGeom>
                    <a:noFill/>
                    <a:ln>
                      <a:noFill/>
                    </a:ln>
                  </pic:spPr>
                </pic:pic>
              </a:graphicData>
            </a:graphic>
          </wp:inline>
        </w:drawing>
      </w:r>
      <w:r w:rsidRPr="00CB53D7">
        <w:rPr>
          <w:sz w:val="28"/>
          <w:szCs w:val="28"/>
        </w:rPr>
        <w:t xml:space="preserve"> (тыс. руб./Гкал/ч)</w:t>
      </w:r>
    </w:p>
    <w:p w14:paraId="02109C27" w14:textId="77777777" w:rsidR="00B775FE" w:rsidRPr="00CB53D7" w:rsidRDefault="00B775FE" w:rsidP="00B775FE">
      <w:pPr>
        <w:tabs>
          <w:tab w:val="left" w:pos="1512"/>
        </w:tabs>
        <w:autoSpaceDE w:val="0"/>
        <w:autoSpaceDN w:val="0"/>
        <w:adjustRightInd w:val="0"/>
        <w:spacing w:line="276" w:lineRule="auto"/>
        <w:jc w:val="both"/>
        <w:rPr>
          <w:sz w:val="28"/>
          <w:szCs w:val="28"/>
        </w:rPr>
      </w:pPr>
      <w:r w:rsidRPr="00CB53D7">
        <w:rPr>
          <w:sz w:val="28"/>
          <w:szCs w:val="28"/>
        </w:rPr>
        <w:t>где:</w:t>
      </w:r>
    </w:p>
    <w:p w14:paraId="5243236A" w14:textId="77777777" w:rsidR="00B775FE" w:rsidRPr="00CB53D7" w:rsidRDefault="00B775FE" w:rsidP="00B775FE">
      <w:pPr>
        <w:tabs>
          <w:tab w:val="left" w:pos="1512"/>
        </w:tabs>
        <w:autoSpaceDE w:val="0"/>
        <w:autoSpaceDN w:val="0"/>
        <w:adjustRightInd w:val="0"/>
        <w:spacing w:line="276" w:lineRule="auto"/>
        <w:ind w:firstLine="709"/>
        <w:jc w:val="both"/>
        <w:rPr>
          <w:sz w:val="28"/>
          <w:szCs w:val="28"/>
        </w:rPr>
      </w:pPr>
      <w:r w:rsidRPr="00CB53D7">
        <w:rPr>
          <w:noProof/>
          <w:position w:val="-6"/>
          <w:sz w:val="28"/>
          <w:szCs w:val="28"/>
        </w:rPr>
        <w:drawing>
          <wp:inline distT="0" distB="0" distL="0" distR="0" wp14:anchorId="150944A1" wp14:editId="1F9A91B5">
            <wp:extent cx="683895" cy="274955"/>
            <wp:effectExtent l="0" t="0" r="0" b="0"/>
            <wp:docPr id="8285347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 cy="274955"/>
                    </a:xfrm>
                    <a:prstGeom prst="rect">
                      <a:avLst/>
                    </a:prstGeom>
                    <a:noFill/>
                    <a:ln>
                      <a:noFill/>
                    </a:ln>
                  </pic:spPr>
                </pic:pic>
              </a:graphicData>
            </a:graphic>
          </wp:inline>
        </w:drawing>
      </w:r>
      <w:r w:rsidRPr="00CB53D7">
        <w:rPr>
          <w:sz w:val="28"/>
          <w:szCs w:val="28"/>
        </w:rPr>
        <w:t xml:space="preserve"> -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в соответствии с налоговым законодательством, тыс. руб.;</w:t>
      </w:r>
    </w:p>
    <w:p w14:paraId="74B26988" w14:textId="77777777" w:rsidR="00B775FE" w:rsidRPr="00CB53D7" w:rsidRDefault="00B775FE" w:rsidP="00B775FE">
      <w:pPr>
        <w:tabs>
          <w:tab w:val="left" w:pos="1512"/>
        </w:tabs>
        <w:autoSpaceDE w:val="0"/>
        <w:autoSpaceDN w:val="0"/>
        <w:adjustRightInd w:val="0"/>
        <w:spacing w:line="276" w:lineRule="auto"/>
        <w:ind w:firstLine="709"/>
        <w:jc w:val="both"/>
        <w:rPr>
          <w:sz w:val="28"/>
          <w:szCs w:val="28"/>
        </w:rPr>
      </w:pPr>
      <w:r w:rsidRPr="00CB53D7">
        <w:rPr>
          <w:noProof/>
          <w:position w:val="-4"/>
          <w:sz w:val="28"/>
          <w:szCs w:val="28"/>
        </w:rPr>
        <w:drawing>
          <wp:inline distT="0" distB="0" distL="0" distR="0" wp14:anchorId="07D49B18" wp14:editId="024EAABF">
            <wp:extent cx="701040" cy="274955"/>
            <wp:effectExtent l="0" t="0" r="0" b="0"/>
            <wp:docPr id="281748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40" cy="274955"/>
                    </a:xfrm>
                    <a:prstGeom prst="rect">
                      <a:avLst/>
                    </a:prstGeom>
                    <a:noFill/>
                    <a:ln>
                      <a:noFill/>
                    </a:ln>
                  </pic:spPr>
                </pic:pic>
              </a:graphicData>
            </a:graphic>
          </wp:inline>
        </w:drawing>
      </w:r>
      <w:r w:rsidRPr="00CB53D7">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7B8776F2" w14:textId="77777777" w:rsidR="00B775FE" w:rsidRPr="00CB53D7" w:rsidRDefault="00B775FE" w:rsidP="00B775FE">
      <w:pPr>
        <w:tabs>
          <w:tab w:val="left" w:pos="993"/>
          <w:tab w:val="left" w:pos="1512"/>
        </w:tabs>
        <w:spacing w:line="276" w:lineRule="auto"/>
        <w:ind w:firstLine="709"/>
        <w:jc w:val="both"/>
        <w:rPr>
          <w:color w:val="000000"/>
          <w:sz w:val="28"/>
          <w:szCs w:val="28"/>
        </w:rPr>
      </w:pPr>
      <w:r>
        <w:rPr>
          <w:color w:val="000000"/>
          <w:sz w:val="28"/>
          <w:szCs w:val="28"/>
        </w:rPr>
        <w:t>П</w:t>
      </w:r>
      <w:r w:rsidRPr="00CB53D7">
        <w:rPr>
          <w:color w:val="000000"/>
          <w:sz w:val="28"/>
          <w:szCs w:val="28"/>
        </w:rPr>
        <w:t xml:space="preserve">редприятие предлагает принять к расчету налог на прибыль </w:t>
      </w:r>
      <w:r>
        <w:rPr>
          <w:color w:val="000000"/>
          <w:sz w:val="28"/>
          <w:szCs w:val="28"/>
        </w:rPr>
        <w:br/>
      </w:r>
      <w:r w:rsidRPr="00CB53D7">
        <w:rPr>
          <w:color w:val="000000"/>
          <w:sz w:val="28"/>
          <w:szCs w:val="28"/>
        </w:rPr>
        <w:t xml:space="preserve">в размере 5 032,17 тыс. руб., специалисты РЭК Кузбасса </w:t>
      </w:r>
      <w:r>
        <w:rPr>
          <w:color w:val="000000"/>
          <w:sz w:val="28"/>
          <w:szCs w:val="28"/>
        </w:rPr>
        <w:t>признают</w:t>
      </w:r>
      <w:r w:rsidRPr="00CB53D7">
        <w:rPr>
          <w:color w:val="000000"/>
          <w:sz w:val="28"/>
          <w:szCs w:val="28"/>
        </w:rPr>
        <w:t xml:space="preserve"> данную величину обоснованной.</w:t>
      </w:r>
    </w:p>
    <w:p w14:paraId="16EB1B87" w14:textId="77777777" w:rsidR="00B775FE" w:rsidRPr="00CB53D7" w:rsidRDefault="00B775FE" w:rsidP="00B775FE">
      <w:pPr>
        <w:tabs>
          <w:tab w:val="left" w:pos="993"/>
          <w:tab w:val="left" w:pos="1512"/>
        </w:tabs>
        <w:spacing w:line="276" w:lineRule="auto"/>
        <w:ind w:firstLine="709"/>
        <w:jc w:val="both"/>
        <w:rPr>
          <w:color w:val="000000"/>
          <w:sz w:val="28"/>
          <w:szCs w:val="28"/>
        </w:rPr>
      </w:pPr>
      <w:r w:rsidRPr="00CB53D7">
        <w:rPr>
          <w:color w:val="000000"/>
          <w:sz w:val="28"/>
          <w:szCs w:val="28"/>
        </w:rPr>
        <w:t xml:space="preserve">Таким образом, налог на прибыль, отнесенный к </w:t>
      </w:r>
      <w:r w:rsidRPr="00CB53D7">
        <w:rPr>
          <w:sz w:val="28"/>
          <w:szCs w:val="28"/>
        </w:rPr>
        <w:t>плановой на 202</w:t>
      </w:r>
      <w:r>
        <w:rPr>
          <w:sz w:val="28"/>
          <w:szCs w:val="28"/>
        </w:rPr>
        <w:t>5</w:t>
      </w:r>
      <w:r w:rsidRPr="00CB53D7">
        <w:rPr>
          <w:sz w:val="28"/>
          <w:szCs w:val="28"/>
        </w:rPr>
        <w:t xml:space="preserve"> год суммарной подключаемой тепловой нагрузке объектов заявителей</w:t>
      </w:r>
      <w:r w:rsidRPr="00CB53D7">
        <w:rPr>
          <w:color w:val="000000"/>
          <w:sz w:val="28"/>
          <w:szCs w:val="28"/>
        </w:rPr>
        <w:t xml:space="preserve">, составит: 5 032,17 / </w:t>
      </w:r>
      <w:r w:rsidRPr="00CB53D7">
        <w:rPr>
          <w:sz w:val="28"/>
          <w:szCs w:val="28"/>
        </w:rPr>
        <w:t xml:space="preserve">1,84626 </w:t>
      </w:r>
      <w:r w:rsidRPr="00CB53D7">
        <w:rPr>
          <w:color w:val="000000"/>
          <w:sz w:val="28"/>
          <w:szCs w:val="28"/>
        </w:rPr>
        <w:t>= 2725,60 тыс. руб./Гкал/ч.</w:t>
      </w:r>
    </w:p>
    <w:p w14:paraId="548BB606" w14:textId="77777777" w:rsidR="00B775FE" w:rsidRPr="00CB53D7" w:rsidRDefault="00B775FE" w:rsidP="00B775FE">
      <w:pPr>
        <w:tabs>
          <w:tab w:val="left" w:pos="1512"/>
        </w:tabs>
        <w:spacing w:line="276" w:lineRule="auto"/>
        <w:ind w:firstLine="709"/>
        <w:jc w:val="both"/>
        <w:rPr>
          <w:bCs/>
          <w:sz w:val="28"/>
          <w:szCs w:val="28"/>
        </w:rPr>
      </w:pPr>
      <w:bookmarkStart w:id="10" w:name="_Hlk107583937"/>
      <w:r>
        <w:rPr>
          <w:sz w:val="28"/>
          <w:szCs w:val="28"/>
        </w:rPr>
        <w:t>П</w:t>
      </w:r>
      <w:r w:rsidRPr="00CB53D7">
        <w:rPr>
          <w:sz w:val="28"/>
          <w:szCs w:val="28"/>
        </w:rPr>
        <w:t>о результатам анализа, представленного предприятием</w:t>
      </w:r>
      <w:r w:rsidRPr="00CB53D7">
        <w:rPr>
          <w:bCs/>
          <w:sz w:val="28"/>
          <w:szCs w:val="28"/>
        </w:rPr>
        <w:t xml:space="preserve"> предложения по </w:t>
      </w:r>
      <w:r w:rsidRPr="00CB53D7">
        <w:rPr>
          <w:sz w:val="28"/>
          <w:szCs w:val="28"/>
        </w:rPr>
        <w:t>расчету платы за подключение на 202</w:t>
      </w:r>
      <w:r>
        <w:rPr>
          <w:sz w:val="28"/>
          <w:szCs w:val="28"/>
        </w:rPr>
        <w:t>5</w:t>
      </w:r>
      <w:r w:rsidRPr="00CB53D7">
        <w:rPr>
          <w:sz w:val="28"/>
          <w:szCs w:val="28"/>
        </w:rPr>
        <w:t xml:space="preserve"> год к тепловым сетям</w:t>
      </w:r>
      <w:r w:rsidRPr="00CB53D7">
        <w:rPr>
          <w:bCs/>
          <w:sz w:val="28"/>
          <w:szCs w:val="28"/>
        </w:rPr>
        <w:t xml:space="preserve">, специалисты предлагают для расчета уровня платы за подключение в расчете на единицу мощности тепловой нагрузки, к системе теплоснабжения </w:t>
      </w:r>
      <w:r w:rsidRPr="00CB53D7">
        <w:rPr>
          <w:color w:val="000000"/>
          <w:sz w:val="28"/>
          <w:szCs w:val="28"/>
        </w:rPr>
        <w:t>АО «Кемеровская генерация»</w:t>
      </w:r>
      <w:r w:rsidRPr="00CB53D7">
        <w:rPr>
          <w:bCs/>
          <w:sz w:val="28"/>
          <w:szCs w:val="28"/>
        </w:rPr>
        <w:t xml:space="preserve"> применять расходы, </w:t>
      </w:r>
      <w:r w:rsidRPr="00CB53D7">
        <w:rPr>
          <w:bCs/>
          <w:sz w:val="28"/>
          <w:szCs w:val="28"/>
        </w:rPr>
        <w:br/>
        <w:t>согласно Таблице 3.</w:t>
      </w:r>
      <w:bookmarkEnd w:id="10"/>
    </w:p>
    <w:p w14:paraId="0ED2F5ED" w14:textId="77777777" w:rsidR="00B775FE" w:rsidRPr="00CB53D7" w:rsidRDefault="00B775FE" w:rsidP="00B775FE">
      <w:pPr>
        <w:tabs>
          <w:tab w:val="left" w:pos="1512"/>
        </w:tabs>
        <w:spacing w:line="276" w:lineRule="auto"/>
        <w:ind w:firstLine="680"/>
        <w:jc w:val="right"/>
        <w:rPr>
          <w:sz w:val="28"/>
          <w:szCs w:val="28"/>
        </w:rPr>
      </w:pPr>
      <w:r w:rsidRPr="00CD7874">
        <w:rPr>
          <w:sz w:val="28"/>
          <w:szCs w:val="28"/>
          <w:highlight w:val="yellow"/>
        </w:rPr>
        <w:br w:type="page"/>
      </w:r>
      <w:r w:rsidRPr="00CB53D7">
        <w:rPr>
          <w:sz w:val="28"/>
          <w:szCs w:val="28"/>
        </w:rPr>
        <w:lastRenderedPageBreak/>
        <w:t>Таблица 3</w:t>
      </w:r>
    </w:p>
    <w:p w14:paraId="4E312E3C" w14:textId="77777777" w:rsidR="00B775FE" w:rsidRPr="00CB53D7" w:rsidRDefault="00B775FE" w:rsidP="00B775FE">
      <w:pPr>
        <w:tabs>
          <w:tab w:val="left" w:pos="993"/>
          <w:tab w:val="left" w:pos="1512"/>
        </w:tabs>
        <w:jc w:val="center"/>
        <w:rPr>
          <w:b/>
          <w:sz w:val="28"/>
          <w:szCs w:val="28"/>
        </w:rPr>
      </w:pPr>
    </w:p>
    <w:p w14:paraId="4FC782EC" w14:textId="77777777" w:rsidR="00B775FE" w:rsidRPr="00CB53D7" w:rsidRDefault="00B775FE" w:rsidP="00B775FE">
      <w:pPr>
        <w:tabs>
          <w:tab w:val="left" w:pos="993"/>
          <w:tab w:val="left" w:pos="1512"/>
        </w:tabs>
        <w:jc w:val="center"/>
        <w:rPr>
          <w:b/>
          <w:sz w:val="28"/>
          <w:szCs w:val="28"/>
        </w:rPr>
      </w:pPr>
      <w:r w:rsidRPr="00CB53D7">
        <w:rPr>
          <w:b/>
          <w:sz w:val="28"/>
          <w:szCs w:val="28"/>
        </w:rPr>
        <w:t xml:space="preserve">Расчет платы за подключение к тепловым сетям </w:t>
      </w:r>
      <w:r w:rsidRPr="00CB53D7">
        <w:rPr>
          <w:b/>
          <w:sz w:val="28"/>
          <w:szCs w:val="28"/>
        </w:rPr>
        <w:br/>
        <w:t>АО «Кемеровская генерация» в расчете на единицу мощности подключаемой тепловой нагрузки на 2025 год на территории Кемеровского муниципально</w:t>
      </w:r>
      <w:r>
        <w:rPr>
          <w:b/>
          <w:sz w:val="28"/>
          <w:szCs w:val="28"/>
        </w:rPr>
        <w:t>го</w:t>
      </w:r>
      <w:r w:rsidRPr="00CB53D7">
        <w:rPr>
          <w:b/>
          <w:sz w:val="28"/>
          <w:szCs w:val="28"/>
        </w:rPr>
        <w:t xml:space="preserve"> округа</w:t>
      </w:r>
    </w:p>
    <w:p w14:paraId="33F66A62" w14:textId="77777777" w:rsidR="00B775FE" w:rsidRPr="00CB53D7" w:rsidRDefault="00B775FE" w:rsidP="00B775FE">
      <w:pPr>
        <w:tabs>
          <w:tab w:val="left" w:pos="993"/>
          <w:tab w:val="left" w:pos="1512"/>
        </w:tabs>
        <w:jc w:val="right"/>
        <w:rPr>
          <w:sz w:val="28"/>
          <w:szCs w:val="28"/>
        </w:rPr>
      </w:pPr>
    </w:p>
    <w:tbl>
      <w:tblPr>
        <w:tblW w:w="5022" w:type="pct"/>
        <w:tblCellMar>
          <w:left w:w="0" w:type="dxa"/>
          <w:right w:w="0" w:type="dxa"/>
        </w:tblCellMar>
        <w:tblLook w:val="0000" w:firstRow="0" w:lastRow="0" w:firstColumn="0" w:lastColumn="0" w:noHBand="0" w:noVBand="0"/>
      </w:tblPr>
      <w:tblGrid>
        <w:gridCol w:w="842"/>
        <w:gridCol w:w="3698"/>
        <w:gridCol w:w="1102"/>
        <w:gridCol w:w="1220"/>
        <w:gridCol w:w="1396"/>
        <w:gridCol w:w="1412"/>
      </w:tblGrid>
      <w:tr w:rsidR="00B775FE" w:rsidRPr="00CB53D7" w14:paraId="58D8C296" w14:textId="77777777" w:rsidTr="00487D46">
        <w:trPr>
          <w:trHeight w:val="57"/>
          <w:tblHeader/>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5BF27E" w14:textId="77777777" w:rsidR="00B775FE" w:rsidRPr="00CB53D7" w:rsidRDefault="00B775FE" w:rsidP="00487D46">
            <w:pPr>
              <w:tabs>
                <w:tab w:val="left" w:pos="993"/>
                <w:tab w:val="left" w:pos="1512"/>
              </w:tabs>
              <w:jc w:val="center"/>
              <w:rPr>
                <w:sz w:val="20"/>
                <w:szCs w:val="20"/>
              </w:rPr>
            </w:pPr>
            <w:r w:rsidRPr="00CB53D7">
              <w:rPr>
                <w:sz w:val="20"/>
                <w:szCs w:val="20"/>
              </w:rPr>
              <w:t>№ п/п</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728ACA" w14:textId="77777777" w:rsidR="00B775FE" w:rsidRPr="00CB53D7" w:rsidRDefault="00B775FE" w:rsidP="00487D46">
            <w:pPr>
              <w:tabs>
                <w:tab w:val="left" w:pos="993"/>
                <w:tab w:val="left" w:pos="1512"/>
              </w:tabs>
              <w:jc w:val="center"/>
              <w:rPr>
                <w:sz w:val="20"/>
                <w:szCs w:val="20"/>
              </w:rPr>
            </w:pPr>
            <w:r w:rsidRPr="00CB53D7">
              <w:rPr>
                <w:sz w:val="20"/>
                <w:szCs w:val="20"/>
              </w:rPr>
              <w:t>Наименование</w:t>
            </w:r>
          </w:p>
        </w:tc>
        <w:tc>
          <w:tcPr>
            <w:tcW w:w="570" w:type="pct"/>
            <w:tcBorders>
              <w:top w:val="single" w:sz="4" w:space="0" w:color="auto"/>
              <w:left w:val="single" w:sz="4" w:space="0" w:color="auto"/>
              <w:bottom w:val="single" w:sz="4" w:space="0" w:color="auto"/>
              <w:right w:val="single" w:sz="4" w:space="0" w:color="auto"/>
            </w:tcBorders>
            <w:vAlign w:val="center"/>
          </w:tcPr>
          <w:p w14:paraId="26433802" w14:textId="77777777" w:rsidR="00B775FE" w:rsidRPr="00CB53D7" w:rsidRDefault="00B775FE" w:rsidP="00487D46">
            <w:pPr>
              <w:tabs>
                <w:tab w:val="left" w:pos="993"/>
                <w:tab w:val="left" w:pos="1512"/>
              </w:tabs>
              <w:jc w:val="center"/>
              <w:rPr>
                <w:sz w:val="20"/>
                <w:szCs w:val="20"/>
              </w:rPr>
            </w:pPr>
            <w:r w:rsidRPr="00CB53D7">
              <w:rPr>
                <w:sz w:val="20"/>
                <w:szCs w:val="20"/>
              </w:rPr>
              <w:t>Размерность</w:t>
            </w:r>
          </w:p>
        </w:tc>
        <w:tc>
          <w:tcPr>
            <w:tcW w:w="631" w:type="pct"/>
            <w:tcBorders>
              <w:top w:val="single" w:sz="4" w:space="0" w:color="auto"/>
              <w:left w:val="single" w:sz="4" w:space="0" w:color="auto"/>
              <w:bottom w:val="single" w:sz="4" w:space="0" w:color="auto"/>
              <w:right w:val="single" w:sz="4" w:space="0" w:color="auto"/>
            </w:tcBorders>
            <w:vAlign w:val="center"/>
          </w:tcPr>
          <w:p w14:paraId="7BC86948" w14:textId="77777777" w:rsidR="00B775FE" w:rsidRPr="00CB53D7" w:rsidRDefault="00B775FE" w:rsidP="00487D46">
            <w:pPr>
              <w:tabs>
                <w:tab w:val="left" w:pos="993"/>
                <w:tab w:val="left" w:pos="1512"/>
              </w:tabs>
              <w:jc w:val="center"/>
              <w:rPr>
                <w:sz w:val="20"/>
                <w:szCs w:val="20"/>
              </w:rPr>
            </w:pPr>
            <w:r w:rsidRPr="00CB53D7">
              <w:rPr>
                <w:sz w:val="20"/>
                <w:szCs w:val="20"/>
              </w:rPr>
              <w:t>Предложения предприятия</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7BF713" w14:textId="77777777" w:rsidR="00B775FE" w:rsidRPr="00CB53D7" w:rsidRDefault="00B775FE" w:rsidP="00487D46">
            <w:pPr>
              <w:tabs>
                <w:tab w:val="left" w:pos="993"/>
                <w:tab w:val="left" w:pos="1512"/>
              </w:tabs>
              <w:jc w:val="center"/>
              <w:rPr>
                <w:sz w:val="20"/>
                <w:szCs w:val="20"/>
              </w:rPr>
            </w:pPr>
            <w:r w:rsidRPr="00CB53D7">
              <w:rPr>
                <w:sz w:val="20"/>
                <w:szCs w:val="20"/>
              </w:rPr>
              <w:t>Предложения экспертов</w:t>
            </w:r>
          </w:p>
        </w:tc>
        <w:tc>
          <w:tcPr>
            <w:tcW w:w="730" w:type="pct"/>
            <w:tcBorders>
              <w:top w:val="single" w:sz="4" w:space="0" w:color="auto"/>
              <w:left w:val="single" w:sz="4" w:space="0" w:color="auto"/>
              <w:bottom w:val="single" w:sz="4" w:space="0" w:color="auto"/>
              <w:right w:val="single" w:sz="4" w:space="0" w:color="auto"/>
            </w:tcBorders>
            <w:vAlign w:val="center"/>
          </w:tcPr>
          <w:p w14:paraId="78C280EB" w14:textId="77777777" w:rsidR="00B775FE" w:rsidRPr="00CB53D7" w:rsidRDefault="00B775FE" w:rsidP="00487D46">
            <w:pPr>
              <w:tabs>
                <w:tab w:val="left" w:pos="993"/>
                <w:tab w:val="left" w:pos="1512"/>
              </w:tabs>
              <w:jc w:val="center"/>
              <w:rPr>
                <w:sz w:val="20"/>
                <w:szCs w:val="20"/>
              </w:rPr>
            </w:pPr>
            <w:r w:rsidRPr="00CB53D7">
              <w:rPr>
                <w:sz w:val="20"/>
                <w:szCs w:val="20"/>
              </w:rPr>
              <w:t>Корректировка</w:t>
            </w:r>
          </w:p>
        </w:tc>
      </w:tr>
      <w:tr w:rsidR="00B775FE" w:rsidRPr="00CB53D7" w14:paraId="555B8B0F" w14:textId="77777777" w:rsidTr="00487D46">
        <w:trPr>
          <w:trHeight w:val="283"/>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ADE137" w14:textId="77777777" w:rsidR="00B775FE" w:rsidRPr="00CB53D7" w:rsidRDefault="00B775FE" w:rsidP="00487D46">
            <w:pPr>
              <w:jc w:val="center"/>
              <w:rPr>
                <w:sz w:val="20"/>
                <w:szCs w:val="20"/>
              </w:rPr>
            </w:pPr>
            <w:r w:rsidRPr="00CB53D7">
              <w:rPr>
                <w:sz w:val="20"/>
                <w:szCs w:val="20"/>
              </w:rPr>
              <w:t>1</w:t>
            </w:r>
          </w:p>
        </w:tc>
        <w:tc>
          <w:tcPr>
            <w:tcW w:w="4565" w:type="pct"/>
            <w:gridSpan w:val="5"/>
            <w:tcBorders>
              <w:top w:val="single" w:sz="4" w:space="0" w:color="auto"/>
              <w:left w:val="single" w:sz="4" w:space="0" w:color="auto"/>
              <w:bottom w:val="single" w:sz="4" w:space="0" w:color="auto"/>
              <w:right w:val="single" w:sz="4" w:space="0" w:color="auto"/>
            </w:tcBorders>
            <w:vAlign w:val="center"/>
          </w:tcPr>
          <w:p w14:paraId="3FA5C3F6" w14:textId="77777777" w:rsidR="00B775FE" w:rsidRPr="00CB53D7" w:rsidRDefault="00B775FE" w:rsidP="00487D46">
            <w:pPr>
              <w:jc w:val="center"/>
              <w:rPr>
                <w:sz w:val="20"/>
                <w:szCs w:val="20"/>
              </w:rPr>
            </w:pPr>
            <w:r w:rsidRPr="00CB53D7">
              <w:rPr>
                <w:sz w:val="20"/>
                <w:szCs w:val="20"/>
              </w:rPr>
              <w:t>Плата за подключение объектов заявителей в расчете на единицу мощности, в том числе:</w:t>
            </w:r>
          </w:p>
        </w:tc>
      </w:tr>
      <w:tr w:rsidR="00B775FE" w:rsidRPr="00CD7874" w14:paraId="460CE6FC"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F29E5C" w14:textId="77777777" w:rsidR="00B775FE" w:rsidRPr="00CB53D7" w:rsidRDefault="00B775FE" w:rsidP="00487D46">
            <w:pPr>
              <w:tabs>
                <w:tab w:val="left" w:pos="1512"/>
              </w:tabs>
              <w:autoSpaceDE w:val="0"/>
              <w:autoSpaceDN w:val="0"/>
              <w:adjustRightInd w:val="0"/>
              <w:jc w:val="center"/>
              <w:rPr>
                <w:sz w:val="20"/>
                <w:szCs w:val="20"/>
              </w:rPr>
            </w:pPr>
            <w:r w:rsidRPr="00CB53D7">
              <w:rPr>
                <w:sz w:val="20"/>
                <w:szCs w:val="20"/>
              </w:rPr>
              <w:t>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B1F613" w14:textId="77777777" w:rsidR="00B775FE" w:rsidRPr="00CB53D7" w:rsidRDefault="00B775FE" w:rsidP="00487D46">
            <w:pPr>
              <w:tabs>
                <w:tab w:val="left" w:pos="1512"/>
              </w:tabs>
              <w:autoSpaceDE w:val="0"/>
              <w:autoSpaceDN w:val="0"/>
              <w:adjustRightInd w:val="0"/>
              <w:rPr>
                <w:sz w:val="20"/>
                <w:szCs w:val="20"/>
              </w:rPr>
            </w:pPr>
            <w:r w:rsidRPr="00CB53D7">
              <w:rPr>
                <w:sz w:val="20"/>
                <w:szCs w:val="20"/>
              </w:rPr>
              <w:t>Расходы на проведение мероприятий по подключению объектов заявителей (П1)</w:t>
            </w:r>
          </w:p>
        </w:tc>
        <w:tc>
          <w:tcPr>
            <w:tcW w:w="570" w:type="pct"/>
            <w:tcBorders>
              <w:top w:val="single" w:sz="4" w:space="0" w:color="auto"/>
              <w:left w:val="single" w:sz="4" w:space="0" w:color="auto"/>
              <w:bottom w:val="single" w:sz="4" w:space="0" w:color="auto"/>
              <w:right w:val="single" w:sz="4" w:space="0" w:color="auto"/>
            </w:tcBorders>
            <w:vAlign w:val="center"/>
          </w:tcPr>
          <w:p w14:paraId="2F3A421F" w14:textId="77777777" w:rsidR="00B775FE" w:rsidRPr="00CB53D7" w:rsidRDefault="00B775FE" w:rsidP="00487D46">
            <w:pPr>
              <w:jc w:val="center"/>
              <w:rPr>
                <w:sz w:val="20"/>
                <w:szCs w:val="20"/>
              </w:rPr>
            </w:pPr>
            <w:r w:rsidRPr="00CB53D7">
              <w:rPr>
                <w:sz w:val="20"/>
                <w:szCs w:val="20"/>
              </w:rPr>
              <w:t>Тыс.руб./</w:t>
            </w:r>
          </w:p>
          <w:p w14:paraId="6907659E" w14:textId="77777777" w:rsidR="00B775FE" w:rsidRPr="00CB53D7" w:rsidRDefault="00B775FE" w:rsidP="00487D46">
            <w:pPr>
              <w:jc w:val="center"/>
              <w:rPr>
                <w:sz w:val="20"/>
                <w:szCs w:val="20"/>
              </w:rPr>
            </w:pPr>
            <w:r w:rsidRPr="00CB53D7">
              <w:rPr>
                <w:sz w:val="20"/>
                <w:szCs w:val="20"/>
              </w:rPr>
              <w:t>Гкал/ч</w:t>
            </w:r>
          </w:p>
        </w:tc>
        <w:tc>
          <w:tcPr>
            <w:tcW w:w="631" w:type="pct"/>
            <w:tcBorders>
              <w:top w:val="nil"/>
              <w:left w:val="single" w:sz="4" w:space="0" w:color="auto"/>
              <w:bottom w:val="single" w:sz="4" w:space="0" w:color="auto"/>
              <w:right w:val="single" w:sz="4" w:space="0" w:color="auto"/>
            </w:tcBorders>
            <w:shd w:val="clear" w:color="auto" w:fill="auto"/>
            <w:vAlign w:val="center"/>
          </w:tcPr>
          <w:p w14:paraId="5BD24DBE" w14:textId="77777777" w:rsidR="00B775FE" w:rsidRPr="00CB53D7" w:rsidRDefault="00B775FE" w:rsidP="00487D46">
            <w:pPr>
              <w:jc w:val="center"/>
              <w:rPr>
                <w:color w:val="000000"/>
                <w:sz w:val="20"/>
                <w:szCs w:val="20"/>
              </w:rPr>
            </w:pPr>
            <w:r w:rsidRPr="00CB53D7">
              <w:rPr>
                <w:color w:val="000000"/>
                <w:sz w:val="20"/>
                <w:szCs w:val="20"/>
              </w:rPr>
              <w:t>126,52</w:t>
            </w:r>
          </w:p>
        </w:tc>
        <w:tc>
          <w:tcPr>
            <w:tcW w:w="722" w:type="pct"/>
            <w:tcBorders>
              <w:top w:val="nil"/>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2DFD48B8" w14:textId="77777777" w:rsidR="00B775FE" w:rsidRPr="00CB53D7" w:rsidRDefault="00B775FE" w:rsidP="00487D46">
            <w:pPr>
              <w:jc w:val="center"/>
              <w:rPr>
                <w:color w:val="000000"/>
                <w:sz w:val="20"/>
                <w:szCs w:val="20"/>
              </w:rPr>
            </w:pPr>
            <w:r w:rsidRPr="00CB53D7">
              <w:rPr>
                <w:color w:val="000000"/>
                <w:sz w:val="20"/>
                <w:szCs w:val="20"/>
              </w:rPr>
              <w:t>126,52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68DB7463" w14:textId="77777777" w:rsidR="00B775FE" w:rsidRPr="00CB53D7" w:rsidRDefault="00B775FE" w:rsidP="00487D46">
            <w:pPr>
              <w:jc w:val="center"/>
              <w:rPr>
                <w:color w:val="000000"/>
                <w:sz w:val="20"/>
                <w:szCs w:val="20"/>
              </w:rPr>
            </w:pPr>
            <w:r w:rsidRPr="00CB53D7">
              <w:rPr>
                <w:sz w:val="20"/>
                <w:szCs w:val="20"/>
              </w:rPr>
              <w:t>0,00</w:t>
            </w:r>
          </w:p>
        </w:tc>
      </w:tr>
      <w:tr w:rsidR="00B775FE" w:rsidRPr="00CD7874" w14:paraId="08BBD822"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063666" w14:textId="77777777" w:rsidR="00B775FE" w:rsidRPr="00CB53D7" w:rsidRDefault="00B775FE" w:rsidP="00487D46">
            <w:pPr>
              <w:tabs>
                <w:tab w:val="left" w:pos="1512"/>
              </w:tabs>
              <w:autoSpaceDE w:val="0"/>
              <w:autoSpaceDN w:val="0"/>
              <w:adjustRightInd w:val="0"/>
              <w:jc w:val="center"/>
              <w:rPr>
                <w:sz w:val="20"/>
                <w:szCs w:val="20"/>
              </w:rPr>
            </w:pPr>
            <w:r w:rsidRPr="00CB53D7">
              <w:rPr>
                <w:sz w:val="20"/>
                <w:szCs w:val="20"/>
              </w:rPr>
              <w:t>1.2</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61D3A1" w14:textId="77777777" w:rsidR="00B775FE" w:rsidRPr="00CB53D7" w:rsidRDefault="00B775FE" w:rsidP="00487D46">
            <w:pPr>
              <w:autoSpaceDE w:val="0"/>
              <w:autoSpaceDN w:val="0"/>
              <w:adjustRightInd w:val="0"/>
              <w:rPr>
                <w:sz w:val="20"/>
                <w:szCs w:val="20"/>
              </w:rPr>
            </w:pPr>
            <w:r w:rsidRPr="00CB53D7">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70" w:type="pct"/>
            <w:tcBorders>
              <w:top w:val="single" w:sz="4" w:space="0" w:color="auto"/>
              <w:left w:val="single" w:sz="4" w:space="0" w:color="auto"/>
              <w:bottom w:val="single" w:sz="4" w:space="0" w:color="auto"/>
              <w:right w:val="single" w:sz="4" w:space="0" w:color="auto"/>
            </w:tcBorders>
            <w:vAlign w:val="center"/>
          </w:tcPr>
          <w:p w14:paraId="4100829B" w14:textId="77777777" w:rsidR="00B775FE" w:rsidRPr="00CB53D7" w:rsidRDefault="00B775FE" w:rsidP="00487D46">
            <w:pPr>
              <w:jc w:val="center"/>
              <w:rPr>
                <w:sz w:val="20"/>
                <w:szCs w:val="20"/>
              </w:rPr>
            </w:pPr>
            <w:r w:rsidRPr="00CB53D7">
              <w:rPr>
                <w:sz w:val="20"/>
                <w:szCs w:val="20"/>
              </w:rPr>
              <w:t>Тыс.руб./</w:t>
            </w:r>
          </w:p>
          <w:p w14:paraId="4B9F5A36" w14:textId="77777777" w:rsidR="00B775FE" w:rsidRPr="00CB53D7" w:rsidRDefault="00B775FE" w:rsidP="00487D46">
            <w:pPr>
              <w:autoSpaceDE w:val="0"/>
              <w:autoSpaceDN w:val="0"/>
              <w:adjustRightInd w:val="0"/>
              <w:jc w:val="center"/>
              <w:rPr>
                <w:sz w:val="20"/>
                <w:szCs w:val="20"/>
              </w:rPr>
            </w:pPr>
            <w:r w:rsidRPr="00CB53D7">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3B54A4A8" w14:textId="77777777" w:rsidR="00B775FE" w:rsidRPr="00CB53D7" w:rsidRDefault="00B775FE" w:rsidP="00487D46">
            <w:pPr>
              <w:jc w:val="center"/>
              <w:rPr>
                <w:sz w:val="20"/>
                <w:szCs w:val="20"/>
              </w:rPr>
            </w:pPr>
            <w:r w:rsidRPr="00CB53D7">
              <w:rPr>
                <w:sz w:val="20"/>
                <w:szCs w:val="20"/>
              </w:rPr>
              <w:t>8721,92</w:t>
            </w:r>
          </w:p>
        </w:tc>
        <w:tc>
          <w:tcPr>
            <w:tcW w:w="722" w:type="pct"/>
            <w:tcBorders>
              <w:top w:val="single" w:sz="4" w:space="0" w:color="auto"/>
              <w:left w:val="single" w:sz="4" w:space="0" w:color="auto"/>
              <w:bottom w:val="single" w:sz="4" w:space="0" w:color="auto"/>
              <w:right w:val="single" w:sz="4" w:space="0" w:color="auto"/>
            </w:tcBorders>
            <w:vAlign w:val="center"/>
          </w:tcPr>
          <w:p w14:paraId="393D8F1B" w14:textId="77777777" w:rsidR="00B775FE" w:rsidRPr="00CB53D7" w:rsidRDefault="00B775FE" w:rsidP="00487D46">
            <w:pPr>
              <w:jc w:val="center"/>
              <w:rPr>
                <w:sz w:val="20"/>
                <w:szCs w:val="20"/>
              </w:rPr>
            </w:pPr>
            <w:r w:rsidRPr="00CB53D7">
              <w:rPr>
                <w:sz w:val="20"/>
                <w:szCs w:val="20"/>
              </w:rPr>
              <w:t>8721,92</w:t>
            </w:r>
          </w:p>
        </w:tc>
        <w:tc>
          <w:tcPr>
            <w:tcW w:w="730" w:type="pct"/>
            <w:tcBorders>
              <w:top w:val="single" w:sz="4" w:space="0" w:color="auto"/>
              <w:left w:val="single" w:sz="4" w:space="0" w:color="auto"/>
              <w:bottom w:val="single" w:sz="4" w:space="0" w:color="auto"/>
              <w:right w:val="single" w:sz="4" w:space="0" w:color="auto"/>
            </w:tcBorders>
            <w:vAlign w:val="center"/>
          </w:tcPr>
          <w:p w14:paraId="09A7E2FE" w14:textId="77777777" w:rsidR="00B775FE" w:rsidRPr="00CB53D7" w:rsidRDefault="00B775FE" w:rsidP="00487D46">
            <w:pPr>
              <w:jc w:val="center"/>
              <w:rPr>
                <w:sz w:val="20"/>
                <w:szCs w:val="20"/>
              </w:rPr>
            </w:pPr>
            <w:r w:rsidRPr="00CB53D7">
              <w:rPr>
                <w:sz w:val="20"/>
                <w:szCs w:val="20"/>
              </w:rPr>
              <w:t>0,00</w:t>
            </w:r>
          </w:p>
        </w:tc>
      </w:tr>
      <w:tr w:rsidR="00B775FE" w:rsidRPr="00CD7874" w14:paraId="121A513B"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5F4A1F" w14:textId="77777777" w:rsidR="00B775FE" w:rsidRPr="00CB53D7" w:rsidRDefault="00B775FE" w:rsidP="00487D46">
            <w:pPr>
              <w:tabs>
                <w:tab w:val="left" w:pos="1512"/>
              </w:tabs>
              <w:autoSpaceDE w:val="0"/>
              <w:autoSpaceDN w:val="0"/>
              <w:adjustRightInd w:val="0"/>
              <w:jc w:val="center"/>
              <w:rPr>
                <w:sz w:val="20"/>
                <w:szCs w:val="20"/>
              </w:rPr>
            </w:pPr>
            <w:r w:rsidRPr="00CB53D7">
              <w:rPr>
                <w:sz w:val="20"/>
                <w:szCs w:val="20"/>
              </w:rPr>
              <w:t>1.2.1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AB62D3" w14:textId="77777777" w:rsidR="00B775FE" w:rsidRPr="00CB53D7" w:rsidRDefault="00B775FE" w:rsidP="00487D46">
            <w:pPr>
              <w:autoSpaceDE w:val="0"/>
              <w:autoSpaceDN w:val="0"/>
              <w:adjustRightInd w:val="0"/>
              <w:rPr>
                <w:sz w:val="20"/>
                <w:szCs w:val="20"/>
              </w:rPr>
            </w:pPr>
            <w:r w:rsidRPr="00CB53D7">
              <w:rPr>
                <w:sz w:val="20"/>
                <w:szCs w:val="20"/>
              </w:rPr>
              <w:t>Подземная прокладка в т.ч.</w:t>
            </w:r>
          </w:p>
        </w:tc>
        <w:tc>
          <w:tcPr>
            <w:tcW w:w="570" w:type="pct"/>
            <w:tcBorders>
              <w:top w:val="single" w:sz="4" w:space="0" w:color="auto"/>
              <w:left w:val="single" w:sz="4" w:space="0" w:color="auto"/>
              <w:bottom w:val="single" w:sz="4" w:space="0" w:color="auto"/>
              <w:right w:val="single" w:sz="4" w:space="0" w:color="auto"/>
            </w:tcBorders>
            <w:vAlign w:val="center"/>
          </w:tcPr>
          <w:p w14:paraId="14FB1125" w14:textId="77777777" w:rsidR="00B775FE" w:rsidRPr="00CB53D7" w:rsidRDefault="00B775FE" w:rsidP="00487D46">
            <w:pPr>
              <w:jc w:val="center"/>
              <w:rPr>
                <w:sz w:val="20"/>
                <w:szCs w:val="20"/>
              </w:rPr>
            </w:pPr>
            <w:r w:rsidRPr="00CB53D7">
              <w:rPr>
                <w:sz w:val="20"/>
                <w:szCs w:val="20"/>
              </w:rPr>
              <w:t>Тыс.руб./</w:t>
            </w:r>
          </w:p>
          <w:p w14:paraId="7ECD7FC5" w14:textId="77777777" w:rsidR="00B775FE" w:rsidRPr="00CB53D7" w:rsidRDefault="00B775FE" w:rsidP="00487D46">
            <w:pPr>
              <w:jc w:val="center"/>
              <w:rPr>
                <w:sz w:val="20"/>
                <w:szCs w:val="20"/>
              </w:rPr>
            </w:pPr>
            <w:r w:rsidRPr="00CB53D7">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2CABA5C6" w14:textId="77777777" w:rsidR="00B775FE" w:rsidRPr="00CB53D7" w:rsidRDefault="00B775FE" w:rsidP="00487D46">
            <w:pPr>
              <w:jc w:val="center"/>
              <w:rPr>
                <w:sz w:val="20"/>
                <w:szCs w:val="20"/>
              </w:rPr>
            </w:pPr>
            <w:r w:rsidRPr="00CB53D7">
              <w:rPr>
                <w:sz w:val="20"/>
                <w:szCs w:val="20"/>
              </w:rPr>
              <w:t>8721,92</w:t>
            </w:r>
          </w:p>
        </w:tc>
        <w:tc>
          <w:tcPr>
            <w:tcW w:w="722" w:type="pct"/>
            <w:tcBorders>
              <w:top w:val="single" w:sz="4" w:space="0" w:color="auto"/>
              <w:left w:val="single" w:sz="4" w:space="0" w:color="auto"/>
              <w:bottom w:val="single" w:sz="4" w:space="0" w:color="auto"/>
              <w:right w:val="single" w:sz="4" w:space="0" w:color="auto"/>
            </w:tcBorders>
            <w:vAlign w:val="center"/>
          </w:tcPr>
          <w:p w14:paraId="5003647C" w14:textId="77777777" w:rsidR="00B775FE" w:rsidRPr="00CB53D7" w:rsidRDefault="00B775FE" w:rsidP="00487D46">
            <w:pPr>
              <w:jc w:val="center"/>
              <w:rPr>
                <w:sz w:val="20"/>
                <w:szCs w:val="20"/>
              </w:rPr>
            </w:pPr>
            <w:r w:rsidRPr="00CB53D7">
              <w:rPr>
                <w:sz w:val="20"/>
                <w:szCs w:val="20"/>
              </w:rPr>
              <w:t>8721,92</w:t>
            </w:r>
          </w:p>
        </w:tc>
        <w:tc>
          <w:tcPr>
            <w:tcW w:w="730" w:type="pct"/>
            <w:tcBorders>
              <w:top w:val="single" w:sz="4" w:space="0" w:color="auto"/>
              <w:left w:val="single" w:sz="4" w:space="0" w:color="auto"/>
              <w:bottom w:val="single" w:sz="4" w:space="0" w:color="auto"/>
              <w:right w:val="single" w:sz="4" w:space="0" w:color="auto"/>
            </w:tcBorders>
            <w:vAlign w:val="center"/>
          </w:tcPr>
          <w:p w14:paraId="2D32D4CC" w14:textId="77777777" w:rsidR="00B775FE" w:rsidRPr="00CB53D7" w:rsidRDefault="00B775FE" w:rsidP="00487D46">
            <w:pPr>
              <w:jc w:val="center"/>
              <w:rPr>
                <w:sz w:val="20"/>
                <w:szCs w:val="20"/>
              </w:rPr>
            </w:pPr>
            <w:r w:rsidRPr="00CB53D7">
              <w:rPr>
                <w:sz w:val="20"/>
                <w:szCs w:val="20"/>
              </w:rPr>
              <w:t>0,00</w:t>
            </w:r>
          </w:p>
        </w:tc>
      </w:tr>
      <w:tr w:rsidR="00B775FE" w:rsidRPr="00CD7874" w14:paraId="72D32B23"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AB03FA" w14:textId="77777777" w:rsidR="00B775FE" w:rsidRPr="00CB53D7" w:rsidRDefault="00B775FE" w:rsidP="00487D46">
            <w:pPr>
              <w:tabs>
                <w:tab w:val="left" w:pos="1512"/>
              </w:tabs>
              <w:autoSpaceDE w:val="0"/>
              <w:autoSpaceDN w:val="0"/>
              <w:adjustRightInd w:val="0"/>
              <w:jc w:val="center"/>
              <w:rPr>
                <w:sz w:val="20"/>
                <w:szCs w:val="20"/>
              </w:rPr>
            </w:pPr>
            <w:r w:rsidRPr="00CB53D7">
              <w:rPr>
                <w:sz w:val="20"/>
                <w:szCs w:val="20"/>
              </w:rPr>
              <w:t>1.2.1.1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C4427F" w14:textId="77777777" w:rsidR="00B775FE" w:rsidRPr="00CB53D7" w:rsidRDefault="00B775FE" w:rsidP="00487D46">
            <w:pPr>
              <w:autoSpaceDE w:val="0"/>
              <w:autoSpaceDN w:val="0"/>
              <w:adjustRightInd w:val="0"/>
              <w:rPr>
                <w:sz w:val="20"/>
                <w:szCs w:val="20"/>
              </w:rPr>
            </w:pPr>
            <w:r w:rsidRPr="00CB53D7">
              <w:rPr>
                <w:sz w:val="20"/>
                <w:szCs w:val="20"/>
              </w:rPr>
              <w:t>канальная прокладка</w:t>
            </w:r>
          </w:p>
        </w:tc>
        <w:tc>
          <w:tcPr>
            <w:tcW w:w="570" w:type="pct"/>
            <w:tcBorders>
              <w:top w:val="single" w:sz="4" w:space="0" w:color="auto"/>
              <w:left w:val="single" w:sz="4" w:space="0" w:color="auto"/>
              <w:bottom w:val="single" w:sz="4" w:space="0" w:color="auto"/>
              <w:right w:val="single" w:sz="4" w:space="0" w:color="auto"/>
            </w:tcBorders>
            <w:vAlign w:val="center"/>
          </w:tcPr>
          <w:p w14:paraId="3937D036" w14:textId="77777777" w:rsidR="00B775FE" w:rsidRPr="00CB53D7" w:rsidRDefault="00B775FE" w:rsidP="00487D46">
            <w:pPr>
              <w:jc w:val="center"/>
              <w:rPr>
                <w:sz w:val="20"/>
                <w:szCs w:val="20"/>
              </w:rPr>
            </w:pPr>
            <w:r w:rsidRPr="00CB53D7">
              <w:rPr>
                <w:sz w:val="20"/>
                <w:szCs w:val="20"/>
              </w:rPr>
              <w:t>Тыс.руб./</w:t>
            </w:r>
          </w:p>
          <w:p w14:paraId="2D3B8BCC" w14:textId="77777777" w:rsidR="00B775FE" w:rsidRPr="00CB53D7" w:rsidRDefault="00B775FE" w:rsidP="00487D46">
            <w:pPr>
              <w:jc w:val="center"/>
              <w:rPr>
                <w:sz w:val="20"/>
                <w:szCs w:val="20"/>
              </w:rPr>
            </w:pPr>
            <w:r w:rsidRPr="00CB53D7">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606EE554" w14:textId="77777777" w:rsidR="00B775FE" w:rsidRPr="00CB53D7" w:rsidRDefault="00B775FE" w:rsidP="00487D46">
            <w:pPr>
              <w:jc w:val="center"/>
              <w:rPr>
                <w:sz w:val="20"/>
                <w:szCs w:val="20"/>
              </w:rPr>
            </w:pPr>
            <w:r w:rsidRPr="00CB53D7">
              <w:rPr>
                <w:sz w:val="20"/>
                <w:szCs w:val="20"/>
              </w:rPr>
              <w:t>8721,92</w:t>
            </w:r>
          </w:p>
        </w:tc>
        <w:tc>
          <w:tcPr>
            <w:tcW w:w="722" w:type="pct"/>
            <w:tcBorders>
              <w:top w:val="single" w:sz="4" w:space="0" w:color="auto"/>
              <w:left w:val="single" w:sz="4" w:space="0" w:color="auto"/>
              <w:bottom w:val="single" w:sz="4" w:space="0" w:color="auto"/>
              <w:right w:val="single" w:sz="4" w:space="0" w:color="auto"/>
            </w:tcBorders>
            <w:vAlign w:val="center"/>
          </w:tcPr>
          <w:p w14:paraId="1960A7A7" w14:textId="77777777" w:rsidR="00B775FE" w:rsidRPr="00CB53D7" w:rsidRDefault="00B775FE" w:rsidP="00487D46">
            <w:pPr>
              <w:jc w:val="center"/>
              <w:rPr>
                <w:sz w:val="20"/>
                <w:szCs w:val="20"/>
              </w:rPr>
            </w:pPr>
            <w:r w:rsidRPr="00CB53D7">
              <w:rPr>
                <w:sz w:val="20"/>
                <w:szCs w:val="20"/>
              </w:rPr>
              <w:t>8721,92</w:t>
            </w:r>
          </w:p>
        </w:tc>
        <w:tc>
          <w:tcPr>
            <w:tcW w:w="730" w:type="pct"/>
            <w:tcBorders>
              <w:top w:val="single" w:sz="4" w:space="0" w:color="auto"/>
              <w:left w:val="single" w:sz="4" w:space="0" w:color="auto"/>
              <w:bottom w:val="single" w:sz="4" w:space="0" w:color="auto"/>
              <w:right w:val="single" w:sz="4" w:space="0" w:color="auto"/>
            </w:tcBorders>
            <w:vAlign w:val="center"/>
          </w:tcPr>
          <w:p w14:paraId="2C0C66DE" w14:textId="77777777" w:rsidR="00B775FE" w:rsidRPr="00CB53D7" w:rsidRDefault="00B775FE" w:rsidP="00487D46">
            <w:pPr>
              <w:jc w:val="center"/>
            </w:pPr>
            <w:r w:rsidRPr="00CB53D7">
              <w:rPr>
                <w:sz w:val="20"/>
                <w:szCs w:val="20"/>
              </w:rPr>
              <w:t>0,00</w:t>
            </w:r>
          </w:p>
        </w:tc>
      </w:tr>
      <w:tr w:rsidR="00B775FE" w:rsidRPr="00CD7874" w14:paraId="36500EAD"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2ACB69" w14:textId="77777777" w:rsidR="00B775FE" w:rsidRPr="00CB53D7" w:rsidRDefault="00B775FE" w:rsidP="00487D46">
            <w:pPr>
              <w:tabs>
                <w:tab w:val="left" w:pos="1512"/>
              </w:tabs>
              <w:autoSpaceDE w:val="0"/>
              <w:autoSpaceDN w:val="0"/>
              <w:adjustRightInd w:val="0"/>
              <w:jc w:val="center"/>
              <w:rPr>
                <w:sz w:val="20"/>
                <w:szCs w:val="20"/>
              </w:rPr>
            </w:pPr>
            <w:r w:rsidRPr="00CB53D7">
              <w:rPr>
                <w:sz w:val="20"/>
                <w:szCs w:val="20"/>
              </w:rPr>
              <w:t>1.2.1.1.1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CA51FD" w14:textId="77777777" w:rsidR="00B775FE" w:rsidRPr="00CB53D7" w:rsidRDefault="00B775FE" w:rsidP="00487D46">
            <w:pPr>
              <w:rPr>
                <w:sz w:val="20"/>
                <w:szCs w:val="20"/>
              </w:rPr>
            </w:pPr>
            <w:r w:rsidRPr="00CB53D7">
              <w:rPr>
                <w:sz w:val="20"/>
                <w:szCs w:val="20"/>
              </w:rPr>
              <w:t>до 250 мм</w:t>
            </w:r>
          </w:p>
        </w:tc>
        <w:tc>
          <w:tcPr>
            <w:tcW w:w="570" w:type="pct"/>
            <w:tcBorders>
              <w:top w:val="single" w:sz="4" w:space="0" w:color="auto"/>
              <w:left w:val="single" w:sz="4" w:space="0" w:color="auto"/>
              <w:bottom w:val="single" w:sz="4" w:space="0" w:color="auto"/>
              <w:right w:val="single" w:sz="4" w:space="0" w:color="auto"/>
            </w:tcBorders>
            <w:vAlign w:val="center"/>
          </w:tcPr>
          <w:p w14:paraId="5AB81E64" w14:textId="77777777" w:rsidR="00B775FE" w:rsidRPr="00CB53D7" w:rsidRDefault="00B775FE" w:rsidP="00487D46">
            <w:pPr>
              <w:jc w:val="center"/>
              <w:rPr>
                <w:sz w:val="20"/>
                <w:szCs w:val="20"/>
              </w:rPr>
            </w:pPr>
            <w:r w:rsidRPr="00CB53D7">
              <w:rPr>
                <w:sz w:val="20"/>
                <w:szCs w:val="20"/>
              </w:rPr>
              <w:t>Тыс.руб./</w:t>
            </w:r>
          </w:p>
          <w:p w14:paraId="6472C71B" w14:textId="77777777" w:rsidR="00B775FE" w:rsidRPr="00CB53D7" w:rsidRDefault="00B775FE" w:rsidP="00487D46">
            <w:pPr>
              <w:jc w:val="center"/>
              <w:rPr>
                <w:sz w:val="20"/>
                <w:szCs w:val="20"/>
              </w:rPr>
            </w:pPr>
            <w:r w:rsidRPr="00CB53D7">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224D3C6A" w14:textId="77777777" w:rsidR="00B775FE" w:rsidRPr="00CB53D7" w:rsidRDefault="00B775FE" w:rsidP="00487D46">
            <w:pPr>
              <w:jc w:val="center"/>
              <w:rPr>
                <w:sz w:val="20"/>
                <w:szCs w:val="20"/>
              </w:rPr>
            </w:pPr>
            <w:r w:rsidRPr="00CB53D7">
              <w:rPr>
                <w:sz w:val="20"/>
                <w:szCs w:val="20"/>
              </w:rPr>
              <w:t>8721,92</w:t>
            </w:r>
          </w:p>
        </w:tc>
        <w:tc>
          <w:tcPr>
            <w:tcW w:w="722" w:type="pct"/>
            <w:tcBorders>
              <w:top w:val="single" w:sz="4" w:space="0" w:color="auto"/>
              <w:left w:val="single" w:sz="4" w:space="0" w:color="auto"/>
              <w:bottom w:val="single" w:sz="4" w:space="0" w:color="auto"/>
              <w:right w:val="single" w:sz="4" w:space="0" w:color="auto"/>
            </w:tcBorders>
            <w:vAlign w:val="center"/>
          </w:tcPr>
          <w:p w14:paraId="08136DAD" w14:textId="77777777" w:rsidR="00B775FE" w:rsidRPr="00CB53D7" w:rsidRDefault="00B775FE" w:rsidP="00487D46">
            <w:pPr>
              <w:jc w:val="center"/>
              <w:rPr>
                <w:sz w:val="20"/>
                <w:szCs w:val="20"/>
              </w:rPr>
            </w:pPr>
            <w:r w:rsidRPr="00CB53D7">
              <w:rPr>
                <w:sz w:val="20"/>
                <w:szCs w:val="20"/>
              </w:rPr>
              <w:t>8721,92</w:t>
            </w:r>
          </w:p>
        </w:tc>
        <w:tc>
          <w:tcPr>
            <w:tcW w:w="730" w:type="pct"/>
            <w:tcBorders>
              <w:top w:val="single" w:sz="4" w:space="0" w:color="auto"/>
              <w:left w:val="single" w:sz="4" w:space="0" w:color="auto"/>
              <w:bottom w:val="single" w:sz="4" w:space="0" w:color="auto"/>
              <w:right w:val="single" w:sz="4" w:space="0" w:color="auto"/>
            </w:tcBorders>
            <w:vAlign w:val="center"/>
          </w:tcPr>
          <w:p w14:paraId="6C633E0B" w14:textId="77777777" w:rsidR="00B775FE" w:rsidRPr="00CB53D7" w:rsidRDefault="00B775FE" w:rsidP="00487D46">
            <w:pPr>
              <w:jc w:val="center"/>
            </w:pPr>
            <w:r w:rsidRPr="00CB53D7">
              <w:rPr>
                <w:sz w:val="20"/>
                <w:szCs w:val="20"/>
              </w:rPr>
              <w:t>0,00</w:t>
            </w:r>
          </w:p>
        </w:tc>
      </w:tr>
      <w:tr w:rsidR="00B775FE" w:rsidRPr="00CD7874" w14:paraId="75C0443A" w14:textId="77777777" w:rsidTr="00487D46">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4FE53B" w14:textId="77777777" w:rsidR="00B775FE" w:rsidRPr="00CB53D7" w:rsidRDefault="00B775FE" w:rsidP="00487D46">
            <w:pPr>
              <w:tabs>
                <w:tab w:val="left" w:pos="1512"/>
              </w:tabs>
              <w:autoSpaceDE w:val="0"/>
              <w:autoSpaceDN w:val="0"/>
              <w:adjustRightInd w:val="0"/>
              <w:jc w:val="center"/>
              <w:rPr>
                <w:sz w:val="20"/>
                <w:szCs w:val="20"/>
              </w:rPr>
            </w:pPr>
            <w:r w:rsidRPr="00CB53D7">
              <w:rPr>
                <w:sz w:val="20"/>
                <w:szCs w:val="20"/>
              </w:rPr>
              <w:t>1.3</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19CEDD" w14:textId="77777777" w:rsidR="00B775FE" w:rsidRPr="00CB53D7" w:rsidRDefault="00B775FE" w:rsidP="00487D46">
            <w:pPr>
              <w:tabs>
                <w:tab w:val="left" w:pos="1512"/>
              </w:tabs>
              <w:autoSpaceDE w:val="0"/>
              <w:autoSpaceDN w:val="0"/>
              <w:adjustRightInd w:val="0"/>
              <w:rPr>
                <w:sz w:val="20"/>
                <w:szCs w:val="20"/>
              </w:rPr>
            </w:pPr>
            <w:r w:rsidRPr="00CB53D7">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70" w:type="pct"/>
            <w:tcBorders>
              <w:top w:val="single" w:sz="4" w:space="0" w:color="auto"/>
              <w:left w:val="single" w:sz="4" w:space="0" w:color="auto"/>
              <w:bottom w:val="single" w:sz="4" w:space="0" w:color="auto"/>
              <w:right w:val="single" w:sz="4" w:space="0" w:color="auto"/>
            </w:tcBorders>
            <w:vAlign w:val="center"/>
          </w:tcPr>
          <w:p w14:paraId="3521EA99" w14:textId="77777777" w:rsidR="00B775FE" w:rsidRPr="00CB53D7" w:rsidRDefault="00B775FE" w:rsidP="00487D46">
            <w:pPr>
              <w:jc w:val="center"/>
              <w:rPr>
                <w:sz w:val="20"/>
                <w:szCs w:val="20"/>
              </w:rPr>
            </w:pPr>
            <w:r w:rsidRPr="00CB53D7">
              <w:rPr>
                <w:sz w:val="20"/>
                <w:szCs w:val="20"/>
              </w:rPr>
              <w:t>Тыс.руб./</w:t>
            </w:r>
          </w:p>
          <w:p w14:paraId="7131C23A" w14:textId="77777777" w:rsidR="00B775FE" w:rsidRPr="00CB53D7" w:rsidRDefault="00B775FE" w:rsidP="00487D46">
            <w:pPr>
              <w:jc w:val="center"/>
              <w:rPr>
                <w:sz w:val="20"/>
                <w:szCs w:val="20"/>
              </w:rPr>
            </w:pPr>
            <w:r w:rsidRPr="00CB53D7">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1CF51253" w14:textId="77777777" w:rsidR="00B775FE" w:rsidRPr="00CB53D7" w:rsidRDefault="00B775FE" w:rsidP="00487D46">
            <w:pPr>
              <w:jc w:val="center"/>
              <w:rPr>
                <w:sz w:val="20"/>
                <w:szCs w:val="20"/>
              </w:rPr>
            </w:pPr>
            <w:r w:rsidRPr="00CB53D7">
              <w:rPr>
                <w:sz w:val="20"/>
                <w:szCs w:val="20"/>
              </w:rPr>
              <w:t>0,00</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CCB952" w14:textId="77777777" w:rsidR="00B775FE" w:rsidRPr="00CB53D7" w:rsidRDefault="00B775FE" w:rsidP="00487D46">
            <w:pPr>
              <w:jc w:val="center"/>
              <w:rPr>
                <w:sz w:val="20"/>
                <w:szCs w:val="20"/>
              </w:rPr>
            </w:pPr>
            <w:r w:rsidRPr="00CB53D7">
              <w:rPr>
                <w:sz w:val="20"/>
                <w:szCs w:val="20"/>
              </w:rPr>
              <w:t>0,00</w:t>
            </w:r>
          </w:p>
        </w:tc>
        <w:tc>
          <w:tcPr>
            <w:tcW w:w="730" w:type="pct"/>
            <w:tcBorders>
              <w:top w:val="single" w:sz="4" w:space="0" w:color="auto"/>
              <w:left w:val="single" w:sz="4" w:space="0" w:color="auto"/>
              <w:bottom w:val="single" w:sz="4" w:space="0" w:color="auto"/>
              <w:right w:val="single" w:sz="4" w:space="0" w:color="auto"/>
            </w:tcBorders>
            <w:vAlign w:val="center"/>
          </w:tcPr>
          <w:p w14:paraId="48EE36FC" w14:textId="77777777" w:rsidR="00B775FE" w:rsidRPr="00CB53D7" w:rsidRDefault="00B775FE" w:rsidP="00487D46">
            <w:pPr>
              <w:jc w:val="center"/>
            </w:pPr>
            <w:r w:rsidRPr="00CB53D7">
              <w:rPr>
                <w:sz w:val="20"/>
                <w:szCs w:val="20"/>
              </w:rPr>
              <w:t>0,00</w:t>
            </w:r>
          </w:p>
        </w:tc>
      </w:tr>
      <w:tr w:rsidR="00B775FE" w:rsidRPr="00CD7874" w14:paraId="19685805" w14:textId="77777777" w:rsidTr="00487D46">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0652D7" w14:textId="77777777" w:rsidR="00B775FE" w:rsidRPr="00CB53D7" w:rsidRDefault="00B775FE" w:rsidP="00487D46">
            <w:pPr>
              <w:tabs>
                <w:tab w:val="left" w:pos="1512"/>
              </w:tabs>
              <w:autoSpaceDE w:val="0"/>
              <w:autoSpaceDN w:val="0"/>
              <w:adjustRightInd w:val="0"/>
              <w:jc w:val="center"/>
              <w:rPr>
                <w:sz w:val="20"/>
                <w:szCs w:val="20"/>
              </w:rPr>
            </w:pPr>
            <w:r w:rsidRPr="00CB53D7">
              <w:rPr>
                <w:sz w:val="20"/>
                <w:szCs w:val="20"/>
              </w:rPr>
              <w:t>1.4</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A4DFFE" w14:textId="77777777" w:rsidR="00B775FE" w:rsidRPr="00CB53D7" w:rsidRDefault="00B775FE" w:rsidP="00487D46">
            <w:pPr>
              <w:tabs>
                <w:tab w:val="left" w:pos="1512"/>
              </w:tabs>
              <w:autoSpaceDE w:val="0"/>
              <w:autoSpaceDN w:val="0"/>
              <w:adjustRightInd w:val="0"/>
              <w:rPr>
                <w:sz w:val="20"/>
                <w:szCs w:val="20"/>
              </w:rPr>
            </w:pPr>
            <w:r w:rsidRPr="00CB53D7">
              <w:rPr>
                <w:sz w:val="20"/>
                <w:szCs w:val="20"/>
              </w:rPr>
              <w:t>Налог на прибыль</w:t>
            </w:r>
          </w:p>
        </w:tc>
        <w:tc>
          <w:tcPr>
            <w:tcW w:w="570" w:type="pct"/>
            <w:tcBorders>
              <w:top w:val="single" w:sz="4" w:space="0" w:color="auto"/>
              <w:left w:val="single" w:sz="4" w:space="0" w:color="auto"/>
              <w:bottom w:val="single" w:sz="4" w:space="0" w:color="auto"/>
              <w:right w:val="single" w:sz="4" w:space="0" w:color="auto"/>
            </w:tcBorders>
            <w:vAlign w:val="center"/>
          </w:tcPr>
          <w:p w14:paraId="5531DDAD" w14:textId="77777777" w:rsidR="00B775FE" w:rsidRPr="00CB53D7" w:rsidRDefault="00B775FE" w:rsidP="00487D46">
            <w:pPr>
              <w:jc w:val="center"/>
              <w:rPr>
                <w:sz w:val="20"/>
                <w:szCs w:val="20"/>
              </w:rPr>
            </w:pPr>
            <w:r w:rsidRPr="00CB53D7">
              <w:rPr>
                <w:sz w:val="20"/>
                <w:szCs w:val="20"/>
              </w:rPr>
              <w:t>Тыс.руб/</w:t>
            </w:r>
          </w:p>
          <w:p w14:paraId="75121DD8" w14:textId="77777777" w:rsidR="00B775FE" w:rsidRPr="00CB53D7" w:rsidRDefault="00B775FE" w:rsidP="00487D46">
            <w:pPr>
              <w:jc w:val="center"/>
              <w:rPr>
                <w:sz w:val="20"/>
                <w:szCs w:val="20"/>
              </w:rPr>
            </w:pPr>
            <w:r w:rsidRPr="00CB53D7">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530FEC2A" w14:textId="77777777" w:rsidR="00B775FE" w:rsidRPr="00CB53D7" w:rsidRDefault="00B775FE" w:rsidP="00487D46">
            <w:pPr>
              <w:jc w:val="center"/>
              <w:rPr>
                <w:sz w:val="20"/>
                <w:szCs w:val="20"/>
              </w:rPr>
            </w:pPr>
            <w:r w:rsidRPr="00CB53D7">
              <w:rPr>
                <w:sz w:val="20"/>
                <w:szCs w:val="20"/>
              </w:rPr>
              <w:t>2725,60</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E3FB79" w14:textId="77777777" w:rsidR="00B775FE" w:rsidRPr="00CB53D7" w:rsidRDefault="00B775FE" w:rsidP="00487D46">
            <w:pPr>
              <w:jc w:val="center"/>
              <w:rPr>
                <w:sz w:val="20"/>
                <w:szCs w:val="20"/>
              </w:rPr>
            </w:pPr>
            <w:r w:rsidRPr="00CB53D7">
              <w:rPr>
                <w:sz w:val="20"/>
                <w:szCs w:val="20"/>
              </w:rPr>
              <w:t>2725,60</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5933203B" w14:textId="77777777" w:rsidR="00B775FE" w:rsidRPr="00CB53D7" w:rsidRDefault="00B775FE" w:rsidP="00487D46">
            <w:pPr>
              <w:jc w:val="center"/>
              <w:rPr>
                <w:color w:val="000000"/>
                <w:sz w:val="20"/>
                <w:szCs w:val="20"/>
              </w:rPr>
            </w:pPr>
            <w:r w:rsidRPr="00CB53D7">
              <w:rPr>
                <w:color w:val="000000"/>
                <w:sz w:val="20"/>
                <w:szCs w:val="20"/>
              </w:rPr>
              <w:t>0,00</w:t>
            </w:r>
          </w:p>
        </w:tc>
      </w:tr>
    </w:tbl>
    <w:p w14:paraId="53057076" w14:textId="77777777" w:rsidR="00B775FE" w:rsidRPr="00CD7874" w:rsidRDefault="00B775FE" w:rsidP="00B775FE">
      <w:pPr>
        <w:tabs>
          <w:tab w:val="left" w:pos="993"/>
          <w:tab w:val="left" w:pos="1512"/>
        </w:tabs>
        <w:jc w:val="both"/>
        <w:rPr>
          <w:sz w:val="28"/>
          <w:szCs w:val="28"/>
          <w:highlight w:val="yellow"/>
        </w:rPr>
      </w:pPr>
    </w:p>
    <w:p w14:paraId="12B844FF" w14:textId="77777777" w:rsidR="00B775FE" w:rsidRPr="00CD7874" w:rsidRDefault="00B775FE" w:rsidP="00B775FE">
      <w:pPr>
        <w:tabs>
          <w:tab w:val="left" w:pos="1512"/>
        </w:tabs>
        <w:spacing w:line="276" w:lineRule="auto"/>
        <w:ind w:firstLine="680"/>
        <w:jc w:val="both"/>
        <w:rPr>
          <w:sz w:val="28"/>
          <w:szCs w:val="28"/>
          <w:highlight w:val="yellow"/>
        </w:rPr>
      </w:pPr>
    </w:p>
    <w:p w14:paraId="423BB437" w14:textId="77777777" w:rsidR="00B775FE" w:rsidRPr="00120969" w:rsidRDefault="00B775FE" w:rsidP="00B775FE">
      <w:pPr>
        <w:tabs>
          <w:tab w:val="left" w:pos="540"/>
          <w:tab w:val="left" w:pos="1512"/>
        </w:tabs>
        <w:spacing w:line="276" w:lineRule="auto"/>
        <w:jc w:val="both"/>
        <w:rPr>
          <w:sz w:val="28"/>
          <w:szCs w:val="28"/>
          <w:lang w:eastAsia="x-none"/>
        </w:rPr>
      </w:pPr>
    </w:p>
    <w:p w14:paraId="077D8A0F" w14:textId="77777777" w:rsidR="00B775FE" w:rsidRPr="00A31D36" w:rsidRDefault="00B775FE" w:rsidP="00B775FE">
      <w:pPr>
        <w:tabs>
          <w:tab w:val="left" w:pos="993"/>
          <w:tab w:val="left" w:pos="1512"/>
        </w:tabs>
        <w:jc w:val="both"/>
        <w:rPr>
          <w:sz w:val="28"/>
          <w:szCs w:val="28"/>
          <w:highlight w:val="yellow"/>
        </w:rPr>
      </w:pPr>
    </w:p>
    <w:p w14:paraId="76262063" w14:textId="77777777" w:rsidR="00B775FE" w:rsidRDefault="00B775FE" w:rsidP="00B775FE">
      <w:pPr>
        <w:tabs>
          <w:tab w:val="left" w:pos="1512"/>
        </w:tabs>
        <w:spacing w:line="276" w:lineRule="auto"/>
        <w:ind w:firstLine="680"/>
        <w:jc w:val="both"/>
        <w:rPr>
          <w:sz w:val="28"/>
          <w:szCs w:val="28"/>
          <w:highlight w:val="yellow"/>
        </w:rPr>
        <w:sectPr w:rsidR="00B775FE" w:rsidSect="00B775FE">
          <w:pgSz w:w="11906" w:h="16838" w:code="9"/>
          <w:pgMar w:top="142" w:right="567" w:bottom="851" w:left="1701" w:header="573" w:footer="0" w:gutter="0"/>
          <w:pgNumType w:start="1"/>
          <w:cols w:space="708"/>
          <w:docGrid w:linePitch="360"/>
        </w:sectPr>
      </w:pPr>
    </w:p>
    <w:p w14:paraId="647BAD4D" w14:textId="77777777" w:rsidR="00B775FE" w:rsidRDefault="00B775FE" w:rsidP="00B775FE">
      <w:pPr>
        <w:tabs>
          <w:tab w:val="left" w:pos="3686"/>
          <w:tab w:val="left" w:pos="9498"/>
        </w:tabs>
        <w:ind w:left="-4310" w:right="-569" w:firstLine="8563"/>
      </w:pPr>
    </w:p>
    <w:p w14:paraId="77B45263" w14:textId="77777777" w:rsidR="00B775FE" w:rsidRDefault="00B775FE" w:rsidP="00B775FE">
      <w:pPr>
        <w:jc w:val="center"/>
        <w:rPr>
          <w:b/>
          <w:bCs/>
          <w:kern w:val="32"/>
          <w:sz w:val="28"/>
          <w:szCs w:val="28"/>
        </w:rPr>
      </w:pPr>
      <w:bookmarkStart w:id="11" w:name="_Hlk184974062"/>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w:t>
      </w:r>
      <w:r w:rsidRPr="004F4FAB">
        <w:rPr>
          <w:b/>
          <w:bCs/>
          <w:kern w:val="32"/>
          <w:sz w:val="28"/>
          <w:szCs w:val="28"/>
        </w:rPr>
        <w:t xml:space="preserve">в расчете на единицу мощности подключаемой тепловой нагрузки к системе теплоснабжения </w:t>
      </w:r>
      <w:r>
        <w:rPr>
          <w:b/>
          <w:bCs/>
          <w:kern w:val="32"/>
          <w:sz w:val="28"/>
          <w:szCs w:val="28"/>
        </w:rPr>
        <w:br/>
      </w:r>
      <w:r w:rsidRPr="00737F15">
        <w:rPr>
          <w:b/>
          <w:bCs/>
          <w:kern w:val="32"/>
          <w:sz w:val="28"/>
          <w:szCs w:val="28"/>
        </w:rPr>
        <w:t>АО «</w:t>
      </w:r>
      <w:r>
        <w:rPr>
          <w:b/>
          <w:bCs/>
          <w:kern w:val="32"/>
          <w:sz w:val="28"/>
          <w:szCs w:val="28"/>
        </w:rPr>
        <w:t>Кемеровская генерация</w:t>
      </w:r>
      <w:r w:rsidRPr="00737F15">
        <w:rPr>
          <w:b/>
          <w:bCs/>
          <w:kern w:val="32"/>
          <w:sz w:val="28"/>
          <w:szCs w:val="28"/>
        </w:rPr>
        <w:t xml:space="preserve">» на территории </w:t>
      </w:r>
      <w:r>
        <w:rPr>
          <w:b/>
          <w:bCs/>
          <w:kern w:val="32"/>
          <w:sz w:val="28"/>
          <w:szCs w:val="28"/>
        </w:rPr>
        <w:t>Кемеровского</w:t>
      </w:r>
      <w:r w:rsidRPr="00737F15">
        <w:rPr>
          <w:b/>
          <w:bCs/>
          <w:kern w:val="32"/>
          <w:sz w:val="28"/>
          <w:szCs w:val="28"/>
        </w:rPr>
        <w:t xml:space="preserve"> </w:t>
      </w:r>
      <w:r w:rsidRPr="0012127F">
        <w:rPr>
          <w:b/>
          <w:bCs/>
          <w:kern w:val="32"/>
          <w:sz w:val="28"/>
          <w:szCs w:val="28"/>
        </w:rPr>
        <w:t>муниципального</w:t>
      </w:r>
      <w:r w:rsidRPr="00737F15">
        <w:rPr>
          <w:b/>
          <w:bCs/>
          <w:kern w:val="32"/>
          <w:sz w:val="28"/>
          <w:szCs w:val="28"/>
        </w:rPr>
        <w:t xml:space="preserve"> округа</w:t>
      </w:r>
      <w:r w:rsidRPr="004F4FAB">
        <w:rPr>
          <w:b/>
          <w:bCs/>
          <w:kern w:val="32"/>
          <w:sz w:val="28"/>
          <w:szCs w:val="28"/>
        </w:rPr>
        <w:t xml:space="preserve"> на 202</w:t>
      </w:r>
      <w:r>
        <w:rPr>
          <w:b/>
          <w:bCs/>
          <w:kern w:val="32"/>
          <w:sz w:val="28"/>
          <w:szCs w:val="28"/>
        </w:rPr>
        <w:t>5</w:t>
      </w:r>
      <w:r w:rsidRPr="004F4FAB">
        <w:rPr>
          <w:b/>
          <w:bCs/>
          <w:kern w:val="32"/>
          <w:sz w:val="28"/>
          <w:szCs w:val="28"/>
        </w:rPr>
        <w:t xml:space="preserve"> год</w:t>
      </w:r>
    </w:p>
    <w:p w14:paraId="5BC9A3FD" w14:textId="77777777" w:rsidR="00B775FE" w:rsidRDefault="00B775FE" w:rsidP="00B775FE">
      <w:pPr>
        <w:jc w:val="center"/>
        <w:rPr>
          <w:b/>
          <w:bCs/>
          <w:kern w:val="32"/>
          <w:sz w:val="28"/>
          <w:szCs w:val="28"/>
        </w:rPr>
      </w:pPr>
    </w:p>
    <w:p w14:paraId="61A4FCD8" w14:textId="77777777" w:rsidR="00B775FE" w:rsidRDefault="00B775FE" w:rsidP="00B775FE">
      <w:pPr>
        <w:jc w:val="center"/>
        <w:rPr>
          <w:b/>
          <w:bCs/>
          <w:kern w:val="32"/>
          <w:sz w:val="28"/>
          <w:szCs w:val="28"/>
        </w:rPr>
      </w:pPr>
    </w:p>
    <w:p w14:paraId="1184E5CE" w14:textId="77777777" w:rsidR="00B775FE" w:rsidRDefault="00B775FE" w:rsidP="00B775FE">
      <w:pPr>
        <w:autoSpaceDE w:val="0"/>
        <w:jc w:val="right"/>
      </w:pPr>
      <w:r>
        <w:t>тыс. руб./Гкал/ч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343"/>
        <w:gridCol w:w="6418"/>
        <w:gridCol w:w="1858"/>
      </w:tblGrid>
      <w:tr w:rsidR="00B775FE" w:rsidRPr="00921A37" w14:paraId="04EC6A24" w14:textId="77777777" w:rsidTr="00487D46">
        <w:trPr>
          <w:trHeight w:val="255"/>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0C290" w14:textId="77777777" w:rsidR="00B775FE" w:rsidRPr="00921A37" w:rsidRDefault="00B775FE" w:rsidP="00487D46">
            <w:pPr>
              <w:jc w:val="center"/>
            </w:pPr>
            <w:r w:rsidRPr="00921A37">
              <w:t>№ п/п</w:t>
            </w:r>
          </w:p>
        </w:tc>
        <w:tc>
          <w:tcPr>
            <w:tcW w:w="35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4E707" w14:textId="77777777" w:rsidR="00B775FE" w:rsidRPr="00921A37" w:rsidRDefault="00B775FE" w:rsidP="00487D46">
            <w:pPr>
              <w:jc w:val="center"/>
            </w:pPr>
            <w:r w:rsidRPr="00921A37">
              <w:t>Наименование</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FD3C8" w14:textId="77777777" w:rsidR="00B775FE" w:rsidRPr="00921A37" w:rsidRDefault="00B775FE" w:rsidP="00487D46">
            <w:pPr>
              <w:jc w:val="center"/>
            </w:pPr>
            <w:r w:rsidRPr="00921A37">
              <w:t>Значение</w:t>
            </w:r>
          </w:p>
        </w:tc>
      </w:tr>
      <w:tr w:rsidR="00B775FE" w:rsidRPr="00921A37" w14:paraId="52D921BD" w14:textId="77777777" w:rsidTr="00487D46">
        <w:trPr>
          <w:trHeight w:val="255"/>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08951" w14:textId="77777777" w:rsidR="00B775FE" w:rsidRPr="00921A37" w:rsidRDefault="00B775FE" w:rsidP="00487D46">
            <w:pPr>
              <w:jc w:val="center"/>
            </w:pPr>
            <w:r w:rsidRPr="00921A37">
              <w:t>1</w:t>
            </w:r>
          </w:p>
        </w:tc>
        <w:tc>
          <w:tcPr>
            <w:tcW w:w="35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0E901" w14:textId="77777777" w:rsidR="00B775FE" w:rsidRPr="00921A37" w:rsidRDefault="00B775FE" w:rsidP="00487D46">
            <w:pPr>
              <w:jc w:val="center"/>
            </w:pPr>
            <w:r>
              <w:t>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79984" w14:textId="77777777" w:rsidR="00B775FE" w:rsidRPr="00921A37" w:rsidRDefault="00B775FE" w:rsidP="00487D46">
            <w:pPr>
              <w:jc w:val="center"/>
            </w:pPr>
            <w:r w:rsidRPr="00921A37">
              <w:t>3</w:t>
            </w:r>
          </w:p>
        </w:tc>
      </w:tr>
      <w:tr w:rsidR="00B775FE" w:rsidRPr="00921A37" w14:paraId="0CFF35FD" w14:textId="77777777" w:rsidTr="00487D46">
        <w:trPr>
          <w:trHeight w:val="300"/>
        </w:trPr>
        <w:tc>
          <w:tcPr>
            <w:tcW w:w="5000" w:type="pct"/>
            <w:gridSpan w:val="4"/>
            <w:shd w:val="clear" w:color="auto" w:fill="auto"/>
            <w:noWrap/>
            <w:vAlign w:val="center"/>
            <w:hideMark/>
          </w:tcPr>
          <w:p w14:paraId="6EF01FC2" w14:textId="77777777" w:rsidR="00B775FE" w:rsidRPr="00921A37" w:rsidRDefault="00B775FE" w:rsidP="00487D46">
            <w:pPr>
              <w:jc w:val="center"/>
            </w:pPr>
            <w:r w:rsidRPr="00921A37">
              <w:t>Составляющие платы за подключение объектов заявителей, в том числе:</w:t>
            </w:r>
          </w:p>
        </w:tc>
      </w:tr>
      <w:tr w:rsidR="00B775FE" w:rsidRPr="00921A37" w14:paraId="613E66AA" w14:textId="77777777" w:rsidTr="00487D46">
        <w:trPr>
          <w:trHeight w:val="762"/>
        </w:trPr>
        <w:tc>
          <w:tcPr>
            <w:tcW w:w="702" w:type="pct"/>
            <w:gridSpan w:val="2"/>
            <w:shd w:val="clear" w:color="auto" w:fill="auto"/>
            <w:noWrap/>
            <w:vAlign w:val="center"/>
            <w:hideMark/>
          </w:tcPr>
          <w:p w14:paraId="35C6DC97" w14:textId="77777777" w:rsidR="00B775FE" w:rsidRPr="00921A37" w:rsidRDefault="00B775FE" w:rsidP="00487D46">
            <w:pPr>
              <w:jc w:val="center"/>
            </w:pPr>
            <w:r w:rsidRPr="00921A37">
              <w:t>1</w:t>
            </w:r>
          </w:p>
        </w:tc>
        <w:tc>
          <w:tcPr>
            <w:tcW w:w="3333" w:type="pct"/>
            <w:shd w:val="clear" w:color="auto" w:fill="auto"/>
            <w:vAlign w:val="center"/>
            <w:hideMark/>
          </w:tcPr>
          <w:p w14:paraId="290950BE" w14:textId="77777777" w:rsidR="00B775FE" w:rsidRPr="00921A37" w:rsidRDefault="00B775FE" w:rsidP="00487D46">
            <w:pPr>
              <w:jc w:val="both"/>
            </w:pPr>
            <w:r w:rsidRPr="00921A37">
              <w:t>Расходы на проведение мероприятий по подключению объектов заявителей (П1)</w:t>
            </w:r>
          </w:p>
        </w:tc>
        <w:tc>
          <w:tcPr>
            <w:tcW w:w="965" w:type="pct"/>
            <w:shd w:val="clear" w:color="auto" w:fill="auto"/>
            <w:noWrap/>
            <w:vAlign w:val="center"/>
            <w:hideMark/>
          </w:tcPr>
          <w:p w14:paraId="656B523A" w14:textId="77777777" w:rsidR="00B775FE" w:rsidRPr="00921A37" w:rsidRDefault="00B775FE" w:rsidP="00487D46">
            <w:pPr>
              <w:jc w:val="center"/>
            </w:pPr>
            <w:r w:rsidRPr="001A269F">
              <w:t>126,5</w:t>
            </w:r>
            <w:r>
              <w:t>2</w:t>
            </w:r>
          </w:p>
        </w:tc>
      </w:tr>
      <w:tr w:rsidR="00B775FE" w:rsidRPr="00921A37" w14:paraId="24E8C260" w14:textId="77777777" w:rsidTr="00487D46">
        <w:trPr>
          <w:trHeight w:val="1242"/>
        </w:trPr>
        <w:tc>
          <w:tcPr>
            <w:tcW w:w="702" w:type="pct"/>
            <w:gridSpan w:val="2"/>
            <w:shd w:val="clear" w:color="auto" w:fill="auto"/>
            <w:noWrap/>
            <w:vAlign w:val="center"/>
            <w:hideMark/>
          </w:tcPr>
          <w:p w14:paraId="31F581AB" w14:textId="77777777" w:rsidR="00B775FE" w:rsidRPr="00921A37" w:rsidRDefault="00B775FE" w:rsidP="00487D46">
            <w:pPr>
              <w:jc w:val="center"/>
            </w:pPr>
            <w:r w:rsidRPr="00921A37">
              <w:t>2</w:t>
            </w:r>
          </w:p>
        </w:tc>
        <w:tc>
          <w:tcPr>
            <w:tcW w:w="3333" w:type="pct"/>
            <w:shd w:val="clear" w:color="auto" w:fill="auto"/>
            <w:hideMark/>
          </w:tcPr>
          <w:p w14:paraId="327C44E7" w14:textId="77777777" w:rsidR="00B775FE" w:rsidRPr="00921A37" w:rsidRDefault="00B775FE" w:rsidP="00487D46">
            <w:pPr>
              <w:jc w:val="both"/>
            </w:pPr>
            <w:r w:rsidRPr="00921A37">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w:t>
            </w:r>
            <w:r w:rsidRPr="00A31D36">
              <w:br/>
            </w:r>
            <w:r w:rsidRPr="00921A37">
              <w:t>в том числе при наличии дифференциации:</w:t>
            </w:r>
          </w:p>
        </w:tc>
        <w:tc>
          <w:tcPr>
            <w:tcW w:w="965" w:type="pct"/>
            <w:shd w:val="clear" w:color="auto" w:fill="auto"/>
            <w:noWrap/>
            <w:vAlign w:val="center"/>
            <w:hideMark/>
          </w:tcPr>
          <w:p w14:paraId="646C2C34" w14:textId="77777777" w:rsidR="00B775FE" w:rsidRPr="00921A37" w:rsidRDefault="00B775FE" w:rsidP="00487D46">
            <w:pPr>
              <w:jc w:val="center"/>
            </w:pPr>
            <w:r w:rsidRPr="001A269F">
              <w:t>8 721,92</w:t>
            </w:r>
          </w:p>
        </w:tc>
      </w:tr>
      <w:tr w:rsidR="00B775FE" w:rsidRPr="00921A37" w14:paraId="77E4810B" w14:textId="77777777" w:rsidTr="00487D46">
        <w:trPr>
          <w:trHeight w:val="255"/>
        </w:trPr>
        <w:tc>
          <w:tcPr>
            <w:tcW w:w="702" w:type="pct"/>
            <w:gridSpan w:val="2"/>
            <w:shd w:val="clear" w:color="auto" w:fill="auto"/>
            <w:noWrap/>
            <w:vAlign w:val="center"/>
            <w:hideMark/>
          </w:tcPr>
          <w:p w14:paraId="10759D8B" w14:textId="77777777" w:rsidR="00B775FE" w:rsidRPr="00921A37" w:rsidRDefault="00B775FE" w:rsidP="00487D46">
            <w:pPr>
              <w:jc w:val="center"/>
            </w:pPr>
            <w:r w:rsidRPr="00921A37">
              <w:t>2.1</w:t>
            </w:r>
          </w:p>
        </w:tc>
        <w:tc>
          <w:tcPr>
            <w:tcW w:w="3333" w:type="pct"/>
            <w:shd w:val="clear" w:color="auto" w:fill="auto"/>
            <w:noWrap/>
            <w:vAlign w:val="center"/>
            <w:hideMark/>
          </w:tcPr>
          <w:p w14:paraId="0B29879C" w14:textId="77777777" w:rsidR="00B775FE" w:rsidRPr="00921A37" w:rsidRDefault="00B775FE" w:rsidP="00487D46">
            <w:r w:rsidRPr="00921A37">
              <w:t>Надземная (наземная) прокладка</w:t>
            </w:r>
          </w:p>
        </w:tc>
        <w:tc>
          <w:tcPr>
            <w:tcW w:w="965" w:type="pct"/>
            <w:shd w:val="clear" w:color="auto" w:fill="auto"/>
            <w:noWrap/>
            <w:vAlign w:val="center"/>
            <w:hideMark/>
          </w:tcPr>
          <w:p w14:paraId="5344224B" w14:textId="77777777" w:rsidR="00B775FE" w:rsidRPr="00921A37" w:rsidRDefault="00B775FE" w:rsidP="00487D46">
            <w:pPr>
              <w:jc w:val="center"/>
            </w:pPr>
            <w:r w:rsidRPr="00921A37">
              <w:t>0,00</w:t>
            </w:r>
          </w:p>
        </w:tc>
      </w:tr>
      <w:tr w:rsidR="00B775FE" w:rsidRPr="00921A37" w14:paraId="1B2E1726" w14:textId="77777777" w:rsidTr="00487D46">
        <w:trPr>
          <w:trHeight w:val="255"/>
        </w:trPr>
        <w:tc>
          <w:tcPr>
            <w:tcW w:w="702" w:type="pct"/>
            <w:gridSpan w:val="2"/>
            <w:shd w:val="clear" w:color="auto" w:fill="auto"/>
            <w:noWrap/>
            <w:vAlign w:val="center"/>
            <w:hideMark/>
          </w:tcPr>
          <w:p w14:paraId="14376F1F" w14:textId="77777777" w:rsidR="00B775FE" w:rsidRPr="00921A37" w:rsidRDefault="00B775FE" w:rsidP="00487D46">
            <w:pPr>
              <w:jc w:val="center"/>
            </w:pPr>
            <w:r w:rsidRPr="00921A37">
              <w:t>2.2</w:t>
            </w:r>
          </w:p>
        </w:tc>
        <w:tc>
          <w:tcPr>
            <w:tcW w:w="3333" w:type="pct"/>
            <w:shd w:val="clear" w:color="auto" w:fill="auto"/>
            <w:noWrap/>
            <w:vAlign w:val="center"/>
            <w:hideMark/>
          </w:tcPr>
          <w:p w14:paraId="2DAEAFEF" w14:textId="77777777" w:rsidR="00B775FE" w:rsidRPr="00921A37" w:rsidRDefault="00B775FE" w:rsidP="00487D46">
            <w:r w:rsidRPr="00921A37">
              <w:t>Подземная прокладка, в том числе:</w:t>
            </w:r>
          </w:p>
        </w:tc>
        <w:tc>
          <w:tcPr>
            <w:tcW w:w="965" w:type="pct"/>
            <w:shd w:val="clear" w:color="auto" w:fill="auto"/>
            <w:noWrap/>
            <w:vAlign w:val="center"/>
            <w:hideMark/>
          </w:tcPr>
          <w:p w14:paraId="21A03C18" w14:textId="77777777" w:rsidR="00B775FE" w:rsidRPr="00921A37" w:rsidRDefault="00B775FE" w:rsidP="00487D46">
            <w:pPr>
              <w:jc w:val="center"/>
            </w:pPr>
            <w:r w:rsidRPr="001A269F">
              <w:t>8 721,92</w:t>
            </w:r>
          </w:p>
        </w:tc>
      </w:tr>
      <w:tr w:rsidR="00B775FE" w:rsidRPr="00921A37" w14:paraId="4F26665A" w14:textId="77777777" w:rsidTr="00487D46">
        <w:trPr>
          <w:trHeight w:val="255"/>
        </w:trPr>
        <w:tc>
          <w:tcPr>
            <w:tcW w:w="702" w:type="pct"/>
            <w:gridSpan w:val="2"/>
            <w:shd w:val="clear" w:color="auto" w:fill="auto"/>
            <w:noWrap/>
            <w:vAlign w:val="center"/>
            <w:hideMark/>
          </w:tcPr>
          <w:p w14:paraId="523AC9A5" w14:textId="77777777" w:rsidR="00B775FE" w:rsidRPr="00921A37" w:rsidRDefault="00B775FE" w:rsidP="00487D46">
            <w:pPr>
              <w:jc w:val="center"/>
            </w:pPr>
            <w:r w:rsidRPr="00921A37">
              <w:t>2.2.1</w:t>
            </w:r>
          </w:p>
        </w:tc>
        <w:tc>
          <w:tcPr>
            <w:tcW w:w="3333" w:type="pct"/>
            <w:shd w:val="clear" w:color="auto" w:fill="auto"/>
            <w:noWrap/>
            <w:vAlign w:val="center"/>
            <w:hideMark/>
          </w:tcPr>
          <w:p w14:paraId="3456ABAA" w14:textId="77777777" w:rsidR="00B775FE" w:rsidRPr="00921A37" w:rsidRDefault="00B775FE" w:rsidP="00487D46">
            <w:r w:rsidRPr="00921A37">
              <w:t>канальная прокладка</w:t>
            </w:r>
          </w:p>
        </w:tc>
        <w:tc>
          <w:tcPr>
            <w:tcW w:w="965" w:type="pct"/>
            <w:shd w:val="clear" w:color="auto" w:fill="auto"/>
            <w:noWrap/>
            <w:vAlign w:val="center"/>
            <w:hideMark/>
          </w:tcPr>
          <w:p w14:paraId="7C0461BC" w14:textId="77777777" w:rsidR="00B775FE" w:rsidRPr="00921A37" w:rsidRDefault="00B775FE" w:rsidP="00487D46">
            <w:pPr>
              <w:jc w:val="center"/>
            </w:pPr>
            <w:r w:rsidRPr="001A269F">
              <w:t>8 721,92</w:t>
            </w:r>
          </w:p>
        </w:tc>
      </w:tr>
      <w:tr w:rsidR="00B775FE" w:rsidRPr="00921A37" w14:paraId="100BEAFB" w14:textId="77777777" w:rsidTr="00487D46">
        <w:trPr>
          <w:trHeight w:val="255"/>
        </w:trPr>
        <w:tc>
          <w:tcPr>
            <w:tcW w:w="702" w:type="pct"/>
            <w:gridSpan w:val="2"/>
            <w:shd w:val="clear" w:color="auto" w:fill="auto"/>
            <w:noWrap/>
            <w:vAlign w:val="center"/>
          </w:tcPr>
          <w:p w14:paraId="0F316AAF" w14:textId="77777777" w:rsidR="00B775FE" w:rsidRPr="00921A37" w:rsidRDefault="00B775FE" w:rsidP="00487D46">
            <w:pPr>
              <w:jc w:val="center"/>
            </w:pPr>
            <w:r w:rsidRPr="00921A37">
              <w:t>2.2.1</w:t>
            </w:r>
            <w:r>
              <w:t>.1</w:t>
            </w:r>
          </w:p>
        </w:tc>
        <w:tc>
          <w:tcPr>
            <w:tcW w:w="3333" w:type="pct"/>
            <w:shd w:val="clear" w:color="auto" w:fill="auto"/>
            <w:noWrap/>
            <w:vAlign w:val="center"/>
          </w:tcPr>
          <w:p w14:paraId="75D662D5" w14:textId="77777777" w:rsidR="00B775FE" w:rsidRPr="00921A37" w:rsidRDefault="00B775FE" w:rsidP="00487D46">
            <w:r w:rsidRPr="00921A37">
              <w:t>до 250 мм</w:t>
            </w:r>
          </w:p>
        </w:tc>
        <w:tc>
          <w:tcPr>
            <w:tcW w:w="965" w:type="pct"/>
            <w:shd w:val="clear" w:color="auto" w:fill="auto"/>
            <w:noWrap/>
            <w:vAlign w:val="center"/>
          </w:tcPr>
          <w:p w14:paraId="3C9A8C7A" w14:textId="77777777" w:rsidR="00B775FE" w:rsidRPr="00921A37" w:rsidRDefault="00B775FE" w:rsidP="00487D46">
            <w:pPr>
              <w:jc w:val="center"/>
            </w:pPr>
            <w:r w:rsidRPr="001A269F">
              <w:t>8 721,92</w:t>
            </w:r>
          </w:p>
        </w:tc>
      </w:tr>
      <w:tr w:rsidR="00B775FE" w:rsidRPr="00921A37" w14:paraId="1E29EEB6" w14:textId="77777777" w:rsidTr="00487D46">
        <w:trPr>
          <w:trHeight w:val="255"/>
        </w:trPr>
        <w:tc>
          <w:tcPr>
            <w:tcW w:w="702" w:type="pct"/>
            <w:gridSpan w:val="2"/>
            <w:shd w:val="clear" w:color="auto" w:fill="auto"/>
            <w:noWrap/>
            <w:vAlign w:val="center"/>
            <w:hideMark/>
          </w:tcPr>
          <w:p w14:paraId="34425DAD" w14:textId="77777777" w:rsidR="00B775FE" w:rsidRPr="00921A37" w:rsidRDefault="00B775FE" w:rsidP="00487D46">
            <w:pPr>
              <w:jc w:val="center"/>
            </w:pPr>
            <w:r w:rsidRPr="00921A37">
              <w:t>2.2.2</w:t>
            </w:r>
          </w:p>
        </w:tc>
        <w:tc>
          <w:tcPr>
            <w:tcW w:w="3333" w:type="pct"/>
            <w:shd w:val="clear" w:color="auto" w:fill="auto"/>
            <w:noWrap/>
            <w:vAlign w:val="center"/>
            <w:hideMark/>
          </w:tcPr>
          <w:p w14:paraId="71107C0E" w14:textId="77777777" w:rsidR="00B775FE" w:rsidRPr="00921A37" w:rsidRDefault="00B775FE" w:rsidP="00487D46">
            <w:r w:rsidRPr="00921A37">
              <w:t>бесканальная прокладка</w:t>
            </w:r>
          </w:p>
        </w:tc>
        <w:tc>
          <w:tcPr>
            <w:tcW w:w="965" w:type="pct"/>
            <w:shd w:val="clear" w:color="auto" w:fill="auto"/>
            <w:noWrap/>
            <w:vAlign w:val="center"/>
            <w:hideMark/>
          </w:tcPr>
          <w:p w14:paraId="2074067F" w14:textId="77777777" w:rsidR="00B775FE" w:rsidRPr="00921A37" w:rsidRDefault="00B775FE" w:rsidP="00487D46">
            <w:pPr>
              <w:jc w:val="center"/>
            </w:pPr>
            <w:r>
              <w:t>0,00</w:t>
            </w:r>
          </w:p>
        </w:tc>
      </w:tr>
      <w:tr w:rsidR="00B775FE" w:rsidRPr="00921A37" w14:paraId="1A6367F8" w14:textId="77777777" w:rsidTr="00487D46">
        <w:trPr>
          <w:trHeight w:val="1185"/>
        </w:trPr>
        <w:tc>
          <w:tcPr>
            <w:tcW w:w="702" w:type="pct"/>
            <w:gridSpan w:val="2"/>
            <w:shd w:val="clear" w:color="auto" w:fill="auto"/>
            <w:noWrap/>
            <w:vAlign w:val="center"/>
            <w:hideMark/>
          </w:tcPr>
          <w:p w14:paraId="49B774EA" w14:textId="77777777" w:rsidR="00B775FE" w:rsidRPr="00921A37" w:rsidRDefault="00B775FE" w:rsidP="00487D46">
            <w:pPr>
              <w:jc w:val="center"/>
            </w:pPr>
            <w:r w:rsidRPr="00921A37">
              <w:t>3</w:t>
            </w:r>
          </w:p>
        </w:tc>
        <w:tc>
          <w:tcPr>
            <w:tcW w:w="3333" w:type="pct"/>
            <w:shd w:val="clear" w:color="auto" w:fill="auto"/>
            <w:vAlign w:val="center"/>
            <w:hideMark/>
          </w:tcPr>
          <w:p w14:paraId="1E0D02B6" w14:textId="77777777" w:rsidR="00B775FE" w:rsidRPr="00921A37" w:rsidRDefault="00B775FE" w:rsidP="00487D46">
            <w:pPr>
              <w:jc w:val="both"/>
            </w:pPr>
            <w:r w:rsidRPr="00921A37">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965" w:type="pct"/>
            <w:shd w:val="clear" w:color="auto" w:fill="auto"/>
            <w:noWrap/>
            <w:vAlign w:val="center"/>
            <w:hideMark/>
          </w:tcPr>
          <w:p w14:paraId="742DC174" w14:textId="77777777" w:rsidR="00B775FE" w:rsidRPr="00921A37" w:rsidRDefault="00B775FE" w:rsidP="00487D46">
            <w:pPr>
              <w:jc w:val="center"/>
            </w:pPr>
            <w:r>
              <w:t>0,00</w:t>
            </w:r>
          </w:p>
        </w:tc>
      </w:tr>
      <w:tr w:rsidR="00B775FE" w:rsidRPr="00921A37" w14:paraId="7A17425B" w14:textId="77777777" w:rsidTr="00487D46">
        <w:trPr>
          <w:trHeight w:val="762"/>
        </w:trPr>
        <w:tc>
          <w:tcPr>
            <w:tcW w:w="702" w:type="pct"/>
            <w:gridSpan w:val="2"/>
            <w:shd w:val="clear" w:color="auto" w:fill="auto"/>
            <w:noWrap/>
            <w:vAlign w:val="center"/>
            <w:hideMark/>
          </w:tcPr>
          <w:p w14:paraId="72984D10" w14:textId="77777777" w:rsidR="00B775FE" w:rsidRPr="00921A37" w:rsidRDefault="00B775FE" w:rsidP="00487D46">
            <w:pPr>
              <w:jc w:val="center"/>
            </w:pPr>
            <w:r w:rsidRPr="00921A37">
              <w:t>4</w:t>
            </w:r>
          </w:p>
        </w:tc>
        <w:tc>
          <w:tcPr>
            <w:tcW w:w="3333" w:type="pct"/>
            <w:shd w:val="clear" w:color="auto" w:fill="auto"/>
            <w:vAlign w:val="center"/>
            <w:hideMark/>
          </w:tcPr>
          <w:p w14:paraId="57D152F3" w14:textId="77777777" w:rsidR="00B775FE" w:rsidRPr="001F4040" w:rsidRDefault="00B775FE" w:rsidP="00487D46">
            <w:pPr>
              <w:jc w:val="both"/>
            </w:pPr>
            <w:r w:rsidRPr="001F4040">
              <w:t xml:space="preserve">Налог на прибыль (определяется в соответствии </w:t>
            </w:r>
            <w:r w:rsidRPr="00A31D36">
              <w:br/>
            </w:r>
            <w:r w:rsidRPr="001F4040">
              <w:t>с формулой (120.1) настоящих Методических указаний</w:t>
            </w:r>
          </w:p>
        </w:tc>
        <w:tc>
          <w:tcPr>
            <w:tcW w:w="965" w:type="pct"/>
            <w:shd w:val="clear" w:color="auto" w:fill="auto"/>
            <w:noWrap/>
            <w:vAlign w:val="center"/>
            <w:hideMark/>
          </w:tcPr>
          <w:p w14:paraId="14682319" w14:textId="77777777" w:rsidR="00B775FE" w:rsidRPr="001F4040" w:rsidRDefault="00B775FE" w:rsidP="00487D46">
            <w:pPr>
              <w:jc w:val="center"/>
            </w:pPr>
            <w:r w:rsidRPr="001F4040">
              <w:t>2</w:t>
            </w:r>
            <w:r>
              <w:t> </w:t>
            </w:r>
            <w:r w:rsidRPr="001F4040">
              <w:t>725,60</w:t>
            </w:r>
          </w:p>
        </w:tc>
      </w:tr>
      <w:bookmarkEnd w:id="11"/>
    </w:tbl>
    <w:p w14:paraId="695999D0" w14:textId="77777777" w:rsidR="00B775FE" w:rsidRDefault="00B775FE" w:rsidP="00B775FE">
      <w:pPr>
        <w:ind w:right="-2"/>
        <w:rPr>
          <w:sz w:val="28"/>
          <w:szCs w:val="28"/>
        </w:rPr>
      </w:pPr>
    </w:p>
    <w:p w14:paraId="2D6EAB09" w14:textId="77777777" w:rsidR="00B775FE" w:rsidRPr="00A31D36" w:rsidRDefault="00B775FE" w:rsidP="00B775FE">
      <w:pPr>
        <w:tabs>
          <w:tab w:val="left" w:pos="1512"/>
        </w:tabs>
        <w:spacing w:line="276" w:lineRule="auto"/>
        <w:ind w:firstLine="680"/>
        <w:jc w:val="both"/>
        <w:rPr>
          <w:sz w:val="28"/>
          <w:szCs w:val="28"/>
          <w:highlight w:val="yellow"/>
        </w:rPr>
      </w:pPr>
    </w:p>
    <w:bookmarkEnd w:id="8"/>
    <w:p w14:paraId="5B7E9209" w14:textId="77777777" w:rsidR="00207E13" w:rsidRPr="00B775FE" w:rsidRDefault="00207E13" w:rsidP="00B775FE">
      <w:pPr>
        <w:tabs>
          <w:tab w:val="left" w:pos="3686"/>
          <w:tab w:val="left" w:pos="9498"/>
        </w:tabs>
        <w:ind w:right="-569"/>
        <w:rPr>
          <w:lang w:val="en-US"/>
        </w:rPr>
      </w:pPr>
    </w:p>
    <w:p w14:paraId="4036A348" w14:textId="77777777" w:rsidR="00B775FE" w:rsidRDefault="00B775FE" w:rsidP="00277A6A">
      <w:pPr>
        <w:tabs>
          <w:tab w:val="left" w:pos="3686"/>
          <w:tab w:val="left" w:pos="9498"/>
        </w:tabs>
        <w:ind w:left="-4310" w:right="-569" w:firstLine="9980"/>
        <w:sectPr w:rsidR="00B775FE" w:rsidSect="00207E13">
          <w:pgSz w:w="11906" w:h="16838"/>
          <w:pgMar w:top="1134" w:right="567" w:bottom="1134" w:left="1701" w:header="567" w:footer="709" w:gutter="0"/>
          <w:cols w:space="708"/>
          <w:docGrid w:linePitch="360"/>
        </w:sectPr>
      </w:pPr>
    </w:p>
    <w:p w14:paraId="3F22D774" w14:textId="479F3048" w:rsidR="00B775FE" w:rsidRPr="00B775FE" w:rsidRDefault="00B775FE" w:rsidP="00B775FE">
      <w:pPr>
        <w:tabs>
          <w:tab w:val="left" w:pos="270"/>
          <w:tab w:val="right" w:pos="9355"/>
        </w:tabs>
        <w:ind w:left="-4310" w:firstLine="9980"/>
      </w:pPr>
      <w:r w:rsidRPr="00F01343">
        <w:lastRenderedPageBreak/>
        <w:t>Приложение</w:t>
      </w:r>
      <w:r>
        <w:t xml:space="preserve"> № </w:t>
      </w:r>
      <w:r>
        <w:rPr>
          <w:lang w:val="en-US"/>
        </w:rPr>
        <w:t>3</w:t>
      </w:r>
      <w:r w:rsidRPr="00B775FE">
        <w:t xml:space="preserve"> </w:t>
      </w:r>
      <w:r>
        <w:t>к протоколу</w:t>
      </w:r>
      <w:r w:rsidRPr="00F01343">
        <w:t xml:space="preserve"> № </w:t>
      </w:r>
      <w:r w:rsidRPr="00B775FE">
        <w:t>94</w:t>
      </w:r>
    </w:p>
    <w:p w14:paraId="36B049A5" w14:textId="77777777" w:rsidR="00B775FE" w:rsidRPr="00F01343" w:rsidRDefault="00B775FE" w:rsidP="00B775FE">
      <w:pPr>
        <w:tabs>
          <w:tab w:val="left" w:pos="3686"/>
          <w:tab w:val="left" w:pos="9498"/>
        </w:tabs>
        <w:ind w:left="-4310" w:right="-569" w:firstLine="9980"/>
      </w:pPr>
      <w:r w:rsidRPr="00F01343">
        <w:t>заседания правления Региональной</w:t>
      </w:r>
    </w:p>
    <w:p w14:paraId="240603E1" w14:textId="77777777" w:rsidR="00B775FE" w:rsidRPr="00F01343" w:rsidRDefault="00B775FE" w:rsidP="00B775FE">
      <w:pPr>
        <w:tabs>
          <w:tab w:val="left" w:pos="3686"/>
          <w:tab w:val="left" w:pos="9498"/>
        </w:tabs>
        <w:ind w:left="-4310" w:right="-569" w:firstLine="9980"/>
      </w:pPr>
      <w:r w:rsidRPr="00F01343">
        <w:t>энергетической комиссии</w:t>
      </w:r>
    </w:p>
    <w:p w14:paraId="15CF866A" w14:textId="77777777" w:rsidR="00B775FE" w:rsidRDefault="00B775FE" w:rsidP="00B775FE">
      <w:pPr>
        <w:tabs>
          <w:tab w:val="left" w:pos="3686"/>
          <w:tab w:val="left" w:pos="9498"/>
        </w:tabs>
        <w:ind w:left="-4310" w:right="-569" w:firstLine="9980"/>
        <w:rPr>
          <w:lang w:val="en-US"/>
        </w:rPr>
      </w:pPr>
      <w:r w:rsidRPr="00F01343">
        <w:t xml:space="preserve">Кузбасса от </w:t>
      </w:r>
      <w:r w:rsidRPr="00B775FE">
        <w:t>26</w:t>
      </w:r>
      <w:r w:rsidRPr="00F01343">
        <w:t>.</w:t>
      </w:r>
      <w:r>
        <w:t>12</w:t>
      </w:r>
      <w:r w:rsidRPr="00F01343">
        <w:t>.2024</w:t>
      </w:r>
    </w:p>
    <w:p w14:paraId="6DDA25FE" w14:textId="77777777" w:rsidR="00B775FE" w:rsidRPr="00B775FE" w:rsidRDefault="00B775FE" w:rsidP="00B775FE">
      <w:pPr>
        <w:tabs>
          <w:tab w:val="left" w:pos="3686"/>
          <w:tab w:val="left" w:pos="9498"/>
        </w:tabs>
        <w:ind w:left="-4310" w:right="-569" w:firstLine="9980"/>
        <w:rPr>
          <w:lang w:val="en-US"/>
        </w:rPr>
      </w:pPr>
    </w:p>
    <w:p w14:paraId="2BBB4861" w14:textId="77777777" w:rsidR="00B775FE" w:rsidRDefault="00B775FE" w:rsidP="00B775FE">
      <w:pPr>
        <w:pStyle w:val="af3"/>
        <w:jc w:val="center"/>
        <w:rPr>
          <w:b/>
          <w:sz w:val="28"/>
          <w:szCs w:val="28"/>
        </w:rPr>
      </w:pPr>
      <w:r w:rsidRPr="00120969">
        <w:rPr>
          <w:b/>
          <w:sz w:val="28"/>
        </w:rPr>
        <w:t xml:space="preserve">Экспертное заключение </w:t>
      </w:r>
      <w:r w:rsidRPr="00120969">
        <w:rPr>
          <w:b/>
          <w:sz w:val="28"/>
          <w:szCs w:val="28"/>
        </w:rPr>
        <w:t xml:space="preserve">Региональной энергетической комиссии Кузбасса по утверждению платы за подключение </w:t>
      </w:r>
      <w:r w:rsidRPr="00C5155A">
        <w:rPr>
          <w:b/>
          <w:sz w:val="28"/>
          <w:szCs w:val="28"/>
        </w:rPr>
        <w:t xml:space="preserve">в расчете на единицу мощности подключаемой тепловой нагрузки к системе теплоснабжения </w:t>
      </w:r>
      <w:r w:rsidRPr="00F62281">
        <w:rPr>
          <w:b/>
          <w:sz w:val="28"/>
          <w:szCs w:val="28"/>
        </w:rPr>
        <w:t>АО «Кузбассэнерго» (филиал «Межрегиональная теплосетевая компания»)</w:t>
      </w:r>
      <w:r w:rsidRPr="00C5155A">
        <w:rPr>
          <w:b/>
          <w:sz w:val="28"/>
          <w:szCs w:val="28"/>
        </w:rPr>
        <w:t xml:space="preserve"> на территории </w:t>
      </w:r>
      <w:r>
        <w:rPr>
          <w:b/>
          <w:sz w:val="28"/>
          <w:szCs w:val="28"/>
        </w:rPr>
        <w:t>Новокузнецкого</w:t>
      </w:r>
      <w:r w:rsidRPr="00C5155A">
        <w:rPr>
          <w:b/>
          <w:sz w:val="28"/>
          <w:szCs w:val="28"/>
        </w:rPr>
        <w:t xml:space="preserve"> </w:t>
      </w:r>
      <w:r>
        <w:rPr>
          <w:b/>
          <w:sz w:val="28"/>
          <w:szCs w:val="28"/>
        </w:rPr>
        <w:t>городского</w:t>
      </w:r>
      <w:r w:rsidRPr="00C5155A">
        <w:rPr>
          <w:b/>
          <w:sz w:val="28"/>
          <w:szCs w:val="28"/>
        </w:rPr>
        <w:t xml:space="preserve"> округа </w:t>
      </w:r>
      <w:r>
        <w:rPr>
          <w:b/>
          <w:sz w:val="28"/>
          <w:szCs w:val="28"/>
        </w:rPr>
        <w:br/>
      </w:r>
      <w:r w:rsidRPr="00C5155A">
        <w:rPr>
          <w:b/>
          <w:sz w:val="28"/>
          <w:szCs w:val="28"/>
        </w:rPr>
        <w:t>на 202</w:t>
      </w:r>
      <w:r>
        <w:rPr>
          <w:b/>
          <w:sz w:val="28"/>
          <w:szCs w:val="28"/>
        </w:rPr>
        <w:t>5</w:t>
      </w:r>
      <w:r w:rsidRPr="00C5155A">
        <w:rPr>
          <w:b/>
          <w:sz w:val="28"/>
          <w:szCs w:val="28"/>
        </w:rPr>
        <w:t xml:space="preserve"> год</w:t>
      </w:r>
    </w:p>
    <w:p w14:paraId="4AD48588" w14:textId="77777777" w:rsidR="00B775FE" w:rsidRPr="00120969" w:rsidRDefault="00B775FE" w:rsidP="00B775FE">
      <w:pPr>
        <w:pStyle w:val="af3"/>
        <w:jc w:val="center"/>
        <w:rPr>
          <w:sz w:val="28"/>
          <w:szCs w:val="28"/>
        </w:rPr>
      </w:pPr>
    </w:p>
    <w:p w14:paraId="56139982" w14:textId="77777777" w:rsidR="00B775FE" w:rsidRPr="00BB3D9C" w:rsidRDefault="00B775FE" w:rsidP="00B775FE">
      <w:pPr>
        <w:spacing w:line="276" w:lineRule="auto"/>
        <w:ind w:firstLine="709"/>
        <w:jc w:val="both"/>
        <w:rPr>
          <w:sz w:val="28"/>
          <w:szCs w:val="28"/>
        </w:rPr>
      </w:pPr>
      <w:r w:rsidRPr="00F62281">
        <w:rPr>
          <w:sz w:val="28"/>
          <w:szCs w:val="28"/>
        </w:rPr>
        <w:t>АО «Кузбассэнерго» (филиал «Межрегиональная теплосетевая компания»)</w:t>
      </w:r>
      <w:r w:rsidRPr="00120969">
        <w:rPr>
          <w:sz w:val="28"/>
          <w:szCs w:val="28"/>
        </w:rPr>
        <w:t xml:space="preserve"> обратилось в адрес Региональной энергетической комиссии Кузбасса (далее РЭК</w:t>
      </w:r>
      <w:r>
        <w:rPr>
          <w:sz w:val="28"/>
          <w:szCs w:val="28"/>
        </w:rPr>
        <w:t xml:space="preserve"> Кузбасса</w:t>
      </w:r>
      <w:r w:rsidRPr="00120969">
        <w:rPr>
          <w:sz w:val="28"/>
          <w:szCs w:val="28"/>
        </w:rPr>
        <w:t>) с заявлением</w:t>
      </w:r>
      <w:r>
        <w:rPr>
          <w:sz w:val="28"/>
          <w:szCs w:val="28"/>
        </w:rPr>
        <w:t xml:space="preserve"> от 31.</w:t>
      </w:r>
      <w:r w:rsidRPr="00C41A23">
        <w:rPr>
          <w:sz w:val="28"/>
          <w:szCs w:val="28"/>
        </w:rPr>
        <w:t>0</w:t>
      </w:r>
      <w:r>
        <w:rPr>
          <w:sz w:val="28"/>
          <w:szCs w:val="28"/>
        </w:rPr>
        <w:t>7.</w:t>
      </w:r>
      <w:r w:rsidRPr="00C41A23">
        <w:rPr>
          <w:sz w:val="28"/>
          <w:szCs w:val="28"/>
        </w:rPr>
        <w:t>2024</w:t>
      </w:r>
      <w:r>
        <w:rPr>
          <w:sz w:val="28"/>
          <w:szCs w:val="28"/>
        </w:rPr>
        <w:t xml:space="preserve"> </w:t>
      </w:r>
      <w:r>
        <w:rPr>
          <w:sz w:val="28"/>
          <w:szCs w:val="28"/>
        </w:rPr>
        <w:br/>
        <w:t>№ Исх-3-11/10-77144/24-</w:t>
      </w:r>
      <w:r w:rsidRPr="00F45502">
        <w:rPr>
          <w:sz w:val="28"/>
          <w:szCs w:val="28"/>
        </w:rPr>
        <w:t xml:space="preserve">0-0 (вх. в РЭК Кузбасса № 5066 </w:t>
      </w:r>
      <w:r w:rsidRPr="00F45502">
        <w:rPr>
          <w:sz w:val="28"/>
          <w:szCs w:val="28"/>
        </w:rPr>
        <w:br/>
        <w:t>от 31.07.2024) об установле</w:t>
      </w:r>
      <w:r w:rsidRPr="00426213">
        <w:rPr>
          <w:sz w:val="28"/>
          <w:szCs w:val="28"/>
        </w:rPr>
        <w:t xml:space="preserve">нии </w:t>
      </w:r>
      <w:r w:rsidRPr="00C41A23">
        <w:rPr>
          <w:sz w:val="28"/>
          <w:szCs w:val="28"/>
        </w:rPr>
        <w:t xml:space="preserve">платы за подключение в расчете на единицу мощности подключаемой тепловой нагрузки к системе теплоснабжения </w:t>
      </w:r>
      <w:r>
        <w:rPr>
          <w:sz w:val="28"/>
          <w:szCs w:val="28"/>
        </w:rPr>
        <w:br/>
      </w:r>
      <w:r w:rsidRPr="00F62281">
        <w:rPr>
          <w:sz w:val="28"/>
          <w:szCs w:val="28"/>
        </w:rPr>
        <w:t>АО «Кузбассэнерго» (филиал «Межрегиональная теплосетевая компания»)</w:t>
      </w:r>
      <w:r w:rsidRPr="00C41A23">
        <w:rPr>
          <w:sz w:val="28"/>
          <w:szCs w:val="28"/>
        </w:rPr>
        <w:t xml:space="preserve"> на территории </w:t>
      </w:r>
      <w:r>
        <w:rPr>
          <w:sz w:val="28"/>
          <w:szCs w:val="28"/>
        </w:rPr>
        <w:t>Новокузнецкого городского</w:t>
      </w:r>
      <w:r w:rsidRPr="00C41A23">
        <w:rPr>
          <w:sz w:val="28"/>
          <w:szCs w:val="28"/>
        </w:rPr>
        <w:t xml:space="preserve"> округа на 202</w:t>
      </w:r>
      <w:r>
        <w:rPr>
          <w:sz w:val="28"/>
          <w:szCs w:val="28"/>
        </w:rPr>
        <w:t>5</w:t>
      </w:r>
      <w:r w:rsidRPr="00C41A23">
        <w:rPr>
          <w:sz w:val="28"/>
          <w:szCs w:val="28"/>
        </w:rPr>
        <w:t xml:space="preserve"> год</w:t>
      </w:r>
      <w:r>
        <w:rPr>
          <w:sz w:val="28"/>
          <w:szCs w:val="28"/>
        </w:rPr>
        <w:t xml:space="preserve">. </w:t>
      </w:r>
    </w:p>
    <w:p w14:paraId="48F4E7AB" w14:textId="77777777" w:rsidR="00B775FE" w:rsidRPr="00120969" w:rsidRDefault="00B775FE" w:rsidP="00B775FE">
      <w:pPr>
        <w:pStyle w:val="af5"/>
        <w:spacing w:line="276" w:lineRule="auto"/>
        <w:ind w:firstLine="709"/>
        <w:rPr>
          <w:b/>
          <w:sz w:val="28"/>
          <w:szCs w:val="28"/>
        </w:rPr>
      </w:pPr>
      <w:r w:rsidRPr="00120969">
        <w:rPr>
          <w:b/>
          <w:sz w:val="28"/>
          <w:szCs w:val="28"/>
        </w:rPr>
        <w:t xml:space="preserve">Нормативно-методической основой проведения анализа материалов, представленных </w:t>
      </w:r>
      <w:r w:rsidRPr="00BB3D9C">
        <w:rPr>
          <w:b/>
          <w:sz w:val="28"/>
          <w:szCs w:val="28"/>
        </w:rPr>
        <w:t>АО «Кузбассэнерго» (филиал «Межрегиональная теплосетевая компания») на территории Новокузнецкого городского округа</w:t>
      </w:r>
      <w:r w:rsidRPr="00120969">
        <w:rPr>
          <w:b/>
          <w:sz w:val="28"/>
          <w:szCs w:val="28"/>
        </w:rPr>
        <w:t xml:space="preserve"> являются:</w:t>
      </w:r>
    </w:p>
    <w:p w14:paraId="766863FC"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Гражданский кодекс Российской Федерации;</w:t>
      </w:r>
    </w:p>
    <w:p w14:paraId="1DD0A4B9"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684C0F84"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Налоговый кодекс Российской Федерации (в дальнейшем НК РФ);</w:t>
      </w:r>
    </w:p>
    <w:p w14:paraId="48FC31A4"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Трудовой Кодекс Российской Федерации (в дальнейшем ТК РФ);</w:t>
      </w:r>
    </w:p>
    <w:p w14:paraId="0E092FA1"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Федеральный закон от 27.07.2010 № 190-ФЗ «О теплоснабжении»;</w:t>
      </w:r>
    </w:p>
    <w:p w14:paraId="1174FF2B" w14:textId="77777777" w:rsidR="00B775FE"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Федеральный Закон от 17.08.1995 № 147-ФЗ «О естественных монополиях»;</w:t>
      </w:r>
    </w:p>
    <w:p w14:paraId="506DD9A1" w14:textId="77777777" w:rsidR="00B775FE"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5A22BA">
        <w:rPr>
          <w:sz w:val="28"/>
          <w:szCs w:val="28"/>
        </w:rPr>
        <w:t xml:space="preserve">Постановление Правительства РФ от 30.11.2021 </w:t>
      </w:r>
      <w:r>
        <w:rPr>
          <w:sz w:val="28"/>
          <w:szCs w:val="28"/>
        </w:rPr>
        <w:t>№</w:t>
      </w:r>
      <w:r w:rsidRPr="005A22BA">
        <w:rPr>
          <w:sz w:val="28"/>
          <w:szCs w:val="28"/>
        </w:rPr>
        <w:t xml:space="preserve"> 2130 </w:t>
      </w:r>
      <w:r>
        <w:rPr>
          <w:sz w:val="28"/>
          <w:szCs w:val="28"/>
        </w:rPr>
        <w:br/>
        <w:t>«</w:t>
      </w:r>
      <w:r w:rsidRPr="005A22BA">
        <w:rPr>
          <w:sz w:val="28"/>
          <w:szCs w:val="28"/>
        </w:rP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r>
        <w:rPr>
          <w:sz w:val="28"/>
          <w:szCs w:val="28"/>
        </w:rPr>
        <w:t>»</w:t>
      </w:r>
    </w:p>
    <w:p w14:paraId="2142DA7E"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lastRenderedPageBreak/>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1CC4E7EC"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901FB89"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 xml:space="preserve">Постановление Правительства Российской Федерации </w:t>
      </w:r>
      <w:r>
        <w:rPr>
          <w:sz w:val="28"/>
          <w:szCs w:val="28"/>
        </w:rPr>
        <w:br/>
      </w:r>
      <w:r w:rsidRPr="00120969">
        <w:rPr>
          <w:sz w:val="28"/>
          <w:szCs w:val="28"/>
        </w:rPr>
        <w:t>22.10.2012 №1075 «О ценообразовании в сфере теплоснабжения»;</w:t>
      </w:r>
    </w:p>
    <w:p w14:paraId="6C1B9673"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Приказ Министерства строительства и жилищно-коммунального хозяйства Российской Федерации от 28.08.2014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967B841" w14:textId="77777777" w:rsidR="00B775FE" w:rsidRPr="00120969" w:rsidRDefault="00B775FE" w:rsidP="00F16D65">
      <w:pPr>
        <w:numPr>
          <w:ilvl w:val="1"/>
          <w:numId w:val="6"/>
        </w:numPr>
        <w:tabs>
          <w:tab w:val="clear" w:pos="2160"/>
          <w:tab w:val="num" w:pos="0"/>
          <w:tab w:val="left" w:pos="993"/>
        </w:tabs>
        <w:spacing w:line="276" w:lineRule="auto"/>
        <w:ind w:left="0" w:firstLine="709"/>
        <w:jc w:val="both"/>
        <w:rPr>
          <w:sz w:val="28"/>
          <w:szCs w:val="28"/>
        </w:rPr>
      </w:pPr>
      <w:r w:rsidRPr="0012096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1B1486D5" w14:textId="77777777" w:rsidR="00B775FE" w:rsidRPr="00120969" w:rsidRDefault="00B775FE" w:rsidP="00B775FE">
      <w:pPr>
        <w:spacing w:line="276" w:lineRule="auto"/>
        <w:jc w:val="center"/>
        <w:rPr>
          <w:b/>
          <w:sz w:val="28"/>
          <w:szCs w:val="28"/>
        </w:rPr>
      </w:pPr>
    </w:p>
    <w:p w14:paraId="7D855E89" w14:textId="77777777" w:rsidR="00B775FE" w:rsidRPr="00120969" w:rsidRDefault="00B775FE" w:rsidP="00B775FE">
      <w:pPr>
        <w:spacing w:line="276" w:lineRule="auto"/>
        <w:jc w:val="center"/>
        <w:rPr>
          <w:b/>
          <w:sz w:val="28"/>
          <w:szCs w:val="28"/>
        </w:rPr>
      </w:pPr>
      <w:r w:rsidRPr="00120969">
        <w:rPr>
          <w:b/>
          <w:sz w:val="28"/>
          <w:szCs w:val="28"/>
        </w:rPr>
        <w:t>Перечень представленных материалов</w:t>
      </w:r>
    </w:p>
    <w:p w14:paraId="0088A0B7" w14:textId="77777777" w:rsidR="00B775FE" w:rsidRPr="00120969" w:rsidRDefault="00B775FE" w:rsidP="00B775FE">
      <w:pPr>
        <w:spacing w:line="276" w:lineRule="auto"/>
        <w:ind w:firstLine="709"/>
        <w:jc w:val="both"/>
        <w:rPr>
          <w:sz w:val="28"/>
          <w:szCs w:val="28"/>
        </w:rPr>
      </w:pPr>
    </w:p>
    <w:p w14:paraId="148A322C" w14:textId="77777777" w:rsidR="00B775FE" w:rsidRPr="00120969" w:rsidRDefault="00B775FE" w:rsidP="00B775FE">
      <w:pPr>
        <w:spacing w:line="276" w:lineRule="auto"/>
        <w:ind w:firstLine="709"/>
        <w:jc w:val="both"/>
        <w:rPr>
          <w:sz w:val="28"/>
          <w:szCs w:val="28"/>
        </w:rPr>
      </w:pPr>
      <w:r w:rsidRPr="00120969">
        <w:rPr>
          <w:sz w:val="28"/>
          <w:szCs w:val="28"/>
        </w:rPr>
        <w:t xml:space="preserve">Предприятием </w:t>
      </w:r>
      <w:r w:rsidRPr="00426213">
        <w:rPr>
          <w:sz w:val="28"/>
          <w:szCs w:val="28"/>
        </w:rPr>
        <w:t xml:space="preserve">представлено заявление </w:t>
      </w:r>
      <w:r w:rsidRPr="00A833B5">
        <w:rPr>
          <w:sz w:val="28"/>
          <w:szCs w:val="28"/>
        </w:rPr>
        <w:t>от 31.07.2024 № Исх-3-11/10-77144/24-0-0 (вх. в РЭК Кузбасса № 5066 от 31.07.2024)</w:t>
      </w:r>
      <w:r w:rsidRPr="00120969">
        <w:rPr>
          <w:sz w:val="28"/>
          <w:szCs w:val="28"/>
        </w:rPr>
        <w:t xml:space="preserve"> </w:t>
      </w:r>
      <w:r w:rsidRPr="00BB5A1E">
        <w:rPr>
          <w:sz w:val="28"/>
          <w:szCs w:val="28"/>
        </w:rPr>
        <w:t xml:space="preserve">об установлении </w:t>
      </w:r>
      <w:r w:rsidRPr="00C41A23">
        <w:rPr>
          <w:sz w:val="28"/>
          <w:szCs w:val="28"/>
        </w:rPr>
        <w:t xml:space="preserve">платы за подключение в расчете на единицу мощности подключаемой тепловой нагрузки к системе теплоснабжения </w:t>
      </w:r>
      <w:r w:rsidRPr="0079545D">
        <w:rPr>
          <w:sz w:val="28"/>
          <w:szCs w:val="28"/>
        </w:rPr>
        <w:t>АО «Кузбассэнерго» (филиал «Межрегиональная теплосетевая компания»)</w:t>
      </w:r>
      <w:r w:rsidRPr="00C41A23">
        <w:rPr>
          <w:sz w:val="28"/>
          <w:szCs w:val="28"/>
        </w:rPr>
        <w:t xml:space="preserve"> на 202</w:t>
      </w:r>
      <w:r>
        <w:rPr>
          <w:sz w:val="28"/>
          <w:szCs w:val="28"/>
        </w:rPr>
        <w:t>5</w:t>
      </w:r>
      <w:r w:rsidRPr="00C41A23">
        <w:rPr>
          <w:sz w:val="28"/>
          <w:szCs w:val="28"/>
        </w:rPr>
        <w:t xml:space="preserve"> год</w:t>
      </w:r>
      <w:r>
        <w:rPr>
          <w:sz w:val="28"/>
          <w:szCs w:val="28"/>
        </w:rPr>
        <w:t>,</w:t>
      </w:r>
      <w:r w:rsidRPr="00120969">
        <w:rPr>
          <w:sz w:val="28"/>
          <w:szCs w:val="28"/>
        </w:rPr>
        <w:t xml:space="preserve"> кото</w:t>
      </w:r>
      <w:r>
        <w:rPr>
          <w:sz w:val="28"/>
          <w:szCs w:val="28"/>
        </w:rPr>
        <w:t>рое</w:t>
      </w:r>
      <w:r w:rsidRPr="00120969">
        <w:rPr>
          <w:sz w:val="28"/>
          <w:szCs w:val="28"/>
        </w:rPr>
        <w:t xml:space="preserve"> содерж</w:t>
      </w:r>
      <w:r>
        <w:rPr>
          <w:sz w:val="28"/>
          <w:szCs w:val="28"/>
        </w:rPr>
        <w:t>ит</w:t>
      </w:r>
      <w:r w:rsidRPr="00120969">
        <w:rPr>
          <w:sz w:val="28"/>
          <w:szCs w:val="28"/>
        </w:rPr>
        <w:t>:</w:t>
      </w:r>
    </w:p>
    <w:p w14:paraId="14B3837A" w14:textId="77777777" w:rsidR="00B775FE" w:rsidRDefault="00B775FE" w:rsidP="00F16D65">
      <w:pPr>
        <w:numPr>
          <w:ilvl w:val="0"/>
          <w:numId w:val="7"/>
        </w:numPr>
        <w:tabs>
          <w:tab w:val="left" w:pos="1134"/>
        </w:tabs>
        <w:spacing w:line="276" w:lineRule="auto"/>
        <w:ind w:left="0" w:firstLine="709"/>
        <w:jc w:val="both"/>
        <w:rPr>
          <w:sz w:val="28"/>
          <w:szCs w:val="28"/>
        </w:rPr>
      </w:pPr>
      <w:r>
        <w:rPr>
          <w:sz w:val="28"/>
          <w:szCs w:val="28"/>
        </w:rPr>
        <w:t>Уставные и регистрационные документы;</w:t>
      </w:r>
    </w:p>
    <w:p w14:paraId="45C794DB" w14:textId="77777777" w:rsidR="00B775FE" w:rsidRDefault="00B775FE" w:rsidP="00F16D65">
      <w:pPr>
        <w:numPr>
          <w:ilvl w:val="0"/>
          <w:numId w:val="7"/>
        </w:numPr>
        <w:tabs>
          <w:tab w:val="left" w:pos="1134"/>
        </w:tabs>
        <w:spacing w:line="276" w:lineRule="auto"/>
        <w:ind w:left="0" w:firstLine="709"/>
        <w:jc w:val="both"/>
        <w:rPr>
          <w:sz w:val="28"/>
          <w:szCs w:val="28"/>
        </w:rPr>
      </w:pPr>
      <w:r w:rsidRPr="00C41A23">
        <w:rPr>
          <w:sz w:val="28"/>
          <w:szCs w:val="28"/>
        </w:rPr>
        <w:t>Заявк</w:t>
      </w:r>
      <w:r>
        <w:rPr>
          <w:sz w:val="28"/>
          <w:szCs w:val="28"/>
        </w:rPr>
        <w:t>у</w:t>
      </w:r>
      <w:r w:rsidRPr="00C41A23">
        <w:rPr>
          <w:sz w:val="28"/>
          <w:szCs w:val="28"/>
        </w:rPr>
        <w:t xml:space="preserve"> на подключение</w:t>
      </w:r>
      <w:r>
        <w:rPr>
          <w:sz w:val="28"/>
          <w:szCs w:val="28"/>
        </w:rPr>
        <w:t xml:space="preserve"> к сетям теплоснабжения </w:t>
      </w:r>
      <w:r>
        <w:rPr>
          <w:sz w:val="28"/>
          <w:szCs w:val="28"/>
        </w:rPr>
        <w:br/>
        <w:t>от 22.09.2023 № 141729 от Мирошиной Анны Николаевны</w:t>
      </w:r>
      <w:r w:rsidRPr="00C41A23">
        <w:rPr>
          <w:sz w:val="28"/>
          <w:szCs w:val="28"/>
        </w:rPr>
        <w:t>;</w:t>
      </w:r>
    </w:p>
    <w:p w14:paraId="14A67A3A" w14:textId="77777777" w:rsidR="00B775FE" w:rsidRPr="00C41A23" w:rsidRDefault="00B775FE" w:rsidP="00F16D65">
      <w:pPr>
        <w:numPr>
          <w:ilvl w:val="0"/>
          <w:numId w:val="7"/>
        </w:numPr>
        <w:tabs>
          <w:tab w:val="left" w:pos="1134"/>
        </w:tabs>
        <w:spacing w:line="276" w:lineRule="auto"/>
        <w:ind w:left="0" w:firstLine="709"/>
        <w:jc w:val="both"/>
        <w:rPr>
          <w:sz w:val="28"/>
          <w:szCs w:val="28"/>
        </w:rPr>
      </w:pPr>
      <w:r w:rsidRPr="00C41A23">
        <w:rPr>
          <w:sz w:val="28"/>
          <w:szCs w:val="28"/>
        </w:rPr>
        <w:t>Заявк</w:t>
      </w:r>
      <w:r>
        <w:rPr>
          <w:sz w:val="28"/>
          <w:szCs w:val="28"/>
        </w:rPr>
        <w:t>у</w:t>
      </w:r>
      <w:r w:rsidRPr="00C41A23">
        <w:rPr>
          <w:sz w:val="28"/>
          <w:szCs w:val="28"/>
        </w:rPr>
        <w:t xml:space="preserve"> на подключение</w:t>
      </w:r>
      <w:r>
        <w:rPr>
          <w:sz w:val="28"/>
          <w:szCs w:val="28"/>
        </w:rPr>
        <w:t xml:space="preserve"> к сетям теплоснабжения </w:t>
      </w:r>
      <w:r>
        <w:rPr>
          <w:sz w:val="28"/>
          <w:szCs w:val="28"/>
        </w:rPr>
        <w:br/>
        <w:t>от 21.12.2023 № 145333 от ООО «МарияРа»</w:t>
      </w:r>
      <w:r w:rsidRPr="00C41A23">
        <w:rPr>
          <w:sz w:val="28"/>
          <w:szCs w:val="28"/>
        </w:rPr>
        <w:t>;</w:t>
      </w:r>
    </w:p>
    <w:p w14:paraId="51ABCB00" w14:textId="77777777" w:rsidR="00B775FE" w:rsidRPr="00C41A23" w:rsidRDefault="00B775FE" w:rsidP="00F16D65">
      <w:pPr>
        <w:numPr>
          <w:ilvl w:val="0"/>
          <w:numId w:val="7"/>
        </w:numPr>
        <w:tabs>
          <w:tab w:val="left" w:pos="1134"/>
        </w:tabs>
        <w:spacing w:line="276" w:lineRule="auto"/>
        <w:ind w:left="0" w:firstLine="709"/>
        <w:jc w:val="both"/>
        <w:rPr>
          <w:sz w:val="28"/>
          <w:szCs w:val="28"/>
        </w:rPr>
      </w:pPr>
      <w:r w:rsidRPr="00C41A23">
        <w:rPr>
          <w:sz w:val="28"/>
          <w:szCs w:val="28"/>
        </w:rPr>
        <w:t>Схем</w:t>
      </w:r>
      <w:r>
        <w:rPr>
          <w:sz w:val="28"/>
          <w:szCs w:val="28"/>
        </w:rPr>
        <w:t>ы</w:t>
      </w:r>
      <w:r w:rsidRPr="00C41A23">
        <w:rPr>
          <w:sz w:val="28"/>
          <w:szCs w:val="28"/>
        </w:rPr>
        <w:t xml:space="preserve"> подключения</w:t>
      </w:r>
      <w:r>
        <w:rPr>
          <w:sz w:val="28"/>
          <w:szCs w:val="28"/>
        </w:rPr>
        <w:t xml:space="preserve"> объектов заявителей к сетям теплоснабжения</w:t>
      </w:r>
      <w:r w:rsidRPr="00C41A23">
        <w:rPr>
          <w:sz w:val="28"/>
          <w:szCs w:val="28"/>
        </w:rPr>
        <w:t>;</w:t>
      </w:r>
    </w:p>
    <w:p w14:paraId="4697A73A" w14:textId="77777777" w:rsidR="00B775FE" w:rsidRPr="00C41A23" w:rsidRDefault="00B775FE" w:rsidP="00F16D65">
      <w:pPr>
        <w:numPr>
          <w:ilvl w:val="0"/>
          <w:numId w:val="7"/>
        </w:numPr>
        <w:tabs>
          <w:tab w:val="left" w:pos="1134"/>
        </w:tabs>
        <w:spacing w:line="276" w:lineRule="auto"/>
        <w:ind w:left="0" w:firstLine="709"/>
        <w:jc w:val="both"/>
        <w:rPr>
          <w:sz w:val="28"/>
          <w:szCs w:val="28"/>
        </w:rPr>
      </w:pPr>
      <w:bookmarkStart w:id="12" w:name="_Hlk185521898"/>
      <w:r>
        <w:rPr>
          <w:sz w:val="28"/>
          <w:szCs w:val="28"/>
        </w:rPr>
        <w:t>С</w:t>
      </w:r>
      <w:r w:rsidRPr="00C41A23">
        <w:rPr>
          <w:sz w:val="28"/>
          <w:szCs w:val="28"/>
        </w:rPr>
        <w:t>метны</w:t>
      </w:r>
      <w:r>
        <w:rPr>
          <w:sz w:val="28"/>
          <w:szCs w:val="28"/>
        </w:rPr>
        <w:t>е</w:t>
      </w:r>
      <w:r w:rsidRPr="00C41A23">
        <w:rPr>
          <w:sz w:val="28"/>
          <w:szCs w:val="28"/>
        </w:rPr>
        <w:t xml:space="preserve"> расчет</w:t>
      </w:r>
      <w:r>
        <w:rPr>
          <w:sz w:val="28"/>
          <w:szCs w:val="28"/>
        </w:rPr>
        <w:t>ы мероприятий</w:t>
      </w:r>
      <w:r w:rsidRPr="00C41A23">
        <w:rPr>
          <w:sz w:val="28"/>
          <w:szCs w:val="28"/>
        </w:rPr>
        <w:t xml:space="preserve"> </w:t>
      </w:r>
      <w:r>
        <w:rPr>
          <w:sz w:val="28"/>
          <w:szCs w:val="28"/>
        </w:rPr>
        <w:t xml:space="preserve">по </w:t>
      </w:r>
      <w:r w:rsidRPr="00C41A23">
        <w:rPr>
          <w:sz w:val="28"/>
          <w:szCs w:val="28"/>
        </w:rPr>
        <w:t>подключени</w:t>
      </w:r>
      <w:r>
        <w:rPr>
          <w:sz w:val="28"/>
          <w:szCs w:val="28"/>
        </w:rPr>
        <w:t>ю</w:t>
      </w:r>
      <w:r w:rsidRPr="00C41A23">
        <w:rPr>
          <w:sz w:val="28"/>
          <w:szCs w:val="28"/>
        </w:rPr>
        <w:t xml:space="preserve"> объект</w:t>
      </w:r>
      <w:r>
        <w:rPr>
          <w:sz w:val="28"/>
          <w:szCs w:val="28"/>
        </w:rPr>
        <w:t>ов</w:t>
      </w:r>
      <w:r w:rsidRPr="00C41A23">
        <w:rPr>
          <w:sz w:val="28"/>
          <w:szCs w:val="28"/>
        </w:rPr>
        <w:t xml:space="preserve"> заявител</w:t>
      </w:r>
      <w:r>
        <w:rPr>
          <w:sz w:val="28"/>
          <w:szCs w:val="28"/>
        </w:rPr>
        <w:t>ей</w:t>
      </w:r>
      <w:r w:rsidRPr="00B0493E">
        <w:rPr>
          <w:sz w:val="28"/>
          <w:szCs w:val="28"/>
        </w:rPr>
        <w:t>, выполненные с применение укрупненных нормативов цены строительства (далее – НЦС)</w:t>
      </w:r>
      <w:r w:rsidRPr="0055172E">
        <w:rPr>
          <w:sz w:val="28"/>
          <w:szCs w:val="28"/>
        </w:rPr>
        <w:t>;</w:t>
      </w:r>
    </w:p>
    <w:bookmarkEnd w:id="12"/>
    <w:p w14:paraId="42F728F2" w14:textId="77777777" w:rsidR="00B775FE" w:rsidRDefault="00B775FE" w:rsidP="00F16D65">
      <w:pPr>
        <w:numPr>
          <w:ilvl w:val="0"/>
          <w:numId w:val="7"/>
        </w:numPr>
        <w:tabs>
          <w:tab w:val="left" w:pos="1134"/>
        </w:tabs>
        <w:spacing w:line="276" w:lineRule="auto"/>
        <w:ind w:left="0" w:firstLine="709"/>
        <w:jc w:val="both"/>
        <w:rPr>
          <w:sz w:val="28"/>
          <w:szCs w:val="28"/>
        </w:rPr>
      </w:pPr>
      <w:r w:rsidRPr="00C41A23">
        <w:rPr>
          <w:sz w:val="28"/>
          <w:szCs w:val="28"/>
        </w:rPr>
        <w:t>Обосновани</w:t>
      </w:r>
      <w:r>
        <w:rPr>
          <w:sz w:val="28"/>
          <w:szCs w:val="28"/>
        </w:rPr>
        <w:t>я</w:t>
      </w:r>
      <w:r w:rsidRPr="00C41A23">
        <w:rPr>
          <w:sz w:val="28"/>
          <w:szCs w:val="28"/>
        </w:rPr>
        <w:t xml:space="preserve"> мероприяти</w:t>
      </w:r>
      <w:r>
        <w:rPr>
          <w:sz w:val="28"/>
          <w:szCs w:val="28"/>
        </w:rPr>
        <w:t>й</w:t>
      </w:r>
      <w:r w:rsidRPr="00C41A23">
        <w:rPr>
          <w:sz w:val="28"/>
          <w:szCs w:val="28"/>
        </w:rPr>
        <w:t xml:space="preserve"> строительства подводящих сетей</w:t>
      </w:r>
      <w:r>
        <w:rPr>
          <w:sz w:val="28"/>
          <w:szCs w:val="28"/>
        </w:rPr>
        <w:t>;</w:t>
      </w:r>
    </w:p>
    <w:p w14:paraId="1EEAB3B1" w14:textId="77777777" w:rsidR="00B775FE" w:rsidRDefault="00B775FE" w:rsidP="00F16D65">
      <w:pPr>
        <w:numPr>
          <w:ilvl w:val="0"/>
          <w:numId w:val="7"/>
        </w:numPr>
        <w:tabs>
          <w:tab w:val="left" w:pos="1134"/>
        </w:tabs>
        <w:spacing w:line="276" w:lineRule="auto"/>
        <w:ind w:left="0" w:firstLine="709"/>
        <w:jc w:val="both"/>
        <w:rPr>
          <w:sz w:val="28"/>
          <w:szCs w:val="28"/>
        </w:rPr>
      </w:pPr>
      <w:r>
        <w:rPr>
          <w:sz w:val="28"/>
          <w:szCs w:val="28"/>
        </w:rPr>
        <w:t>Схемы строящихся сетей теплоснабжения.</w:t>
      </w:r>
    </w:p>
    <w:p w14:paraId="2CFC56BB" w14:textId="77777777" w:rsidR="00B775FE" w:rsidRPr="00C41A23" w:rsidRDefault="00B775FE" w:rsidP="00F16D65">
      <w:pPr>
        <w:numPr>
          <w:ilvl w:val="0"/>
          <w:numId w:val="7"/>
        </w:numPr>
        <w:tabs>
          <w:tab w:val="left" w:pos="1134"/>
        </w:tabs>
        <w:spacing w:line="276" w:lineRule="auto"/>
        <w:ind w:left="0" w:firstLine="709"/>
        <w:jc w:val="both"/>
        <w:rPr>
          <w:sz w:val="28"/>
          <w:szCs w:val="28"/>
        </w:rPr>
      </w:pPr>
      <w:r w:rsidRPr="008B7BCA">
        <w:rPr>
          <w:sz w:val="28"/>
          <w:szCs w:val="28"/>
        </w:rPr>
        <w:lastRenderedPageBreak/>
        <w:t>Калькуляци</w:t>
      </w:r>
      <w:r>
        <w:rPr>
          <w:sz w:val="28"/>
          <w:szCs w:val="28"/>
        </w:rPr>
        <w:t>ю</w:t>
      </w:r>
      <w:r w:rsidRPr="008B7BCA">
        <w:rPr>
          <w:sz w:val="28"/>
          <w:szCs w:val="28"/>
        </w:rPr>
        <w:t xml:space="preserve"> на подключение к системе теплоснабжения </w:t>
      </w:r>
      <w:r>
        <w:rPr>
          <w:sz w:val="28"/>
          <w:szCs w:val="28"/>
        </w:rPr>
        <w:br/>
      </w:r>
      <w:r w:rsidRPr="008B7BCA">
        <w:rPr>
          <w:sz w:val="28"/>
          <w:szCs w:val="28"/>
        </w:rPr>
        <w:t>на 2024</w:t>
      </w:r>
      <w:r>
        <w:rPr>
          <w:sz w:val="28"/>
          <w:szCs w:val="28"/>
        </w:rPr>
        <w:t xml:space="preserve"> год;</w:t>
      </w:r>
    </w:p>
    <w:p w14:paraId="67981E12" w14:textId="77777777" w:rsidR="00B775FE" w:rsidRPr="00F45502" w:rsidRDefault="00B775FE" w:rsidP="00B775FE">
      <w:pPr>
        <w:spacing w:line="276" w:lineRule="auto"/>
        <w:ind w:firstLine="709"/>
        <w:jc w:val="both"/>
        <w:rPr>
          <w:sz w:val="28"/>
          <w:szCs w:val="28"/>
        </w:rPr>
      </w:pPr>
      <w:r w:rsidRPr="00F45502">
        <w:rPr>
          <w:sz w:val="28"/>
          <w:szCs w:val="28"/>
        </w:rPr>
        <w:t>Письмом от 16.08.2024 № Исх-3-11/10-83404/24-0-0 (вх. от 16.08.2024 № 5481) предприятие предоставило:</w:t>
      </w:r>
    </w:p>
    <w:p w14:paraId="51C68615" w14:textId="77777777" w:rsidR="00B775FE" w:rsidRPr="00F45502" w:rsidRDefault="00B775FE" w:rsidP="00F16D65">
      <w:pPr>
        <w:numPr>
          <w:ilvl w:val="0"/>
          <w:numId w:val="10"/>
        </w:numPr>
        <w:spacing w:line="276" w:lineRule="auto"/>
        <w:ind w:left="0" w:firstLine="709"/>
        <w:jc w:val="both"/>
        <w:rPr>
          <w:sz w:val="28"/>
          <w:szCs w:val="28"/>
        </w:rPr>
      </w:pPr>
      <w:r w:rsidRPr="00F45502">
        <w:rPr>
          <w:sz w:val="28"/>
          <w:szCs w:val="28"/>
        </w:rPr>
        <w:t>Скорректированный расчет платы за подключение</w:t>
      </w:r>
    </w:p>
    <w:p w14:paraId="4812C2E6" w14:textId="77777777" w:rsidR="00B775FE" w:rsidRDefault="00B775FE" w:rsidP="00F16D65">
      <w:pPr>
        <w:numPr>
          <w:ilvl w:val="0"/>
          <w:numId w:val="10"/>
        </w:numPr>
        <w:spacing w:line="276" w:lineRule="auto"/>
        <w:ind w:left="0" w:firstLine="709"/>
        <w:jc w:val="both"/>
        <w:rPr>
          <w:sz w:val="28"/>
          <w:szCs w:val="28"/>
        </w:rPr>
      </w:pPr>
      <w:r>
        <w:rPr>
          <w:sz w:val="28"/>
          <w:szCs w:val="28"/>
        </w:rPr>
        <w:t>Локальные сметные расчеты;</w:t>
      </w:r>
    </w:p>
    <w:p w14:paraId="12CBC148" w14:textId="77777777" w:rsidR="00B775FE" w:rsidRPr="00120969" w:rsidRDefault="00B775FE" w:rsidP="00B775FE">
      <w:pPr>
        <w:tabs>
          <w:tab w:val="left" w:pos="1134"/>
        </w:tabs>
        <w:spacing w:line="276" w:lineRule="auto"/>
        <w:ind w:firstLine="709"/>
        <w:jc w:val="both"/>
        <w:rPr>
          <w:sz w:val="28"/>
          <w:szCs w:val="28"/>
        </w:rPr>
      </w:pPr>
    </w:p>
    <w:p w14:paraId="2DC2A4D3" w14:textId="77777777" w:rsidR="00B775FE" w:rsidRPr="00120969" w:rsidRDefault="00B775FE" w:rsidP="00B775FE">
      <w:pPr>
        <w:spacing w:line="26" w:lineRule="atLeast"/>
        <w:jc w:val="center"/>
        <w:rPr>
          <w:b/>
          <w:sz w:val="28"/>
          <w:szCs w:val="28"/>
        </w:rPr>
      </w:pPr>
      <w:r w:rsidRPr="00120969">
        <w:rPr>
          <w:b/>
          <w:sz w:val="28"/>
          <w:szCs w:val="28"/>
        </w:rPr>
        <w:t xml:space="preserve">Анализ величины максимальной мощности для утверждения платы за подключение </w:t>
      </w:r>
    </w:p>
    <w:p w14:paraId="1F39F8F0" w14:textId="77777777" w:rsidR="00B775FE" w:rsidRPr="00120969" w:rsidRDefault="00B775FE" w:rsidP="00B775FE">
      <w:pPr>
        <w:spacing w:line="26" w:lineRule="atLeast"/>
        <w:jc w:val="center"/>
        <w:rPr>
          <w:sz w:val="28"/>
          <w:szCs w:val="28"/>
        </w:rPr>
      </w:pPr>
    </w:p>
    <w:p w14:paraId="0E0FD134" w14:textId="77777777" w:rsidR="00B775FE" w:rsidRDefault="00B775FE" w:rsidP="00B775FE">
      <w:pPr>
        <w:spacing w:line="276" w:lineRule="auto"/>
        <w:ind w:firstLine="709"/>
        <w:jc w:val="both"/>
        <w:rPr>
          <w:sz w:val="28"/>
          <w:szCs w:val="28"/>
        </w:rPr>
      </w:pPr>
      <w:r w:rsidRPr="00120969">
        <w:rPr>
          <w:sz w:val="28"/>
          <w:szCs w:val="28"/>
        </w:rPr>
        <w:t>В соответствии с представленными документами</w:t>
      </w:r>
      <w:r>
        <w:rPr>
          <w:sz w:val="28"/>
          <w:szCs w:val="28"/>
        </w:rPr>
        <w:t xml:space="preserve"> расчет платы </w:t>
      </w:r>
      <w:r>
        <w:rPr>
          <w:sz w:val="28"/>
          <w:szCs w:val="28"/>
        </w:rPr>
        <w:br/>
        <w:t xml:space="preserve">за подключение предлагается выполнить на основании двух заявок </w:t>
      </w:r>
      <w:r>
        <w:rPr>
          <w:sz w:val="28"/>
          <w:szCs w:val="28"/>
        </w:rPr>
        <w:br/>
        <w:t>от заявителей:</w:t>
      </w:r>
    </w:p>
    <w:p w14:paraId="0FD96C58" w14:textId="77777777" w:rsidR="00B775FE" w:rsidRDefault="00B775FE" w:rsidP="00F16D65">
      <w:pPr>
        <w:numPr>
          <w:ilvl w:val="0"/>
          <w:numId w:val="9"/>
        </w:numPr>
        <w:spacing w:line="276" w:lineRule="auto"/>
        <w:ind w:left="0" w:firstLine="709"/>
        <w:jc w:val="both"/>
        <w:rPr>
          <w:sz w:val="28"/>
          <w:szCs w:val="28"/>
        </w:rPr>
      </w:pPr>
      <w:r>
        <w:rPr>
          <w:sz w:val="28"/>
          <w:szCs w:val="28"/>
        </w:rPr>
        <w:t>ООО «Мария-Ра», объект подключения, расположенный по адресу: г. Новокузнецк, ул. 40 лет Победы, 2, 2а, с подключаемой тепловой нагрузкой 0,2603 Гкал/час</w:t>
      </w:r>
      <w:r w:rsidRPr="00275E30">
        <w:rPr>
          <w:sz w:val="28"/>
          <w:szCs w:val="28"/>
        </w:rPr>
        <w:t xml:space="preserve">; </w:t>
      </w:r>
    </w:p>
    <w:p w14:paraId="231E2524" w14:textId="77777777" w:rsidR="00B775FE" w:rsidRDefault="00B775FE" w:rsidP="00F16D65">
      <w:pPr>
        <w:numPr>
          <w:ilvl w:val="0"/>
          <w:numId w:val="9"/>
        </w:numPr>
        <w:spacing w:line="276" w:lineRule="auto"/>
        <w:ind w:left="0" w:firstLine="709"/>
        <w:jc w:val="both"/>
        <w:rPr>
          <w:sz w:val="28"/>
          <w:szCs w:val="28"/>
        </w:rPr>
      </w:pPr>
      <w:r>
        <w:rPr>
          <w:sz w:val="28"/>
          <w:szCs w:val="28"/>
        </w:rPr>
        <w:t xml:space="preserve">Мирошиной Анны Николаевны, объект подключения, расположенный по адресу: г. Новокузнецк, Центральный р-н, ул. Запорожская 37А, в границах земельного участка с кадастровым номером 42:30:0301068:139, с подключаемой тепловой нагрузкой 0,4200 Гкал/час. </w:t>
      </w:r>
    </w:p>
    <w:p w14:paraId="5683A042" w14:textId="77777777" w:rsidR="00B775FE" w:rsidRDefault="00B775FE" w:rsidP="00B775FE">
      <w:pPr>
        <w:spacing w:line="276" w:lineRule="auto"/>
        <w:ind w:firstLine="709"/>
        <w:jc w:val="both"/>
        <w:rPr>
          <w:sz w:val="28"/>
          <w:szCs w:val="28"/>
        </w:rPr>
      </w:pPr>
      <w:r>
        <w:rPr>
          <w:sz w:val="28"/>
          <w:szCs w:val="28"/>
        </w:rPr>
        <w:t xml:space="preserve">Суммарная тепловая нагрузка объектов подключения </w:t>
      </w:r>
      <w:r>
        <w:rPr>
          <w:sz w:val="28"/>
          <w:szCs w:val="28"/>
        </w:rPr>
        <w:br/>
        <w:t>составляет 0,6803 Гкал/час.</w:t>
      </w:r>
    </w:p>
    <w:p w14:paraId="12A7D713" w14:textId="77777777" w:rsidR="00B775FE" w:rsidRDefault="00B775FE" w:rsidP="00B775FE">
      <w:pPr>
        <w:spacing w:line="276" w:lineRule="auto"/>
        <w:ind w:firstLine="709"/>
        <w:jc w:val="both"/>
        <w:rPr>
          <w:sz w:val="28"/>
          <w:szCs w:val="28"/>
        </w:rPr>
      </w:pPr>
      <w:r>
        <w:rPr>
          <w:sz w:val="28"/>
          <w:szCs w:val="28"/>
        </w:rPr>
        <w:t>Заявленная мощность объектов подключения подтверждается заявкой на подключение и техническими условиями.</w:t>
      </w:r>
    </w:p>
    <w:p w14:paraId="4BF2B83D" w14:textId="77777777" w:rsidR="00B775FE" w:rsidRPr="00120969" w:rsidRDefault="00B775FE" w:rsidP="00B775FE">
      <w:pPr>
        <w:spacing w:line="276" w:lineRule="auto"/>
        <w:ind w:firstLine="709"/>
        <w:jc w:val="both"/>
        <w:rPr>
          <w:sz w:val="28"/>
          <w:szCs w:val="28"/>
        </w:rPr>
      </w:pPr>
      <w:r w:rsidRPr="00120969">
        <w:rPr>
          <w:sz w:val="28"/>
          <w:szCs w:val="28"/>
        </w:rPr>
        <w:t>На основе представленных в РЭК</w:t>
      </w:r>
      <w:r>
        <w:rPr>
          <w:sz w:val="28"/>
          <w:szCs w:val="28"/>
        </w:rPr>
        <w:t xml:space="preserve"> Кузбасса</w:t>
      </w:r>
      <w:r w:rsidRPr="00120969">
        <w:rPr>
          <w:sz w:val="28"/>
          <w:szCs w:val="28"/>
        </w:rPr>
        <w:t xml:space="preserve"> материалов, подтверждающих объём заявленной мощности, предлагается согласиться </w:t>
      </w:r>
      <w:r>
        <w:rPr>
          <w:sz w:val="28"/>
          <w:szCs w:val="28"/>
        </w:rPr>
        <w:br/>
      </w:r>
      <w:r w:rsidRPr="00120969">
        <w:rPr>
          <w:sz w:val="28"/>
          <w:szCs w:val="28"/>
        </w:rPr>
        <w:t>с предлагаемой предприятием тепловой нагрузкой объект</w:t>
      </w:r>
      <w:r>
        <w:rPr>
          <w:sz w:val="28"/>
          <w:szCs w:val="28"/>
        </w:rPr>
        <w:t>ов</w:t>
      </w:r>
      <w:r w:rsidRPr="00120969">
        <w:rPr>
          <w:sz w:val="28"/>
          <w:szCs w:val="28"/>
        </w:rPr>
        <w:t xml:space="preserve"> подключения.</w:t>
      </w:r>
    </w:p>
    <w:p w14:paraId="3992C8D0" w14:textId="77777777" w:rsidR="00B775FE" w:rsidRPr="00120969" w:rsidRDefault="00B775FE" w:rsidP="00B775FE">
      <w:pPr>
        <w:tabs>
          <w:tab w:val="left" w:pos="2835"/>
          <w:tab w:val="left" w:pos="3119"/>
        </w:tabs>
        <w:spacing w:line="26" w:lineRule="atLeast"/>
        <w:jc w:val="center"/>
        <w:rPr>
          <w:b/>
          <w:sz w:val="28"/>
          <w:szCs w:val="28"/>
        </w:rPr>
      </w:pPr>
    </w:p>
    <w:p w14:paraId="4F2EA66F" w14:textId="77777777" w:rsidR="00B775FE" w:rsidRPr="00120969" w:rsidRDefault="00B775FE" w:rsidP="00B775FE">
      <w:pPr>
        <w:tabs>
          <w:tab w:val="left" w:pos="2835"/>
          <w:tab w:val="left" w:pos="3119"/>
        </w:tabs>
        <w:spacing w:line="26" w:lineRule="atLeast"/>
        <w:jc w:val="center"/>
        <w:rPr>
          <w:b/>
          <w:sz w:val="28"/>
          <w:szCs w:val="28"/>
        </w:rPr>
      </w:pPr>
      <w:r>
        <w:rPr>
          <w:b/>
          <w:sz w:val="28"/>
          <w:szCs w:val="28"/>
        </w:rPr>
        <w:t>Обоснование необходимости и стоимости мероприятий, необходимых для подключения</w:t>
      </w:r>
      <w:r w:rsidRPr="00120969">
        <w:rPr>
          <w:b/>
          <w:sz w:val="28"/>
          <w:szCs w:val="28"/>
        </w:rPr>
        <w:t xml:space="preserve"> </w:t>
      </w:r>
    </w:p>
    <w:p w14:paraId="4BB3C61E" w14:textId="77777777" w:rsidR="00B775FE" w:rsidRPr="00120969" w:rsidRDefault="00B775FE" w:rsidP="00B775FE">
      <w:pPr>
        <w:tabs>
          <w:tab w:val="left" w:pos="2835"/>
          <w:tab w:val="left" w:pos="3119"/>
        </w:tabs>
        <w:spacing w:line="26" w:lineRule="atLeast"/>
        <w:jc w:val="center"/>
        <w:rPr>
          <w:sz w:val="28"/>
          <w:szCs w:val="28"/>
        </w:rPr>
      </w:pPr>
    </w:p>
    <w:p w14:paraId="4AC445EA" w14:textId="77777777" w:rsidR="00B775FE" w:rsidRDefault="00B775FE" w:rsidP="00B775FE">
      <w:pPr>
        <w:spacing w:line="276" w:lineRule="auto"/>
        <w:ind w:firstLine="680"/>
        <w:jc w:val="both"/>
        <w:rPr>
          <w:bCs/>
          <w:sz w:val="28"/>
        </w:rPr>
      </w:pPr>
      <w:r w:rsidRPr="00120969">
        <w:rPr>
          <w:bCs/>
          <w:sz w:val="28"/>
        </w:rPr>
        <w:t xml:space="preserve">В соответствии с представленными </w:t>
      </w:r>
      <w:r w:rsidRPr="00F62281">
        <w:rPr>
          <w:sz w:val="28"/>
          <w:szCs w:val="28"/>
        </w:rPr>
        <w:t>АО «Кузбассэнерго» (филиал «Межрегиональная теплосетевая компания»)</w:t>
      </w:r>
      <w:r w:rsidRPr="00120969">
        <w:rPr>
          <w:bCs/>
          <w:sz w:val="28"/>
        </w:rPr>
        <w:t xml:space="preserve"> материалами, в целях обеспечения подключения </w:t>
      </w:r>
      <w:r>
        <w:rPr>
          <w:bCs/>
          <w:sz w:val="28"/>
        </w:rPr>
        <w:t>объектов заявителей</w:t>
      </w:r>
      <w:r w:rsidRPr="00120969">
        <w:rPr>
          <w:bCs/>
          <w:sz w:val="28"/>
        </w:rPr>
        <w:t xml:space="preserve"> и дальнейшего гарантированного теплоснабжения без ущерба для существующих потребителей теплоэнергии, запитанных от предприятия, необходимо выполнить</w:t>
      </w:r>
      <w:r>
        <w:rPr>
          <w:bCs/>
          <w:sz w:val="28"/>
        </w:rPr>
        <w:t xml:space="preserve"> следующие мероприятия:</w:t>
      </w:r>
    </w:p>
    <w:p w14:paraId="66BAF3C1" w14:textId="77777777" w:rsidR="00B775FE" w:rsidRDefault="00B775FE" w:rsidP="00F16D65">
      <w:pPr>
        <w:numPr>
          <w:ilvl w:val="0"/>
          <w:numId w:val="8"/>
        </w:numPr>
        <w:spacing w:line="276" w:lineRule="auto"/>
        <w:ind w:left="0" w:firstLine="709"/>
        <w:jc w:val="both"/>
        <w:rPr>
          <w:bCs/>
          <w:sz w:val="28"/>
        </w:rPr>
      </w:pPr>
      <w:r>
        <w:rPr>
          <w:bCs/>
          <w:sz w:val="28"/>
        </w:rPr>
        <w:t xml:space="preserve">Строительство сетей теплоснабжения 2Ду70 мм от ТК-36 </w:t>
      </w:r>
      <w:r>
        <w:rPr>
          <w:bCs/>
          <w:sz w:val="28"/>
        </w:rPr>
        <w:br/>
        <w:t>по ул. 40 лет Победы до границы земельного участка.</w:t>
      </w:r>
    </w:p>
    <w:p w14:paraId="2D261379" w14:textId="77777777" w:rsidR="00B775FE" w:rsidRDefault="00B775FE" w:rsidP="00F16D65">
      <w:pPr>
        <w:numPr>
          <w:ilvl w:val="0"/>
          <w:numId w:val="8"/>
        </w:numPr>
        <w:spacing w:line="276" w:lineRule="auto"/>
        <w:ind w:left="0" w:firstLine="709"/>
        <w:jc w:val="both"/>
        <w:rPr>
          <w:bCs/>
          <w:sz w:val="28"/>
        </w:rPr>
      </w:pPr>
      <w:r>
        <w:rPr>
          <w:bCs/>
          <w:sz w:val="28"/>
        </w:rPr>
        <w:t xml:space="preserve">Строительство сетей теплоснабжения 2Ду70 мм от К-3 </w:t>
      </w:r>
      <w:r>
        <w:rPr>
          <w:bCs/>
          <w:sz w:val="28"/>
        </w:rPr>
        <w:br/>
        <w:t>по ул. Запорожская до границы земельного участка.</w:t>
      </w:r>
    </w:p>
    <w:p w14:paraId="28C5D310" w14:textId="77777777" w:rsidR="00B775FE" w:rsidRDefault="00B775FE" w:rsidP="00B775FE">
      <w:pPr>
        <w:spacing w:line="276" w:lineRule="auto"/>
        <w:ind w:firstLine="680"/>
        <w:jc w:val="both"/>
        <w:rPr>
          <w:bCs/>
          <w:sz w:val="28"/>
        </w:rPr>
      </w:pPr>
      <w:r>
        <w:rPr>
          <w:bCs/>
          <w:sz w:val="28"/>
        </w:rPr>
        <w:lastRenderedPageBreak/>
        <w:t xml:space="preserve">Суммарная стоимость мероприятий составляет </w:t>
      </w:r>
      <w:r>
        <w:rPr>
          <w:b/>
          <w:bCs/>
          <w:sz w:val="28"/>
        </w:rPr>
        <w:t>7 856,00</w:t>
      </w:r>
      <w:r w:rsidRPr="00D36336">
        <w:rPr>
          <w:b/>
          <w:bCs/>
          <w:sz w:val="28"/>
        </w:rPr>
        <w:t xml:space="preserve"> тыс. руб.</w:t>
      </w:r>
    </w:p>
    <w:p w14:paraId="483ED8F1" w14:textId="77777777" w:rsidR="00B775FE" w:rsidRDefault="00B775FE" w:rsidP="00B775FE">
      <w:pPr>
        <w:widowControl w:val="0"/>
        <w:autoSpaceDE w:val="0"/>
        <w:autoSpaceDN w:val="0"/>
        <w:adjustRightInd w:val="0"/>
        <w:spacing w:line="276" w:lineRule="auto"/>
        <w:ind w:firstLine="709"/>
        <w:jc w:val="both"/>
        <w:outlineLvl w:val="0"/>
        <w:rPr>
          <w:sz w:val="28"/>
          <w:szCs w:val="28"/>
        </w:rPr>
      </w:pPr>
      <w:r>
        <w:rPr>
          <w:sz w:val="28"/>
          <w:szCs w:val="28"/>
        </w:rPr>
        <w:t>Специалистами был проведен анализ необходимости выполнения заявленных работ.</w:t>
      </w:r>
    </w:p>
    <w:p w14:paraId="2E155E02" w14:textId="77777777" w:rsidR="00B775FE" w:rsidRDefault="00B775FE" w:rsidP="00B775FE">
      <w:pPr>
        <w:widowControl w:val="0"/>
        <w:autoSpaceDE w:val="0"/>
        <w:autoSpaceDN w:val="0"/>
        <w:adjustRightInd w:val="0"/>
        <w:spacing w:line="276" w:lineRule="auto"/>
        <w:ind w:firstLine="709"/>
        <w:jc w:val="both"/>
        <w:outlineLvl w:val="0"/>
        <w:rPr>
          <w:sz w:val="28"/>
          <w:szCs w:val="28"/>
        </w:rPr>
      </w:pPr>
      <w:r w:rsidRPr="00120969">
        <w:rPr>
          <w:sz w:val="28"/>
          <w:szCs w:val="28"/>
        </w:rPr>
        <w:t xml:space="preserve">В качестве </w:t>
      </w:r>
      <w:r>
        <w:rPr>
          <w:sz w:val="28"/>
          <w:szCs w:val="28"/>
        </w:rPr>
        <w:t>обоснования необходимости</w:t>
      </w:r>
      <w:r w:rsidRPr="00120969">
        <w:rPr>
          <w:sz w:val="28"/>
          <w:szCs w:val="28"/>
        </w:rPr>
        <w:t xml:space="preserve"> представлены</w:t>
      </w:r>
      <w:r>
        <w:rPr>
          <w:sz w:val="28"/>
          <w:szCs w:val="28"/>
        </w:rPr>
        <w:t xml:space="preserve"> схемы строительства тепловых сетей.</w:t>
      </w:r>
    </w:p>
    <w:p w14:paraId="04C43F02" w14:textId="77777777" w:rsidR="00B775FE" w:rsidRDefault="00B775FE" w:rsidP="00B775FE">
      <w:pPr>
        <w:autoSpaceDE w:val="0"/>
        <w:autoSpaceDN w:val="0"/>
        <w:adjustRightInd w:val="0"/>
        <w:spacing w:line="276" w:lineRule="auto"/>
        <w:ind w:firstLine="540"/>
        <w:jc w:val="both"/>
        <w:rPr>
          <w:bCs/>
          <w:sz w:val="28"/>
          <w:szCs w:val="28"/>
        </w:rPr>
      </w:pPr>
      <w:r>
        <w:rPr>
          <w:bCs/>
          <w:sz w:val="28"/>
          <w:szCs w:val="28"/>
        </w:rPr>
        <w:t>Р</w:t>
      </w:r>
      <w:r w:rsidRPr="00120969">
        <w:rPr>
          <w:bCs/>
          <w:sz w:val="28"/>
          <w:szCs w:val="28"/>
        </w:rPr>
        <w:t xml:space="preserve">ассмотрев представленные обосновывающие материалы, учитывая их объем и качество, </w:t>
      </w:r>
      <w:r>
        <w:rPr>
          <w:bCs/>
          <w:sz w:val="28"/>
          <w:szCs w:val="28"/>
        </w:rPr>
        <w:t xml:space="preserve">специалисты </w:t>
      </w:r>
      <w:r w:rsidRPr="00120969">
        <w:rPr>
          <w:bCs/>
          <w:sz w:val="28"/>
          <w:szCs w:val="28"/>
        </w:rPr>
        <w:t>счита</w:t>
      </w:r>
      <w:r>
        <w:rPr>
          <w:bCs/>
          <w:sz w:val="28"/>
          <w:szCs w:val="28"/>
        </w:rPr>
        <w:t>ю</w:t>
      </w:r>
      <w:r w:rsidRPr="00120969">
        <w:rPr>
          <w:bCs/>
          <w:sz w:val="28"/>
          <w:szCs w:val="28"/>
        </w:rPr>
        <w:t>т необходимость строительства тепловых сетей, обоснованной.</w:t>
      </w:r>
    </w:p>
    <w:p w14:paraId="77B1DFC1" w14:textId="77777777" w:rsidR="00B775FE" w:rsidRDefault="00B775FE" w:rsidP="00B775FE">
      <w:pPr>
        <w:autoSpaceDE w:val="0"/>
        <w:autoSpaceDN w:val="0"/>
        <w:adjustRightInd w:val="0"/>
        <w:spacing w:line="276" w:lineRule="auto"/>
        <w:ind w:firstLine="540"/>
        <w:jc w:val="both"/>
        <w:rPr>
          <w:bCs/>
          <w:sz w:val="28"/>
          <w:szCs w:val="28"/>
        </w:rPr>
      </w:pPr>
      <w:r>
        <w:rPr>
          <w:bCs/>
          <w:sz w:val="28"/>
          <w:szCs w:val="28"/>
        </w:rPr>
        <w:t>Также специалистами проведен анализ обоснованности заявленной стоимости выполнения заявленных работ по подключению.</w:t>
      </w:r>
    </w:p>
    <w:p w14:paraId="7DE1D982" w14:textId="77777777" w:rsidR="00B775FE" w:rsidRDefault="00B775FE" w:rsidP="00B775FE">
      <w:pPr>
        <w:autoSpaceDE w:val="0"/>
        <w:autoSpaceDN w:val="0"/>
        <w:adjustRightInd w:val="0"/>
        <w:spacing w:line="276" w:lineRule="auto"/>
        <w:ind w:firstLine="540"/>
        <w:jc w:val="both"/>
        <w:rPr>
          <w:bCs/>
          <w:sz w:val="28"/>
          <w:szCs w:val="28"/>
        </w:rPr>
      </w:pPr>
      <w:r>
        <w:rPr>
          <w:bCs/>
          <w:sz w:val="28"/>
          <w:szCs w:val="28"/>
        </w:rPr>
        <w:t>В качестве обоснования стоимости мероприятий представлены локальные сметные расчеты и расчеты, выполненные по НЦС.</w:t>
      </w:r>
    </w:p>
    <w:p w14:paraId="5C624DBB" w14:textId="77777777" w:rsidR="00B775FE" w:rsidRDefault="00B775FE" w:rsidP="00B775FE">
      <w:pPr>
        <w:widowControl w:val="0"/>
        <w:autoSpaceDE w:val="0"/>
        <w:autoSpaceDN w:val="0"/>
        <w:adjustRightInd w:val="0"/>
        <w:spacing w:line="276" w:lineRule="auto"/>
        <w:ind w:firstLine="709"/>
        <w:jc w:val="both"/>
        <w:outlineLvl w:val="0"/>
        <w:rPr>
          <w:sz w:val="28"/>
          <w:szCs w:val="28"/>
        </w:rPr>
      </w:pPr>
      <w:r>
        <w:rPr>
          <w:sz w:val="28"/>
          <w:szCs w:val="28"/>
        </w:rPr>
        <w:t xml:space="preserve">Согласно п. 108 Основ ценообразования в сфере теплоснабжения, утвержденных постановлением Правительства РФ от 22.10.2012 № 1075, </w:t>
      </w:r>
      <w:r w:rsidRPr="00F020F0">
        <w:rPr>
          <w:sz w:val="28"/>
          <w:szCs w:val="28"/>
        </w:rPr>
        <w:t xml:space="preserve">Стоимость мероприятий, включаемых в состав платы за подключение, </w:t>
      </w:r>
      <w:r>
        <w:rPr>
          <w:sz w:val="28"/>
          <w:szCs w:val="28"/>
        </w:rPr>
        <w:br/>
      </w:r>
      <w:r w:rsidRPr="00F020F0">
        <w:rPr>
          <w:sz w:val="28"/>
          <w:szCs w:val="28"/>
        </w:rPr>
        <w:t>не превышает укрупненные сметные нормативы для объектов непроизводственной сферы и инженерной инфраструктуры</w:t>
      </w:r>
      <w:r>
        <w:rPr>
          <w:sz w:val="28"/>
          <w:szCs w:val="28"/>
        </w:rPr>
        <w:t>.</w:t>
      </w:r>
    </w:p>
    <w:p w14:paraId="424CE25D" w14:textId="77777777" w:rsidR="00B775FE" w:rsidRDefault="00B775FE" w:rsidP="00B775FE">
      <w:pPr>
        <w:autoSpaceDE w:val="0"/>
        <w:autoSpaceDN w:val="0"/>
        <w:adjustRightInd w:val="0"/>
        <w:spacing w:line="276" w:lineRule="auto"/>
        <w:ind w:firstLine="540"/>
        <w:jc w:val="both"/>
        <w:rPr>
          <w:bCs/>
          <w:sz w:val="28"/>
          <w:szCs w:val="28"/>
        </w:rPr>
      </w:pPr>
      <w:r>
        <w:rPr>
          <w:bCs/>
          <w:sz w:val="28"/>
          <w:szCs w:val="28"/>
        </w:rPr>
        <w:t>Так как затраты на строительство сетей теплоснабжения, рассчитанные по локальным сметным расчетам превышают затраты рассчитанные по НЦС, п</w:t>
      </w:r>
      <w:r w:rsidRPr="00D40709">
        <w:rPr>
          <w:bCs/>
          <w:sz w:val="28"/>
          <w:szCs w:val="28"/>
        </w:rPr>
        <w:t>редприятие предлагает принять к расчету платы за подключение расходы на мероприятия, рассчитанные по НЦС</w:t>
      </w:r>
      <w:r>
        <w:rPr>
          <w:bCs/>
          <w:sz w:val="28"/>
          <w:szCs w:val="28"/>
        </w:rPr>
        <w:t>. Специалисты РЭК Кузбасса считают такой подход обоснованным и предлагают принять объем расходов на выполнение мероприятий по подключению к сетям теплоснабжения, рассчитанный по НЦС.</w:t>
      </w:r>
    </w:p>
    <w:p w14:paraId="1A94E50D" w14:textId="77777777" w:rsidR="00B775FE" w:rsidRPr="00120969" w:rsidRDefault="00B775FE" w:rsidP="00B775FE">
      <w:pPr>
        <w:autoSpaceDE w:val="0"/>
        <w:autoSpaceDN w:val="0"/>
        <w:adjustRightInd w:val="0"/>
        <w:spacing w:line="276" w:lineRule="auto"/>
        <w:ind w:firstLine="540"/>
        <w:jc w:val="both"/>
        <w:rPr>
          <w:bCs/>
          <w:sz w:val="28"/>
          <w:szCs w:val="28"/>
        </w:rPr>
      </w:pPr>
      <w:r>
        <w:rPr>
          <w:bCs/>
          <w:sz w:val="28"/>
          <w:szCs w:val="28"/>
        </w:rPr>
        <w:t>Таким образом, р</w:t>
      </w:r>
      <w:r w:rsidRPr="00120969">
        <w:rPr>
          <w:bCs/>
          <w:sz w:val="28"/>
          <w:szCs w:val="28"/>
        </w:rPr>
        <w:t>ассмотрев представленные обосновывающие материалы,</w:t>
      </w:r>
      <w:r>
        <w:rPr>
          <w:bCs/>
          <w:sz w:val="28"/>
          <w:szCs w:val="28"/>
        </w:rPr>
        <w:t xml:space="preserve"> специалисты РЭК Кузбасса считают заявленную стоимость капитальных вложений обоснованной в полном объеме и предлагают принять ее в размере</w:t>
      </w:r>
      <w:r w:rsidRPr="00120969">
        <w:rPr>
          <w:bCs/>
          <w:sz w:val="28"/>
          <w:szCs w:val="28"/>
        </w:rPr>
        <w:t xml:space="preserve"> </w:t>
      </w:r>
      <w:r>
        <w:rPr>
          <w:b/>
          <w:bCs/>
          <w:sz w:val="28"/>
        </w:rPr>
        <w:t>7 856,00</w:t>
      </w:r>
      <w:r w:rsidRPr="00D36336">
        <w:rPr>
          <w:b/>
          <w:bCs/>
          <w:sz w:val="28"/>
        </w:rPr>
        <w:t xml:space="preserve"> тыс. руб.</w:t>
      </w:r>
      <w:r w:rsidRPr="00120969">
        <w:rPr>
          <w:bCs/>
          <w:sz w:val="28"/>
          <w:szCs w:val="28"/>
        </w:rPr>
        <w:t xml:space="preserve"> (без НДС)</w:t>
      </w:r>
      <w:r>
        <w:rPr>
          <w:bCs/>
          <w:sz w:val="28"/>
          <w:szCs w:val="28"/>
        </w:rPr>
        <w:t xml:space="preserve">. В пересчете на 1 Гкал/час расходы на капитальных вложения по предложению специалистов составляют </w:t>
      </w:r>
      <w:r w:rsidRPr="00CD7874">
        <w:rPr>
          <w:bCs/>
          <w:sz w:val="28"/>
          <w:szCs w:val="28"/>
        </w:rPr>
        <w:t>11</w:t>
      </w:r>
      <w:r>
        <w:rPr>
          <w:bCs/>
          <w:sz w:val="28"/>
          <w:szCs w:val="28"/>
          <w:lang w:val="en-US"/>
        </w:rPr>
        <w:t> </w:t>
      </w:r>
      <w:r w:rsidRPr="00CD7874">
        <w:rPr>
          <w:bCs/>
          <w:sz w:val="28"/>
          <w:szCs w:val="28"/>
        </w:rPr>
        <w:t>547,85</w:t>
      </w:r>
      <w:r>
        <w:rPr>
          <w:bCs/>
          <w:sz w:val="28"/>
          <w:szCs w:val="28"/>
        </w:rPr>
        <w:t xml:space="preserve"> тыс. руб./Гкал/ч</w:t>
      </w:r>
    </w:p>
    <w:p w14:paraId="5D23E057" w14:textId="77777777" w:rsidR="00B775FE" w:rsidRPr="00120969" w:rsidRDefault="00B775FE" w:rsidP="00B775FE">
      <w:pPr>
        <w:tabs>
          <w:tab w:val="left" w:pos="993"/>
        </w:tabs>
        <w:spacing w:line="30" w:lineRule="atLeast"/>
        <w:ind w:left="709"/>
        <w:jc w:val="center"/>
        <w:rPr>
          <w:sz w:val="28"/>
          <w:szCs w:val="28"/>
        </w:rPr>
      </w:pPr>
      <w:r w:rsidRPr="00120969">
        <w:rPr>
          <w:sz w:val="28"/>
          <w:szCs w:val="28"/>
        </w:rPr>
        <w:t>Предложение по величине капитальных вложений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65"/>
        <w:gridCol w:w="1965"/>
        <w:gridCol w:w="2191"/>
        <w:gridCol w:w="1671"/>
      </w:tblGrid>
      <w:tr w:rsidR="00B775FE" w:rsidRPr="00120969" w14:paraId="7C91EEF0" w14:textId="77777777" w:rsidTr="00487D46">
        <w:trPr>
          <w:trHeight w:val="523"/>
          <w:jc w:val="center"/>
        </w:trPr>
        <w:tc>
          <w:tcPr>
            <w:tcW w:w="953" w:type="pct"/>
            <w:shd w:val="clear" w:color="auto" w:fill="auto"/>
            <w:vAlign w:val="center"/>
          </w:tcPr>
          <w:p w14:paraId="4462416C" w14:textId="77777777" w:rsidR="00B775FE" w:rsidRPr="00120969" w:rsidRDefault="00B775FE" w:rsidP="00487D46">
            <w:pPr>
              <w:spacing w:line="30" w:lineRule="atLeast"/>
              <w:jc w:val="center"/>
              <w:rPr>
                <w:sz w:val="22"/>
                <w:szCs w:val="22"/>
              </w:rPr>
            </w:pPr>
            <w:r w:rsidRPr="00120969">
              <w:rPr>
                <w:sz w:val="22"/>
                <w:szCs w:val="22"/>
              </w:rPr>
              <w:t>Предложение предприятия, тыс. руб.</w:t>
            </w:r>
          </w:p>
        </w:tc>
        <w:tc>
          <w:tcPr>
            <w:tcW w:w="1020" w:type="pct"/>
            <w:vAlign w:val="center"/>
          </w:tcPr>
          <w:p w14:paraId="0874A195" w14:textId="77777777" w:rsidR="00B775FE" w:rsidRPr="00120969" w:rsidRDefault="00B775FE" w:rsidP="00487D46">
            <w:pPr>
              <w:spacing w:line="30" w:lineRule="atLeast"/>
              <w:jc w:val="center"/>
              <w:rPr>
                <w:sz w:val="22"/>
                <w:szCs w:val="22"/>
              </w:rPr>
            </w:pPr>
            <w:r w:rsidRPr="00120969">
              <w:rPr>
                <w:sz w:val="22"/>
                <w:szCs w:val="22"/>
              </w:rPr>
              <w:t>Предложение предприятия, тыс. руб.</w:t>
            </w:r>
            <w:r>
              <w:rPr>
                <w:sz w:val="22"/>
                <w:szCs w:val="22"/>
              </w:rPr>
              <w:t>/Гкал/ч</w:t>
            </w:r>
          </w:p>
        </w:tc>
        <w:tc>
          <w:tcPr>
            <w:tcW w:w="1020" w:type="pct"/>
            <w:shd w:val="clear" w:color="auto" w:fill="auto"/>
            <w:vAlign w:val="center"/>
          </w:tcPr>
          <w:p w14:paraId="7D678055" w14:textId="77777777" w:rsidR="00B775FE" w:rsidRPr="00120969" w:rsidRDefault="00B775FE" w:rsidP="00487D46">
            <w:pPr>
              <w:spacing w:line="30" w:lineRule="atLeast"/>
              <w:jc w:val="center"/>
              <w:rPr>
                <w:sz w:val="22"/>
                <w:szCs w:val="22"/>
              </w:rPr>
            </w:pPr>
            <w:r w:rsidRPr="00120969">
              <w:rPr>
                <w:sz w:val="22"/>
                <w:szCs w:val="22"/>
              </w:rPr>
              <w:t xml:space="preserve">Предложение </w:t>
            </w:r>
            <w:r>
              <w:rPr>
                <w:sz w:val="22"/>
                <w:szCs w:val="22"/>
              </w:rPr>
              <w:t>специалистов РЭК Кузбасса</w:t>
            </w:r>
            <w:r w:rsidRPr="00120969">
              <w:rPr>
                <w:sz w:val="22"/>
                <w:szCs w:val="22"/>
              </w:rPr>
              <w:t>, тыс. руб.</w:t>
            </w:r>
          </w:p>
        </w:tc>
        <w:tc>
          <w:tcPr>
            <w:tcW w:w="1138" w:type="pct"/>
          </w:tcPr>
          <w:p w14:paraId="06B3275B" w14:textId="77777777" w:rsidR="00B775FE" w:rsidRPr="00120969" w:rsidRDefault="00B775FE" w:rsidP="00487D46">
            <w:pPr>
              <w:spacing w:line="30" w:lineRule="atLeast"/>
              <w:jc w:val="center"/>
              <w:rPr>
                <w:sz w:val="22"/>
                <w:szCs w:val="22"/>
              </w:rPr>
            </w:pPr>
            <w:r w:rsidRPr="00120969">
              <w:rPr>
                <w:sz w:val="22"/>
                <w:szCs w:val="22"/>
              </w:rPr>
              <w:t xml:space="preserve">Предложение </w:t>
            </w:r>
            <w:r>
              <w:rPr>
                <w:sz w:val="22"/>
                <w:szCs w:val="22"/>
              </w:rPr>
              <w:t>специалистов РЭК Кузбасса</w:t>
            </w:r>
            <w:r w:rsidRPr="00120969">
              <w:rPr>
                <w:sz w:val="22"/>
                <w:szCs w:val="22"/>
              </w:rPr>
              <w:t>, тыс. руб.</w:t>
            </w:r>
            <w:r>
              <w:rPr>
                <w:sz w:val="22"/>
                <w:szCs w:val="22"/>
              </w:rPr>
              <w:t>/Гкал/час</w:t>
            </w:r>
          </w:p>
        </w:tc>
        <w:tc>
          <w:tcPr>
            <w:tcW w:w="868" w:type="pct"/>
            <w:shd w:val="clear" w:color="auto" w:fill="auto"/>
            <w:vAlign w:val="center"/>
          </w:tcPr>
          <w:p w14:paraId="21F985E2" w14:textId="77777777" w:rsidR="00B775FE" w:rsidRPr="00120969" w:rsidRDefault="00B775FE" w:rsidP="00487D46">
            <w:pPr>
              <w:spacing w:line="30" w:lineRule="atLeast"/>
              <w:jc w:val="center"/>
              <w:rPr>
                <w:sz w:val="22"/>
                <w:szCs w:val="22"/>
              </w:rPr>
            </w:pPr>
            <w:r w:rsidRPr="00120969">
              <w:rPr>
                <w:sz w:val="22"/>
                <w:szCs w:val="22"/>
              </w:rPr>
              <w:t>Корректировка</w:t>
            </w:r>
            <w:r>
              <w:rPr>
                <w:sz w:val="22"/>
                <w:szCs w:val="22"/>
              </w:rPr>
              <w:br/>
            </w:r>
            <w:r w:rsidRPr="00120969">
              <w:rPr>
                <w:sz w:val="22"/>
                <w:szCs w:val="22"/>
              </w:rPr>
              <w:t xml:space="preserve"> тыс. руб.</w:t>
            </w:r>
          </w:p>
        </w:tc>
      </w:tr>
      <w:tr w:rsidR="00B775FE" w:rsidRPr="00120969" w14:paraId="600F198D" w14:textId="77777777" w:rsidTr="00487D46">
        <w:trPr>
          <w:trHeight w:val="417"/>
          <w:jc w:val="center"/>
        </w:trPr>
        <w:tc>
          <w:tcPr>
            <w:tcW w:w="953" w:type="pct"/>
            <w:shd w:val="clear" w:color="auto" w:fill="auto"/>
            <w:vAlign w:val="center"/>
          </w:tcPr>
          <w:p w14:paraId="0588641A" w14:textId="77777777" w:rsidR="00B775FE" w:rsidRPr="00D36336" w:rsidRDefault="00B775FE" w:rsidP="00487D46">
            <w:pPr>
              <w:spacing w:line="30" w:lineRule="atLeast"/>
              <w:jc w:val="center"/>
              <w:rPr>
                <w:sz w:val="22"/>
                <w:szCs w:val="22"/>
              </w:rPr>
            </w:pPr>
            <w:r w:rsidRPr="00713E54">
              <w:rPr>
                <w:sz w:val="22"/>
                <w:szCs w:val="22"/>
              </w:rPr>
              <w:t>7 856,00</w:t>
            </w:r>
          </w:p>
        </w:tc>
        <w:tc>
          <w:tcPr>
            <w:tcW w:w="1020" w:type="pct"/>
            <w:vAlign w:val="center"/>
          </w:tcPr>
          <w:p w14:paraId="5C74F71C" w14:textId="77777777" w:rsidR="00B775FE" w:rsidRPr="00D36336" w:rsidRDefault="00B775FE" w:rsidP="00487D46">
            <w:pPr>
              <w:spacing w:line="30" w:lineRule="atLeast"/>
              <w:jc w:val="center"/>
              <w:rPr>
                <w:bCs/>
                <w:sz w:val="22"/>
                <w:szCs w:val="22"/>
              </w:rPr>
            </w:pPr>
            <w:r w:rsidRPr="00CD7874">
              <w:rPr>
                <w:bCs/>
                <w:sz w:val="22"/>
                <w:szCs w:val="22"/>
              </w:rPr>
              <w:t>11 547,85</w:t>
            </w:r>
          </w:p>
        </w:tc>
        <w:tc>
          <w:tcPr>
            <w:tcW w:w="1020" w:type="pct"/>
            <w:shd w:val="clear" w:color="auto" w:fill="auto"/>
            <w:vAlign w:val="center"/>
          </w:tcPr>
          <w:p w14:paraId="0E38D9D2" w14:textId="77777777" w:rsidR="00B775FE" w:rsidRPr="00D36336" w:rsidRDefault="00B775FE" w:rsidP="00487D46">
            <w:pPr>
              <w:spacing w:line="30" w:lineRule="atLeast"/>
              <w:jc w:val="center"/>
              <w:rPr>
                <w:sz w:val="22"/>
                <w:szCs w:val="22"/>
              </w:rPr>
            </w:pPr>
            <w:r w:rsidRPr="00713E54">
              <w:rPr>
                <w:sz w:val="22"/>
                <w:szCs w:val="22"/>
              </w:rPr>
              <w:t>7 856,00</w:t>
            </w:r>
          </w:p>
        </w:tc>
        <w:tc>
          <w:tcPr>
            <w:tcW w:w="1138" w:type="pct"/>
            <w:vAlign w:val="center"/>
          </w:tcPr>
          <w:p w14:paraId="36090F4D" w14:textId="77777777" w:rsidR="00B775FE" w:rsidRPr="00D36336" w:rsidRDefault="00B775FE" w:rsidP="00487D46">
            <w:pPr>
              <w:spacing w:line="30" w:lineRule="atLeast"/>
              <w:jc w:val="center"/>
              <w:rPr>
                <w:bCs/>
                <w:sz w:val="22"/>
                <w:szCs w:val="22"/>
              </w:rPr>
            </w:pPr>
            <w:r w:rsidRPr="00CD7874">
              <w:rPr>
                <w:bCs/>
                <w:sz w:val="22"/>
                <w:szCs w:val="22"/>
              </w:rPr>
              <w:t>11 547,85</w:t>
            </w:r>
          </w:p>
        </w:tc>
        <w:tc>
          <w:tcPr>
            <w:tcW w:w="868" w:type="pct"/>
            <w:shd w:val="clear" w:color="auto" w:fill="auto"/>
            <w:vAlign w:val="center"/>
          </w:tcPr>
          <w:p w14:paraId="149CD7CA" w14:textId="77777777" w:rsidR="00B775FE" w:rsidRPr="00616AB3" w:rsidRDefault="00B775FE" w:rsidP="00487D46">
            <w:pPr>
              <w:spacing w:line="30" w:lineRule="atLeast"/>
              <w:jc w:val="center"/>
              <w:rPr>
                <w:sz w:val="22"/>
                <w:szCs w:val="22"/>
              </w:rPr>
            </w:pPr>
            <w:r>
              <w:rPr>
                <w:sz w:val="22"/>
                <w:szCs w:val="22"/>
              </w:rPr>
              <w:t>0</w:t>
            </w:r>
          </w:p>
        </w:tc>
      </w:tr>
    </w:tbl>
    <w:p w14:paraId="3E5426C4" w14:textId="77777777" w:rsidR="00B775FE" w:rsidRPr="00976AFC" w:rsidRDefault="00B775FE" w:rsidP="00B775FE">
      <w:pPr>
        <w:tabs>
          <w:tab w:val="left" w:pos="0"/>
          <w:tab w:val="left" w:pos="284"/>
        </w:tabs>
        <w:spacing w:line="276" w:lineRule="auto"/>
        <w:jc w:val="center"/>
        <w:rPr>
          <w:b/>
          <w:sz w:val="28"/>
          <w:szCs w:val="28"/>
        </w:rPr>
      </w:pPr>
      <w:r w:rsidRPr="00120969">
        <w:rPr>
          <w:b/>
          <w:sz w:val="28"/>
          <w:szCs w:val="28"/>
        </w:rPr>
        <w:br w:type="page"/>
      </w:r>
      <w:r w:rsidRPr="00976AFC">
        <w:rPr>
          <w:b/>
          <w:sz w:val="28"/>
          <w:szCs w:val="28"/>
        </w:rPr>
        <w:lastRenderedPageBreak/>
        <w:t>(П1) Расходы на выполнение теплоснабжающей организацией мероприятий, по подключению объектов заявителей</w:t>
      </w:r>
    </w:p>
    <w:p w14:paraId="3D60004D" w14:textId="77777777" w:rsidR="00B775FE" w:rsidRPr="00976AFC" w:rsidRDefault="00B775FE" w:rsidP="00B775FE">
      <w:pPr>
        <w:tabs>
          <w:tab w:val="left" w:pos="0"/>
          <w:tab w:val="left" w:pos="284"/>
          <w:tab w:val="left" w:pos="1512"/>
        </w:tabs>
        <w:ind w:firstLine="709"/>
        <w:jc w:val="center"/>
        <w:rPr>
          <w:b/>
          <w:sz w:val="28"/>
          <w:szCs w:val="28"/>
        </w:rPr>
      </w:pPr>
    </w:p>
    <w:p w14:paraId="26F84E4F" w14:textId="77777777" w:rsidR="00B775FE" w:rsidRPr="00976AFC" w:rsidRDefault="00B775FE" w:rsidP="00B775FE">
      <w:pPr>
        <w:autoSpaceDE w:val="0"/>
        <w:autoSpaceDN w:val="0"/>
        <w:adjustRightInd w:val="0"/>
        <w:spacing w:line="276" w:lineRule="auto"/>
        <w:ind w:firstLine="709"/>
        <w:jc w:val="both"/>
        <w:rPr>
          <w:sz w:val="28"/>
          <w:szCs w:val="28"/>
        </w:rPr>
      </w:pPr>
      <w:r w:rsidRPr="00976AFC">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4" w:history="1">
        <w:r w:rsidRPr="00976AFC">
          <w:rPr>
            <w:sz w:val="28"/>
            <w:szCs w:val="28"/>
          </w:rPr>
          <w:t>приложением 7.1</w:t>
        </w:r>
      </w:hyperlink>
      <w:r w:rsidRPr="00976AFC">
        <w:rPr>
          <w:sz w:val="28"/>
          <w:szCs w:val="28"/>
        </w:rPr>
        <w:t xml:space="preserve"> к настоящих Методическим указаниям по формуле:</w:t>
      </w:r>
    </w:p>
    <w:p w14:paraId="1EE0F95A" w14:textId="77777777" w:rsidR="00B775FE" w:rsidRPr="00976AFC" w:rsidRDefault="00054164" w:rsidP="00B775FE">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B775FE" w:rsidRPr="00976AFC">
        <w:rPr>
          <w:b/>
          <w:bCs/>
          <w:sz w:val="28"/>
          <w:szCs w:val="28"/>
        </w:rPr>
        <w:t xml:space="preserve"> </w:t>
      </w:r>
      <w:r w:rsidR="00B775FE" w:rsidRPr="00976AFC">
        <w:rPr>
          <w:bCs/>
        </w:rPr>
        <w:t>(тыс. руб./Гкал/ч),</w:t>
      </w:r>
    </w:p>
    <w:p w14:paraId="37CAC491" w14:textId="77777777" w:rsidR="00B775FE" w:rsidRPr="00976AFC" w:rsidRDefault="00B775FE" w:rsidP="00B775FE">
      <w:pPr>
        <w:autoSpaceDE w:val="0"/>
        <w:autoSpaceDN w:val="0"/>
        <w:adjustRightInd w:val="0"/>
        <w:spacing w:line="276" w:lineRule="auto"/>
        <w:ind w:firstLine="709"/>
        <w:jc w:val="both"/>
        <w:rPr>
          <w:bCs/>
          <w:sz w:val="28"/>
          <w:szCs w:val="28"/>
        </w:rPr>
      </w:pPr>
      <w:r w:rsidRPr="00976AFC">
        <w:rPr>
          <w:bCs/>
          <w:sz w:val="28"/>
          <w:szCs w:val="28"/>
        </w:rPr>
        <w:t>где:</w:t>
      </w:r>
    </w:p>
    <w:p w14:paraId="78E3C477" w14:textId="77777777" w:rsidR="00B775FE" w:rsidRPr="00976AFC" w:rsidRDefault="00054164" w:rsidP="00B775FE">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B775FE" w:rsidRPr="00976AFC">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54F5089C" w14:textId="77777777" w:rsidR="00B775FE" w:rsidRPr="00976AFC" w:rsidRDefault="00054164" w:rsidP="00B775FE">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B775FE" w:rsidRPr="00976AFC">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57581A6B" w14:textId="77777777" w:rsidR="00B775FE" w:rsidRPr="00976AFC" w:rsidRDefault="00B775FE" w:rsidP="00B775FE">
      <w:pPr>
        <w:tabs>
          <w:tab w:val="left" w:pos="1512"/>
        </w:tabs>
        <w:spacing w:line="276" w:lineRule="auto"/>
        <w:ind w:firstLine="709"/>
        <w:jc w:val="both"/>
        <w:rPr>
          <w:sz w:val="28"/>
          <w:szCs w:val="28"/>
        </w:rPr>
      </w:pPr>
    </w:p>
    <w:p w14:paraId="69FA5B3A" w14:textId="77777777" w:rsidR="00B775FE" w:rsidRPr="00976AFC" w:rsidRDefault="00B775FE" w:rsidP="00B775FE">
      <w:pPr>
        <w:tabs>
          <w:tab w:val="left" w:pos="1512"/>
        </w:tabs>
        <w:spacing w:line="276" w:lineRule="auto"/>
        <w:ind w:firstLine="709"/>
        <w:jc w:val="both"/>
        <w:rPr>
          <w:sz w:val="28"/>
          <w:szCs w:val="28"/>
        </w:rPr>
      </w:pPr>
      <w:r w:rsidRPr="00976AFC">
        <w:rPr>
          <w:sz w:val="28"/>
          <w:szCs w:val="28"/>
        </w:rPr>
        <w:t>В расчет платы за подключение к системе теплоснабжения включаются расходы на выполнение теплоснабжающей организацией мероприятий, осуществляемых при подключении к системе теплоснабжения, в том числе:</w:t>
      </w:r>
    </w:p>
    <w:p w14:paraId="448AB08A" w14:textId="77777777" w:rsidR="00B775FE" w:rsidRPr="00976AFC" w:rsidRDefault="00B775FE" w:rsidP="00B775FE">
      <w:pPr>
        <w:tabs>
          <w:tab w:val="left" w:pos="1512"/>
        </w:tabs>
        <w:spacing w:line="276" w:lineRule="auto"/>
        <w:jc w:val="both"/>
        <w:rPr>
          <w:sz w:val="28"/>
          <w:szCs w:val="28"/>
        </w:rPr>
      </w:pPr>
      <w:r w:rsidRPr="00976AFC">
        <w:rPr>
          <w:sz w:val="28"/>
          <w:szCs w:val="28"/>
        </w:rPr>
        <w:t>- «Расходы на сырье и материалы»;</w:t>
      </w:r>
    </w:p>
    <w:p w14:paraId="17A36A43" w14:textId="77777777" w:rsidR="00B775FE" w:rsidRPr="00976AFC" w:rsidRDefault="00B775FE" w:rsidP="00B775FE">
      <w:pPr>
        <w:tabs>
          <w:tab w:val="left" w:pos="1512"/>
        </w:tabs>
        <w:spacing w:line="276" w:lineRule="auto"/>
        <w:jc w:val="both"/>
        <w:rPr>
          <w:sz w:val="28"/>
          <w:szCs w:val="28"/>
        </w:rPr>
      </w:pPr>
      <w:r w:rsidRPr="00976AFC">
        <w:rPr>
          <w:sz w:val="28"/>
          <w:szCs w:val="28"/>
        </w:rPr>
        <w:t>- «Расходы на прочие покупаемые энергетические ресурсы»;</w:t>
      </w:r>
    </w:p>
    <w:p w14:paraId="733054CB" w14:textId="77777777" w:rsidR="00B775FE" w:rsidRPr="00976AFC" w:rsidRDefault="00B775FE" w:rsidP="00B775FE">
      <w:pPr>
        <w:tabs>
          <w:tab w:val="left" w:pos="993"/>
          <w:tab w:val="left" w:pos="1512"/>
        </w:tabs>
        <w:spacing w:line="276" w:lineRule="auto"/>
        <w:jc w:val="both"/>
        <w:rPr>
          <w:sz w:val="28"/>
          <w:szCs w:val="28"/>
        </w:rPr>
      </w:pPr>
      <w:r w:rsidRPr="00976AFC">
        <w:rPr>
          <w:sz w:val="28"/>
          <w:szCs w:val="28"/>
        </w:rPr>
        <w:t>- «Оплата труда»;</w:t>
      </w:r>
    </w:p>
    <w:p w14:paraId="2031E263" w14:textId="77777777" w:rsidR="00B775FE" w:rsidRPr="00976AFC" w:rsidRDefault="00B775FE" w:rsidP="00B775FE">
      <w:pPr>
        <w:tabs>
          <w:tab w:val="left" w:pos="993"/>
          <w:tab w:val="left" w:pos="1512"/>
        </w:tabs>
        <w:spacing w:line="276" w:lineRule="auto"/>
        <w:jc w:val="both"/>
        <w:rPr>
          <w:sz w:val="28"/>
          <w:szCs w:val="28"/>
        </w:rPr>
      </w:pPr>
      <w:r w:rsidRPr="00976AFC">
        <w:rPr>
          <w:sz w:val="28"/>
          <w:szCs w:val="28"/>
        </w:rPr>
        <w:t>- «Отчисления на социальные нужды»;</w:t>
      </w:r>
    </w:p>
    <w:p w14:paraId="34C6C682" w14:textId="77777777" w:rsidR="00B775FE" w:rsidRPr="00976AFC" w:rsidRDefault="00B775FE" w:rsidP="00B775FE">
      <w:pPr>
        <w:tabs>
          <w:tab w:val="left" w:pos="993"/>
          <w:tab w:val="left" w:pos="1512"/>
        </w:tabs>
        <w:spacing w:line="276" w:lineRule="auto"/>
        <w:jc w:val="both"/>
        <w:rPr>
          <w:sz w:val="28"/>
          <w:szCs w:val="28"/>
        </w:rPr>
      </w:pPr>
      <w:r w:rsidRPr="00976AFC">
        <w:rPr>
          <w:sz w:val="28"/>
          <w:szCs w:val="28"/>
        </w:rPr>
        <w:t>- «Прочие расходы»;</w:t>
      </w:r>
    </w:p>
    <w:p w14:paraId="48BA3B33" w14:textId="77777777" w:rsidR="00B775FE" w:rsidRDefault="00B775FE" w:rsidP="00B775FE">
      <w:pPr>
        <w:tabs>
          <w:tab w:val="left" w:pos="993"/>
          <w:tab w:val="left" w:pos="1512"/>
        </w:tabs>
        <w:spacing w:line="276" w:lineRule="auto"/>
        <w:jc w:val="both"/>
        <w:rPr>
          <w:sz w:val="28"/>
          <w:szCs w:val="28"/>
        </w:rPr>
      </w:pPr>
      <w:r w:rsidRPr="00976AFC">
        <w:rPr>
          <w:sz w:val="28"/>
          <w:szCs w:val="28"/>
        </w:rPr>
        <w:t>- «Внереализационные расходы».</w:t>
      </w:r>
    </w:p>
    <w:p w14:paraId="2B7DE26E" w14:textId="77777777" w:rsidR="00B775FE" w:rsidRDefault="00B775FE" w:rsidP="00B775FE">
      <w:pPr>
        <w:tabs>
          <w:tab w:val="left" w:pos="993"/>
          <w:tab w:val="left" w:pos="1512"/>
        </w:tabs>
        <w:spacing w:line="276" w:lineRule="auto"/>
        <w:jc w:val="both"/>
        <w:rPr>
          <w:sz w:val="28"/>
          <w:szCs w:val="28"/>
        </w:rPr>
      </w:pPr>
    </w:p>
    <w:p w14:paraId="176453B4" w14:textId="77777777" w:rsidR="00B775FE" w:rsidRDefault="00B775FE" w:rsidP="00B775FE">
      <w:pPr>
        <w:tabs>
          <w:tab w:val="left" w:pos="993"/>
          <w:tab w:val="left" w:pos="1512"/>
        </w:tabs>
        <w:spacing w:line="276" w:lineRule="auto"/>
        <w:ind w:firstLine="709"/>
        <w:jc w:val="both"/>
        <w:rPr>
          <w:sz w:val="28"/>
          <w:szCs w:val="28"/>
        </w:rPr>
      </w:pPr>
      <w:r>
        <w:rPr>
          <w:sz w:val="28"/>
          <w:szCs w:val="28"/>
        </w:rPr>
        <w:t>Предприятием заявлены расходы по статье «Расходы на сырье и материалы» в размере 27,41 тыс. руб.</w:t>
      </w:r>
    </w:p>
    <w:p w14:paraId="7EEBEDA3" w14:textId="77777777" w:rsidR="00B775FE" w:rsidRDefault="00B775FE" w:rsidP="00B775FE">
      <w:pPr>
        <w:tabs>
          <w:tab w:val="left" w:pos="993"/>
          <w:tab w:val="left" w:pos="1512"/>
        </w:tabs>
        <w:spacing w:line="276" w:lineRule="auto"/>
        <w:ind w:firstLine="709"/>
        <w:jc w:val="both"/>
        <w:rPr>
          <w:sz w:val="28"/>
          <w:szCs w:val="28"/>
        </w:rPr>
      </w:pPr>
      <w:r>
        <w:rPr>
          <w:sz w:val="28"/>
          <w:szCs w:val="28"/>
        </w:rPr>
        <w:t>В соответствии с представленной калькуляцией затрат расходы по данной статье составили:</w:t>
      </w:r>
    </w:p>
    <w:p w14:paraId="3C0890D5" w14:textId="77777777" w:rsidR="00B775FE" w:rsidRDefault="00B775FE" w:rsidP="00B775FE">
      <w:pPr>
        <w:tabs>
          <w:tab w:val="left" w:pos="993"/>
          <w:tab w:val="left" w:pos="1512"/>
        </w:tabs>
        <w:spacing w:line="276" w:lineRule="auto"/>
        <w:ind w:firstLine="709"/>
        <w:jc w:val="both"/>
        <w:rPr>
          <w:sz w:val="28"/>
          <w:szCs w:val="28"/>
        </w:rPr>
      </w:pPr>
      <w:r>
        <w:rPr>
          <w:sz w:val="28"/>
          <w:szCs w:val="28"/>
        </w:rPr>
        <w:t>Вспомогательные материалы:</w:t>
      </w:r>
    </w:p>
    <w:p w14:paraId="2FA916B8"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(9,99782 тыс. руб. (вспомогательные материалы за одно подключение </w:t>
      </w:r>
      <w:r w:rsidRPr="004A0314">
        <w:rPr>
          <w:sz w:val="28"/>
          <w:szCs w:val="28"/>
          <w:lang w:val="en-US"/>
        </w:rPr>
        <w:t>d</w:t>
      </w:r>
      <w:r w:rsidRPr="004A0314">
        <w:rPr>
          <w:sz w:val="28"/>
          <w:szCs w:val="28"/>
        </w:rPr>
        <w:t xml:space="preserve">=76 мм) </w:t>
      </w:r>
      <w:r>
        <w:rPr>
          <w:sz w:val="28"/>
          <w:szCs w:val="28"/>
        </w:rPr>
        <w:t xml:space="preserve">+ 1,10162 тыс. руб. (ГСМ, транспортные расходы на одно подключение) + 2,60500 тыс. руб. (канцелярские расходы на одно подключение)) </w:t>
      </w:r>
      <w:r w:rsidRPr="004A0314">
        <w:rPr>
          <w:sz w:val="28"/>
          <w:szCs w:val="28"/>
        </w:rPr>
        <w:t>× 2 (</w:t>
      </w:r>
      <w:r>
        <w:rPr>
          <w:sz w:val="28"/>
          <w:szCs w:val="28"/>
        </w:rPr>
        <w:t>подключения) = 27,41 тыс. руб.</w:t>
      </w:r>
    </w:p>
    <w:p w14:paraId="04D9546F" w14:textId="77777777" w:rsidR="00B775FE" w:rsidRDefault="00B775FE" w:rsidP="00B775FE">
      <w:pPr>
        <w:tabs>
          <w:tab w:val="left" w:pos="993"/>
          <w:tab w:val="left" w:pos="1512"/>
        </w:tabs>
        <w:spacing w:line="276" w:lineRule="auto"/>
        <w:ind w:firstLine="709"/>
        <w:jc w:val="both"/>
        <w:rPr>
          <w:sz w:val="28"/>
          <w:szCs w:val="28"/>
        </w:rPr>
      </w:pPr>
      <w:r>
        <w:rPr>
          <w:sz w:val="28"/>
          <w:szCs w:val="28"/>
        </w:rPr>
        <w:t>Корректировка предложения предприятия отсутствует.</w:t>
      </w:r>
    </w:p>
    <w:p w14:paraId="2088D3A8" w14:textId="77777777" w:rsidR="00B775FE" w:rsidRDefault="00B775FE" w:rsidP="00B775FE">
      <w:pPr>
        <w:tabs>
          <w:tab w:val="left" w:pos="993"/>
          <w:tab w:val="left" w:pos="1512"/>
        </w:tabs>
        <w:spacing w:line="276" w:lineRule="auto"/>
        <w:ind w:firstLine="709"/>
        <w:jc w:val="both"/>
        <w:rPr>
          <w:sz w:val="28"/>
          <w:szCs w:val="28"/>
        </w:rPr>
      </w:pPr>
    </w:p>
    <w:p w14:paraId="3C2CA9C0" w14:textId="77777777" w:rsidR="00B775FE" w:rsidRDefault="00B775FE" w:rsidP="00B775FE">
      <w:pPr>
        <w:tabs>
          <w:tab w:val="left" w:pos="993"/>
          <w:tab w:val="left" w:pos="1512"/>
        </w:tabs>
        <w:spacing w:line="276" w:lineRule="auto"/>
        <w:ind w:firstLine="709"/>
        <w:jc w:val="both"/>
        <w:rPr>
          <w:sz w:val="28"/>
          <w:szCs w:val="28"/>
        </w:rPr>
      </w:pPr>
      <w:r>
        <w:rPr>
          <w:sz w:val="28"/>
          <w:szCs w:val="28"/>
        </w:rPr>
        <w:t>Предприятием заявлены расходы по статье «Р</w:t>
      </w:r>
      <w:r w:rsidRPr="00877E86">
        <w:rPr>
          <w:sz w:val="28"/>
          <w:szCs w:val="28"/>
        </w:rPr>
        <w:t>асходы на прочие покупаемые энергетические ресурсы</w:t>
      </w:r>
      <w:r>
        <w:rPr>
          <w:sz w:val="28"/>
          <w:szCs w:val="28"/>
        </w:rPr>
        <w:t>» в размере 0,21 тыс. руб.</w:t>
      </w:r>
    </w:p>
    <w:p w14:paraId="1878FCCD" w14:textId="77777777" w:rsidR="00B775FE" w:rsidRDefault="00B775FE" w:rsidP="00B775FE">
      <w:pPr>
        <w:tabs>
          <w:tab w:val="left" w:pos="993"/>
          <w:tab w:val="left" w:pos="1512"/>
        </w:tabs>
        <w:spacing w:line="276" w:lineRule="auto"/>
        <w:ind w:firstLine="709"/>
        <w:jc w:val="both"/>
        <w:rPr>
          <w:sz w:val="28"/>
          <w:szCs w:val="28"/>
        </w:rPr>
      </w:pPr>
      <w:r>
        <w:rPr>
          <w:sz w:val="28"/>
          <w:szCs w:val="28"/>
        </w:rPr>
        <w:lastRenderedPageBreak/>
        <w:t>В соответствии с представленной калькуляцией затрат расходы по данной статье составили:</w:t>
      </w:r>
    </w:p>
    <w:p w14:paraId="7486F3F9"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0,10366 тыс. руб. (покупка теплоносителя) </w:t>
      </w:r>
      <w:r w:rsidRPr="004A0314">
        <w:rPr>
          <w:sz w:val="28"/>
          <w:szCs w:val="28"/>
        </w:rPr>
        <w:t>× 2 (</w:t>
      </w:r>
      <w:r>
        <w:rPr>
          <w:sz w:val="28"/>
          <w:szCs w:val="28"/>
        </w:rPr>
        <w:t>подключения) = 0,21 тыс. руб.</w:t>
      </w:r>
    </w:p>
    <w:p w14:paraId="784A9DCD" w14:textId="77777777" w:rsidR="00B775FE" w:rsidRDefault="00B775FE" w:rsidP="00B775FE">
      <w:pPr>
        <w:tabs>
          <w:tab w:val="left" w:pos="993"/>
          <w:tab w:val="left" w:pos="1512"/>
        </w:tabs>
        <w:spacing w:line="276" w:lineRule="auto"/>
        <w:ind w:firstLine="709"/>
        <w:jc w:val="both"/>
        <w:rPr>
          <w:sz w:val="28"/>
          <w:szCs w:val="28"/>
        </w:rPr>
      </w:pPr>
      <w:r>
        <w:rPr>
          <w:sz w:val="28"/>
          <w:szCs w:val="28"/>
        </w:rPr>
        <w:t>Корректировка предложения предприятия отсутствует.</w:t>
      </w:r>
    </w:p>
    <w:p w14:paraId="6194B589" w14:textId="77777777" w:rsidR="00B775FE" w:rsidRDefault="00B775FE" w:rsidP="00B775FE">
      <w:pPr>
        <w:tabs>
          <w:tab w:val="left" w:pos="993"/>
          <w:tab w:val="left" w:pos="1512"/>
        </w:tabs>
        <w:spacing w:line="276" w:lineRule="auto"/>
        <w:ind w:firstLine="709"/>
        <w:jc w:val="both"/>
        <w:rPr>
          <w:sz w:val="28"/>
          <w:szCs w:val="28"/>
        </w:rPr>
      </w:pPr>
    </w:p>
    <w:p w14:paraId="2105308C" w14:textId="77777777" w:rsidR="00B775FE" w:rsidRDefault="00B775FE" w:rsidP="00B775FE">
      <w:pPr>
        <w:tabs>
          <w:tab w:val="left" w:pos="993"/>
          <w:tab w:val="left" w:pos="1512"/>
        </w:tabs>
        <w:spacing w:line="276" w:lineRule="auto"/>
        <w:ind w:firstLine="709"/>
        <w:jc w:val="both"/>
        <w:rPr>
          <w:sz w:val="28"/>
          <w:szCs w:val="28"/>
        </w:rPr>
      </w:pPr>
      <w:r>
        <w:rPr>
          <w:sz w:val="28"/>
          <w:szCs w:val="28"/>
        </w:rPr>
        <w:t>Предприятием заявлены расходы по статье «Оплата труда» в размере 63,76 тыс. руб.</w:t>
      </w:r>
    </w:p>
    <w:p w14:paraId="5F24344A" w14:textId="77777777" w:rsidR="00B775FE" w:rsidRDefault="00B775FE" w:rsidP="00B775FE">
      <w:pPr>
        <w:tabs>
          <w:tab w:val="left" w:pos="993"/>
          <w:tab w:val="left" w:pos="1512"/>
        </w:tabs>
        <w:spacing w:line="276" w:lineRule="auto"/>
        <w:ind w:firstLine="709"/>
        <w:jc w:val="both"/>
        <w:rPr>
          <w:sz w:val="28"/>
          <w:szCs w:val="28"/>
        </w:rPr>
      </w:pPr>
      <w:r>
        <w:rPr>
          <w:sz w:val="28"/>
          <w:szCs w:val="28"/>
        </w:rPr>
        <w:t>В соответствии с представленной калькуляцией затрат расходы по данной статье составили:</w:t>
      </w:r>
    </w:p>
    <w:p w14:paraId="0AF6D506"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31,87921 тыс. руб. (отплата труда + социальные отчисления) </w:t>
      </w:r>
      <w:r w:rsidRPr="004A0314">
        <w:rPr>
          <w:sz w:val="28"/>
          <w:szCs w:val="28"/>
        </w:rPr>
        <w:t>× 2 (</w:t>
      </w:r>
      <w:r>
        <w:rPr>
          <w:sz w:val="28"/>
          <w:szCs w:val="28"/>
        </w:rPr>
        <w:t>подключения) = 63,76 тыс. руб.</w:t>
      </w:r>
    </w:p>
    <w:p w14:paraId="3A570E5D" w14:textId="77777777" w:rsidR="00B775FE" w:rsidRDefault="00B775FE" w:rsidP="00B775FE">
      <w:pPr>
        <w:tabs>
          <w:tab w:val="left" w:pos="993"/>
          <w:tab w:val="left" w:pos="1512"/>
        </w:tabs>
        <w:spacing w:line="276" w:lineRule="auto"/>
        <w:ind w:firstLine="709"/>
        <w:jc w:val="both"/>
        <w:rPr>
          <w:sz w:val="28"/>
          <w:szCs w:val="28"/>
        </w:rPr>
      </w:pPr>
      <w:r>
        <w:rPr>
          <w:sz w:val="28"/>
          <w:szCs w:val="28"/>
        </w:rPr>
        <w:t>Корректировка предложения предприятия отсутствует.</w:t>
      </w:r>
    </w:p>
    <w:p w14:paraId="38CECEB1" w14:textId="77777777" w:rsidR="00B775FE" w:rsidRDefault="00B775FE" w:rsidP="00B775FE">
      <w:pPr>
        <w:tabs>
          <w:tab w:val="left" w:pos="993"/>
          <w:tab w:val="left" w:pos="1512"/>
        </w:tabs>
        <w:spacing w:line="276" w:lineRule="auto"/>
        <w:ind w:firstLine="709"/>
        <w:jc w:val="both"/>
        <w:rPr>
          <w:sz w:val="28"/>
          <w:szCs w:val="28"/>
        </w:rPr>
      </w:pPr>
    </w:p>
    <w:p w14:paraId="70DC2C06" w14:textId="77777777" w:rsidR="00B775FE" w:rsidRDefault="00B775FE" w:rsidP="00B775FE">
      <w:pPr>
        <w:tabs>
          <w:tab w:val="left" w:pos="993"/>
          <w:tab w:val="left" w:pos="1512"/>
        </w:tabs>
        <w:spacing w:line="276" w:lineRule="auto"/>
        <w:ind w:firstLine="709"/>
        <w:jc w:val="both"/>
        <w:rPr>
          <w:sz w:val="28"/>
          <w:szCs w:val="28"/>
        </w:rPr>
      </w:pPr>
      <w:r>
        <w:rPr>
          <w:sz w:val="28"/>
          <w:szCs w:val="28"/>
        </w:rPr>
        <w:t>Предприятием заявлены расходы по статье «Д</w:t>
      </w:r>
      <w:r w:rsidRPr="00841883">
        <w:rPr>
          <w:sz w:val="28"/>
          <w:szCs w:val="28"/>
        </w:rPr>
        <w:t>ругие расходы, связанные с производством и (или) реализацией продукции</w:t>
      </w:r>
      <w:r>
        <w:rPr>
          <w:sz w:val="28"/>
          <w:szCs w:val="28"/>
        </w:rPr>
        <w:t>» в размере 0,89 тыс. руб.</w:t>
      </w:r>
    </w:p>
    <w:p w14:paraId="4991C635" w14:textId="77777777" w:rsidR="00B775FE" w:rsidRDefault="00B775FE" w:rsidP="00B775FE">
      <w:pPr>
        <w:tabs>
          <w:tab w:val="left" w:pos="993"/>
          <w:tab w:val="left" w:pos="1512"/>
        </w:tabs>
        <w:spacing w:line="276" w:lineRule="auto"/>
        <w:ind w:firstLine="709"/>
        <w:jc w:val="both"/>
        <w:rPr>
          <w:sz w:val="28"/>
          <w:szCs w:val="28"/>
        </w:rPr>
      </w:pPr>
      <w:r>
        <w:rPr>
          <w:sz w:val="28"/>
          <w:szCs w:val="28"/>
        </w:rPr>
        <w:t>В соответствии с представленной калькуляцией затрат расходы по данной статье составили:</w:t>
      </w:r>
    </w:p>
    <w:p w14:paraId="786DCBF9"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0,44290 тыс. руб. (отплата труда + социальные отчисления) </w:t>
      </w:r>
      <w:r w:rsidRPr="004A0314">
        <w:rPr>
          <w:sz w:val="28"/>
          <w:szCs w:val="28"/>
        </w:rPr>
        <w:t>× 2 (</w:t>
      </w:r>
      <w:r>
        <w:rPr>
          <w:sz w:val="28"/>
          <w:szCs w:val="28"/>
        </w:rPr>
        <w:t>подключения) = 0,89 тыс. руб.</w:t>
      </w:r>
    </w:p>
    <w:p w14:paraId="2736FECD" w14:textId="77777777" w:rsidR="00B775FE" w:rsidRDefault="00B775FE" w:rsidP="00B775FE">
      <w:pPr>
        <w:tabs>
          <w:tab w:val="left" w:pos="993"/>
          <w:tab w:val="left" w:pos="1512"/>
        </w:tabs>
        <w:spacing w:line="276" w:lineRule="auto"/>
        <w:ind w:firstLine="709"/>
        <w:jc w:val="both"/>
        <w:rPr>
          <w:sz w:val="28"/>
          <w:szCs w:val="28"/>
        </w:rPr>
      </w:pPr>
      <w:r>
        <w:rPr>
          <w:sz w:val="28"/>
          <w:szCs w:val="28"/>
        </w:rPr>
        <w:t>Корректировка предложения предприятия отсутствует.</w:t>
      </w:r>
    </w:p>
    <w:p w14:paraId="03D9D552" w14:textId="77777777" w:rsidR="00B775FE" w:rsidRDefault="00B775FE" w:rsidP="00B775FE">
      <w:pPr>
        <w:tabs>
          <w:tab w:val="left" w:pos="993"/>
          <w:tab w:val="left" w:pos="1512"/>
        </w:tabs>
        <w:spacing w:line="276" w:lineRule="auto"/>
        <w:ind w:firstLine="709"/>
        <w:jc w:val="both"/>
        <w:rPr>
          <w:sz w:val="28"/>
          <w:szCs w:val="28"/>
        </w:rPr>
      </w:pPr>
    </w:p>
    <w:p w14:paraId="56D94BE8" w14:textId="77777777" w:rsidR="00B775FE" w:rsidRDefault="00B775FE" w:rsidP="00B775FE">
      <w:pPr>
        <w:tabs>
          <w:tab w:val="left" w:pos="993"/>
          <w:tab w:val="left" w:pos="1512"/>
        </w:tabs>
        <w:spacing w:line="276" w:lineRule="auto"/>
        <w:ind w:firstLine="709"/>
        <w:jc w:val="both"/>
        <w:rPr>
          <w:sz w:val="28"/>
          <w:szCs w:val="28"/>
        </w:rPr>
      </w:pPr>
      <w:r>
        <w:rPr>
          <w:sz w:val="28"/>
          <w:szCs w:val="28"/>
        </w:rPr>
        <w:t>Предприятием заявлены расходы по статье «Р</w:t>
      </w:r>
      <w:r w:rsidRPr="00841883">
        <w:rPr>
          <w:sz w:val="28"/>
          <w:szCs w:val="28"/>
        </w:rPr>
        <w:t>асходы на обслуживание заемных средств</w:t>
      </w:r>
      <w:r>
        <w:rPr>
          <w:sz w:val="28"/>
          <w:szCs w:val="28"/>
        </w:rPr>
        <w:t>» в размере 50,41 тыс. руб.</w:t>
      </w:r>
    </w:p>
    <w:p w14:paraId="6941E80F" w14:textId="77777777" w:rsidR="00B775FE" w:rsidRDefault="00B775FE" w:rsidP="00B775FE">
      <w:pPr>
        <w:tabs>
          <w:tab w:val="left" w:pos="993"/>
          <w:tab w:val="left" w:pos="1512"/>
        </w:tabs>
        <w:spacing w:line="276" w:lineRule="auto"/>
        <w:ind w:firstLine="709"/>
        <w:jc w:val="both"/>
        <w:rPr>
          <w:sz w:val="28"/>
          <w:szCs w:val="28"/>
        </w:rPr>
      </w:pPr>
      <w:r>
        <w:rPr>
          <w:sz w:val="28"/>
          <w:szCs w:val="28"/>
        </w:rPr>
        <w:t xml:space="preserve">В соответствии с представленной справкой, ставка процента по обслуживанию заемных средств не превышает ключевую ставку + 4 % </w:t>
      </w:r>
      <w:r>
        <w:rPr>
          <w:sz w:val="28"/>
          <w:szCs w:val="28"/>
        </w:rPr>
        <w:br/>
        <w:t>(18 % + 4 % = 22 %), поэтому расходы по данной статье составили:</w:t>
      </w:r>
    </w:p>
    <w:p w14:paraId="20706D0E" w14:textId="77777777" w:rsidR="00B775FE" w:rsidRDefault="00B775FE" w:rsidP="00B775FE">
      <w:pPr>
        <w:tabs>
          <w:tab w:val="left" w:pos="993"/>
          <w:tab w:val="left" w:pos="1512"/>
        </w:tabs>
        <w:spacing w:line="276" w:lineRule="auto"/>
        <w:ind w:firstLine="709"/>
        <w:jc w:val="both"/>
        <w:rPr>
          <w:sz w:val="28"/>
          <w:szCs w:val="28"/>
        </w:rPr>
      </w:pPr>
      <w:r>
        <w:rPr>
          <w:sz w:val="28"/>
          <w:szCs w:val="28"/>
        </w:rPr>
        <w:t>(7 856,00 тыс. руб. (общая стоимость работ) – 5 106,40 тыс. руб. (предоплата)) × 22 % (годовых) ÷ 12 месяцев (в течении месяца после подключения) = 50,41 тыс. руб.</w:t>
      </w:r>
    </w:p>
    <w:p w14:paraId="14147141" w14:textId="77777777" w:rsidR="00B775FE" w:rsidRDefault="00B775FE" w:rsidP="00B775FE">
      <w:pPr>
        <w:tabs>
          <w:tab w:val="left" w:pos="993"/>
          <w:tab w:val="left" w:pos="1512"/>
        </w:tabs>
        <w:spacing w:line="276" w:lineRule="auto"/>
        <w:ind w:firstLine="709"/>
        <w:jc w:val="both"/>
        <w:rPr>
          <w:sz w:val="28"/>
          <w:szCs w:val="28"/>
        </w:rPr>
      </w:pPr>
      <w:r w:rsidRPr="00F155F0">
        <w:rPr>
          <w:sz w:val="28"/>
          <w:szCs w:val="28"/>
        </w:rPr>
        <w:t>Корректировка предложения предприятия отсутствует.</w:t>
      </w:r>
    </w:p>
    <w:p w14:paraId="6F4982CF" w14:textId="77777777" w:rsidR="00B775FE" w:rsidRDefault="00B775FE" w:rsidP="00B775FE">
      <w:pPr>
        <w:tabs>
          <w:tab w:val="left" w:pos="993"/>
          <w:tab w:val="left" w:pos="1512"/>
        </w:tabs>
        <w:spacing w:line="276" w:lineRule="auto"/>
        <w:ind w:firstLine="709"/>
        <w:jc w:val="both"/>
        <w:rPr>
          <w:sz w:val="28"/>
          <w:szCs w:val="28"/>
        </w:rPr>
      </w:pPr>
    </w:p>
    <w:p w14:paraId="722C21E1" w14:textId="77777777" w:rsidR="00B775FE" w:rsidRPr="008B3EA8" w:rsidRDefault="00B775FE" w:rsidP="00B775FE">
      <w:pPr>
        <w:tabs>
          <w:tab w:val="left" w:pos="1134"/>
          <w:tab w:val="left" w:pos="1512"/>
        </w:tabs>
        <w:spacing w:line="276" w:lineRule="auto"/>
        <w:ind w:firstLine="709"/>
        <w:jc w:val="both"/>
        <w:rPr>
          <w:sz w:val="28"/>
          <w:szCs w:val="28"/>
        </w:rPr>
      </w:pPr>
      <w:r w:rsidRPr="008B3EA8">
        <w:rPr>
          <w:sz w:val="28"/>
          <w:szCs w:val="28"/>
        </w:rPr>
        <w:t>Таким образом, с учётом суммарной подключаемой тепловой нагрузки в размере 0,6803</w:t>
      </w:r>
      <w:r>
        <w:rPr>
          <w:sz w:val="28"/>
          <w:szCs w:val="28"/>
        </w:rPr>
        <w:t xml:space="preserve"> </w:t>
      </w:r>
      <w:r w:rsidRPr="008B3EA8">
        <w:rPr>
          <w:sz w:val="28"/>
          <w:szCs w:val="28"/>
        </w:rPr>
        <w:t>Гкал/ч, расходы на проведение мероприятий по подключению объектов заявителя (П1) составят 209,73</w:t>
      </w:r>
      <w:r>
        <w:rPr>
          <w:sz w:val="28"/>
          <w:szCs w:val="28"/>
        </w:rPr>
        <w:t xml:space="preserve"> </w:t>
      </w:r>
      <w:r w:rsidRPr="008B3EA8">
        <w:rPr>
          <w:sz w:val="28"/>
          <w:szCs w:val="28"/>
        </w:rPr>
        <w:t>тыс. руб./Гкал/ч</w:t>
      </w:r>
      <w:r>
        <w:rPr>
          <w:sz w:val="28"/>
          <w:szCs w:val="28"/>
        </w:rPr>
        <w:t xml:space="preserve"> </w:t>
      </w:r>
      <w:r w:rsidRPr="008B3EA8">
        <w:rPr>
          <w:sz w:val="28"/>
          <w:szCs w:val="28"/>
        </w:rPr>
        <w:t>(142,68</w:t>
      </w:r>
      <w:r>
        <w:rPr>
          <w:sz w:val="28"/>
          <w:szCs w:val="28"/>
        </w:rPr>
        <w:t xml:space="preserve"> </w:t>
      </w:r>
      <w:r w:rsidRPr="008B3EA8">
        <w:rPr>
          <w:sz w:val="28"/>
          <w:szCs w:val="28"/>
        </w:rPr>
        <w:t>/ 0,6803 = 209,73)</w:t>
      </w:r>
      <w:r>
        <w:rPr>
          <w:sz w:val="28"/>
          <w:szCs w:val="28"/>
        </w:rPr>
        <w:t>.</w:t>
      </w:r>
    </w:p>
    <w:p w14:paraId="221C971F" w14:textId="77777777" w:rsidR="00B775FE" w:rsidRPr="008B3EA8" w:rsidRDefault="00B775FE" w:rsidP="00B775FE">
      <w:pPr>
        <w:tabs>
          <w:tab w:val="left" w:pos="993"/>
          <w:tab w:val="left" w:pos="1512"/>
        </w:tabs>
        <w:ind w:firstLine="709"/>
        <w:jc w:val="right"/>
        <w:rPr>
          <w:sz w:val="28"/>
          <w:szCs w:val="28"/>
        </w:rPr>
      </w:pPr>
      <w:r w:rsidRPr="008B3EA8">
        <w:rPr>
          <w:sz w:val="28"/>
          <w:szCs w:val="28"/>
        </w:rPr>
        <w:t xml:space="preserve">Таблица 2 </w:t>
      </w:r>
    </w:p>
    <w:p w14:paraId="3DDE46C5" w14:textId="77777777" w:rsidR="00B775FE" w:rsidRPr="008B3EA8" w:rsidRDefault="00B775FE" w:rsidP="00B775FE">
      <w:pPr>
        <w:tabs>
          <w:tab w:val="left" w:pos="993"/>
          <w:tab w:val="left" w:pos="1512"/>
        </w:tabs>
        <w:ind w:firstLine="709"/>
        <w:jc w:val="right"/>
        <w:rPr>
          <w:sz w:val="28"/>
          <w:szCs w:val="28"/>
        </w:rPr>
      </w:pPr>
      <w:r w:rsidRPr="008B3EA8">
        <w:rPr>
          <w:sz w:val="28"/>
          <w:szCs w:val="28"/>
        </w:rPr>
        <w:t>(Приложение 7.1 к Методическим указаниям)</w:t>
      </w:r>
    </w:p>
    <w:p w14:paraId="134DCA7C" w14:textId="77777777" w:rsidR="00B775FE" w:rsidRDefault="00B775FE" w:rsidP="00B775FE">
      <w:pPr>
        <w:tabs>
          <w:tab w:val="left" w:pos="993"/>
          <w:tab w:val="left" w:pos="1512"/>
        </w:tabs>
        <w:jc w:val="center"/>
        <w:rPr>
          <w:b/>
          <w:sz w:val="28"/>
          <w:szCs w:val="28"/>
        </w:rPr>
      </w:pPr>
      <w:r w:rsidRPr="008B3EA8">
        <w:rPr>
          <w:b/>
          <w:sz w:val="28"/>
          <w:szCs w:val="28"/>
        </w:rPr>
        <w:lastRenderedPageBreak/>
        <w:t xml:space="preserve">Расчет расходов на проведение мероприятий по подключению объектов заявителей к системе теплоснабжения </w:t>
      </w:r>
      <w:r w:rsidRPr="00F62281">
        <w:rPr>
          <w:b/>
          <w:sz w:val="28"/>
          <w:szCs w:val="28"/>
        </w:rPr>
        <w:t xml:space="preserve">АО «Кузбассэнерго» </w:t>
      </w:r>
      <w:r>
        <w:rPr>
          <w:b/>
          <w:sz w:val="28"/>
          <w:szCs w:val="28"/>
        </w:rPr>
        <w:br/>
      </w:r>
      <w:r w:rsidRPr="00F62281">
        <w:rPr>
          <w:b/>
          <w:sz w:val="28"/>
          <w:szCs w:val="28"/>
        </w:rPr>
        <w:t>(филиал «Межрегиональная теплосетевая компания»)</w:t>
      </w:r>
    </w:p>
    <w:p w14:paraId="2A5DC580" w14:textId="77777777" w:rsidR="00B775FE" w:rsidRPr="008B3EA8" w:rsidRDefault="00B775FE" w:rsidP="00B775FE">
      <w:pPr>
        <w:tabs>
          <w:tab w:val="left" w:pos="993"/>
          <w:tab w:val="left" w:pos="1512"/>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35"/>
        <w:gridCol w:w="1165"/>
        <w:gridCol w:w="1452"/>
        <w:gridCol w:w="1452"/>
        <w:gridCol w:w="1583"/>
      </w:tblGrid>
      <w:tr w:rsidR="00B775FE" w:rsidRPr="008B3EA8" w14:paraId="0249B0B8" w14:textId="77777777" w:rsidTr="00487D46">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6A6E79CB" w14:textId="77777777" w:rsidR="00B775FE" w:rsidRPr="008B3EA8" w:rsidRDefault="00B775FE" w:rsidP="00487D46">
            <w:pPr>
              <w:tabs>
                <w:tab w:val="left" w:pos="993"/>
                <w:tab w:val="left" w:pos="1512"/>
              </w:tabs>
              <w:jc w:val="center"/>
              <w:rPr>
                <w:sz w:val="21"/>
                <w:szCs w:val="21"/>
              </w:rPr>
            </w:pPr>
            <w:r w:rsidRPr="008B3EA8">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B4346BA" w14:textId="77777777" w:rsidR="00B775FE" w:rsidRPr="008B3EA8" w:rsidRDefault="00B775FE" w:rsidP="00487D46">
            <w:pPr>
              <w:tabs>
                <w:tab w:val="left" w:pos="993"/>
                <w:tab w:val="left" w:pos="1512"/>
              </w:tabs>
              <w:jc w:val="center"/>
              <w:rPr>
                <w:sz w:val="21"/>
                <w:szCs w:val="21"/>
              </w:rPr>
            </w:pPr>
            <w:r w:rsidRPr="008B3EA8">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4EFD0936" w14:textId="77777777" w:rsidR="00B775FE" w:rsidRPr="008B3EA8" w:rsidRDefault="00B775FE" w:rsidP="00487D46">
            <w:pPr>
              <w:tabs>
                <w:tab w:val="left" w:pos="993"/>
                <w:tab w:val="left" w:pos="1512"/>
              </w:tabs>
              <w:jc w:val="center"/>
              <w:rPr>
                <w:sz w:val="21"/>
                <w:szCs w:val="21"/>
              </w:rPr>
            </w:pPr>
            <w:r w:rsidRPr="008B3EA8">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5C574CEF" w14:textId="77777777" w:rsidR="00B775FE" w:rsidRPr="008B3EA8" w:rsidRDefault="00B775FE" w:rsidP="00487D46">
            <w:pPr>
              <w:tabs>
                <w:tab w:val="left" w:pos="993"/>
                <w:tab w:val="left" w:pos="1512"/>
              </w:tabs>
              <w:jc w:val="center"/>
              <w:rPr>
                <w:sz w:val="21"/>
                <w:szCs w:val="21"/>
              </w:rPr>
            </w:pPr>
            <w:r w:rsidRPr="008B3EA8">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1C2F5161" w14:textId="77777777" w:rsidR="00B775FE" w:rsidRPr="008B3EA8" w:rsidRDefault="00B775FE" w:rsidP="00487D46">
            <w:pPr>
              <w:tabs>
                <w:tab w:val="left" w:pos="993"/>
                <w:tab w:val="left" w:pos="1512"/>
              </w:tabs>
              <w:jc w:val="center"/>
              <w:rPr>
                <w:sz w:val="21"/>
                <w:szCs w:val="21"/>
              </w:rPr>
            </w:pPr>
            <w:r w:rsidRPr="008B3EA8">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5E51C6EF" w14:textId="77777777" w:rsidR="00B775FE" w:rsidRPr="008B3EA8" w:rsidRDefault="00B775FE" w:rsidP="00487D46">
            <w:pPr>
              <w:tabs>
                <w:tab w:val="left" w:pos="993"/>
                <w:tab w:val="left" w:pos="1512"/>
              </w:tabs>
              <w:jc w:val="center"/>
              <w:rPr>
                <w:sz w:val="21"/>
                <w:szCs w:val="21"/>
              </w:rPr>
            </w:pPr>
            <w:r w:rsidRPr="008B3EA8">
              <w:rPr>
                <w:sz w:val="21"/>
                <w:szCs w:val="21"/>
              </w:rPr>
              <w:t>Корректировка</w:t>
            </w:r>
          </w:p>
        </w:tc>
      </w:tr>
      <w:tr w:rsidR="00B775FE" w:rsidRPr="008B3EA8" w14:paraId="60A04406" w14:textId="77777777" w:rsidTr="00487D46">
        <w:trPr>
          <w:tblHeader/>
        </w:trPr>
        <w:tc>
          <w:tcPr>
            <w:tcW w:w="333" w:type="pct"/>
            <w:tcBorders>
              <w:top w:val="single" w:sz="4" w:space="0" w:color="auto"/>
              <w:left w:val="single" w:sz="4" w:space="0" w:color="auto"/>
              <w:bottom w:val="single" w:sz="4" w:space="0" w:color="auto"/>
              <w:right w:val="single" w:sz="4" w:space="0" w:color="auto"/>
            </w:tcBorders>
            <w:vAlign w:val="center"/>
          </w:tcPr>
          <w:p w14:paraId="600D39EA" w14:textId="77777777" w:rsidR="00B775FE" w:rsidRPr="008B3EA8" w:rsidRDefault="00B775FE" w:rsidP="00487D46">
            <w:pPr>
              <w:tabs>
                <w:tab w:val="left" w:pos="993"/>
                <w:tab w:val="left" w:pos="1512"/>
              </w:tabs>
              <w:jc w:val="center"/>
              <w:rPr>
                <w:sz w:val="21"/>
                <w:szCs w:val="21"/>
              </w:rPr>
            </w:pPr>
            <w:r w:rsidRPr="008B3EA8">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7673B341" w14:textId="77777777" w:rsidR="00B775FE" w:rsidRPr="008B3EA8" w:rsidRDefault="00B775FE" w:rsidP="00487D46">
            <w:pPr>
              <w:tabs>
                <w:tab w:val="left" w:pos="993"/>
                <w:tab w:val="left" w:pos="1512"/>
              </w:tabs>
              <w:jc w:val="center"/>
              <w:rPr>
                <w:sz w:val="21"/>
                <w:szCs w:val="21"/>
              </w:rPr>
            </w:pPr>
            <w:r w:rsidRPr="008B3EA8">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4FB0AF03" w14:textId="77777777" w:rsidR="00B775FE" w:rsidRPr="008B3EA8" w:rsidRDefault="00B775FE" w:rsidP="00487D46">
            <w:pPr>
              <w:tabs>
                <w:tab w:val="left" w:pos="993"/>
                <w:tab w:val="left" w:pos="1512"/>
              </w:tabs>
              <w:jc w:val="center"/>
              <w:rPr>
                <w:sz w:val="21"/>
                <w:szCs w:val="21"/>
              </w:rPr>
            </w:pPr>
            <w:r w:rsidRPr="008B3EA8">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4836DD3B" w14:textId="77777777" w:rsidR="00B775FE" w:rsidRPr="008B3EA8" w:rsidRDefault="00B775FE" w:rsidP="00487D46">
            <w:pPr>
              <w:jc w:val="center"/>
              <w:rPr>
                <w:sz w:val="21"/>
                <w:szCs w:val="21"/>
              </w:rPr>
            </w:pPr>
            <w:r w:rsidRPr="008B3EA8">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7BD203C9" w14:textId="77777777" w:rsidR="00B775FE" w:rsidRPr="008B3EA8" w:rsidRDefault="00B775FE" w:rsidP="00487D46">
            <w:pPr>
              <w:jc w:val="center"/>
              <w:rPr>
                <w:sz w:val="21"/>
                <w:szCs w:val="21"/>
              </w:rPr>
            </w:pPr>
            <w:r w:rsidRPr="008B3EA8">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42E830AD" w14:textId="77777777" w:rsidR="00B775FE" w:rsidRPr="008B3EA8" w:rsidRDefault="00B775FE" w:rsidP="00487D46">
            <w:pPr>
              <w:jc w:val="center"/>
              <w:rPr>
                <w:sz w:val="21"/>
                <w:szCs w:val="21"/>
              </w:rPr>
            </w:pPr>
            <w:r w:rsidRPr="008B3EA8">
              <w:rPr>
                <w:sz w:val="21"/>
                <w:szCs w:val="21"/>
              </w:rPr>
              <w:t>6</w:t>
            </w:r>
          </w:p>
        </w:tc>
      </w:tr>
      <w:tr w:rsidR="00B775FE" w:rsidRPr="008B3EA8" w14:paraId="7AEE85D2"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7F5E7896" w14:textId="77777777" w:rsidR="00B775FE" w:rsidRPr="008B3EA8" w:rsidRDefault="00B775FE" w:rsidP="00487D46">
            <w:pPr>
              <w:tabs>
                <w:tab w:val="left" w:pos="993"/>
                <w:tab w:val="left" w:pos="1512"/>
              </w:tabs>
              <w:jc w:val="center"/>
              <w:rPr>
                <w:sz w:val="21"/>
                <w:szCs w:val="21"/>
              </w:rPr>
            </w:pPr>
            <w:r w:rsidRPr="008B3EA8">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6450D99" w14:textId="77777777" w:rsidR="00B775FE" w:rsidRPr="008B3EA8" w:rsidRDefault="00B775FE" w:rsidP="00487D46">
            <w:pPr>
              <w:tabs>
                <w:tab w:val="left" w:pos="993"/>
                <w:tab w:val="left" w:pos="1512"/>
              </w:tabs>
              <w:rPr>
                <w:sz w:val="21"/>
                <w:szCs w:val="21"/>
              </w:rPr>
            </w:pPr>
            <w:r w:rsidRPr="008B3EA8">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02279136"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42FA63F0" w14:textId="77777777" w:rsidR="00B775FE" w:rsidRPr="00B8579D" w:rsidRDefault="00B775FE" w:rsidP="00487D46">
            <w:pPr>
              <w:jc w:val="center"/>
            </w:pPr>
            <w:r w:rsidRPr="00B8579D">
              <w:t>142,68</w:t>
            </w:r>
          </w:p>
        </w:tc>
        <w:tc>
          <w:tcPr>
            <w:tcW w:w="754" w:type="pct"/>
            <w:tcBorders>
              <w:top w:val="single" w:sz="4" w:space="0" w:color="auto"/>
              <w:left w:val="nil"/>
              <w:bottom w:val="single" w:sz="4" w:space="0" w:color="auto"/>
              <w:right w:val="single" w:sz="4" w:space="0" w:color="auto"/>
            </w:tcBorders>
            <w:shd w:val="clear" w:color="auto" w:fill="auto"/>
            <w:vAlign w:val="center"/>
          </w:tcPr>
          <w:p w14:paraId="1AD8C52F" w14:textId="77777777" w:rsidR="00B775FE" w:rsidRPr="00B8579D" w:rsidRDefault="00B775FE" w:rsidP="00487D46">
            <w:pPr>
              <w:jc w:val="center"/>
            </w:pPr>
            <w:r w:rsidRPr="00B8579D">
              <w:t>142,68</w:t>
            </w:r>
          </w:p>
        </w:tc>
        <w:tc>
          <w:tcPr>
            <w:tcW w:w="823" w:type="pct"/>
            <w:tcBorders>
              <w:top w:val="single" w:sz="4" w:space="0" w:color="auto"/>
              <w:left w:val="nil"/>
              <w:bottom w:val="single" w:sz="4" w:space="0" w:color="auto"/>
              <w:right w:val="single" w:sz="4" w:space="0" w:color="auto"/>
            </w:tcBorders>
            <w:shd w:val="clear" w:color="auto" w:fill="auto"/>
            <w:vAlign w:val="center"/>
          </w:tcPr>
          <w:p w14:paraId="09116223" w14:textId="77777777" w:rsidR="00B775FE" w:rsidRPr="00B8579D" w:rsidRDefault="00B775FE" w:rsidP="00487D46">
            <w:pPr>
              <w:jc w:val="center"/>
            </w:pPr>
            <w:r w:rsidRPr="00B8579D">
              <w:t>0,00</w:t>
            </w:r>
          </w:p>
        </w:tc>
      </w:tr>
      <w:tr w:rsidR="00B775FE" w:rsidRPr="008B3EA8" w14:paraId="5A76A4DE" w14:textId="77777777" w:rsidTr="00487D46">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2B90B078" w14:textId="77777777" w:rsidR="00B775FE" w:rsidRPr="008B3EA8" w:rsidRDefault="00B775FE" w:rsidP="00487D46">
            <w:pPr>
              <w:tabs>
                <w:tab w:val="left" w:pos="993"/>
                <w:tab w:val="left" w:pos="1512"/>
              </w:tabs>
              <w:jc w:val="center"/>
              <w:rPr>
                <w:sz w:val="21"/>
                <w:szCs w:val="21"/>
              </w:rPr>
            </w:pPr>
            <w:r w:rsidRPr="008B3EA8">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8CEA3B6" w14:textId="77777777" w:rsidR="00B775FE" w:rsidRPr="008B3EA8" w:rsidRDefault="00B775FE" w:rsidP="00487D46">
            <w:pPr>
              <w:tabs>
                <w:tab w:val="left" w:pos="993"/>
                <w:tab w:val="left" w:pos="1512"/>
              </w:tabs>
              <w:rPr>
                <w:sz w:val="21"/>
                <w:szCs w:val="21"/>
              </w:rPr>
            </w:pPr>
            <w:r w:rsidRPr="008B3EA8">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A6B7F31"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8FB613A" w14:textId="77777777" w:rsidR="00B775FE" w:rsidRPr="00B8579D" w:rsidRDefault="00B775FE" w:rsidP="00487D46">
            <w:pPr>
              <w:jc w:val="center"/>
            </w:pPr>
            <w:r w:rsidRPr="00B8579D">
              <w:t>27,41</w:t>
            </w:r>
          </w:p>
        </w:tc>
        <w:tc>
          <w:tcPr>
            <w:tcW w:w="754" w:type="pct"/>
            <w:tcBorders>
              <w:top w:val="nil"/>
              <w:left w:val="nil"/>
              <w:bottom w:val="single" w:sz="4" w:space="0" w:color="auto"/>
              <w:right w:val="single" w:sz="4" w:space="0" w:color="auto"/>
            </w:tcBorders>
            <w:shd w:val="clear" w:color="auto" w:fill="auto"/>
            <w:vAlign w:val="center"/>
          </w:tcPr>
          <w:p w14:paraId="0ECDD387" w14:textId="77777777" w:rsidR="00B775FE" w:rsidRPr="00B8579D" w:rsidRDefault="00B775FE" w:rsidP="00487D46">
            <w:pPr>
              <w:jc w:val="center"/>
            </w:pPr>
            <w:r w:rsidRPr="00B8579D">
              <w:t>27,41</w:t>
            </w:r>
          </w:p>
        </w:tc>
        <w:tc>
          <w:tcPr>
            <w:tcW w:w="823" w:type="pct"/>
            <w:tcBorders>
              <w:top w:val="nil"/>
              <w:left w:val="nil"/>
              <w:bottom w:val="single" w:sz="4" w:space="0" w:color="auto"/>
              <w:right w:val="single" w:sz="4" w:space="0" w:color="auto"/>
            </w:tcBorders>
            <w:shd w:val="clear" w:color="auto" w:fill="auto"/>
            <w:vAlign w:val="center"/>
          </w:tcPr>
          <w:p w14:paraId="09389346" w14:textId="77777777" w:rsidR="00B775FE" w:rsidRPr="00B8579D" w:rsidRDefault="00B775FE" w:rsidP="00487D46">
            <w:pPr>
              <w:jc w:val="center"/>
            </w:pPr>
            <w:r w:rsidRPr="00B8579D">
              <w:t>0,00</w:t>
            </w:r>
          </w:p>
        </w:tc>
      </w:tr>
      <w:tr w:rsidR="00B775FE" w:rsidRPr="008B3EA8" w14:paraId="34231723" w14:textId="77777777" w:rsidTr="00487D46">
        <w:tc>
          <w:tcPr>
            <w:tcW w:w="333" w:type="pct"/>
            <w:tcBorders>
              <w:top w:val="single" w:sz="4" w:space="0" w:color="auto"/>
              <w:left w:val="single" w:sz="4" w:space="0" w:color="auto"/>
              <w:bottom w:val="single" w:sz="4" w:space="0" w:color="auto"/>
              <w:right w:val="single" w:sz="4" w:space="0" w:color="auto"/>
            </w:tcBorders>
            <w:vAlign w:val="center"/>
            <w:hideMark/>
          </w:tcPr>
          <w:p w14:paraId="149FBA95" w14:textId="77777777" w:rsidR="00B775FE" w:rsidRPr="008B3EA8" w:rsidRDefault="00B775FE" w:rsidP="00487D46">
            <w:pPr>
              <w:tabs>
                <w:tab w:val="left" w:pos="993"/>
                <w:tab w:val="left" w:pos="1512"/>
              </w:tabs>
              <w:jc w:val="center"/>
              <w:rPr>
                <w:sz w:val="21"/>
                <w:szCs w:val="21"/>
              </w:rPr>
            </w:pPr>
            <w:r w:rsidRPr="008B3EA8">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EC5A91D" w14:textId="77777777" w:rsidR="00B775FE" w:rsidRPr="008B3EA8" w:rsidRDefault="00B775FE" w:rsidP="00487D46">
            <w:pPr>
              <w:tabs>
                <w:tab w:val="left" w:pos="993"/>
                <w:tab w:val="left" w:pos="1512"/>
              </w:tabs>
              <w:rPr>
                <w:sz w:val="21"/>
                <w:szCs w:val="21"/>
              </w:rPr>
            </w:pPr>
            <w:r w:rsidRPr="008B3EA8">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0FF5A637"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DF635F0" w14:textId="77777777" w:rsidR="00B775FE" w:rsidRPr="00B8579D" w:rsidRDefault="00B775FE" w:rsidP="00487D46">
            <w:pPr>
              <w:jc w:val="center"/>
            </w:pPr>
            <w:r w:rsidRPr="00B8579D">
              <w:t>0,21</w:t>
            </w:r>
          </w:p>
        </w:tc>
        <w:tc>
          <w:tcPr>
            <w:tcW w:w="754" w:type="pct"/>
            <w:tcBorders>
              <w:top w:val="nil"/>
              <w:left w:val="nil"/>
              <w:bottom w:val="single" w:sz="4" w:space="0" w:color="auto"/>
              <w:right w:val="single" w:sz="4" w:space="0" w:color="auto"/>
            </w:tcBorders>
            <w:shd w:val="clear" w:color="auto" w:fill="auto"/>
            <w:vAlign w:val="center"/>
          </w:tcPr>
          <w:p w14:paraId="49802D9A" w14:textId="77777777" w:rsidR="00B775FE" w:rsidRPr="00B8579D" w:rsidRDefault="00B775FE" w:rsidP="00487D46">
            <w:pPr>
              <w:jc w:val="center"/>
            </w:pPr>
            <w:r w:rsidRPr="00B8579D">
              <w:t>0,21</w:t>
            </w:r>
          </w:p>
        </w:tc>
        <w:tc>
          <w:tcPr>
            <w:tcW w:w="823" w:type="pct"/>
            <w:tcBorders>
              <w:top w:val="nil"/>
              <w:left w:val="nil"/>
              <w:bottom w:val="single" w:sz="4" w:space="0" w:color="auto"/>
              <w:right w:val="single" w:sz="4" w:space="0" w:color="auto"/>
            </w:tcBorders>
            <w:shd w:val="clear" w:color="auto" w:fill="auto"/>
            <w:vAlign w:val="center"/>
          </w:tcPr>
          <w:p w14:paraId="5562389F" w14:textId="77777777" w:rsidR="00B775FE" w:rsidRPr="00B8579D" w:rsidRDefault="00B775FE" w:rsidP="00487D46">
            <w:pPr>
              <w:jc w:val="center"/>
            </w:pPr>
            <w:r w:rsidRPr="00B8579D">
              <w:t>0,00</w:t>
            </w:r>
          </w:p>
        </w:tc>
      </w:tr>
      <w:tr w:rsidR="00B775FE" w:rsidRPr="008B3EA8" w14:paraId="02DE3920" w14:textId="77777777" w:rsidTr="00487D46">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413B585B" w14:textId="77777777" w:rsidR="00B775FE" w:rsidRPr="008B3EA8" w:rsidRDefault="00B775FE" w:rsidP="00487D46">
            <w:pPr>
              <w:tabs>
                <w:tab w:val="left" w:pos="993"/>
                <w:tab w:val="left" w:pos="1512"/>
              </w:tabs>
              <w:jc w:val="center"/>
              <w:rPr>
                <w:sz w:val="21"/>
                <w:szCs w:val="21"/>
              </w:rPr>
            </w:pPr>
            <w:r w:rsidRPr="008B3EA8">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CB96F35" w14:textId="77777777" w:rsidR="00B775FE" w:rsidRPr="008B3EA8" w:rsidRDefault="00B775FE" w:rsidP="00487D46">
            <w:pPr>
              <w:tabs>
                <w:tab w:val="left" w:pos="993"/>
                <w:tab w:val="left" w:pos="1512"/>
              </w:tabs>
              <w:rPr>
                <w:sz w:val="21"/>
                <w:szCs w:val="21"/>
              </w:rPr>
            </w:pPr>
            <w:r w:rsidRPr="008B3EA8">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10EBF70F"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771B3C5" w14:textId="77777777" w:rsidR="00B775FE" w:rsidRPr="00B8579D" w:rsidRDefault="00B775FE" w:rsidP="00487D46">
            <w:pPr>
              <w:jc w:val="center"/>
            </w:pPr>
            <w:r w:rsidRPr="00B8579D">
              <w:t>63,76</w:t>
            </w:r>
          </w:p>
        </w:tc>
        <w:tc>
          <w:tcPr>
            <w:tcW w:w="754" w:type="pct"/>
            <w:tcBorders>
              <w:top w:val="nil"/>
              <w:left w:val="nil"/>
              <w:bottom w:val="single" w:sz="4" w:space="0" w:color="auto"/>
              <w:right w:val="single" w:sz="4" w:space="0" w:color="auto"/>
            </w:tcBorders>
            <w:shd w:val="clear" w:color="auto" w:fill="auto"/>
            <w:vAlign w:val="center"/>
          </w:tcPr>
          <w:p w14:paraId="700A64AE" w14:textId="77777777" w:rsidR="00B775FE" w:rsidRPr="00B8579D" w:rsidRDefault="00B775FE" w:rsidP="00487D46">
            <w:pPr>
              <w:jc w:val="center"/>
            </w:pPr>
            <w:r w:rsidRPr="00B8579D">
              <w:t>63,76</w:t>
            </w:r>
          </w:p>
        </w:tc>
        <w:tc>
          <w:tcPr>
            <w:tcW w:w="823" w:type="pct"/>
            <w:tcBorders>
              <w:top w:val="nil"/>
              <w:left w:val="nil"/>
              <w:bottom w:val="single" w:sz="4" w:space="0" w:color="auto"/>
              <w:right w:val="single" w:sz="4" w:space="0" w:color="auto"/>
            </w:tcBorders>
            <w:shd w:val="clear" w:color="auto" w:fill="auto"/>
            <w:vAlign w:val="center"/>
          </w:tcPr>
          <w:p w14:paraId="59C5586D" w14:textId="77777777" w:rsidR="00B775FE" w:rsidRPr="00B8579D" w:rsidRDefault="00B775FE" w:rsidP="00487D46">
            <w:pPr>
              <w:jc w:val="center"/>
            </w:pPr>
            <w:r w:rsidRPr="00B8579D">
              <w:t>0,00</w:t>
            </w:r>
          </w:p>
        </w:tc>
      </w:tr>
      <w:tr w:rsidR="00B775FE" w:rsidRPr="008B3EA8" w14:paraId="71AAA9BA" w14:textId="77777777" w:rsidTr="00487D46">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224226D7" w14:textId="77777777" w:rsidR="00B775FE" w:rsidRPr="008B3EA8" w:rsidRDefault="00B775FE" w:rsidP="00487D46">
            <w:pPr>
              <w:tabs>
                <w:tab w:val="left" w:pos="993"/>
                <w:tab w:val="left" w:pos="1512"/>
              </w:tabs>
              <w:jc w:val="center"/>
              <w:rPr>
                <w:sz w:val="21"/>
                <w:szCs w:val="21"/>
              </w:rPr>
            </w:pPr>
            <w:r w:rsidRPr="008B3EA8">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ED8D202" w14:textId="77777777" w:rsidR="00B775FE" w:rsidRPr="008B3EA8" w:rsidRDefault="00B775FE" w:rsidP="00487D46">
            <w:pPr>
              <w:tabs>
                <w:tab w:val="left" w:pos="993"/>
                <w:tab w:val="left" w:pos="1512"/>
              </w:tabs>
              <w:rPr>
                <w:sz w:val="21"/>
                <w:szCs w:val="21"/>
              </w:rPr>
            </w:pPr>
            <w:r w:rsidRPr="008B3EA8">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3EFD87A5"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F499484"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64D3620B"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1C6534E3" w14:textId="77777777" w:rsidR="00B775FE" w:rsidRPr="00B8579D" w:rsidRDefault="00B775FE" w:rsidP="00487D46">
            <w:pPr>
              <w:jc w:val="center"/>
            </w:pPr>
            <w:r w:rsidRPr="00B8579D">
              <w:t>0,00</w:t>
            </w:r>
          </w:p>
        </w:tc>
      </w:tr>
      <w:tr w:rsidR="00B775FE" w:rsidRPr="008B3EA8" w14:paraId="689F26D6" w14:textId="77777777" w:rsidTr="00487D46">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3B3E266D" w14:textId="77777777" w:rsidR="00B775FE" w:rsidRPr="008B3EA8" w:rsidRDefault="00B775FE" w:rsidP="00487D46">
            <w:pPr>
              <w:tabs>
                <w:tab w:val="left" w:pos="993"/>
                <w:tab w:val="left" w:pos="1512"/>
              </w:tabs>
              <w:jc w:val="center"/>
              <w:rPr>
                <w:sz w:val="21"/>
                <w:szCs w:val="21"/>
              </w:rPr>
            </w:pPr>
            <w:r w:rsidRPr="008B3EA8">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A550621" w14:textId="77777777" w:rsidR="00B775FE" w:rsidRPr="008B3EA8" w:rsidRDefault="00B775FE" w:rsidP="00487D46">
            <w:pPr>
              <w:tabs>
                <w:tab w:val="left" w:pos="993"/>
                <w:tab w:val="left" w:pos="1512"/>
              </w:tabs>
              <w:rPr>
                <w:sz w:val="21"/>
                <w:szCs w:val="21"/>
              </w:rPr>
            </w:pPr>
            <w:r w:rsidRPr="008B3EA8">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0AD8F45C"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0233521" w14:textId="77777777" w:rsidR="00B775FE" w:rsidRPr="00B8579D" w:rsidRDefault="00B775FE" w:rsidP="00487D46">
            <w:pPr>
              <w:jc w:val="center"/>
            </w:pPr>
            <w:r w:rsidRPr="00B8579D">
              <w:t>0,89</w:t>
            </w:r>
          </w:p>
        </w:tc>
        <w:tc>
          <w:tcPr>
            <w:tcW w:w="754" w:type="pct"/>
            <w:tcBorders>
              <w:top w:val="nil"/>
              <w:left w:val="nil"/>
              <w:bottom w:val="single" w:sz="4" w:space="0" w:color="auto"/>
              <w:right w:val="single" w:sz="4" w:space="0" w:color="auto"/>
            </w:tcBorders>
            <w:shd w:val="clear" w:color="auto" w:fill="auto"/>
            <w:vAlign w:val="center"/>
          </w:tcPr>
          <w:p w14:paraId="21BA0650" w14:textId="77777777" w:rsidR="00B775FE" w:rsidRPr="00B8579D" w:rsidRDefault="00B775FE" w:rsidP="00487D46">
            <w:pPr>
              <w:jc w:val="center"/>
            </w:pPr>
            <w:r w:rsidRPr="00B8579D">
              <w:t>0,89</w:t>
            </w:r>
          </w:p>
        </w:tc>
        <w:tc>
          <w:tcPr>
            <w:tcW w:w="823" w:type="pct"/>
            <w:tcBorders>
              <w:top w:val="nil"/>
              <w:left w:val="nil"/>
              <w:bottom w:val="single" w:sz="4" w:space="0" w:color="auto"/>
              <w:right w:val="single" w:sz="4" w:space="0" w:color="auto"/>
            </w:tcBorders>
            <w:shd w:val="clear" w:color="auto" w:fill="auto"/>
            <w:vAlign w:val="center"/>
          </w:tcPr>
          <w:p w14:paraId="7890DDF0" w14:textId="77777777" w:rsidR="00B775FE" w:rsidRPr="00B8579D" w:rsidRDefault="00B775FE" w:rsidP="00487D46">
            <w:pPr>
              <w:jc w:val="center"/>
            </w:pPr>
            <w:r w:rsidRPr="00B8579D">
              <w:t>0,00</w:t>
            </w:r>
          </w:p>
        </w:tc>
      </w:tr>
      <w:tr w:rsidR="00B775FE" w:rsidRPr="008B3EA8" w14:paraId="442A5B16" w14:textId="77777777" w:rsidTr="00487D46">
        <w:tc>
          <w:tcPr>
            <w:tcW w:w="333" w:type="pct"/>
            <w:tcBorders>
              <w:top w:val="single" w:sz="4" w:space="0" w:color="auto"/>
              <w:left w:val="single" w:sz="4" w:space="0" w:color="auto"/>
              <w:bottom w:val="single" w:sz="4" w:space="0" w:color="auto"/>
              <w:right w:val="single" w:sz="4" w:space="0" w:color="auto"/>
            </w:tcBorders>
            <w:vAlign w:val="center"/>
            <w:hideMark/>
          </w:tcPr>
          <w:p w14:paraId="3CA1DA40" w14:textId="77777777" w:rsidR="00B775FE" w:rsidRPr="008B3EA8" w:rsidRDefault="00B775FE" w:rsidP="00487D46">
            <w:pPr>
              <w:tabs>
                <w:tab w:val="left" w:pos="993"/>
                <w:tab w:val="left" w:pos="1512"/>
              </w:tabs>
              <w:jc w:val="center"/>
              <w:rPr>
                <w:sz w:val="21"/>
                <w:szCs w:val="21"/>
              </w:rPr>
            </w:pPr>
            <w:r w:rsidRPr="008B3EA8">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83EA26B" w14:textId="77777777" w:rsidR="00B775FE" w:rsidRPr="008B3EA8" w:rsidRDefault="00B775FE" w:rsidP="00487D46">
            <w:pPr>
              <w:tabs>
                <w:tab w:val="left" w:pos="993"/>
                <w:tab w:val="left" w:pos="1512"/>
              </w:tabs>
              <w:rPr>
                <w:sz w:val="21"/>
                <w:szCs w:val="21"/>
              </w:rPr>
            </w:pPr>
            <w:r w:rsidRPr="008B3EA8">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05E99C32"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E19DBEA"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71169139"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09CE233C" w14:textId="77777777" w:rsidR="00B775FE" w:rsidRPr="00B8579D" w:rsidRDefault="00B775FE" w:rsidP="00487D46">
            <w:pPr>
              <w:jc w:val="center"/>
            </w:pPr>
            <w:r w:rsidRPr="00B8579D">
              <w:t>0,00</w:t>
            </w:r>
          </w:p>
        </w:tc>
      </w:tr>
      <w:tr w:rsidR="00B775FE" w:rsidRPr="008B3EA8" w14:paraId="45D172C2" w14:textId="77777777" w:rsidTr="00487D46">
        <w:tc>
          <w:tcPr>
            <w:tcW w:w="333" w:type="pct"/>
            <w:tcBorders>
              <w:top w:val="single" w:sz="4" w:space="0" w:color="auto"/>
              <w:left w:val="single" w:sz="4" w:space="0" w:color="auto"/>
              <w:bottom w:val="single" w:sz="4" w:space="0" w:color="auto"/>
              <w:right w:val="single" w:sz="4" w:space="0" w:color="auto"/>
            </w:tcBorders>
            <w:vAlign w:val="center"/>
            <w:hideMark/>
          </w:tcPr>
          <w:p w14:paraId="27F52DDD" w14:textId="77777777" w:rsidR="00B775FE" w:rsidRPr="008B3EA8" w:rsidRDefault="00B775FE" w:rsidP="00487D46">
            <w:pPr>
              <w:tabs>
                <w:tab w:val="left" w:pos="993"/>
                <w:tab w:val="left" w:pos="1512"/>
              </w:tabs>
              <w:jc w:val="center"/>
              <w:rPr>
                <w:sz w:val="21"/>
                <w:szCs w:val="21"/>
              </w:rPr>
            </w:pPr>
            <w:r w:rsidRPr="008B3EA8">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3ED4D15" w14:textId="77777777" w:rsidR="00B775FE" w:rsidRPr="008B3EA8" w:rsidRDefault="00B775FE" w:rsidP="00487D46">
            <w:pPr>
              <w:tabs>
                <w:tab w:val="left" w:pos="993"/>
                <w:tab w:val="left" w:pos="1512"/>
              </w:tabs>
              <w:rPr>
                <w:sz w:val="21"/>
                <w:szCs w:val="21"/>
              </w:rPr>
            </w:pPr>
            <w:r w:rsidRPr="008B3EA8">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41B2D148"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41388E8"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7C77E646"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1EC9FBE6" w14:textId="77777777" w:rsidR="00B775FE" w:rsidRPr="00B8579D" w:rsidRDefault="00B775FE" w:rsidP="00487D46">
            <w:pPr>
              <w:jc w:val="center"/>
            </w:pPr>
            <w:r w:rsidRPr="00B8579D">
              <w:t>0,00</w:t>
            </w:r>
          </w:p>
        </w:tc>
      </w:tr>
      <w:tr w:rsidR="00B775FE" w:rsidRPr="008B3EA8" w14:paraId="3D19F0B0"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0F2C4BE7" w14:textId="77777777" w:rsidR="00B775FE" w:rsidRPr="008B3EA8" w:rsidRDefault="00B775FE" w:rsidP="00487D46">
            <w:pPr>
              <w:tabs>
                <w:tab w:val="left" w:pos="993"/>
                <w:tab w:val="left" w:pos="1512"/>
              </w:tabs>
              <w:jc w:val="center"/>
              <w:rPr>
                <w:sz w:val="21"/>
                <w:szCs w:val="21"/>
              </w:rPr>
            </w:pPr>
            <w:r w:rsidRPr="008B3EA8">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3168A513" w14:textId="77777777" w:rsidR="00B775FE" w:rsidRPr="008B3EA8" w:rsidRDefault="00B775FE" w:rsidP="00487D46">
            <w:pPr>
              <w:tabs>
                <w:tab w:val="left" w:pos="993"/>
                <w:tab w:val="left" w:pos="1512"/>
              </w:tabs>
              <w:rPr>
                <w:sz w:val="21"/>
                <w:szCs w:val="21"/>
              </w:rPr>
            </w:pPr>
            <w:r w:rsidRPr="008B3EA8">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1691A0AC"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BCDA6FF"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4B8C6D89"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655305FF" w14:textId="77777777" w:rsidR="00B775FE" w:rsidRPr="00B8579D" w:rsidRDefault="00B775FE" w:rsidP="00487D46">
            <w:pPr>
              <w:jc w:val="center"/>
            </w:pPr>
            <w:r w:rsidRPr="00B8579D">
              <w:t>0,00</w:t>
            </w:r>
          </w:p>
        </w:tc>
      </w:tr>
      <w:tr w:rsidR="00B775FE" w:rsidRPr="008B3EA8" w14:paraId="17A52BE6"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27335CBE" w14:textId="77777777" w:rsidR="00B775FE" w:rsidRPr="008B3EA8" w:rsidRDefault="00B775FE" w:rsidP="00487D46">
            <w:pPr>
              <w:tabs>
                <w:tab w:val="left" w:pos="993"/>
                <w:tab w:val="left" w:pos="1512"/>
              </w:tabs>
              <w:jc w:val="center"/>
              <w:rPr>
                <w:sz w:val="21"/>
                <w:szCs w:val="21"/>
              </w:rPr>
            </w:pPr>
            <w:r w:rsidRPr="008B3EA8">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78799F77" w14:textId="77777777" w:rsidR="00B775FE" w:rsidRPr="008B3EA8" w:rsidRDefault="00B775FE" w:rsidP="00487D46">
            <w:pPr>
              <w:tabs>
                <w:tab w:val="left" w:pos="993"/>
                <w:tab w:val="left" w:pos="1512"/>
              </w:tabs>
              <w:rPr>
                <w:sz w:val="21"/>
                <w:szCs w:val="21"/>
              </w:rPr>
            </w:pPr>
            <w:r w:rsidRPr="008B3EA8">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6CE78C24"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9F84149"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13ED38E8"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0EACD647" w14:textId="77777777" w:rsidR="00B775FE" w:rsidRPr="00B8579D" w:rsidRDefault="00B775FE" w:rsidP="00487D46">
            <w:pPr>
              <w:jc w:val="center"/>
            </w:pPr>
            <w:r w:rsidRPr="00B8579D">
              <w:t>0,00</w:t>
            </w:r>
          </w:p>
        </w:tc>
      </w:tr>
      <w:tr w:rsidR="00B775FE" w:rsidRPr="008B3EA8" w14:paraId="66527F9A"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3691E2AF" w14:textId="77777777" w:rsidR="00B775FE" w:rsidRPr="008B3EA8" w:rsidRDefault="00B775FE" w:rsidP="00487D46">
            <w:pPr>
              <w:tabs>
                <w:tab w:val="left" w:pos="993"/>
                <w:tab w:val="left" w:pos="1512"/>
              </w:tabs>
              <w:jc w:val="center"/>
              <w:rPr>
                <w:sz w:val="21"/>
                <w:szCs w:val="21"/>
              </w:rPr>
            </w:pPr>
            <w:r w:rsidRPr="008B3EA8">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15B21C08" w14:textId="77777777" w:rsidR="00B775FE" w:rsidRPr="008B3EA8" w:rsidRDefault="00B775FE" w:rsidP="00487D46">
            <w:pPr>
              <w:tabs>
                <w:tab w:val="left" w:pos="993"/>
                <w:tab w:val="left" w:pos="1512"/>
              </w:tabs>
              <w:rPr>
                <w:sz w:val="21"/>
                <w:szCs w:val="21"/>
              </w:rPr>
            </w:pPr>
            <w:r w:rsidRPr="008B3EA8">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6CEA2B2E"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E878077"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5F583FB4"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5790BA93" w14:textId="77777777" w:rsidR="00B775FE" w:rsidRPr="00B8579D" w:rsidRDefault="00B775FE" w:rsidP="00487D46">
            <w:pPr>
              <w:jc w:val="center"/>
            </w:pPr>
            <w:r w:rsidRPr="00B8579D">
              <w:t>0,00</w:t>
            </w:r>
          </w:p>
        </w:tc>
      </w:tr>
      <w:tr w:rsidR="00B775FE" w:rsidRPr="008B3EA8" w14:paraId="1E6117AD"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05F62DDC" w14:textId="77777777" w:rsidR="00B775FE" w:rsidRPr="008B3EA8" w:rsidRDefault="00B775FE" w:rsidP="00487D46">
            <w:pPr>
              <w:tabs>
                <w:tab w:val="left" w:pos="993"/>
                <w:tab w:val="left" w:pos="1512"/>
              </w:tabs>
              <w:jc w:val="center"/>
              <w:rPr>
                <w:sz w:val="21"/>
                <w:szCs w:val="21"/>
              </w:rPr>
            </w:pPr>
            <w:r w:rsidRPr="008B3EA8">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504A0E83" w14:textId="77777777" w:rsidR="00B775FE" w:rsidRPr="008B3EA8" w:rsidRDefault="00B775FE" w:rsidP="00487D46">
            <w:pPr>
              <w:tabs>
                <w:tab w:val="left" w:pos="993"/>
                <w:tab w:val="left" w:pos="1512"/>
              </w:tabs>
              <w:rPr>
                <w:sz w:val="21"/>
                <w:szCs w:val="21"/>
              </w:rPr>
            </w:pPr>
            <w:r w:rsidRPr="008B3EA8">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441B9D45"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26D2632" w14:textId="77777777" w:rsidR="00B775FE" w:rsidRPr="00B8579D" w:rsidRDefault="00B775FE" w:rsidP="00487D46">
            <w:pPr>
              <w:jc w:val="center"/>
            </w:pPr>
            <w:r w:rsidRPr="00B8579D">
              <w:t>0,89</w:t>
            </w:r>
          </w:p>
        </w:tc>
        <w:tc>
          <w:tcPr>
            <w:tcW w:w="754" w:type="pct"/>
            <w:tcBorders>
              <w:top w:val="nil"/>
              <w:left w:val="nil"/>
              <w:bottom w:val="single" w:sz="4" w:space="0" w:color="auto"/>
              <w:right w:val="single" w:sz="4" w:space="0" w:color="auto"/>
            </w:tcBorders>
            <w:shd w:val="clear" w:color="auto" w:fill="auto"/>
            <w:vAlign w:val="center"/>
          </w:tcPr>
          <w:p w14:paraId="605F4CF7" w14:textId="77777777" w:rsidR="00B775FE" w:rsidRPr="00B8579D" w:rsidRDefault="00B775FE" w:rsidP="00487D46">
            <w:pPr>
              <w:jc w:val="center"/>
            </w:pPr>
            <w:r w:rsidRPr="00B8579D">
              <w:t>0,89</w:t>
            </w:r>
          </w:p>
        </w:tc>
        <w:tc>
          <w:tcPr>
            <w:tcW w:w="823" w:type="pct"/>
            <w:tcBorders>
              <w:top w:val="nil"/>
              <w:left w:val="nil"/>
              <w:bottom w:val="single" w:sz="4" w:space="0" w:color="auto"/>
              <w:right w:val="single" w:sz="4" w:space="0" w:color="auto"/>
            </w:tcBorders>
            <w:shd w:val="clear" w:color="auto" w:fill="auto"/>
            <w:vAlign w:val="center"/>
          </w:tcPr>
          <w:p w14:paraId="431882DC" w14:textId="77777777" w:rsidR="00B775FE" w:rsidRPr="00B8579D" w:rsidRDefault="00B775FE" w:rsidP="00487D46">
            <w:pPr>
              <w:jc w:val="center"/>
            </w:pPr>
            <w:r w:rsidRPr="00B8579D">
              <w:t>0,00</w:t>
            </w:r>
          </w:p>
        </w:tc>
      </w:tr>
      <w:tr w:rsidR="00B775FE" w:rsidRPr="008B3EA8" w14:paraId="05C3B82E" w14:textId="77777777" w:rsidTr="00487D46">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0DD614F4" w14:textId="77777777" w:rsidR="00B775FE" w:rsidRPr="008B3EA8" w:rsidRDefault="00B775FE" w:rsidP="00487D46">
            <w:pPr>
              <w:tabs>
                <w:tab w:val="left" w:pos="993"/>
                <w:tab w:val="left" w:pos="1512"/>
              </w:tabs>
              <w:jc w:val="center"/>
              <w:rPr>
                <w:sz w:val="21"/>
                <w:szCs w:val="21"/>
              </w:rPr>
            </w:pPr>
            <w:r w:rsidRPr="008B3EA8">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68EE8498" w14:textId="77777777" w:rsidR="00B775FE" w:rsidRPr="008B3EA8" w:rsidRDefault="00B775FE" w:rsidP="00487D46">
            <w:pPr>
              <w:tabs>
                <w:tab w:val="left" w:pos="993"/>
                <w:tab w:val="left" w:pos="1512"/>
              </w:tabs>
              <w:rPr>
                <w:sz w:val="21"/>
                <w:szCs w:val="21"/>
              </w:rPr>
            </w:pPr>
            <w:r w:rsidRPr="008B3EA8">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21619EA7"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9102191" w14:textId="77777777" w:rsidR="00B775FE" w:rsidRPr="00B8579D" w:rsidRDefault="00B775FE" w:rsidP="00487D46">
            <w:pPr>
              <w:jc w:val="center"/>
            </w:pPr>
            <w:r w:rsidRPr="00B8579D">
              <w:t>50,41</w:t>
            </w:r>
          </w:p>
        </w:tc>
        <w:tc>
          <w:tcPr>
            <w:tcW w:w="754" w:type="pct"/>
            <w:tcBorders>
              <w:top w:val="nil"/>
              <w:left w:val="nil"/>
              <w:bottom w:val="single" w:sz="4" w:space="0" w:color="auto"/>
              <w:right w:val="single" w:sz="4" w:space="0" w:color="auto"/>
            </w:tcBorders>
            <w:shd w:val="clear" w:color="auto" w:fill="auto"/>
            <w:vAlign w:val="center"/>
          </w:tcPr>
          <w:p w14:paraId="3AE49AA8" w14:textId="77777777" w:rsidR="00B775FE" w:rsidRPr="00B8579D" w:rsidRDefault="00B775FE" w:rsidP="00487D46">
            <w:pPr>
              <w:jc w:val="center"/>
            </w:pPr>
            <w:r w:rsidRPr="00B8579D">
              <w:t>50,41</w:t>
            </w:r>
          </w:p>
        </w:tc>
        <w:tc>
          <w:tcPr>
            <w:tcW w:w="823" w:type="pct"/>
            <w:tcBorders>
              <w:top w:val="nil"/>
              <w:left w:val="nil"/>
              <w:bottom w:val="single" w:sz="4" w:space="0" w:color="auto"/>
              <w:right w:val="single" w:sz="4" w:space="0" w:color="auto"/>
            </w:tcBorders>
            <w:shd w:val="clear" w:color="auto" w:fill="auto"/>
            <w:vAlign w:val="center"/>
          </w:tcPr>
          <w:p w14:paraId="6F0DF6D8" w14:textId="77777777" w:rsidR="00B775FE" w:rsidRPr="00B8579D" w:rsidRDefault="00B775FE" w:rsidP="00487D46">
            <w:pPr>
              <w:jc w:val="center"/>
            </w:pPr>
            <w:r w:rsidRPr="00B8579D">
              <w:t>0,00</w:t>
            </w:r>
          </w:p>
        </w:tc>
      </w:tr>
      <w:tr w:rsidR="00B775FE" w:rsidRPr="008B3EA8" w14:paraId="7F9FF448"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407D6BFE" w14:textId="77777777" w:rsidR="00B775FE" w:rsidRPr="008B3EA8" w:rsidRDefault="00B775FE" w:rsidP="00487D46">
            <w:pPr>
              <w:tabs>
                <w:tab w:val="left" w:pos="993"/>
                <w:tab w:val="left" w:pos="1512"/>
              </w:tabs>
              <w:jc w:val="center"/>
              <w:rPr>
                <w:sz w:val="21"/>
                <w:szCs w:val="21"/>
              </w:rPr>
            </w:pPr>
            <w:r w:rsidRPr="008B3EA8">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26A4BA5A" w14:textId="77777777" w:rsidR="00B775FE" w:rsidRPr="008B3EA8" w:rsidRDefault="00B775FE" w:rsidP="00487D46">
            <w:pPr>
              <w:tabs>
                <w:tab w:val="left" w:pos="993"/>
                <w:tab w:val="left" w:pos="1512"/>
              </w:tabs>
              <w:rPr>
                <w:sz w:val="21"/>
                <w:szCs w:val="21"/>
              </w:rPr>
            </w:pPr>
            <w:r w:rsidRPr="008B3EA8">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188DE8B0"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724612F"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69B11938"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4A216EAE" w14:textId="77777777" w:rsidR="00B775FE" w:rsidRPr="00B8579D" w:rsidRDefault="00B775FE" w:rsidP="00487D46">
            <w:pPr>
              <w:jc w:val="center"/>
            </w:pPr>
            <w:r w:rsidRPr="00B8579D">
              <w:t>0,00</w:t>
            </w:r>
          </w:p>
        </w:tc>
      </w:tr>
      <w:tr w:rsidR="00B775FE" w:rsidRPr="008B3EA8" w14:paraId="22FA96AE"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366B5DA7" w14:textId="77777777" w:rsidR="00B775FE" w:rsidRPr="008B3EA8" w:rsidRDefault="00B775FE" w:rsidP="00487D46">
            <w:pPr>
              <w:tabs>
                <w:tab w:val="left" w:pos="993"/>
                <w:tab w:val="left" w:pos="1512"/>
              </w:tabs>
              <w:jc w:val="center"/>
              <w:rPr>
                <w:sz w:val="21"/>
                <w:szCs w:val="21"/>
              </w:rPr>
            </w:pPr>
            <w:r w:rsidRPr="008B3EA8">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4FF48DEF" w14:textId="77777777" w:rsidR="00B775FE" w:rsidRPr="008B3EA8" w:rsidRDefault="00B775FE" w:rsidP="00487D46">
            <w:pPr>
              <w:tabs>
                <w:tab w:val="left" w:pos="993"/>
                <w:tab w:val="left" w:pos="1512"/>
              </w:tabs>
              <w:rPr>
                <w:sz w:val="21"/>
                <w:szCs w:val="21"/>
              </w:rPr>
            </w:pPr>
            <w:r w:rsidRPr="008B3EA8">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73F5E17D"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AD8662E" w14:textId="77777777" w:rsidR="00B775FE" w:rsidRPr="00B8579D" w:rsidRDefault="00B775FE" w:rsidP="00487D46">
            <w:pPr>
              <w:jc w:val="center"/>
            </w:pPr>
            <w:r w:rsidRPr="00B8579D">
              <w:t>50,41</w:t>
            </w:r>
          </w:p>
        </w:tc>
        <w:tc>
          <w:tcPr>
            <w:tcW w:w="754" w:type="pct"/>
            <w:tcBorders>
              <w:top w:val="nil"/>
              <w:left w:val="nil"/>
              <w:bottom w:val="single" w:sz="4" w:space="0" w:color="auto"/>
              <w:right w:val="single" w:sz="4" w:space="0" w:color="auto"/>
            </w:tcBorders>
            <w:shd w:val="clear" w:color="auto" w:fill="auto"/>
            <w:vAlign w:val="center"/>
          </w:tcPr>
          <w:p w14:paraId="1AD4D099" w14:textId="77777777" w:rsidR="00B775FE" w:rsidRPr="00B8579D" w:rsidRDefault="00B775FE" w:rsidP="00487D46">
            <w:pPr>
              <w:jc w:val="center"/>
            </w:pPr>
            <w:r w:rsidRPr="00B8579D">
              <w:t>50,41</w:t>
            </w:r>
          </w:p>
        </w:tc>
        <w:tc>
          <w:tcPr>
            <w:tcW w:w="823" w:type="pct"/>
            <w:tcBorders>
              <w:top w:val="nil"/>
              <w:left w:val="nil"/>
              <w:bottom w:val="single" w:sz="4" w:space="0" w:color="auto"/>
              <w:right w:val="single" w:sz="4" w:space="0" w:color="auto"/>
            </w:tcBorders>
            <w:shd w:val="clear" w:color="auto" w:fill="auto"/>
            <w:vAlign w:val="center"/>
          </w:tcPr>
          <w:p w14:paraId="715347E9" w14:textId="77777777" w:rsidR="00B775FE" w:rsidRPr="00B8579D" w:rsidRDefault="00B775FE" w:rsidP="00487D46">
            <w:pPr>
              <w:jc w:val="center"/>
            </w:pPr>
            <w:r w:rsidRPr="00B8579D">
              <w:t>0,00</w:t>
            </w:r>
          </w:p>
        </w:tc>
      </w:tr>
      <w:tr w:rsidR="00B775FE" w:rsidRPr="008B3EA8" w14:paraId="3DB175E6"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02734D62" w14:textId="77777777" w:rsidR="00B775FE" w:rsidRPr="008B3EA8" w:rsidRDefault="00B775FE" w:rsidP="00487D46">
            <w:pPr>
              <w:tabs>
                <w:tab w:val="left" w:pos="993"/>
                <w:tab w:val="left" w:pos="1512"/>
              </w:tabs>
              <w:jc w:val="center"/>
              <w:rPr>
                <w:sz w:val="21"/>
                <w:szCs w:val="21"/>
              </w:rPr>
            </w:pPr>
            <w:r w:rsidRPr="008B3EA8">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1C6C569C" w14:textId="77777777" w:rsidR="00B775FE" w:rsidRPr="008B3EA8" w:rsidRDefault="00B775FE" w:rsidP="00487D46">
            <w:pPr>
              <w:tabs>
                <w:tab w:val="left" w:pos="993"/>
                <w:tab w:val="left" w:pos="1512"/>
              </w:tabs>
              <w:rPr>
                <w:sz w:val="21"/>
                <w:szCs w:val="21"/>
              </w:rPr>
            </w:pPr>
            <w:r w:rsidRPr="008B3EA8">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03436662"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BBB8190"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7366417C"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34EB3087" w14:textId="77777777" w:rsidR="00B775FE" w:rsidRPr="00B8579D" w:rsidRDefault="00B775FE" w:rsidP="00487D46">
            <w:pPr>
              <w:jc w:val="center"/>
            </w:pPr>
            <w:r w:rsidRPr="00B8579D">
              <w:t>0,00</w:t>
            </w:r>
          </w:p>
        </w:tc>
      </w:tr>
      <w:tr w:rsidR="00B775FE" w:rsidRPr="008B3EA8" w14:paraId="30487924"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5C04BDA3" w14:textId="77777777" w:rsidR="00B775FE" w:rsidRPr="008B3EA8" w:rsidRDefault="00B775FE" w:rsidP="00487D46">
            <w:pPr>
              <w:tabs>
                <w:tab w:val="left" w:pos="993"/>
                <w:tab w:val="left" w:pos="1512"/>
              </w:tabs>
              <w:jc w:val="center"/>
              <w:rPr>
                <w:sz w:val="21"/>
                <w:szCs w:val="21"/>
              </w:rPr>
            </w:pPr>
            <w:r w:rsidRPr="008B3EA8">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3CEC0230" w14:textId="77777777" w:rsidR="00B775FE" w:rsidRPr="008B3EA8" w:rsidRDefault="00B775FE" w:rsidP="00487D46">
            <w:pPr>
              <w:tabs>
                <w:tab w:val="left" w:pos="993"/>
                <w:tab w:val="left" w:pos="1512"/>
              </w:tabs>
              <w:rPr>
                <w:sz w:val="21"/>
                <w:szCs w:val="21"/>
              </w:rPr>
            </w:pPr>
            <w:r w:rsidRPr="008B3EA8">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451CBB76"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A507767"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7C01ACF1"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67548392" w14:textId="77777777" w:rsidR="00B775FE" w:rsidRPr="00B8579D" w:rsidRDefault="00B775FE" w:rsidP="00487D46">
            <w:pPr>
              <w:jc w:val="center"/>
            </w:pPr>
            <w:r w:rsidRPr="00B8579D">
              <w:t>0,00</w:t>
            </w:r>
          </w:p>
        </w:tc>
      </w:tr>
      <w:tr w:rsidR="00B775FE" w:rsidRPr="008B3EA8" w14:paraId="3EBF0750"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675C32A4" w14:textId="77777777" w:rsidR="00B775FE" w:rsidRPr="008B3EA8" w:rsidRDefault="00B775FE" w:rsidP="00487D46">
            <w:pPr>
              <w:tabs>
                <w:tab w:val="left" w:pos="993"/>
                <w:tab w:val="left" w:pos="1512"/>
              </w:tabs>
              <w:jc w:val="center"/>
              <w:rPr>
                <w:sz w:val="21"/>
                <w:szCs w:val="21"/>
              </w:rPr>
            </w:pPr>
            <w:r w:rsidRPr="008B3EA8">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570FB23E" w14:textId="77777777" w:rsidR="00B775FE" w:rsidRPr="008B3EA8" w:rsidRDefault="00B775FE" w:rsidP="00487D46">
            <w:pPr>
              <w:tabs>
                <w:tab w:val="left" w:pos="993"/>
                <w:tab w:val="left" w:pos="1512"/>
              </w:tabs>
              <w:rPr>
                <w:sz w:val="21"/>
                <w:szCs w:val="21"/>
              </w:rPr>
            </w:pPr>
            <w:r w:rsidRPr="008B3EA8">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1035C73F"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A2983BD"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25AFF148"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69C8284D" w14:textId="77777777" w:rsidR="00B775FE" w:rsidRPr="00B8579D" w:rsidRDefault="00B775FE" w:rsidP="00487D46">
            <w:pPr>
              <w:jc w:val="center"/>
            </w:pPr>
            <w:r w:rsidRPr="00B8579D">
              <w:t>0,00</w:t>
            </w:r>
          </w:p>
        </w:tc>
      </w:tr>
      <w:tr w:rsidR="00B775FE" w:rsidRPr="008B3EA8" w14:paraId="3DD79C3F"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41884CC6" w14:textId="77777777" w:rsidR="00B775FE" w:rsidRPr="008B3EA8" w:rsidRDefault="00B775FE" w:rsidP="00487D46">
            <w:pPr>
              <w:tabs>
                <w:tab w:val="left" w:pos="993"/>
                <w:tab w:val="left" w:pos="1512"/>
              </w:tabs>
              <w:jc w:val="center"/>
              <w:rPr>
                <w:sz w:val="21"/>
                <w:szCs w:val="21"/>
              </w:rPr>
            </w:pPr>
            <w:r w:rsidRPr="008B3EA8">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24F61110" w14:textId="77777777" w:rsidR="00B775FE" w:rsidRPr="008B3EA8" w:rsidRDefault="00B775FE" w:rsidP="00487D46">
            <w:pPr>
              <w:tabs>
                <w:tab w:val="left" w:pos="993"/>
                <w:tab w:val="left" w:pos="1512"/>
              </w:tabs>
              <w:rPr>
                <w:sz w:val="21"/>
                <w:szCs w:val="21"/>
              </w:rPr>
            </w:pPr>
            <w:r w:rsidRPr="008B3EA8">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0EF95115"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DA843EF"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0B42EF3C"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21E0883F" w14:textId="77777777" w:rsidR="00B775FE" w:rsidRPr="00B8579D" w:rsidRDefault="00B775FE" w:rsidP="00487D46">
            <w:pPr>
              <w:jc w:val="center"/>
            </w:pPr>
            <w:r w:rsidRPr="00B8579D">
              <w:t>0,00</w:t>
            </w:r>
          </w:p>
        </w:tc>
      </w:tr>
      <w:tr w:rsidR="00B775FE" w:rsidRPr="008B3EA8" w14:paraId="2D6A97BC"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1392020B" w14:textId="77777777" w:rsidR="00B775FE" w:rsidRPr="008B3EA8" w:rsidRDefault="00B775FE" w:rsidP="00487D46">
            <w:pPr>
              <w:tabs>
                <w:tab w:val="left" w:pos="993"/>
                <w:tab w:val="left" w:pos="1512"/>
              </w:tabs>
              <w:jc w:val="center"/>
              <w:rPr>
                <w:sz w:val="21"/>
                <w:szCs w:val="21"/>
              </w:rPr>
            </w:pPr>
            <w:r w:rsidRPr="008B3EA8">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63651BB6" w14:textId="77777777" w:rsidR="00B775FE" w:rsidRPr="008B3EA8" w:rsidRDefault="00B775FE" w:rsidP="00487D46">
            <w:pPr>
              <w:tabs>
                <w:tab w:val="left" w:pos="993"/>
                <w:tab w:val="left" w:pos="1512"/>
              </w:tabs>
              <w:rPr>
                <w:sz w:val="21"/>
                <w:szCs w:val="21"/>
              </w:rPr>
            </w:pPr>
            <w:r w:rsidRPr="008B3EA8">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38E50C67"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619ABDA" w14:textId="77777777" w:rsidR="00B775FE" w:rsidRPr="00B8579D" w:rsidRDefault="00B775FE" w:rsidP="00487D46">
            <w:pPr>
              <w:jc w:val="center"/>
            </w:pPr>
            <w:r w:rsidRPr="00B8579D">
              <w:t>0,00</w:t>
            </w:r>
          </w:p>
        </w:tc>
        <w:tc>
          <w:tcPr>
            <w:tcW w:w="754" w:type="pct"/>
            <w:tcBorders>
              <w:top w:val="nil"/>
              <w:left w:val="nil"/>
              <w:bottom w:val="single" w:sz="4" w:space="0" w:color="auto"/>
              <w:right w:val="single" w:sz="4" w:space="0" w:color="auto"/>
            </w:tcBorders>
            <w:shd w:val="clear" w:color="auto" w:fill="auto"/>
            <w:vAlign w:val="center"/>
          </w:tcPr>
          <w:p w14:paraId="61E29B44" w14:textId="77777777" w:rsidR="00B775FE" w:rsidRPr="00B8579D" w:rsidRDefault="00B775FE" w:rsidP="00487D46">
            <w:pPr>
              <w:jc w:val="center"/>
            </w:pPr>
            <w:r w:rsidRPr="00B8579D">
              <w:t>0,00</w:t>
            </w:r>
          </w:p>
        </w:tc>
        <w:tc>
          <w:tcPr>
            <w:tcW w:w="823" w:type="pct"/>
            <w:tcBorders>
              <w:top w:val="nil"/>
              <w:left w:val="nil"/>
              <w:bottom w:val="single" w:sz="4" w:space="0" w:color="auto"/>
              <w:right w:val="single" w:sz="4" w:space="0" w:color="auto"/>
            </w:tcBorders>
            <w:shd w:val="clear" w:color="auto" w:fill="auto"/>
            <w:vAlign w:val="center"/>
          </w:tcPr>
          <w:p w14:paraId="4D6B6E12" w14:textId="77777777" w:rsidR="00B775FE" w:rsidRPr="00B8579D" w:rsidRDefault="00B775FE" w:rsidP="00487D46">
            <w:pPr>
              <w:jc w:val="center"/>
            </w:pPr>
            <w:r w:rsidRPr="00B8579D">
              <w:t>0,00</w:t>
            </w:r>
          </w:p>
        </w:tc>
      </w:tr>
      <w:tr w:rsidR="00B775FE" w:rsidRPr="008B3EA8" w14:paraId="491E002F" w14:textId="77777777" w:rsidTr="00487D46">
        <w:tc>
          <w:tcPr>
            <w:tcW w:w="333" w:type="pct"/>
            <w:tcBorders>
              <w:top w:val="single" w:sz="4" w:space="0" w:color="auto"/>
              <w:left w:val="single" w:sz="4" w:space="0" w:color="auto"/>
              <w:bottom w:val="single" w:sz="4" w:space="0" w:color="auto"/>
              <w:right w:val="single" w:sz="4" w:space="0" w:color="auto"/>
            </w:tcBorders>
            <w:vAlign w:val="center"/>
          </w:tcPr>
          <w:p w14:paraId="6D4BD00D" w14:textId="77777777" w:rsidR="00B775FE" w:rsidRPr="008B3EA8" w:rsidRDefault="00B775FE" w:rsidP="00487D46">
            <w:pPr>
              <w:tabs>
                <w:tab w:val="left" w:pos="993"/>
                <w:tab w:val="left" w:pos="1512"/>
              </w:tabs>
              <w:jc w:val="center"/>
              <w:rPr>
                <w:sz w:val="21"/>
                <w:szCs w:val="21"/>
              </w:rPr>
            </w:pPr>
            <w:r w:rsidRPr="008B3EA8">
              <w:rPr>
                <w:sz w:val="21"/>
                <w:szCs w:val="21"/>
              </w:rPr>
              <w:lastRenderedPageBreak/>
              <w:t>3</w:t>
            </w:r>
          </w:p>
        </w:tc>
        <w:tc>
          <w:tcPr>
            <w:tcW w:w="1732" w:type="pct"/>
            <w:tcBorders>
              <w:top w:val="single" w:sz="4" w:space="0" w:color="auto"/>
              <w:left w:val="single" w:sz="4" w:space="0" w:color="auto"/>
              <w:bottom w:val="single" w:sz="4" w:space="0" w:color="auto"/>
              <w:right w:val="single" w:sz="4" w:space="0" w:color="auto"/>
            </w:tcBorders>
            <w:vAlign w:val="center"/>
          </w:tcPr>
          <w:p w14:paraId="10796AE0" w14:textId="77777777" w:rsidR="00B775FE" w:rsidRPr="008B3EA8" w:rsidRDefault="00B775FE" w:rsidP="00487D46">
            <w:pPr>
              <w:tabs>
                <w:tab w:val="left" w:pos="993"/>
                <w:tab w:val="left" w:pos="1512"/>
              </w:tabs>
              <w:rPr>
                <w:sz w:val="21"/>
                <w:szCs w:val="21"/>
              </w:rPr>
            </w:pPr>
            <w:r w:rsidRPr="008B3EA8">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1D05D96F" w14:textId="77777777" w:rsidR="00B775FE" w:rsidRPr="008B3EA8" w:rsidRDefault="00B775FE" w:rsidP="00487D46">
            <w:pPr>
              <w:tabs>
                <w:tab w:val="left" w:pos="993"/>
                <w:tab w:val="left" w:pos="1512"/>
              </w:tabs>
              <w:jc w:val="center"/>
              <w:rPr>
                <w:sz w:val="21"/>
                <w:szCs w:val="21"/>
              </w:rPr>
            </w:pPr>
            <w:r w:rsidRPr="008B3EA8">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04734ACC" w14:textId="77777777" w:rsidR="00B775FE" w:rsidRPr="00B8579D" w:rsidRDefault="00B775FE" w:rsidP="00487D46">
            <w:pPr>
              <w:jc w:val="center"/>
            </w:pPr>
            <w:r w:rsidRPr="00B8579D">
              <w:t>0,6803</w:t>
            </w:r>
          </w:p>
        </w:tc>
        <w:tc>
          <w:tcPr>
            <w:tcW w:w="754" w:type="pct"/>
            <w:tcBorders>
              <w:top w:val="nil"/>
              <w:left w:val="nil"/>
              <w:bottom w:val="single" w:sz="4" w:space="0" w:color="auto"/>
              <w:right w:val="single" w:sz="4" w:space="0" w:color="auto"/>
            </w:tcBorders>
            <w:shd w:val="clear" w:color="auto" w:fill="auto"/>
            <w:vAlign w:val="center"/>
          </w:tcPr>
          <w:p w14:paraId="560934EC" w14:textId="77777777" w:rsidR="00B775FE" w:rsidRPr="00B8579D" w:rsidRDefault="00B775FE" w:rsidP="00487D46">
            <w:pPr>
              <w:jc w:val="center"/>
            </w:pPr>
            <w:r w:rsidRPr="00B8579D">
              <w:t>0,6803</w:t>
            </w:r>
          </w:p>
        </w:tc>
        <w:tc>
          <w:tcPr>
            <w:tcW w:w="823" w:type="pct"/>
            <w:tcBorders>
              <w:top w:val="nil"/>
              <w:left w:val="nil"/>
              <w:bottom w:val="single" w:sz="4" w:space="0" w:color="auto"/>
              <w:right w:val="single" w:sz="4" w:space="0" w:color="auto"/>
            </w:tcBorders>
            <w:shd w:val="clear" w:color="auto" w:fill="auto"/>
            <w:vAlign w:val="center"/>
          </w:tcPr>
          <w:p w14:paraId="3A402025" w14:textId="77777777" w:rsidR="00B775FE" w:rsidRPr="00B8579D" w:rsidRDefault="00B775FE" w:rsidP="00487D46">
            <w:pPr>
              <w:jc w:val="center"/>
            </w:pPr>
            <w:r w:rsidRPr="00B8579D">
              <w:t>0,00</w:t>
            </w:r>
          </w:p>
        </w:tc>
      </w:tr>
      <w:tr w:rsidR="00B775FE" w:rsidRPr="008B3EA8" w14:paraId="53BBCC74" w14:textId="77777777" w:rsidTr="00487D46">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1EF9F5A0" w14:textId="77777777" w:rsidR="00B775FE" w:rsidRPr="008B3EA8" w:rsidRDefault="00B775FE" w:rsidP="00487D46">
            <w:pPr>
              <w:tabs>
                <w:tab w:val="left" w:pos="993"/>
                <w:tab w:val="left" w:pos="1512"/>
              </w:tabs>
              <w:jc w:val="center"/>
              <w:rPr>
                <w:sz w:val="21"/>
                <w:szCs w:val="21"/>
              </w:rPr>
            </w:pPr>
            <w:r w:rsidRPr="008B3EA8">
              <w:rPr>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7650B9D6" w14:textId="77777777" w:rsidR="00B775FE" w:rsidRPr="008B3EA8" w:rsidRDefault="00B775FE" w:rsidP="00487D46">
            <w:pPr>
              <w:tabs>
                <w:tab w:val="left" w:pos="993"/>
                <w:tab w:val="left" w:pos="1512"/>
              </w:tabs>
              <w:rPr>
                <w:sz w:val="21"/>
                <w:szCs w:val="21"/>
              </w:rPr>
            </w:pPr>
            <w:r w:rsidRPr="008B3EA8">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11F64839" w14:textId="77777777" w:rsidR="00B775FE" w:rsidRPr="008B3EA8" w:rsidRDefault="00B775FE" w:rsidP="00487D46">
            <w:pPr>
              <w:tabs>
                <w:tab w:val="left" w:pos="993"/>
                <w:tab w:val="left" w:pos="1512"/>
              </w:tabs>
              <w:jc w:val="center"/>
              <w:rPr>
                <w:sz w:val="21"/>
                <w:szCs w:val="21"/>
              </w:rPr>
            </w:pPr>
            <w:r w:rsidRPr="008B3EA8">
              <w:rPr>
                <w:sz w:val="21"/>
                <w:szCs w:val="21"/>
              </w:rPr>
              <w:t>тыс. руб./</w:t>
            </w:r>
          </w:p>
          <w:p w14:paraId="303D6163" w14:textId="77777777" w:rsidR="00B775FE" w:rsidRPr="008B3EA8" w:rsidRDefault="00B775FE" w:rsidP="00487D46">
            <w:pPr>
              <w:tabs>
                <w:tab w:val="left" w:pos="993"/>
                <w:tab w:val="left" w:pos="1512"/>
              </w:tabs>
              <w:jc w:val="center"/>
              <w:rPr>
                <w:sz w:val="21"/>
                <w:szCs w:val="21"/>
              </w:rPr>
            </w:pPr>
            <w:r w:rsidRPr="008B3EA8">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3DCDF306" w14:textId="77777777" w:rsidR="00B775FE" w:rsidRPr="00B8579D" w:rsidRDefault="00B775FE" w:rsidP="00487D46">
            <w:pPr>
              <w:jc w:val="center"/>
            </w:pPr>
            <w:r w:rsidRPr="00B8579D">
              <w:t>209,73</w:t>
            </w:r>
          </w:p>
        </w:tc>
        <w:tc>
          <w:tcPr>
            <w:tcW w:w="754" w:type="pct"/>
            <w:tcBorders>
              <w:top w:val="nil"/>
              <w:left w:val="nil"/>
              <w:bottom w:val="single" w:sz="4" w:space="0" w:color="auto"/>
              <w:right w:val="single" w:sz="4" w:space="0" w:color="auto"/>
            </w:tcBorders>
            <w:shd w:val="clear" w:color="auto" w:fill="auto"/>
            <w:vAlign w:val="center"/>
          </w:tcPr>
          <w:p w14:paraId="20F101C7" w14:textId="77777777" w:rsidR="00B775FE" w:rsidRPr="00B8579D" w:rsidRDefault="00B775FE" w:rsidP="00487D46">
            <w:pPr>
              <w:jc w:val="center"/>
            </w:pPr>
            <w:r w:rsidRPr="00B8579D">
              <w:t>209,73</w:t>
            </w:r>
          </w:p>
        </w:tc>
        <w:tc>
          <w:tcPr>
            <w:tcW w:w="823" w:type="pct"/>
            <w:tcBorders>
              <w:top w:val="nil"/>
              <w:left w:val="nil"/>
              <w:bottom w:val="single" w:sz="4" w:space="0" w:color="auto"/>
              <w:right w:val="single" w:sz="4" w:space="0" w:color="auto"/>
            </w:tcBorders>
            <w:shd w:val="clear" w:color="auto" w:fill="auto"/>
            <w:vAlign w:val="center"/>
          </w:tcPr>
          <w:p w14:paraId="58DDE58A" w14:textId="77777777" w:rsidR="00B775FE" w:rsidRDefault="00B775FE" w:rsidP="00487D46">
            <w:pPr>
              <w:jc w:val="center"/>
            </w:pPr>
            <w:r w:rsidRPr="00B8579D">
              <w:t>0,00</w:t>
            </w:r>
          </w:p>
        </w:tc>
      </w:tr>
    </w:tbl>
    <w:p w14:paraId="669F5881" w14:textId="77777777" w:rsidR="00B775FE" w:rsidRPr="008B3EA8" w:rsidRDefault="00B775FE" w:rsidP="00B775FE">
      <w:pPr>
        <w:tabs>
          <w:tab w:val="left" w:pos="993"/>
          <w:tab w:val="left" w:pos="1512"/>
        </w:tabs>
        <w:spacing w:line="276" w:lineRule="auto"/>
        <w:ind w:firstLine="709"/>
        <w:rPr>
          <w:sz w:val="28"/>
          <w:szCs w:val="28"/>
        </w:rPr>
      </w:pPr>
    </w:p>
    <w:p w14:paraId="0A1328F4" w14:textId="77777777" w:rsidR="00B775FE" w:rsidRPr="009459A6" w:rsidRDefault="00B775FE" w:rsidP="00B775FE">
      <w:pPr>
        <w:tabs>
          <w:tab w:val="left" w:pos="993"/>
          <w:tab w:val="left" w:pos="1512"/>
        </w:tabs>
        <w:jc w:val="center"/>
        <w:rPr>
          <w:b/>
          <w:sz w:val="28"/>
          <w:szCs w:val="28"/>
          <w:highlight w:val="yellow"/>
        </w:rPr>
      </w:pPr>
      <w:r w:rsidRPr="008B3EA8">
        <w:rPr>
          <w:sz w:val="28"/>
          <w:szCs w:val="28"/>
        </w:rPr>
        <w:br w:type="page"/>
      </w:r>
      <w:r w:rsidRPr="00DA4F65">
        <w:rPr>
          <w:b/>
          <w:sz w:val="28"/>
          <w:szCs w:val="28"/>
        </w:rPr>
        <w:lastRenderedPageBreak/>
        <w:t>Плата за подключение в расчете на единицу мощности подключаемой тепловой нагрузки на 2025 год к тепловым сетям АО «Кузбассэнерго» (филиал «Межрегиональная теплосетевая компания») на территории Новокузнецкого городского округа</w:t>
      </w:r>
    </w:p>
    <w:p w14:paraId="1C16D52F" w14:textId="77777777" w:rsidR="00B775FE" w:rsidRPr="009459A6" w:rsidRDefault="00B775FE" w:rsidP="00B775FE">
      <w:pPr>
        <w:tabs>
          <w:tab w:val="left" w:pos="993"/>
          <w:tab w:val="left" w:pos="1512"/>
        </w:tabs>
        <w:ind w:firstLine="709"/>
        <w:jc w:val="right"/>
        <w:rPr>
          <w:sz w:val="28"/>
          <w:szCs w:val="28"/>
          <w:highlight w:val="yellow"/>
        </w:rPr>
      </w:pPr>
    </w:p>
    <w:p w14:paraId="32FD3CEC" w14:textId="77777777" w:rsidR="00B775FE" w:rsidRPr="00DA4F65" w:rsidRDefault="00B775FE" w:rsidP="00B775FE">
      <w:pPr>
        <w:tabs>
          <w:tab w:val="left" w:pos="1512"/>
        </w:tabs>
        <w:autoSpaceDE w:val="0"/>
        <w:autoSpaceDN w:val="0"/>
        <w:adjustRightInd w:val="0"/>
        <w:spacing w:line="276" w:lineRule="auto"/>
        <w:ind w:firstLine="709"/>
        <w:jc w:val="both"/>
        <w:rPr>
          <w:sz w:val="28"/>
          <w:szCs w:val="28"/>
        </w:rPr>
      </w:pPr>
      <w:r w:rsidRPr="00DA4F65">
        <w:rPr>
          <w:sz w:val="28"/>
          <w:szCs w:val="28"/>
        </w:rPr>
        <w:t xml:space="preserve">Согласно п.170 Методических указаний, утвержденных Приказом ФСТ России от 13.06.2013 №760-э, налог на прибыль - </w:t>
      </w:r>
      <w:r w:rsidRPr="00DA4F65">
        <w:rPr>
          <w:i/>
          <w:sz w:val="28"/>
          <w:szCs w:val="28"/>
        </w:rPr>
        <w:t>Н</w:t>
      </w:r>
      <w:r w:rsidRPr="00DA4F65">
        <w:rPr>
          <w:sz w:val="28"/>
          <w:szCs w:val="28"/>
        </w:rPr>
        <w:t>, отнесенный к плате за подключение, рассчитывается по формуле:</w:t>
      </w:r>
    </w:p>
    <w:p w14:paraId="38170333" w14:textId="77777777" w:rsidR="00B775FE" w:rsidRPr="00DA4F65" w:rsidRDefault="00B775FE" w:rsidP="00B775FE">
      <w:pPr>
        <w:tabs>
          <w:tab w:val="left" w:pos="1512"/>
        </w:tabs>
        <w:autoSpaceDE w:val="0"/>
        <w:autoSpaceDN w:val="0"/>
        <w:adjustRightInd w:val="0"/>
        <w:spacing w:line="276" w:lineRule="auto"/>
        <w:ind w:firstLine="709"/>
        <w:jc w:val="center"/>
        <w:rPr>
          <w:sz w:val="28"/>
          <w:szCs w:val="28"/>
        </w:rPr>
      </w:pPr>
      <w:r w:rsidRPr="00DA4F65">
        <w:rPr>
          <w:noProof/>
          <w:position w:val="-24"/>
          <w:sz w:val="28"/>
          <w:szCs w:val="28"/>
        </w:rPr>
        <w:drawing>
          <wp:inline distT="0" distB="0" distL="0" distR="0" wp14:anchorId="187E175A" wp14:editId="38528E05">
            <wp:extent cx="1153795" cy="594995"/>
            <wp:effectExtent l="0" t="0" r="8255" b="0"/>
            <wp:docPr id="19143973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3795" cy="594995"/>
                    </a:xfrm>
                    <a:prstGeom prst="rect">
                      <a:avLst/>
                    </a:prstGeom>
                    <a:noFill/>
                    <a:ln>
                      <a:noFill/>
                    </a:ln>
                  </pic:spPr>
                </pic:pic>
              </a:graphicData>
            </a:graphic>
          </wp:inline>
        </w:drawing>
      </w:r>
      <w:r w:rsidRPr="00DA4F65">
        <w:rPr>
          <w:sz w:val="28"/>
          <w:szCs w:val="28"/>
        </w:rPr>
        <w:t xml:space="preserve"> (тыс. руб./Гкал/ч)</w:t>
      </w:r>
    </w:p>
    <w:p w14:paraId="65E290B8" w14:textId="77777777" w:rsidR="00B775FE" w:rsidRPr="00DA4F65" w:rsidRDefault="00B775FE" w:rsidP="00B775FE">
      <w:pPr>
        <w:tabs>
          <w:tab w:val="left" w:pos="1512"/>
        </w:tabs>
        <w:autoSpaceDE w:val="0"/>
        <w:autoSpaceDN w:val="0"/>
        <w:adjustRightInd w:val="0"/>
        <w:spacing w:line="276" w:lineRule="auto"/>
        <w:jc w:val="both"/>
        <w:rPr>
          <w:sz w:val="28"/>
          <w:szCs w:val="28"/>
        </w:rPr>
      </w:pPr>
      <w:r w:rsidRPr="00DA4F65">
        <w:rPr>
          <w:sz w:val="28"/>
          <w:szCs w:val="28"/>
        </w:rPr>
        <w:t>где:</w:t>
      </w:r>
    </w:p>
    <w:p w14:paraId="3FD6D0D7" w14:textId="77777777" w:rsidR="00B775FE" w:rsidRPr="00DA4F65" w:rsidRDefault="00B775FE" w:rsidP="00B775FE">
      <w:pPr>
        <w:tabs>
          <w:tab w:val="left" w:pos="1512"/>
        </w:tabs>
        <w:autoSpaceDE w:val="0"/>
        <w:autoSpaceDN w:val="0"/>
        <w:adjustRightInd w:val="0"/>
        <w:spacing w:line="276" w:lineRule="auto"/>
        <w:ind w:firstLine="709"/>
        <w:jc w:val="both"/>
        <w:rPr>
          <w:sz w:val="28"/>
          <w:szCs w:val="28"/>
        </w:rPr>
      </w:pPr>
      <w:r w:rsidRPr="00DA4F65">
        <w:rPr>
          <w:noProof/>
          <w:position w:val="-6"/>
          <w:sz w:val="28"/>
          <w:szCs w:val="28"/>
        </w:rPr>
        <w:drawing>
          <wp:inline distT="0" distB="0" distL="0" distR="0" wp14:anchorId="521F23BE" wp14:editId="0FAB0645">
            <wp:extent cx="683895" cy="274955"/>
            <wp:effectExtent l="0" t="0" r="0" b="0"/>
            <wp:docPr id="20153407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 cy="274955"/>
                    </a:xfrm>
                    <a:prstGeom prst="rect">
                      <a:avLst/>
                    </a:prstGeom>
                    <a:noFill/>
                    <a:ln>
                      <a:noFill/>
                    </a:ln>
                  </pic:spPr>
                </pic:pic>
              </a:graphicData>
            </a:graphic>
          </wp:inline>
        </w:drawing>
      </w:r>
      <w:r w:rsidRPr="00DA4F65">
        <w:rPr>
          <w:sz w:val="28"/>
          <w:szCs w:val="28"/>
        </w:rPr>
        <w:t xml:space="preserve"> -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в соответствии с налоговым законодательством, тыс. руб.;</w:t>
      </w:r>
    </w:p>
    <w:p w14:paraId="2F169475" w14:textId="77777777" w:rsidR="00B775FE" w:rsidRPr="00DA4F65" w:rsidRDefault="00B775FE" w:rsidP="00B775FE">
      <w:pPr>
        <w:tabs>
          <w:tab w:val="left" w:pos="1512"/>
        </w:tabs>
        <w:autoSpaceDE w:val="0"/>
        <w:autoSpaceDN w:val="0"/>
        <w:adjustRightInd w:val="0"/>
        <w:spacing w:line="276" w:lineRule="auto"/>
        <w:ind w:firstLine="709"/>
        <w:jc w:val="both"/>
        <w:rPr>
          <w:sz w:val="28"/>
          <w:szCs w:val="28"/>
        </w:rPr>
      </w:pPr>
      <w:r w:rsidRPr="00DA4F65">
        <w:rPr>
          <w:noProof/>
          <w:position w:val="-4"/>
          <w:sz w:val="28"/>
          <w:szCs w:val="28"/>
        </w:rPr>
        <w:drawing>
          <wp:inline distT="0" distB="0" distL="0" distR="0" wp14:anchorId="2F1C3B2A" wp14:editId="691699A4">
            <wp:extent cx="701040" cy="274955"/>
            <wp:effectExtent l="0" t="0" r="0" b="0"/>
            <wp:docPr id="14791776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40" cy="274955"/>
                    </a:xfrm>
                    <a:prstGeom prst="rect">
                      <a:avLst/>
                    </a:prstGeom>
                    <a:noFill/>
                    <a:ln>
                      <a:noFill/>
                    </a:ln>
                  </pic:spPr>
                </pic:pic>
              </a:graphicData>
            </a:graphic>
          </wp:inline>
        </w:drawing>
      </w:r>
      <w:r w:rsidRPr="00DA4F65">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104A29DE" w14:textId="77777777" w:rsidR="00B775FE" w:rsidRPr="00DA4F65" w:rsidRDefault="00B775FE" w:rsidP="00B775FE">
      <w:pPr>
        <w:tabs>
          <w:tab w:val="left" w:pos="993"/>
          <w:tab w:val="left" w:pos="1512"/>
        </w:tabs>
        <w:spacing w:line="276" w:lineRule="auto"/>
        <w:ind w:firstLine="709"/>
        <w:jc w:val="both"/>
        <w:rPr>
          <w:color w:val="000000"/>
          <w:sz w:val="28"/>
          <w:szCs w:val="28"/>
        </w:rPr>
      </w:pPr>
      <w:bookmarkStart w:id="13" w:name="_Hlk185943327"/>
      <w:r w:rsidRPr="00DA4F65">
        <w:rPr>
          <w:color w:val="000000"/>
          <w:sz w:val="28"/>
          <w:szCs w:val="28"/>
        </w:rPr>
        <w:t>Так как предприятие предлагает принять к расчету налог на прибыль в размере 2</w:t>
      </w:r>
      <w:r>
        <w:rPr>
          <w:color w:val="000000"/>
          <w:sz w:val="28"/>
          <w:szCs w:val="28"/>
        </w:rPr>
        <w:t xml:space="preserve"> 455,00 </w:t>
      </w:r>
      <w:r w:rsidRPr="00DA4F65">
        <w:rPr>
          <w:color w:val="000000"/>
          <w:sz w:val="28"/>
          <w:szCs w:val="28"/>
        </w:rPr>
        <w:t>тыс. руб., специалисты РЭК Кузбасса предлагают принять данную величину обоснованной.</w:t>
      </w:r>
    </w:p>
    <w:bookmarkEnd w:id="13"/>
    <w:p w14:paraId="0834E991" w14:textId="77777777" w:rsidR="00B775FE" w:rsidRPr="00DA4F65" w:rsidRDefault="00B775FE" w:rsidP="00B775FE">
      <w:pPr>
        <w:tabs>
          <w:tab w:val="left" w:pos="993"/>
          <w:tab w:val="left" w:pos="1512"/>
        </w:tabs>
        <w:spacing w:line="276" w:lineRule="auto"/>
        <w:ind w:firstLine="709"/>
        <w:jc w:val="both"/>
        <w:rPr>
          <w:color w:val="000000"/>
          <w:sz w:val="28"/>
          <w:szCs w:val="28"/>
        </w:rPr>
      </w:pPr>
      <w:r w:rsidRPr="00DA4F65">
        <w:rPr>
          <w:color w:val="000000"/>
          <w:sz w:val="28"/>
          <w:szCs w:val="28"/>
        </w:rPr>
        <w:t xml:space="preserve">Таким образом, налог на прибыль, отнесенный к </w:t>
      </w:r>
      <w:r w:rsidRPr="00DA4F65">
        <w:rPr>
          <w:sz w:val="28"/>
          <w:szCs w:val="28"/>
        </w:rPr>
        <w:t>плановой на 2025 год суммарной подключаемой тепловой нагрузке объектов заявителей</w:t>
      </w:r>
      <w:r w:rsidRPr="00DA4F65">
        <w:rPr>
          <w:color w:val="000000"/>
          <w:sz w:val="28"/>
          <w:szCs w:val="28"/>
        </w:rPr>
        <w:t>, составит: 2</w:t>
      </w:r>
      <w:r>
        <w:rPr>
          <w:color w:val="000000"/>
          <w:sz w:val="28"/>
          <w:szCs w:val="28"/>
        </w:rPr>
        <w:t>455,00</w:t>
      </w:r>
      <w:r w:rsidRPr="00DA4F65">
        <w:rPr>
          <w:color w:val="000000"/>
          <w:sz w:val="28"/>
          <w:szCs w:val="28"/>
        </w:rPr>
        <w:t xml:space="preserve"> / 0,6803</w:t>
      </w:r>
      <w:r w:rsidRPr="00DA4F65">
        <w:rPr>
          <w:sz w:val="28"/>
          <w:szCs w:val="28"/>
        </w:rPr>
        <w:t xml:space="preserve"> </w:t>
      </w:r>
      <w:r w:rsidRPr="00DA4F65">
        <w:rPr>
          <w:color w:val="000000"/>
          <w:sz w:val="28"/>
          <w:szCs w:val="28"/>
        </w:rPr>
        <w:t>= 3608,70 тыс. руб./Гкал/ч.</w:t>
      </w:r>
    </w:p>
    <w:p w14:paraId="70F110D3" w14:textId="77777777" w:rsidR="00B775FE" w:rsidRPr="00DA4F65" w:rsidRDefault="00B775FE" w:rsidP="00B775FE">
      <w:pPr>
        <w:tabs>
          <w:tab w:val="left" w:pos="1512"/>
        </w:tabs>
        <w:spacing w:line="276" w:lineRule="auto"/>
        <w:ind w:firstLine="709"/>
        <w:jc w:val="both"/>
        <w:rPr>
          <w:bCs/>
          <w:sz w:val="28"/>
          <w:szCs w:val="28"/>
        </w:rPr>
      </w:pPr>
      <w:r w:rsidRPr="00DA4F65">
        <w:rPr>
          <w:sz w:val="28"/>
          <w:szCs w:val="28"/>
        </w:rPr>
        <w:t>Таким образом, по результатам анализа, представленного предприятием</w:t>
      </w:r>
      <w:r w:rsidRPr="00DA4F65">
        <w:rPr>
          <w:bCs/>
          <w:sz w:val="28"/>
          <w:szCs w:val="28"/>
        </w:rPr>
        <w:t xml:space="preserve"> предложения по </w:t>
      </w:r>
      <w:r w:rsidRPr="00DA4F65">
        <w:rPr>
          <w:sz w:val="28"/>
          <w:szCs w:val="28"/>
        </w:rPr>
        <w:t>расчету платы за подключение на 2025 год к тепловым сетям</w:t>
      </w:r>
      <w:r w:rsidRPr="00DA4F65">
        <w:rPr>
          <w:bCs/>
          <w:sz w:val="28"/>
          <w:szCs w:val="28"/>
        </w:rPr>
        <w:t xml:space="preserve">, специалисты предлагают для расчета уровня платы за подключение в расчете на единицу мощности тепловой нагрузки, к системе теплоснабжения </w:t>
      </w:r>
      <w:r w:rsidRPr="00DA4F65">
        <w:rPr>
          <w:color w:val="000000"/>
          <w:sz w:val="28"/>
          <w:szCs w:val="28"/>
        </w:rPr>
        <w:t xml:space="preserve">АО «Кузбассэнерго» (филиал «Межрегиональная теплосетевая компания») </w:t>
      </w:r>
      <w:r w:rsidRPr="00DA4F65">
        <w:rPr>
          <w:bCs/>
          <w:sz w:val="28"/>
          <w:szCs w:val="28"/>
        </w:rPr>
        <w:t>применять расходы, согласно Таблице 3.</w:t>
      </w:r>
    </w:p>
    <w:p w14:paraId="6B1F74D9" w14:textId="77777777" w:rsidR="00B775FE" w:rsidRPr="00DA4F65" w:rsidRDefault="00B775FE" w:rsidP="00B775FE">
      <w:pPr>
        <w:tabs>
          <w:tab w:val="left" w:pos="1512"/>
        </w:tabs>
        <w:spacing w:line="276" w:lineRule="auto"/>
        <w:ind w:firstLine="680"/>
        <w:jc w:val="right"/>
        <w:rPr>
          <w:sz w:val="28"/>
          <w:szCs w:val="28"/>
        </w:rPr>
      </w:pPr>
      <w:r w:rsidRPr="009459A6">
        <w:rPr>
          <w:sz w:val="28"/>
          <w:szCs w:val="28"/>
          <w:highlight w:val="yellow"/>
        </w:rPr>
        <w:br w:type="page"/>
      </w:r>
      <w:r w:rsidRPr="00DA4F65">
        <w:rPr>
          <w:sz w:val="28"/>
          <w:szCs w:val="28"/>
        </w:rPr>
        <w:lastRenderedPageBreak/>
        <w:t>Таблица 3</w:t>
      </w:r>
    </w:p>
    <w:p w14:paraId="30D28EF6" w14:textId="77777777" w:rsidR="00B775FE" w:rsidRPr="00DA4F65" w:rsidRDefault="00B775FE" w:rsidP="00B775FE">
      <w:pPr>
        <w:tabs>
          <w:tab w:val="left" w:pos="993"/>
          <w:tab w:val="left" w:pos="1512"/>
        </w:tabs>
        <w:jc w:val="center"/>
        <w:rPr>
          <w:b/>
          <w:sz w:val="28"/>
          <w:szCs w:val="28"/>
        </w:rPr>
      </w:pPr>
    </w:p>
    <w:p w14:paraId="18C33D06" w14:textId="77777777" w:rsidR="00B775FE" w:rsidRPr="00DA4F65" w:rsidRDefault="00B775FE" w:rsidP="00B775FE">
      <w:pPr>
        <w:tabs>
          <w:tab w:val="left" w:pos="993"/>
          <w:tab w:val="left" w:pos="1512"/>
        </w:tabs>
        <w:jc w:val="center"/>
        <w:rPr>
          <w:b/>
          <w:sz w:val="28"/>
          <w:szCs w:val="28"/>
        </w:rPr>
      </w:pPr>
      <w:r w:rsidRPr="00DA4F65">
        <w:rPr>
          <w:b/>
          <w:sz w:val="28"/>
          <w:szCs w:val="28"/>
        </w:rPr>
        <w:t xml:space="preserve">Расчет платы за подключение к тепловым сетям </w:t>
      </w:r>
      <w:r w:rsidRPr="00DA4F65">
        <w:rPr>
          <w:b/>
          <w:sz w:val="28"/>
          <w:szCs w:val="28"/>
        </w:rPr>
        <w:br/>
        <w:t>АО «Кузбассэнерго» (филиал «Межрегиональная теплосетевая компания») в расчете на единицу мощности подключаемой тепловой нагрузки на 2025 год на территории Новокузнецкого городского округа</w:t>
      </w:r>
    </w:p>
    <w:p w14:paraId="1508D7DD" w14:textId="77777777" w:rsidR="00B775FE" w:rsidRPr="009459A6" w:rsidRDefault="00B775FE" w:rsidP="00B775FE">
      <w:pPr>
        <w:tabs>
          <w:tab w:val="left" w:pos="993"/>
          <w:tab w:val="left" w:pos="1512"/>
        </w:tabs>
        <w:jc w:val="right"/>
        <w:rPr>
          <w:sz w:val="28"/>
          <w:szCs w:val="28"/>
          <w:highlight w:val="yellow"/>
        </w:rPr>
      </w:pPr>
    </w:p>
    <w:tbl>
      <w:tblPr>
        <w:tblW w:w="5022" w:type="pct"/>
        <w:tblCellMar>
          <w:left w:w="0" w:type="dxa"/>
          <w:right w:w="0" w:type="dxa"/>
        </w:tblCellMar>
        <w:tblLook w:val="0000" w:firstRow="0" w:lastRow="0" w:firstColumn="0" w:lastColumn="0" w:noHBand="0" w:noVBand="0"/>
      </w:tblPr>
      <w:tblGrid>
        <w:gridCol w:w="842"/>
        <w:gridCol w:w="3698"/>
        <w:gridCol w:w="1102"/>
        <w:gridCol w:w="1220"/>
        <w:gridCol w:w="1396"/>
        <w:gridCol w:w="1412"/>
      </w:tblGrid>
      <w:tr w:rsidR="00B775FE" w:rsidRPr="009459A6" w14:paraId="7E0E266C" w14:textId="77777777" w:rsidTr="00487D46">
        <w:trPr>
          <w:trHeight w:val="57"/>
          <w:tblHeader/>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4DF41B" w14:textId="77777777" w:rsidR="00B775FE" w:rsidRPr="00DA4F65" w:rsidRDefault="00B775FE" w:rsidP="00487D46">
            <w:pPr>
              <w:tabs>
                <w:tab w:val="left" w:pos="993"/>
                <w:tab w:val="left" w:pos="1512"/>
              </w:tabs>
              <w:jc w:val="center"/>
              <w:rPr>
                <w:sz w:val="20"/>
                <w:szCs w:val="20"/>
              </w:rPr>
            </w:pPr>
            <w:r w:rsidRPr="00DA4F65">
              <w:rPr>
                <w:sz w:val="20"/>
                <w:szCs w:val="20"/>
              </w:rPr>
              <w:t>№ п/п</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9A79D7" w14:textId="77777777" w:rsidR="00B775FE" w:rsidRPr="00DA4F65" w:rsidRDefault="00B775FE" w:rsidP="00487D46">
            <w:pPr>
              <w:tabs>
                <w:tab w:val="left" w:pos="993"/>
                <w:tab w:val="left" w:pos="1512"/>
              </w:tabs>
              <w:jc w:val="center"/>
              <w:rPr>
                <w:sz w:val="20"/>
                <w:szCs w:val="20"/>
              </w:rPr>
            </w:pPr>
            <w:r w:rsidRPr="00DA4F65">
              <w:rPr>
                <w:sz w:val="20"/>
                <w:szCs w:val="20"/>
              </w:rPr>
              <w:t>Наименование</w:t>
            </w:r>
          </w:p>
        </w:tc>
        <w:tc>
          <w:tcPr>
            <w:tcW w:w="570" w:type="pct"/>
            <w:tcBorders>
              <w:top w:val="single" w:sz="4" w:space="0" w:color="auto"/>
              <w:left w:val="single" w:sz="4" w:space="0" w:color="auto"/>
              <w:bottom w:val="single" w:sz="4" w:space="0" w:color="auto"/>
              <w:right w:val="single" w:sz="4" w:space="0" w:color="auto"/>
            </w:tcBorders>
            <w:vAlign w:val="center"/>
          </w:tcPr>
          <w:p w14:paraId="0D40F245" w14:textId="77777777" w:rsidR="00B775FE" w:rsidRPr="00DA4F65" w:rsidRDefault="00B775FE" w:rsidP="00487D46">
            <w:pPr>
              <w:tabs>
                <w:tab w:val="left" w:pos="993"/>
                <w:tab w:val="left" w:pos="1512"/>
              </w:tabs>
              <w:jc w:val="center"/>
              <w:rPr>
                <w:sz w:val="20"/>
                <w:szCs w:val="20"/>
              </w:rPr>
            </w:pPr>
            <w:r w:rsidRPr="00DA4F65">
              <w:rPr>
                <w:sz w:val="20"/>
                <w:szCs w:val="20"/>
              </w:rPr>
              <w:t>Размерность</w:t>
            </w:r>
          </w:p>
        </w:tc>
        <w:tc>
          <w:tcPr>
            <w:tcW w:w="631" w:type="pct"/>
            <w:tcBorders>
              <w:top w:val="single" w:sz="4" w:space="0" w:color="auto"/>
              <w:left w:val="single" w:sz="4" w:space="0" w:color="auto"/>
              <w:bottom w:val="single" w:sz="4" w:space="0" w:color="auto"/>
              <w:right w:val="single" w:sz="4" w:space="0" w:color="auto"/>
            </w:tcBorders>
            <w:vAlign w:val="center"/>
          </w:tcPr>
          <w:p w14:paraId="0F9AE748" w14:textId="77777777" w:rsidR="00B775FE" w:rsidRPr="00DA4F65" w:rsidRDefault="00B775FE" w:rsidP="00487D46">
            <w:pPr>
              <w:tabs>
                <w:tab w:val="left" w:pos="993"/>
                <w:tab w:val="left" w:pos="1512"/>
              </w:tabs>
              <w:jc w:val="center"/>
              <w:rPr>
                <w:sz w:val="20"/>
                <w:szCs w:val="20"/>
              </w:rPr>
            </w:pPr>
            <w:r w:rsidRPr="00DA4F65">
              <w:rPr>
                <w:sz w:val="20"/>
                <w:szCs w:val="20"/>
              </w:rPr>
              <w:t>Предложения предприятия</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A7810F" w14:textId="77777777" w:rsidR="00B775FE" w:rsidRPr="00DA4F65" w:rsidRDefault="00B775FE" w:rsidP="00487D46">
            <w:pPr>
              <w:tabs>
                <w:tab w:val="left" w:pos="993"/>
                <w:tab w:val="left" w:pos="1512"/>
              </w:tabs>
              <w:jc w:val="center"/>
              <w:rPr>
                <w:sz w:val="20"/>
                <w:szCs w:val="20"/>
              </w:rPr>
            </w:pPr>
            <w:r w:rsidRPr="00DA4F65">
              <w:rPr>
                <w:sz w:val="20"/>
                <w:szCs w:val="20"/>
              </w:rPr>
              <w:t>Предложения экспертов</w:t>
            </w:r>
          </w:p>
        </w:tc>
        <w:tc>
          <w:tcPr>
            <w:tcW w:w="730" w:type="pct"/>
            <w:tcBorders>
              <w:top w:val="single" w:sz="4" w:space="0" w:color="auto"/>
              <w:left w:val="single" w:sz="4" w:space="0" w:color="auto"/>
              <w:bottom w:val="single" w:sz="4" w:space="0" w:color="auto"/>
              <w:right w:val="single" w:sz="4" w:space="0" w:color="auto"/>
            </w:tcBorders>
            <w:vAlign w:val="center"/>
          </w:tcPr>
          <w:p w14:paraId="690EF65C" w14:textId="77777777" w:rsidR="00B775FE" w:rsidRPr="00DA4F65" w:rsidRDefault="00B775FE" w:rsidP="00487D46">
            <w:pPr>
              <w:tabs>
                <w:tab w:val="left" w:pos="993"/>
                <w:tab w:val="left" w:pos="1512"/>
              </w:tabs>
              <w:jc w:val="center"/>
              <w:rPr>
                <w:sz w:val="20"/>
                <w:szCs w:val="20"/>
              </w:rPr>
            </w:pPr>
            <w:r w:rsidRPr="00DA4F65">
              <w:rPr>
                <w:sz w:val="20"/>
                <w:szCs w:val="20"/>
              </w:rPr>
              <w:t>Корректировка</w:t>
            </w:r>
          </w:p>
        </w:tc>
      </w:tr>
      <w:tr w:rsidR="00B775FE" w:rsidRPr="009459A6" w14:paraId="4F89BE4C" w14:textId="77777777" w:rsidTr="00487D46">
        <w:trPr>
          <w:trHeight w:val="283"/>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E4F8DD" w14:textId="77777777" w:rsidR="00B775FE" w:rsidRPr="00DA4F65" w:rsidRDefault="00B775FE" w:rsidP="00487D46">
            <w:pPr>
              <w:jc w:val="center"/>
              <w:rPr>
                <w:sz w:val="20"/>
                <w:szCs w:val="20"/>
              </w:rPr>
            </w:pPr>
            <w:r w:rsidRPr="00DA4F65">
              <w:rPr>
                <w:sz w:val="20"/>
                <w:szCs w:val="20"/>
              </w:rPr>
              <w:t>1</w:t>
            </w:r>
          </w:p>
        </w:tc>
        <w:tc>
          <w:tcPr>
            <w:tcW w:w="4565" w:type="pct"/>
            <w:gridSpan w:val="5"/>
            <w:tcBorders>
              <w:top w:val="single" w:sz="4" w:space="0" w:color="auto"/>
              <w:left w:val="single" w:sz="4" w:space="0" w:color="auto"/>
              <w:bottom w:val="single" w:sz="4" w:space="0" w:color="auto"/>
              <w:right w:val="single" w:sz="4" w:space="0" w:color="auto"/>
            </w:tcBorders>
            <w:vAlign w:val="center"/>
          </w:tcPr>
          <w:p w14:paraId="0E2C2B67" w14:textId="77777777" w:rsidR="00B775FE" w:rsidRPr="00DA4F65" w:rsidRDefault="00B775FE" w:rsidP="00487D46">
            <w:pPr>
              <w:jc w:val="center"/>
              <w:rPr>
                <w:sz w:val="20"/>
                <w:szCs w:val="20"/>
              </w:rPr>
            </w:pPr>
            <w:r w:rsidRPr="00DA4F65">
              <w:rPr>
                <w:sz w:val="20"/>
                <w:szCs w:val="20"/>
              </w:rPr>
              <w:t>Плата за подключение объектов заявителей в расчете на единицу мощности, в том числе:</w:t>
            </w:r>
          </w:p>
        </w:tc>
      </w:tr>
      <w:tr w:rsidR="00B775FE" w:rsidRPr="009459A6" w14:paraId="13CC41B4"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564611" w14:textId="77777777" w:rsidR="00B775FE" w:rsidRPr="00DA4F65" w:rsidRDefault="00B775FE" w:rsidP="00487D46">
            <w:pPr>
              <w:tabs>
                <w:tab w:val="left" w:pos="1512"/>
              </w:tabs>
              <w:autoSpaceDE w:val="0"/>
              <w:autoSpaceDN w:val="0"/>
              <w:adjustRightInd w:val="0"/>
              <w:jc w:val="center"/>
              <w:rPr>
                <w:sz w:val="20"/>
                <w:szCs w:val="20"/>
              </w:rPr>
            </w:pPr>
            <w:r w:rsidRPr="00DA4F65">
              <w:rPr>
                <w:sz w:val="20"/>
                <w:szCs w:val="20"/>
              </w:rPr>
              <w:t>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CAFFEC" w14:textId="77777777" w:rsidR="00B775FE" w:rsidRPr="00DA4F65" w:rsidRDefault="00B775FE" w:rsidP="00487D46">
            <w:pPr>
              <w:tabs>
                <w:tab w:val="left" w:pos="1512"/>
              </w:tabs>
              <w:autoSpaceDE w:val="0"/>
              <w:autoSpaceDN w:val="0"/>
              <w:adjustRightInd w:val="0"/>
              <w:rPr>
                <w:sz w:val="20"/>
                <w:szCs w:val="20"/>
              </w:rPr>
            </w:pPr>
            <w:r w:rsidRPr="00DA4F65">
              <w:rPr>
                <w:sz w:val="20"/>
                <w:szCs w:val="20"/>
              </w:rPr>
              <w:t>Расходы на проведение мероприятий по подключению объектов заявителей (П1)</w:t>
            </w:r>
          </w:p>
        </w:tc>
        <w:tc>
          <w:tcPr>
            <w:tcW w:w="570" w:type="pct"/>
            <w:tcBorders>
              <w:top w:val="single" w:sz="4" w:space="0" w:color="auto"/>
              <w:left w:val="single" w:sz="4" w:space="0" w:color="auto"/>
              <w:bottom w:val="single" w:sz="4" w:space="0" w:color="auto"/>
              <w:right w:val="single" w:sz="4" w:space="0" w:color="auto"/>
            </w:tcBorders>
            <w:vAlign w:val="center"/>
          </w:tcPr>
          <w:p w14:paraId="70C8E36A" w14:textId="77777777" w:rsidR="00B775FE" w:rsidRPr="00DA4F65" w:rsidRDefault="00B775FE" w:rsidP="00487D46">
            <w:pPr>
              <w:jc w:val="center"/>
              <w:rPr>
                <w:sz w:val="20"/>
                <w:szCs w:val="20"/>
              </w:rPr>
            </w:pPr>
            <w:r w:rsidRPr="00DA4F65">
              <w:rPr>
                <w:sz w:val="20"/>
                <w:szCs w:val="20"/>
              </w:rPr>
              <w:t>Тыс.руб./</w:t>
            </w:r>
          </w:p>
          <w:p w14:paraId="65C93BE3" w14:textId="77777777" w:rsidR="00B775FE" w:rsidRPr="00DA4F65" w:rsidRDefault="00B775FE" w:rsidP="00487D46">
            <w:pPr>
              <w:jc w:val="center"/>
              <w:rPr>
                <w:sz w:val="20"/>
                <w:szCs w:val="20"/>
              </w:rPr>
            </w:pPr>
            <w:r w:rsidRPr="00DA4F65">
              <w:rPr>
                <w:sz w:val="20"/>
                <w:szCs w:val="20"/>
              </w:rPr>
              <w:t>Гкал/ч</w:t>
            </w:r>
          </w:p>
        </w:tc>
        <w:tc>
          <w:tcPr>
            <w:tcW w:w="631" w:type="pct"/>
            <w:tcBorders>
              <w:top w:val="nil"/>
              <w:left w:val="single" w:sz="4" w:space="0" w:color="auto"/>
              <w:bottom w:val="single" w:sz="4" w:space="0" w:color="auto"/>
              <w:right w:val="single" w:sz="4" w:space="0" w:color="auto"/>
            </w:tcBorders>
            <w:shd w:val="clear" w:color="auto" w:fill="auto"/>
            <w:vAlign w:val="center"/>
          </w:tcPr>
          <w:p w14:paraId="740B6055" w14:textId="77777777" w:rsidR="00B775FE" w:rsidRPr="00DA4F65" w:rsidRDefault="00B775FE" w:rsidP="00487D46">
            <w:pPr>
              <w:jc w:val="center"/>
              <w:rPr>
                <w:sz w:val="20"/>
              </w:rPr>
            </w:pPr>
            <w:r w:rsidRPr="00DA4F65">
              <w:rPr>
                <w:sz w:val="20"/>
              </w:rPr>
              <w:t>209,73</w:t>
            </w:r>
          </w:p>
        </w:tc>
        <w:tc>
          <w:tcPr>
            <w:tcW w:w="722" w:type="pct"/>
            <w:tcBorders>
              <w:top w:val="nil"/>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737B9A28" w14:textId="77777777" w:rsidR="00B775FE" w:rsidRPr="00DA4F65" w:rsidRDefault="00B775FE" w:rsidP="00487D46">
            <w:pPr>
              <w:jc w:val="center"/>
              <w:rPr>
                <w:sz w:val="20"/>
              </w:rPr>
            </w:pPr>
            <w:r w:rsidRPr="00DA4F65">
              <w:rPr>
                <w:sz w:val="20"/>
              </w:rPr>
              <w:t>209,73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67D5E558" w14:textId="77777777" w:rsidR="00B775FE" w:rsidRPr="00DA4F65" w:rsidRDefault="00B775FE" w:rsidP="00487D46">
            <w:pPr>
              <w:jc w:val="center"/>
              <w:rPr>
                <w:color w:val="000000"/>
                <w:sz w:val="20"/>
                <w:szCs w:val="20"/>
              </w:rPr>
            </w:pPr>
            <w:r w:rsidRPr="00DA4F65">
              <w:rPr>
                <w:sz w:val="20"/>
                <w:szCs w:val="20"/>
              </w:rPr>
              <w:t>0,00</w:t>
            </w:r>
          </w:p>
        </w:tc>
      </w:tr>
      <w:tr w:rsidR="00B775FE" w:rsidRPr="009459A6" w14:paraId="792BCA38"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015CFA" w14:textId="77777777" w:rsidR="00B775FE" w:rsidRPr="00DA4F65" w:rsidRDefault="00B775FE" w:rsidP="00487D46">
            <w:pPr>
              <w:tabs>
                <w:tab w:val="left" w:pos="1512"/>
              </w:tabs>
              <w:autoSpaceDE w:val="0"/>
              <w:autoSpaceDN w:val="0"/>
              <w:adjustRightInd w:val="0"/>
              <w:jc w:val="center"/>
              <w:rPr>
                <w:sz w:val="20"/>
                <w:szCs w:val="20"/>
              </w:rPr>
            </w:pPr>
            <w:r w:rsidRPr="00DA4F65">
              <w:rPr>
                <w:sz w:val="20"/>
                <w:szCs w:val="20"/>
              </w:rPr>
              <w:t>1.2</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589A58" w14:textId="77777777" w:rsidR="00B775FE" w:rsidRPr="00DA4F65" w:rsidRDefault="00B775FE" w:rsidP="00487D46">
            <w:pPr>
              <w:autoSpaceDE w:val="0"/>
              <w:autoSpaceDN w:val="0"/>
              <w:adjustRightInd w:val="0"/>
              <w:rPr>
                <w:sz w:val="20"/>
                <w:szCs w:val="20"/>
              </w:rPr>
            </w:pPr>
            <w:r w:rsidRPr="00DA4F65">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70" w:type="pct"/>
            <w:tcBorders>
              <w:top w:val="single" w:sz="4" w:space="0" w:color="auto"/>
              <w:left w:val="single" w:sz="4" w:space="0" w:color="auto"/>
              <w:bottom w:val="single" w:sz="4" w:space="0" w:color="auto"/>
              <w:right w:val="single" w:sz="4" w:space="0" w:color="auto"/>
            </w:tcBorders>
            <w:vAlign w:val="center"/>
          </w:tcPr>
          <w:p w14:paraId="2325EC4D" w14:textId="77777777" w:rsidR="00B775FE" w:rsidRPr="00DA4F65" w:rsidRDefault="00B775FE" w:rsidP="00487D46">
            <w:pPr>
              <w:jc w:val="center"/>
              <w:rPr>
                <w:sz w:val="20"/>
                <w:szCs w:val="20"/>
              </w:rPr>
            </w:pPr>
            <w:r w:rsidRPr="00DA4F65">
              <w:rPr>
                <w:sz w:val="20"/>
                <w:szCs w:val="20"/>
              </w:rPr>
              <w:t>Тыс.руб./</w:t>
            </w:r>
          </w:p>
          <w:p w14:paraId="00E700A5" w14:textId="77777777" w:rsidR="00B775FE" w:rsidRPr="00DA4F65" w:rsidRDefault="00B775FE" w:rsidP="00487D46">
            <w:pPr>
              <w:autoSpaceDE w:val="0"/>
              <w:autoSpaceDN w:val="0"/>
              <w:adjustRightInd w:val="0"/>
              <w:jc w:val="center"/>
              <w:rPr>
                <w:sz w:val="20"/>
                <w:szCs w:val="20"/>
              </w:rPr>
            </w:pPr>
            <w:r w:rsidRPr="00DA4F65">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39107609" w14:textId="77777777" w:rsidR="00B775FE" w:rsidRPr="00DA4F65" w:rsidRDefault="00B775FE" w:rsidP="00487D46">
            <w:pPr>
              <w:jc w:val="center"/>
              <w:rPr>
                <w:sz w:val="20"/>
              </w:rPr>
            </w:pPr>
            <w:r w:rsidRPr="00DA4F65">
              <w:rPr>
                <w:sz w:val="20"/>
              </w:rPr>
              <w:t>11547,85</w:t>
            </w:r>
          </w:p>
        </w:tc>
        <w:tc>
          <w:tcPr>
            <w:tcW w:w="722" w:type="pct"/>
            <w:tcBorders>
              <w:top w:val="single" w:sz="4" w:space="0" w:color="auto"/>
              <w:left w:val="single" w:sz="4" w:space="0" w:color="auto"/>
              <w:bottom w:val="single" w:sz="4" w:space="0" w:color="auto"/>
              <w:right w:val="single" w:sz="4" w:space="0" w:color="auto"/>
            </w:tcBorders>
            <w:vAlign w:val="center"/>
          </w:tcPr>
          <w:p w14:paraId="478D04AC" w14:textId="77777777" w:rsidR="00B775FE" w:rsidRPr="00DA4F65" w:rsidRDefault="00B775FE" w:rsidP="00487D46">
            <w:pPr>
              <w:jc w:val="center"/>
              <w:rPr>
                <w:sz w:val="20"/>
              </w:rPr>
            </w:pPr>
            <w:r w:rsidRPr="00DA4F65">
              <w:rPr>
                <w:sz w:val="20"/>
              </w:rPr>
              <w:t>11547,85</w:t>
            </w:r>
          </w:p>
        </w:tc>
        <w:tc>
          <w:tcPr>
            <w:tcW w:w="730" w:type="pct"/>
            <w:tcBorders>
              <w:top w:val="single" w:sz="4" w:space="0" w:color="auto"/>
              <w:left w:val="single" w:sz="4" w:space="0" w:color="auto"/>
              <w:bottom w:val="single" w:sz="4" w:space="0" w:color="auto"/>
              <w:right w:val="single" w:sz="4" w:space="0" w:color="auto"/>
            </w:tcBorders>
            <w:vAlign w:val="center"/>
          </w:tcPr>
          <w:p w14:paraId="07F911C8" w14:textId="77777777" w:rsidR="00B775FE" w:rsidRPr="00DA4F65" w:rsidRDefault="00B775FE" w:rsidP="00487D46">
            <w:pPr>
              <w:jc w:val="center"/>
              <w:rPr>
                <w:sz w:val="20"/>
                <w:szCs w:val="20"/>
              </w:rPr>
            </w:pPr>
            <w:r w:rsidRPr="00DA4F65">
              <w:rPr>
                <w:sz w:val="20"/>
                <w:szCs w:val="20"/>
              </w:rPr>
              <w:t>0,00</w:t>
            </w:r>
          </w:p>
        </w:tc>
      </w:tr>
      <w:tr w:rsidR="00B775FE" w:rsidRPr="009459A6" w14:paraId="4ACF7165"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F9B8C3" w14:textId="77777777" w:rsidR="00B775FE" w:rsidRPr="00DA4F65" w:rsidRDefault="00B775FE" w:rsidP="00487D46">
            <w:pPr>
              <w:tabs>
                <w:tab w:val="left" w:pos="1512"/>
              </w:tabs>
              <w:autoSpaceDE w:val="0"/>
              <w:autoSpaceDN w:val="0"/>
              <w:adjustRightInd w:val="0"/>
              <w:jc w:val="center"/>
              <w:rPr>
                <w:sz w:val="20"/>
                <w:szCs w:val="20"/>
              </w:rPr>
            </w:pPr>
            <w:r w:rsidRPr="00DA4F65">
              <w:rPr>
                <w:sz w:val="20"/>
                <w:szCs w:val="20"/>
              </w:rPr>
              <w:t>1.2.1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31D267" w14:textId="77777777" w:rsidR="00B775FE" w:rsidRPr="00DA4F65" w:rsidRDefault="00B775FE" w:rsidP="00487D46">
            <w:pPr>
              <w:autoSpaceDE w:val="0"/>
              <w:autoSpaceDN w:val="0"/>
              <w:adjustRightInd w:val="0"/>
              <w:rPr>
                <w:sz w:val="20"/>
                <w:szCs w:val="20"/>
              </w:rPr>
            </w:pPr>
            <w:r w:rsidRPr="00DA4F65">
              <w:rPr>
                <w:sz w:val="20"/>
                <w:szCs w:val="20"/>
              </w:rPr>
              <w:t>Подземная прокладка в т.ч.</w:t>
            </w:r>
          </w:p>
        </w:tc>
        <w:tc>
          <w:tcPr>
            <w:tcW w:w="570" w:type="pct"/>
            <w:tcBorders>
              <w:top w:val="single" w:sz="4" w:space="0" w:color="auto"/>
              <w:left w:val="single" w:sz="4" w:space="0" w:color="auto"/>
              <w:bottom w:val="single" w:sz="4" w:space="0" w:color="auto"/>
              <w:right w:val="single" w:sz="4" w:space="0" w:color="auto"/>
            </w:tcBorders>
            <w:vAlign w:val="center"/>
          </w:tcPr>
          <w:p w14:paraId="746190C8" w14:textId="77777777" w:rsidR="00B775FE" w:rsidRPr="00DA4F65" w:rsidRDefault="00B775FE" w:rsidP="00487D46">
            <w:pPr>
              <w:jc w:val="center"/>
              <w:rPr>
                <w:sz w:val="20"/>
                <w:szCs w:val="20"/>
              </w:rPr>
            </w:pPr>
            <w:r w:rsidRPr="00DA4F65">
              <w:rPr>
                <w:sz w:val="20"/>
                <w:szCs w:val="20"/>
              </w:rPr>
              <w:t>Тыс.руб./</w:t>
            </w:r>
          </w:p>
          <w:p w14:paraId="5DFC40EA" w14:textId="77777777" w:rsidR="00B775FE" w:rsidRPr="00DA4F65" w:rsidRDefault="00B775FE" w:rsidP="00487D46">
            <w:pPr>
              <w:jc w:val="center"/>
              <w:rPr>
                <w:sz w:val="20"/>
                <w:szCs w:val="20"/>
              </w:rPr>
            </w:pPr>
            <w:r w:rsidRPr="00DA4F65">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31533F61" w14:textId="77777777" w:rsidR="00B775FE" w:rsidRPr="00DA4F65" w:rsidRDefault="00B775FE" w:rsidP="00487D46">
            <w:pPr>
              <w:jc w:val="center"/>
              <w:rPr>
                <w:sz w:val="20"/>
              </w:rPr>
            </w:pPr>
            <w:r w:rsidRPr="00DA4F65">
              <w:rPr>
                <w:sz w:val="20"/>
              </w:rPr>
              <w:t>11547,85</w:t>
            </w:r>
          </w:p>
        </w:tc>
        <w:tc>
          <w:tcPr>
            <w:tcW w:w="722" w:type="pct"/>
            <w:tcBorders>
              <w:top w:val="single" w:sz="4" w:space="0" w:color="auto"/>
              <w:left w:val="single" w:sz="4" w:space="0" w:color="auto"/>
              <w:bottom w:val="single" w:sz="4" w:space="0" w:color="auto"/>
              <w:right w:val="single" w:sz="4" w:space="0" w:color="auto"/>
            </w:tcBorders>
            <w:vAlign w:val="center"/>
          </w:tcPr>
          <w:p w14:paraId="61B33511" w14:textId="77777777" w:rsidR="00B775FE" w:rsidRPr="00DA4F65" w:rsidRDefault="00B775FE" w:rsidP="00487D46">
            <w:pPr>
              <w:jc w:val="center"/>
              <w:rPr>
                <w:sz w:val="20"/>
              </w:rPr>
            </w:pPr>
            <w:r w:rsidRPr="00DA4F65">
              <w:rPr>
                <w:sz w:val="20"/>
              </w:rPr>
              <w:t>11547,85</w:t>
            </w:r>
          </w:p>
        </w:tc>
        <w:tc>
          <w:tcPr>
            <w:tcW w:w="730" w:type="pct"/>
            <w:tcBorders>
              <w:top w:val="single" w:sz="4" w:space="0" w:color="auto"/>
              <w:left w:val="single" w:sz="4" w:space="0" w:color="auto"/>
              <w:bottom w:val="single" w:sz="4" w:space="0" w:color="auto"/>
              <w:right w:val="single" w:sz="4" w:space="0" w:color="auto"/>
            </w:tcBorders>
            <w:vAlign w:val="center"/>
          </w:tcPr>
          <w:p w14:paraId="3307BC4C" w14:textId="77777777" w:rsidR="00B775FE" w:rsidRPr="00DA4F65" w:rsidRDefault="00B775FE" w:rsidP="00487D46">
            <w:pPr>
              <w:jc w:val="center"/>
              <w:rPr>
                <w:sz w:val="20"/>
                <w:szCs w:val="20"/>
              </w:rPr>
            </w:pPr>
            <w:r w:rsidRPr="00DA4F65">
              <w:rPr>
                <w:sz w:val="20"/>
                <w:szCs w:val="20"/>
              </w:rPr>
              <w:t>0,00</w:t>
            </w:r>
          </w:p>
        </w:tc>
      </w:tr>
      <w:tr w:rsidR="00B775FE" w:rsidRPr="009459A6" w14:paraId="46A0B90D"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3E1BF7" w14:textId="77777777" w:rsidR="00B775FE" w:rsidRPr="00DA4F65" w:rsidRDefault="00B775FE" w:rsidP="00487D46">
            <w:pPr>
              <w:tabs>
                <w:tab w:val="left" w:pos="1512"/>
              </w:tabs>
              <w:autoSpaceDE w:val="0"/>
              <w:autoSpaceDN w:val="0"/>
              <w:adjustRightInd w:val="0"/>
              <w:jc w:val="center"/>
              <w:rPr>
                <w:sz w:val="20"/>
                <w:szCs w:val="20"/>
              </w:rPr>
            </w:pPr>
            <w:r w:rsidRPr="00DA4F65">
              <w:rPr>
                <w:sz w:val="20"/>
                <w:szCs w:val="20"/>
              </w:rPr>
              <w:t>1.2.1.1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C39843" w14:textId="77777777" w:rsidR="00B775FE" w:rsidRPr="00DA4F65" w:rsidRDefault="00B775FE" w:rsidP="00487D46">
            <w:pPr>
              <w:autoSpaceDE w:val="0"/>
              <w:autoSpaceDN w:val="0"/>
              <w:adjustRightInd w:val="0"/>
              <w:rPr>
                <w:sz w:val="20"/>
                <w:szCs w:val="20"/>
              </w:rPr>
            </w:pPr>
            <w:r w:rsidRPr="00DA4F65">
              <w:rPr>
                <w:sz w:val="20"/>
                <w:szCs w:val="20"/>
              </w:rPr>
              <w:t>канальная прокладка</w:t>
            </w:r>
          </w:p>
        </w:tc>
        <w:tc>
          <w:tcPr>
            <w:tcW w:w="570" w:type="pct"/>
            <w:tcBorders>
              <w:top w:val="single" w:sz="4" w:space="0" w:color="auto"/>
              <w:left w:val="single" w:sz="4" w:space="0" w:color="auto"/>
              <w:bottom w:val="single" w:sz="4" w:space="0" w:color="auto"/>
              <w:right w:val="single" w:sz="4" w:space="0" w:color="auto"/>
            </w:tcBorders>
            <w:vAlign w:val="center"/>
          </w:tcPr>
          <w:p w14:paraId="7AB531C1" w14:textId="77777777" w:rsidR="00B775FE" w:rsidRPr="00DA4F65" w:rsidRDefault="00B775FE" w:rsidP="00487D46">
            <w:pPr>
              <w:jc w:val="center"/>
              <w:rPr>
                <w:sz w:val="20"/>
                <w:szCs w:val="20"/>
              </w:rPr>
            </w:pPr>
            <w:r w:rsidRPr="00DA4F65">
              <w:rPr>
                <w:sz w:val="20"/>
                <w:szCs w:val="20"/>
              </w:rPr>
              <w:t>Тыс.руб./</w:t>
            </w:r>
          </w:p>
          <w:p w14:paraId="1442BD24" w14:textId="77777777" w:rsidR="00B775FE" w:rsidRPr="00DA4F65" w:rsidRDefault="00B775FE" w:rsidP="00487D46">
            <w:pPr>
              <w:jc w:val="center"/>
              <w:rPr>
                <w:sz w:val="20"/>
                <w:szCs w:val="20"/>
              </w:rPr>
            </w:pPr>
            <w:r w:rsidRPr="00DA4F65">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5F5EC3A6" w14:textId="77777777" w:rsidR="00B775FE" w:rsidRPr="00DA4F65" w:rsidRDefault="00B775FE" w:rsidP="00487D46">
            <w:pPr>
              <w:jc w:val="center"/>
              <w:rPr>
                <w:sz w:val="20"/>
              </w:rPr>
            </w:pPr>
            <w:r w:rsidRPr="00DA4F65">
              <w:rPr>
                <w:sz w:val="20"/>
              </w:rPr>
              <w:t>11547,85</w:t>
            </w:r>
          </w:p>
        </w:tc>
        <w:tc>
          <w:tcPr>
            <w:tcW w:w="722" w:type="pct"/>
            <w:tcBorders>
              <w:top w:val="single" w:sz="4" w:space="0" w:color="auto"/>
              <w:left w:val="single" w:sz="4" w:space="0" w:color="auto"/>
              <w:bottom w:val="single" w:sz="4" w:space="0" w:color="auto"/>
              <w:right w:val="single" w:sz="4" w:space="0" w:color="auto"/>
            </w:tcBorders>
            <w:vAlign w:val="center"/>
          </w:tcPr>
          <w:p w14:paraId="5184B2A3" w14:textId="77777777" w:rsidR="00B775FE" w:rsidRPr="00DA4F65" w:rsidRDefault="00B775FE" w:rsidP="00487D46">
            <w:pPr>
              <w:jc w:val="center"/>
              <w:rPr>
                <w:sz w:val="20"/>
              </w:rPr>
            </w:pPr>
            <w:r w:rsidRPr="00DA4F65">
              <w:rPr>
                <w:sz w:val="20"/>
              </w:rPr>
              <w:t>11547,85</w:t>
            </w:r>
          </w:p>
        </w:tc>
        <w:tc>
          <w:tcPr>
            <w:tcW w:w="730" w:type="pct"/>
            <w:tcBorders>
              <w:top w:val="single" w:sz="4" w:space="0" w:color="auto"/>
              <w:left w:val="single" w:sz="4" w:space="0" w:color="auto"/>
              <w:bottom w:val="single" w:sz="4" w:space="0" w:color="auto"/>
              <w:right w:val="single" w:sz="4" w:space="0" w:color="auto"/>
            </w:tcBorders>
            <w:vAlign w:val="center"/>
          </w:tcPr>
          <w:p w14:paraId="6AC5F04D" w14:textId="77777777" w:rsidR="00B775FE" w:rsidRPr="00DA4F65" w:rsidRDefault="00B775FE" w:rsidP="00487D46">
            <w:pPr>
              <w:jc w:val="center"/>
            </w:pPr>
            <w:r w:rsidRPr="00DA4F65">
              <w:rPr>
                <w:sz w:val="20"/>
                <w:szCs w:val="20"/>
              </w:rPr>
              <w:t>0,00</w:t>
            </w:r>
          </w:p>
        </w:tc>
      </w:tr>
      <w:tr w:rsidR="00B775FE" w:rsidRPr="009459A6" w14:paraId="356972C1" w14:textId="77777777" w:rsidTr="00487D46">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E803F6" w14:textId="77777777" w:rsidR="00B775FE" w:rsidRPr="00DA4F65" w:rsidRDefault="00B775FE" w:rsidP="00487D46">
            <w:pPr>
              <w:tabs>
                <w:tab w:val="left" w:pos="1512"/>
              </w:tabs>
              <w:autoSpaceDE w:val="0"/>
              <w:autoSpaceDN w:val="0"/>
              <w:adjustRightInd w:val="0"/>
              <w:jc w:val="center"/>
              <w:rPr>
                <w:sz w:val="20"/>
                <w:szCs w:val="20"/>
              </w:rPr>
            </w:pPr>
            <w:r w:rsidRPr="00DA4F65">
              <w:rPr>
                <w:sz w:val="20"/>
                <w:szCs w:val="20"/>
              </w:rPr>
              <w:t>1.2.1.1.1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ECBED9" w14:textId="77777777" w:rsidR="00B775FE" w:rsidRPr="00DA4F65" w:rsidRDefault="00B775FE" w:rsidP="00487D46">
            <w:pPr>
              <w:rPr>
                <w:sz w:val="20"/>
                <w:szCs w:val="20"/>
              </w:rPr>
            </w:pPr>
            <w:r w:rsidRPr="00DA4F65">
              <w:rPr>
                <w:sz w:val="20"/>
                <w:szCs w:val="20"/>
              </w:rPr>
              <w:t>до 250 мм</w:t>
            </w:r>
          </w:p>
        </w:tc>
        <w:tc>
          <w:tcPr>
            <w:tcW w:w="570" w:type="pct"/>
            <w:tcBorders>
              <w:top w:val="single" w:sz="4" w:space="0" w:color="auto"/>
              <w:left w:val="single" w:sz="4" w:space="0" w:color="auto"/>
              <w:bottom w:val="single" w:sz="4" w:space="0" w:color="auto"/>
              <w:right w:val="single" w:sz="4" w:space="0" w:color="auto"/>
            </w:tcBorders>
            <w:vAlign w:val="center"/>
          </w:tcPr>
          <w:p w14:paraId="26625370" w14:textId="77777777" w:rsidR="00B775FE" w:rsidRPr="00DA4F65" w:rsidRDefault="00B775FE" w:rsidP="00487D46">
            <w:pPr>
              <w:jc w:val="center"/>
              <w:rPr>
                <w:sz w:val="20"/>
                <w:szCs w:val="20"/>
              </w:rPr>
            </w:pPr>
            <w:r w:rsidRPr="00DA4F65">
              <w:rPr>
                <w:sz w:val="20"/>
                <w:szCs w:val="20"/>
              </w:rPr>
              <w:t>Тыс.руб./</w:t>
            </w:r>
          </w:p>
          <w:p w14:paraId="2527C9E7" w14:textId="77777777" w:rsidR="00B775FE" w:rsidRPr="00DA4F65" w:rsidRDefault="00B775FE" w:rsidP="00487D46">
            <w:pPr>
              <w:jc w:val="center"/>
              <w:rPr>
                <w:sz w:val="20"/>
                <w:szCs w:val="20"/>
              </w:rPr>
            </w:pPr>
            <w:r w:rsidRPr="00DA4F65">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02797112" w14:textId="77777777" w:rsidR="00B775FE" w:rsidRPr="00DA4F65" w:rsidRDefault="00B775FE" w:rsidP="00487D46">
            <w:pPr>
              <w:jc w:val="center"/>
              <w:rPr>
                <w:sz w:val="20"/>
              </w:rPr>
            </w:pPr>
            <w:r w:rsidRPr="00DA4F65">
              <w:rPr>
                <w:sz w:val="20"/>
              </w:rPr>
              <w:t>11547,85</w:t>
            </w:r>
          </w:p>
        </w:tc>
        <w:tc>
          <w:tcPr>
            <w:tcW w:w="722" w:type="pct"/>
            <w:tcBorders>
              <w:top w:val="single" w:sz="4" w:space="0" w:color="auto"/>
              <w:left w:val="single" w:sz="4" w:space="0" w:color="auto"/>
              <w:bottom w:val="single" w:sz="4" w:space="0" w:color="auto"/>
              <w:right w:val="single" w:sz="4" w:space="0" w:color="auto"/>
            </w:tcBorders>
            <w:vAlign w:val="center"/>
          </w:tcPr>
          <w:p w14:paraId="07F38454" w14:textId="77777777" w:rsidR="00B775FE" w:rsidRPr="00DA4F65" w:rsidRDefault="00B775FE" w:rsidP="00487D46">
            <w:pPr>
              <w:jc w:val="center"/>
              <w:rPr>
                <w:sz w:val="20"/>
              </w:rPr>
            </w:pPr>
            <w:r w:rsidRPr="00DA4F65">
              <w:rPr>
                <w:sz w:val="20"/>
              </w:rPr>
              <w:t>11547,85</w:t>
            </w:r>
          </w:p>
        </w:tc>
        <w:tc>
          <w:tcPr>
            <w:tcW w:w="730" w:type="pct"/>
            <w:tcBorders>
              <w:top w:val="single" w:sz="4" w:space="0" w:color="auto"/>
              <w:left w:val="single" w:sz="4" w:space="0" w:color="auto"/>
              <w:bottom w:val="single" w:sz="4" w:space="0" w:color="auto"/>
              <w:right w:val="single" w:sz="4" w:space="0" w:color="auto"/>
            </w:tcBorders>
            <w:vAlign w:val="center"/>
          </w:tcPr>
          <w:p w14:paraId="24283441" w14:textId="77777777" w:rsidR="00B775FE" w:rsidRPr="00DA4F65" w:rsidRDefault="00B775FE" w:rsidP="00487D46">
            <w:pPr>
              <w:jc w:val="center"/>
            </w:pPr>
            <w:r w:rsidRPr="00DA4F65">
              <w:rPr>
                <w:sz w:val="20"/>
                <w:szCs w:val="20"/>
              </w:rPr>
              <w:t>0,00</w:t>
            </w:r>
          </w:p>
        </w:tc>
      </w:tr>
      <w:tr w:rsidR="00B775FE" w:rsidRPr="009459A6" w14:paraId="0D48B82B" w14:textId="77777777" w:rsidTr="00487D46">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6415D7" w14:textId="77777777" w:rsidR="00B775FE" w:rsidRPr="00DA4F65" w:rsidRDefault="00B775FE" w:rsidP="00487D46">
            <w:pPr>
              <w:tabs>
                <w:tab w:val="left" w:pos="1512"/>
              </w:tabs>
              <w:autoSpaceDE w:val="0"/>
              <w:autoSpaceDN w:val="0"/>
              <w:adjustRightInd w:val="0"/>
              <w:jc w:val="center"/>
              <w:rPr>
                <w:sz w:val="20"/>
                <w:szCs w:val="20"/>
              </w:rPr>
            </w:pPr>
            <w:r w:rsidRPr="00DA4F65">
              <w:rPr>
                <w:sz w:val="20"/>
                <w:szCs w:val="20"/>
              </w:rPr>
              <w:t>1.3</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A6B26B" w14:textId="77777777" w:rsidR="00B775FE" w:rsidRPr="00DA4F65" w:rsidRDefault="00B775FE" w:rsidP="00487D46">
            <w:pPr>
              <w:tabs>
                <w:tab w:val="left" w:pos="1512"/>
              </w:tabs>
              <w:autoSpaceDE w:val="0"/>
              <w:autoSpaceDN w:val="0"/>
              <w:adjustRightInd w:val="0"/>
              <w:rPr>
                <w:sz w:val="20"/>
                <w:szCs w:val="20"/>
              </w:rPr>
            </w:pPr>
            <w:r w:rsidRPr="00DA4F65">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70" w:type="pct"/>
            <w:tcBorders>
              <w:top w:val="single" w:sz="4" w:space="0" w:color="auto"/>
              <w:left w:val="single" w:sz="4" w:space="0" w:color="auto"/>
              <w:bottom w:val="single" w:sz="4" w:space="0" w:color="auto"/>
              <w:right w:val="single" w:sz="4" w:space="0" w:color="auto"/>
            </w:tcBorders>
            <w:vAlign w:val="center"/>
          </w:tcPr>
          <w:p w14:paraId="3917A07E" w14:textId="77777777" w:rsidR="00B775FE" w:rsidRPr="00DA4F65" w:rsidRDefault="00B775FE" w:rsidP="00487D46">
            <w:pPr>
              <w:jc w:val="center"/>
              <w:rPr>
                <w:sz w:val="20"/>
                <w:szCs w:val="20"/>
              </w:rPr>
            </w:pPr>
            <w:r w:rsidRPr="00DA4F65">
              <w:rPr>
                <w:sz w:val="20"/>
                <w:szCs w:val="20"/>
              </w:rPr>
              <w:t>Тыс.руб./</w:t>
            </w:r>
          </w:p>
          <w:p w14:paraId="5A74D1B8" w14:textId="77777777" w:rsidR="00B775FE" w:rsidRPr="00DA4F65" w:rsidRDefault="00B775FE" w:rsidP="00487D46">
            <w:pPr>
              <w:jc w:val="center"/>
              <w:rPr>
                <w:sz w:val="20"/>
                <w:szCs w:val="20"/>
              </w:rPr>
            </w:pPr>
            <w:r w:rsidRPr="00DA4F65">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4E9E78C7" w14:textId="77777777" w:rsidR="00B775FE" w:rsidRPr="00DA4F65" w:rsidRDefault="00B775FE" w:rsidP="00487D46">
            <w:pPr>
              <w:jc w:val="center"/>
              <w:rPr>
                <w:sz w:val="20"/>
              </w:rPr>
            </w:pPr>
            <w:r w:rsidRPr="00DA4F65">
              <w:rPr>
                <w:sz w:val="20"/>
              </w:rPr>
              <w:t>0,00</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8C4A94" w14:textId="77777777" w:rsidR="00B775FE" w:rsidRPr="00DA4F65" w:rsidRDefault="00B775FE" w:rsidP="00487D46">
            <w:pPr>
              <w:jc w:val="center"/>
              <w:rPr>
                <w:sz w:val="20"/>
              </w:rPr>
            </w:pPr>
            <w:r w:rsidRPr="00DA4F65">
              <w:rPr>
                <w:sz w:val="20"/>
              </w:rPr>
              <w:t>0,00</w:t>
            </w:r>
          </w:p>
        </w:tc>
        <w:tc>
          <w:tcPr>
            <w:tcW w:w="730" w:type="pct"/>
            <w:tcBorders>
              <w:top w:val="single" w:sz="4" w:space="0" w:color="auto"/>
              <w:left w:val="single" w:sz="4" w:space="0" w:color="auto"/>
              <w:bottom w:val="single" w:sz="4" w:space="0" w:color="auto"/>
              <w:right w:val="single" w:sz="4" w:space="0" w:color="auto"/>
            </w:tcBorders>
            <w:vAlign w:val="center"/>
          </w:tcPr>
          <w:p w14:paraId="1115D2E8" w14:textId="77777777" w:rsidR="00B775FE" w:rsidRPr="00DA4F65" w:rsidRDefault="00B775FE" w:rsidP="00487D46">
            <w:pPr>
              <w:jc w:val="center"/>
            </w:pPr>
            <w:r w:rsidRPr="00DA4F65">
              <w:rPr>
                <w:sz w:val="20"/>
                <w:szCs w:val="20"/>
              </w:rPr>
              <w:t>0,00</w:t>
            </w:r>
          </w:p>
        </w:tc>
      </w:tr>
      <w:tr w:rsidR="00B775FE" w:rsidRPr="008B3EA8" w14:paraId="5847694F" w14:textId="77777777" w:rsidTr="00487D46">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CE11B4" w14:textId="77777777" w:rsidR="00B775FE" w:rsidRPr="00DA4F65" w:rsidRDefault="00B775FE" w:rsidP="00487D46">
            <w:pPr>
              <w:tabs>
                <w:tab w:val="left" w:pos="1512"/>
              </w:tabs>
              <w:autoSpaceDE w:val="0"/>
              <w:autoSpaceDN w:val="0"/>
              <w:adjustRightInd w:val="0"/>
              <w:jc w:val="center"/>
              <w:rPr>
                <w:sz w:val="20"/>
                <w:szCs w:val="20"/>
              </w:rPr>
            </w:pPr>
            <w:r w:rsidRPr="00DA4F65">
              <w:rPr>
                <w:sz w:val="20"/>
                <w:szCs w:val="20"/>
              </w:rPr>
              <w:t>1.4</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89F631" w14:textId="77777777" w:rsidR="00B775FE" w:rsidRPr="00DA4F65" w:rsidRDefault="00B775FE" w:rsidP="00487D46">
            <w:pPr>
              <w:tabs>
                <w:tab w:val="left" w:pos="1512"/>
              </w:tabs>
              <w:autoSpaceDE w:val="0"/>
              <w:autoSpaceDN w:val="0"/>
              <w:adjustRightInd w:val="0"/>
              <w:rPr>
                <w:sz w:val="20"/>
                <w:szCs w:val="20"/>
              </w:rPr>
            </w:pPr>
            <w:r w:rsidRPr="00DA4F65">
              <w:rPr>
                <w:sz w:val="20"/>
                <w:szCs w:val="20"/>
              </w:rPr>
              <w:t>Налог на прибыль</w:t>
            </w:r>
          </w:p>
        </w:tc>
        <w:tc>
          <w:tcPr>
            <w:tcW w:w="570" w:type="pct"/>
            <w:tcBorders>
              <w:top w:val="single" w:sz="4" w:space="0" w:color="auto"/>
              <w:left w:val="single" w:sz="4" w:space="0" w:color="auto"/>
              <w:bottom w:val="single" w:sz="4" w:space="0" w:color="auto"/>
              <w:right w:val="single" w:sz="4" w:space="0" w:color="auto"/>
            </w:tcBorders>
            <w:vAlign w:val="center"/>
          </w:tcPr>
          <w:p w14:paraId="14B67A70" w14:textId="77777777" w:rsidR="00B775FE" w:rsidRPr="00DA4F65" w:rsidRDefault="00B775FE" w:rsidP="00487D46">
            <w:pPr>
              <w:jc w:val="center"/>
              <w:rPr>
                <w:sz w:val="20"/>
                <w:szCs w:val="20"/>
              </w:rPr>
            </w:pPr>
            <w:r w:rsidRPr="00DA4F65">
              <w:rPr>
                <w:sz w:val="20"/>
                <w:szCs w:val="20"/>
              </w:rPr>
              <w:t>Тыс.руб/</w:t>
            </w:r>
          </w:p>
          <w:p w14:paraId="3783DCDA" w14:textId="77777777" w:rsidR="00B775FE" w:rsidRPr="00DA4F65" w:rsidRDefault="00B775FE" w:rsidP="00487D46">
            <w:pPr>
              <w:jc w:val="center"/>
              <w:rPr>
                <w:sz w:val="20"/>
                <w:szCs w:val="20"/>
              </w:rPr>
            </w:pPr>
            <w:r w:rsidRPr="00DA4F65">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58BC5995" w14:textId="77777777" w:rsidR="00B775FE" w:rsidRPr="00DA4F65" w:rsidRDefault="00B775FE" w:rsidP="00487D46">
            <w:pPr>
              <w:jc w:val="center"/>
              <w:rPr>
                <w:sz w:val="20"/>
              </w:rPr>
            </w:pPr>
            <w:r w:rsidRPr="00DA4F65">
              <w:rPr>
                <w:sz w:val="20"/>
              </w:rPr>
              <w:t>3608,70</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C5806B" w14:textId="77777777" w:rsidR="00B775FE" w:rsidRPr="00DA4F65" w:rsidRDefault="00B775FE" w:rsidP="00487D46">
            <w:pPr>
              <w:jc w:val="center"/>
              <w:rPr>
                <w:sz w:val="20"/>
              </w:rPr>
            </w:pPr>
            <w:r w:rsidRPr="00DA4F65">
              <w:rPr>
                <w:sz w:val="20"/>
              </w:rPr>
              <w:t>3608,70</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4FDC7A29" w14:textId="77777777" w:rsidR="00B775FE" w:rsidRPr="00DA4F65" w:rsidRDefault="00B775FE" w:rsidP="00487D46">
            <w:pPr>
              <w:jc w:val="center"/>
              <w:rPr>
                <w:color w:val="000000"/>
                <w:sz w:val="20"/>
                <w:szCs w:val="20"/>
              </w:rPr>
            </w:pPr>
            <w:r w:rsidRPr="00DA4F65">
              <w:rPr>
                <w:color w:val="000000"/>
                <w:sz w:val="20"/>
                <w:szCs w:val="20"/>
              </w:rPr>
              <w:t>0,00</w:t>
            </w:r>
          </w:p>
        </w:tc>
      </w:tr>
    </w:tbl>
    <w:p w14:paraId="469FE38D" w14:textId="77777777" w:rsidR="00B775FE" w:rsidRPr="008B3EA8" w:rsidRDefault="00B775FE" w:rsidP="00B775FE">
      <w:pPr>
        <w:tabs>
          <w:tab w:val="left" w:pos="993"/>
          <w:tab w:val="left" w:pos="1512"/>
        </w:tabs>
        <w:jc w:val="both"/>
        <w:rPr>
          <w:sz w:val="28"/>
          <w:szCs w:val="28"/>
        </w:rPr>
      </w:pPr>
    </w:p>
    <w:p w14:paraId="7EE9689E" w14:textId="77777777" w:rsidR="00B775FE" w:rsidRPr="008B3EA8" w:rsidRDefault="00B775FE" w:rsidP="00B775FE">
      <w:pPr>
        <w:tabs>
          <w:tab w:val="left" w:pos="1512"/>
        </w:tabs>
        <w:spacing w:line="276" w:lineRule="auto"/>
        <w:ind w:firstLine="680"/>
        <w:jc w:val="both"/>
        <w:rPr>
          <w:sz w:val="28"/>
          <w:szCs w:val="28"/>
        </w:rPr>
      </w:pPr>
    </w:p>
    <w:p w14:paraId="5B5F71C7" w14:textId="77777777" w:rsidR="00B775FE" w:rsidRPr="008B3EA8" w:rsidRDefault="00B775FE" w:rsidP="00B775FE">
      <w:pPr>
        <w:tabs>
          <w:tab w:val="left" w:pos="540"/>
          <w:tab w:val="left" w:pos="1512"/>
        </w:tabs>
        <w:spacing w:line="276" w:lineRule="auto"/>
        <w:jc w:val="both"/>
        <w:rPr>
          <w:sz w:val="28"/>
          <w:szCs w:val="28"/>
        </w:rPr>
      </w:pPr>
    </w:p>
    <w:p w14:paraId="779CCD36" w14:textId="77777777" w:rsidR="00B775FE" w:rsidRDefault="00B775FE" w:rsidP="00B775FE">
      <w:pPr>
        <w:tabs>
          <w:tab w:val="left" w:pos="1512"/>
        </w:tabs>
        <w:spacing w:line="276" w:lineRule="auto"/>
        <w:ind w:firstLine="680"/>
        <w:jc w:val="both"/>
        <w:rPr>
          <w:sz w:val="28"/>
          <w:szCs w:val="28"/>
        </w:rPr>
      </w:pPr>
    </w:p>
    <w:p w14:paraId="55797C5D" w14:textId="77777777" w:rsidR="00B775FE" w:rsidRDefault="00B775FE" w:rsidP="00B775FE">
      <w:pPr>
        <w:tabs>
          <w:tab w:val="left" w:pos="1512"/>
        </w:tabs>
        <w:spacing w:line="276" w:lineRule="auto"/>
        <w:ind w:firstLine="680"/>
        <w:jc w:val="both"/>
        <w:rPr>
          <w:sz w:val="28"/>
          <w:szCs w:val="28"/>
        </w:rPr>
      </w:pPr>
    </w:p>
    <w:p w14:paraId="30A4DD6B" w14:textId="77777777" w:rsidR="00B775FE" w:rsidRDefault="00B775FE" w:rsidP="00B775FE">
      <w:pPr>
        <w:tabs>
          <w:tab w:val="left" w:pos="1512"/>
        </w:tabs>
        <w:spacing w:line="276" w:lineRule="auto"/>
        <w:ind w:firstLine="680"/>
        <w:jc w:val="both"/>
        <w:rPr>
          <w:sz w:val="28"/>
          <w:szCs w:val="28"/>
        </w:rPr>
        <w:sectPr w:rsidR="00B775FE" w:rsidSect="00B775FE">
          <w:pgSz w:w="11906" w:h="16838" w:code="9"/>
          <w:pgMar w:top="142" w:right="567" w:bottom="851" w:left="1701" w:header="573" w:footer="0" w:gutter="0"/>
          <w:pgNumType w:start="1"/>
          <w:cols w:space="708"/>
          <w:docGrid w:linePitch="360"/>
        </w:sectPr>
      </w:pPr>
    </w:p>
    <w:p w14:paraId="2F22687A" w14:textId="77777777" w:rsidR="00B775FE" w:rsidRDefault="00B775FE" w:rsidP="00B775FE">
      <w:pPr>
        <w:tabs>
          <w:tab w:val="left" w:pos="3686"/>
          <w:tab w:val="left" w:pos="9498"/>
        </w:tabs>
        <w:ind w:left="-4310" w:right="-569" w:firstLine="8563"/>
      </w:pPr>
    </w:p>
    <w:p w14:paraId="560ED4CE" w14:textId="77777777" w:rsidR="00B775FE" w:rsidRDefault="00B775FE" w:rsidP="00B775FE">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w:t>
      </w:r>
      <w:r w:rsidRPr="004F4FAB">
        <w:rPr>
          <w:b/>
          <w:bCs/>
          <w:kern w:val="32"/>
          <w:sz w:val="28"/>
          <w:szCs w:val="28"/>
        </w:rPr>
        <w:t xml:space="preserve">в расчете на единицу мощности подключаемой тепловой нагрузки к системе теплоснабжения </w:t>
      </w:r>
      <w:r>
        <w:rPr>
          <w:b/>
          <w:bCs/>
          <w:kern w:val="32"/>
          <w:sz w:val="28"/>
          <w:szCs w:val="28"/>
        </w:rPr>
        <w:br/>
      </w:r>
      <w:r w:rsidRPr="00737F15">
        <w:rPr>
          <w:b/>
          <w:bCs/>
          <w:kern w:val="32"/>
          <w:sz w:val="28"/>
          <w:szCs w:val="28"/>
        </w:rPr>
        <w:t>АО «Кузбассэнерго» (филиал «Межрегиональная теплосетевая компания») на территории Новокузнецкого городского округа</w:t>
      </w:r>
      <w:r w:rsidRPr="004F4FAB">
        <w:rPr>
          <w:b/>
          <w:bCs/>
          <w:kern w:val="32"/>
          <w:sz w:val="28"/>
          <w:szCs w:val="28"/>
        </w:rPr>
        <w:t xml:space="preserve"> </w:t>
      </w:r>
      <w:r>
        <w:rPr>
          <w:b/>
          <w:bCs/>
          <w:kern w:val="32"/>
          <w:sz w:val="28"/>
          <w:szCs w:val="28"/>
        </w:rPr>
        <w:br/>
      </w:r>
      <w:r w:rsidRPr="004F4FAB">
        <w:rPr>
          <w:b/>
          <w:bCs/>
          <w:kern w:val="32"/>
          <w:sz w:val="28"/>
          <w:szCs w:val="28"/>
        </w:rPr>
        <w:t>на 202</w:t>
      </w:r>
      <w:r>
        <w:rPr>
          <w:b/>
          <w:bCs/>
          <w:kern w:val="32"/>
          <w:sz w:val="28"/>
          <w:szCs w:val="28"/>
        </w:rPr>
        <w:t>5</w:t>
      </w:r>
      <w:r w:rsidRPr="004F4FAB">
        <w:rPr>
          <w:b/>
          <w:bCs/>
          <w:kern w:val="32"/>
          <w:sz w:val="28"/>
          <w:szCs w:val="28"/>
        </w:rPr>
        <w:t xml:space="preserve"> год</w:t>
      </w:r>
    </w:p>
    <w:p w14:paraId="1206BD6D" w14:textId="77777777" w:rsidR="00B775FE" w:rsidRDefault="00B775FE" w:rsidP="00B775FE">
      <w:pPr>
        <w:jc w:val="center"/>
        <w:rPr>
          <w:b/>
          <w:bCs/>
          <w:kern w:val="32"/>
          <w:sz w:val="28"/>
          <w:szCs w:val="28"/>
        </w:rPr>
      </w:pPr>
    </w:p>
    <w:p w14:paraId="279DC93A" w14:textId="77777777" w:rsidR="00B775FE" w:rsidRDefault="00B775FE" w:rsidP="00B775FE">
      <w:pPr>
        <w:jc w:val="center"/>
        <w:rPr>
          <w:b/>
          <w:bCs/>
          <w:kern w:val="32"/>
          <w:sz w:val="28"/>
          <w:szCs w:val="28"/>
        </w:rPr>
      </w:pPr>
    </w:p>
    <w:p w14:paraId="6B3D8C9C" w14:textId="77777777" w:rsidR="00B775FE" w:rsidRDefault="00B775FE" w:rsidP="00B775FE">
      <w:pPr>
        <w:autoSpaceDE w:val="0"/>
        <w:jc w:val="right"/>
      </w:pPr>
      <w:r>
        <w:t>тыс. руб./Гкал/ч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343"/>
        <w:gridCol w:w="6418"/>
        <w:gridCol w:w="1858"/>
      </w:tblGrid>
      <w:tr w:rsidR="00B775FE" w:rsidRPr="00921A37" w14:paraId="75055A9D" w14:textId="77777777" w:rsidTr="00487D46">
        <w:trPr>
          <w:trHeight w:val="255"/>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83502" w14:textId="77777777" w:rsidR="00B775FE" w:rsidRPr="00921A37" w:rsidRDefault="00B775FE" w:rsidP="00487D46">
            <w:pPr>
              <w:jc w:val="center"/>
            </w:pPr>
            <w:r w:rsidRPr="00921A37">
              <w:t>№ п/п</w:t>
            </w:r>
          </w:p>
        </w:tc>
        <w:tc>
          <w:tcPr>
            <w:tcW w:w="35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65CC6" w14:textId="77777777" w:rsidR="00B775FE" w:rsidRPr="00921A37" w:rsidRDefault="00B775FE" w:rsidP="00487D46">
            <w:pPr>
              <w:jc w:val="center"/>
            </w:pPr>
            <w:r w:rsidRPr="00921A37">
              <w:t>Наименование</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209F8" w14:textId="77777777" w:rsidR="00B775FE" w:rsidRPr="00921A37" w:rsidRDefault="00B775FE" w:rsidP="00487D46">
            <w:pPr>
              <w:jc w:val="center"/>
            </w:pPr>
            <w:r w:rsidRPr="00921A37">
              <w:t>Значение</w:t>
            </w:r>
          </w:p>
        </w:tc>
      </w:tr>
      <w:tr w:rsidR="00B775FE" w:rsidRPr="00921A37" w14:paraId="553647FF" w14:textId="77777777" w:rsidTr="00487D46">
        <w:trPr>
          <w:trHeight w:val="255"/>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22C0C" w14:textId="77777777" w:rsidR="00B775FE" w:rsidRPr="00921A37" w:rsidRDefault="00B775FE" w:rsidP="00487D46">
            <w:pPr>
              <w:jc w:val="center"/>
            </w:pPr>
            <w:r w:rsidRPr="00921A37">
              <w:t>1</w:t>
            </w:r>
          </w:p>
        </w:tc>
        <w:tc>
          <w:tcPr>
            <w:tcW w:w="35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0C1AB" w14:textId="77777777" w:rsidR="00B775FE" w:rsidRPr="00921A37" w:rsidRDefault="00B775FE" w:rsidP="00487D46">
            <w:pPr>
              <w:jc w:val="center"/>
            </w:pPr>
            <w:r>
              <w:t>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99E3" w14:textId="77777777" w:rsidR="00B775FE" w:rsidRPr="00921A37" w:rsidRDefault="00B775FE" w:rsidP="00487D46">
            <w:pPr>
              <w:jc w:val="center"/>
            </w:pPr>
            <w:r w:rsidRPr="00921A37">
              <w:t>3</w:t>
            </w:r>
          </w:p>
        </w:tc>
      </w:tr>
      <w:tr w:rsidR="00B775FE" w:rsidRPr="00921A37" w14:paraId="02EC9651" w14:textId="77777777" w:rsidTr="00487D46">
        <w:trPr>
          <w:trHeight w:val="300"/>
        </w:trPr>
        <w:tc>
          <w:tcPr>
            <w:tcW w:w="5000" w:type="pct"/>
            <w:gridSpan w:val="4"/>
            <w:shd w:val="clear" w:color="auto" w:fill="auto"/>
            <w:noWrap/>
            <w:vAlign w:val="center"/>
            <w:hideMark/>
          </w:tcPr>
          <w:p w14:paraId="1E74D3C3" w14:textId="77777777" w:rsidR="00B775FE" w:rsidRPr="00921A37" w:rsidRDefault="00B775FE" w:rsidP="00487D46">
            <w:pPr>
              <w:jc w:val="center"/>
            </w:pPr>
            <w:r w:rsidRPr="00921A37">
              <w:t>Составляющие платы за подключение объектов заявителей, в том числе:</w:t>
            </w:r>
          </w:p>
        </w:tc>
      </w:tr>
      <w:tr w:rsidR="00B775FE" w:rsidRPr="00921A37" w14:paraId="69F249E2" w14:textId="77777777" w:rsidTr="00487D46">
        <w:trPr>
          <w:trHeight w:val="762"/>
        </w:trPr>
        <w:tc>
          <w:tcPr>
            <w:tcW w:w="702" w:type="pct"/>
            <w:gridSpan w:val="2"/>
            <w:shd w:val="clear" w:color="auto" w:fill="auto"/>
            <w:noWrap/>
            <w:vAlign w:val="center"/>
            <w:hideMark/>
          </w:tcPr>
          <w:p w14:paraId="494F56ED" w14:textId="77777777" w:rsidR="00B775FE" w:rsidRPr="00921A37" w:rsidRDefault="00B775FE" w:rsidP="00487D46">
            <w:pPr>
              <w:jc w:val="center"/>
            </w:pPr>
            <w:r w:rsidRPr="00921A37">
              <w:t>1</w:t>
            </w:r>
          </w:p>
        </w:tc>
        <w:tc>
          <w:tcPr>
            <w:tcW w:w="3333" w:type="pct"/>
            <w:shd w:val="clear" w:color="auto" w:fill="auto"/>
            <w:vAlign w:val="center"/>
            <w:hideMark/>
          </w:tcPr>
          <w:p w14:paraId="03C6901B" w14:textId="77777777" w:rsidR="00B775FE" w:rsidRPr="00921A37" w:rsidRDefault="00B775FE" w:rsidP="00487D46">
            <w:pPr>
              <w:jc w:val="both"/>
            </w:pPr>
            <w:r w:rsidRPr="00921A37">
              <w:t>Расходы на проведение мероприятий по подключению объектов заявителей (П1)</w:t>
            </w:r>
          </w:p>
        </w:tc>
        <w:tc>
          <w:tcPr>
            <w:tcW w:w="965" w:type="pct"/>
            <w:shd w:val="clear" w:color="auto" w:fill="auto"/>
            <w:noWrap/>
            <w:vAlign w:val="center"/>
            <w:hideMark/>
          </w:tcPr>
          <w:p w14:paraId="7393034B" w14:textId="77777777" w:rsidR="00B775FE" w:rsidRPr="00921A37" w:rsidRDefault="00B775FE" w:rsidP="00487D46">
            <w:pPr>
              <w:jc w:val="center"/>
            </w:pPr>
            <w:r w:rsidRPr="00F320C0">
              <w:t>209,73</w:t>
            </w:r>
          </w:p>
        </w:tc>
      </w:tr>
      <w:tr w:rsidR="00B775FE" w:rsidRPr="00921A37" w14:paraId="0F07870A" w14:textId="77777777" w:rsidTr="00487D46">
        <w:trPr>
          <w:trHeight w:val="1242"/>
        </w:trPr>
        <w:tc>
          <w:tcPr>
            <w:tcW w:w="702" w:type="pct"/>
            <w:gridSpan w:val="2"/>
            <w:shd w:val="clear" w:color="auto" w:fill="auto"/>
            <w:noWrap/>
            <w:vAlign w:val="center"/>
            <w:hideMark/>
          </w:tcPr>
          <w:p w14:paraId="0F0943D6" w14:textId="77777777" w:rsidR="00B775FE" w:rsidRPr="00921A37" w:rsidRDefault="00B775FE" w:rsidP="00487D46">
            <w:pPr>
              <w:jc w:val="center"/>
            </w:pPr>
            <w:r w:rsidRPr="00921A37">
              <w:t>2</w:t>
            </w:r>
          </w:p>
        </w:tc>
        <w:tc>
          <w:tcPr>
            <w:tcW w:w="3333" w:type="pct"/>
            <w:shd w:val="clear" w:color="auto" w:fill="auto"/>
            <w:hideMark/>
          </w:tcPr>
          <w:p w14:paraId="717C2F52" w14:textId="77777777" w:rsidR="00B775FE" w:rsidRPr="00921A37" w:rsidRDefault="00B775FE" w:rsidP="00487D46">
            <w:pPr>
              <w:jc w:val="both"/>
            </w:pPr>
            <w:r w:rsidRPr="00921A37">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w:t>
            </w:r>
            <w:r w:rsidRPr="001E61D6">
              <w:br/>
            </w:r>
            <w:r w:rsidRPr="00921A37">
              <w:t>в том числе при наличии дифференциации:</w:t>
            </w:r>
          </w:p>
        </w:tc>
        <w:tc>
          <w:tcPr>
            <w:tcW w:w="965" w:type="pct"/>
            <w:shd w:val="clear" w:color="auto" w:fill="auto"/>
            <w:noWrap/>
            <w:vAlign w:val="center"/>
            <w:hideMark/>
          </w:tcPr>
          <w:p w14:paraId="4430610A" w14:textId="77777777" w:rsidR="00B775FE" w:rsidRPr="00921A37" w:rsidRDefault="00B775FE" w:rsidP="00487D46">
            <w:pPr>
              <w:jc w:val="center"/>
            </w:pPr>
            <w:r w:rsidRPr="00F320C0">
              <w:t>11</w:t>
            </w:r>
            <w:r>
              <w:t> </w:t>
            </w:r>
            <w:r w:rsidRPr="00F320C0">
              <w:t>547,85</w:t>
            </w:r>
          </w:p>
        </w:tc>
      </w:tr>
      <w:tr w:rsidR="00B775FE" w:rsidRPr="00921A37" w14:paraId="01438879" w14:textId="77777777" w:rsidTr="00487D46">
        <w:trPr>
          <w:trHeight w:val="255"/>
        </w:trPr>
        <w:tc>
          <w:tcPr>
            <w:tcW w:w="702" w:type="pct"/>
            <w:gridSpan w:val="2"/>
            <w:shd w:val="clear" w:color="auto" w:fill="auto"/>
            <w:noWrap/>
            <w:vAlign w:val="center"/>
            <w:hideMark/>
          </w:tcPr>
          <w:p w14:paraId="2ED44C45" w14:textId="77777777" w:rsidR="00B775FE" w:rsidRPr="00921A37" w:rsidRDefault="00B775FE" w:rsidP="00487D46">
            <w:pPr>
              <w:jc w:val="center"/>
            </w:pPr>
            <w:r w:rsidRPr="00921A37">
              <w:t>2.1</w:t>
            </w:r>
          </w:p>
        </w:tc>
        <w:tc>
          <w:tcPr>
            <w:tcW w:w="3333" w:type="pct"/>
            <w:shd w:val="clear" w:color="auto" w:fill="auto"/>
            <w:noWrap/>
            <w:vAlign w:val="center"/>
            <w:hideMark/>
          </w:tcPr>
          <w:p w14:paraId="217ED167" w14:textId="77777777" w:rsidR="00B775FE" w:rsidRPr="00921A37" w:rsidRDefault="00B775FE" w:rsidP="00487D46">
            <w:r w:rsidRPr="00921A37">
              <w:t>Надземная (наземная) прокладка</w:t>
            </w:r>
          </w:p>
        </w:tc>
        <w:tc>
          <w:tcPr>
            <w:tcW w:w="965" w:type="pct"/>
            <w:shd w:val="clear" w:color="auto" w:fill="auto"/>
            <w:noWrap/>
            <w:vAlign w:val="center"/>
            <w:hideMark/>
          </w:tcPr>
          <w:p w14:paraId="19342A32" w14:textId="77777777" w:rsidR="00B775FE" w:rsidRPr="00921A37" w:rsidRDefault="00B775FE" w:rsidP="00487D46">
            <w:pPr>
              <w:jc w:val="center"/>
            </w:pPr>
            <w:r w:rsidRPr="00921A37">
              <w:t>0,00</w:t>
            </w:r>
          </w:p>
        </w:tc>
      </w:tr>
      <w:tr w:rsidR="00B775FE" w:rsidRPr="00921A37" w14:paraId="26CFD048" w14:textId="77777777" w:rsidTr="00487D46">
        <w:trPr>
          <w:trHeight w:val="255"/>
        </w:trPr>
        <w:tc>
          <w:tcPr>
            <w:tcW w:w="702" w:type="pct"/>
            <w:gridSpan w:val="2"/>
            <w:shd w:val="clear" w:color="auto" w:fill="auto"/>
            <w:noWrap/>
            <w:vAlign w:val="center"/>
            <w:hideMark/>
          </w:tcPr>
          <w:p w14:paraId="16D7484D" w14:textId="77777777" w:rsidR="00B775FE" w:rsidRPr="00921A37" w:rsidRDefault="00B775FE" w:rsidP="00487D46">
            <w:pPr>
              <w:jc w:val="center"/>
            </w:pPr>
            <w:r w:rsidRPr="00921A37">
              <w:t>2.2</w:t>
            </w:r>
          </w:p>
        </w:tc>
        <w:tc>
          <w:tcPr>
            <w:tcW w:w="3333" w:type="pct"/>
            <w:shd w:val="clear" w:color="auto" w:fill="auto"/>
            <w:noWrap/>
            <w:vAlign w:val="center"/>
            <w:hideMark/>
          </w:tcPr>
          <w:p w14:paraId="5BFD6A3E" w14:textId="77777777" w:rsidR="00B775FE" w:rsidRPr="00921A37" w:rsidRDefault="00B775FE" w:rsidP="00487D46">
            <w:r w:rsidRPr="00921A37">
              <w:t>Подземная прокладка, в том числе:</w:t>
            </w:r>
          </w:p>
        </w:tc>
        <w:tc>
          <w:tcPr>
            <w:tcW w:w="965" w:type="pct"/>
            <w:shd w:val="clear" w:color="auto" w:fill="auto"/>
            <w:noWrap/>
            <w:hideMark/>
          </w:tcPr>
          <w:p w14:paraId="23E1C1AD" w14:textId="77777777" w:rsidR="00B775FE" w:rsidRDefault="00B775FE" w:rsidP="00487D46">
            <w:pPr>
              <w:jc w:val="center"/>
            </w:pPr>
            <w:r w:rsidRPr="00227861">
              <w:t>11 547,85</w:t>
            </w:r>
          </w:p>
        </w:tc>
      </w:tr>
      <w:tr w:rsidR="00B775FE" w:rsidRPr="00921A37" w14:paraId="0DEF1CD2" w14:textId="77777777" w:rsidTr="00487D46">
        <w:trPr>
          <w:trHeight w:val="255"/>
        </w:trPr>
        <w:tc>
          <w:tcPr>
            <w:tcW w:w="702" w:type="pct"/>
            <w:gridSpan w:val="2"/>
            <w:shd w:val="clear" w:color="auto" w:fill="auto"/>
            <w:noWrap/>
            <w:vAlign w:val="center"/>
            <w:hideMark/>
          </w:tcPr>
          <w:p w14:paraId="0D762A1C" w14:textId="77777777" w:rsidR="00B775FE" w:rsidRPr="00921A37" w:rsidRDefault="00B775FE" w:rsidP="00487D46">
            <w:pPr>
              <w:jc w:val="center"/>
            </w:pPr>
            <w:r w:rsidRPr="00921A37">
              <w:t>2.2.1</w:t>
            </w:r>
          </w:p>
        </w:tc>
        <w:tc>
          <w:tcPr>
            <w:tcW w:w="3333" w:type="pct"/>
            <w:shd w:val="clear" w:color="auto" w:fill="auto"/>
            <w:noWrap/>
            <w:vAlign w:val="center"/>
            <w:hideMark/>
          </w:tcPr>
          <w:p w14:paraId="093A2062" w14:textId="77777777" w:rsidR="00B775FE" w:rsidRPr="00921A37" w:rsidRDefault="00B775FE" w:rsidP="00487D46">
            <w:r w:rsidRPr="00921A37">
              <w:t>канальная прокладка</w:t>
            </w:r>
          </w:p>
        </w:tc>
        <w:tc>
          <w:tcPr>
            <w:tcW w:w="965" w:type="pct"/>
            <w:shd w:val="clear" w:color="auto" w:fill="auto"/>
            <w:noWrap/>
            <w:hideMark/>
          </w:tcPr>
          <w:p w14:paraId="15F90986" w14:textId="77777777" w:rsidR="00B775FE" w:rsidRDefault="00B775FE" w:rsidP="00487D46">
            <w:pPr>
              <w:jc w:val="center"/>
            </w:pPr>
            <w:r w:rsidRPr="00227861">
              <w:t>11 547,85</w:t>
            </w:r>
          </w:p>
        </w:tc>
      </w:tr>
      <w:tr w:rsidR="00B775FE" w:rsidRPr="00921A37" w14:paraId="1118F87A" w14:textId="77777777" w:rsidTr="00487D46">
        <w:trPr>
          <w:trHeight w:val="255"/>
        </w:trPr>
        <w:tc>
          <w:tcPr>
            <w:tcW w:w="702" w:type="pct"/>
            <w:gridSpan w:val="2"/>
            <w:shd w:val="clear" w:color="auto" w:fill="auto"/>
            <w:noWrap/>
            <w:vAlign w:val="center"/>
          </w:tcPr>
          <w:p w14:paraId="29314E2D" w14:textId="77777777" w:rsidR="00B775FE" w:rsidRPr="00921A37" w:rsidRDefault="00B775FE" w:rsidP="00487D46">
            <w:pPr>
              <w:jc w:val="center"/>
            </w:pPr>
            <w:r w:rsidRPr="00921A37">
              <w:t>2.2.1</w:t>
            </w:r>
            <w:r>
              <w:t>.1</w:t>
            </w:r>
          </w:p>
        </w:tc>
        <w:tc>
          <w:tcPr>
            <w:tcW w:w="3333" w:type="pct"/>
            <w:shd w:val="clear" w:color="auto" w:fill="auto"/>
            <w:noWrap/>
            <w:vAlign w:val="center"/>
          </w:tcPr>
          <w:p w14:paraId="6390DC6D" w14:textId="77777777" w:rsidR="00B775FE" w:rsidRPr="00921A37" w:rsidRDefault="00B775FE" w:rsidP="00487D46">
            <w:r w:rsidRPr="00921A37">
              <w:t>до 250 мм</w:t>
            </w:r>
          </w:p>
        </w:tc>
        <w:tc>
          <w:tcPr>
            <w:tcW w:w="965" w:type="pct"/>
            <w:shd w:val="clear" w:color="auto" w:fill="auto"/>
            <w:noWrap/>
          </w:tcPr>
          <w:p w14:paraId="476537C2" w14:textId="77777777" w:rsidR="00B775FE" w:rsidRDefault="00B775FE" w:rsidP="00487D46">
            <w:pPr>
              <w:jc w:val="center"/>
            </w:pPr>
            <w:r w:rsidRPr="00227861">
              <w:t>11 547,85</w:t>
            </w:r>
          </w:p>
        </w:tc>
      </w:tr>
      <w:tr w:rsidR="00B775FE" w:rsidRPr="00921A37" w14:paraId="333B6667" w14:textId="77777777" w:rsidTr="00487D46">
        <w:trPr>
          <w:trHeight w:val="255"/>
        </w:trPr>
        <w:tc>
          <w:tcPr>
            <w:tcW w:w="702" w:type="pct"/>
            <w:gridSpan w:val="2"/>
            <w:shd w:val="clear" w:color="auto" w:fill="auto"/>
            <w:noWrap/>
            <w:vAlign w:val="center"/>
            <w:hideMark/>
          </w:tcPr>
          <w:p w14:paraId="0601227C" w14:textId="77777777" w:rsidR="00B775FE" w:rsidRPr="00921A37" w:rsidRDefault="00B775FE" w:rsidP="00487D46">
            <w:pPr>
              <w:jc w:val="center"/>
            </w:pPr>
            <w:r w:rsidRPr="00921A37">
              <w:t>2.2.2</w:t>
            </w:r>
          </w:p>
        </w:tc>
        <w:tc>
          <w:tcPr>
            <w:tcW w:w="3333" w:type="pct"/>
            <w:shd w:val="clear" w:color="auto" w:fill="auto"/>
            <w:noWrap/>
            <w:vAlign w:val="center"/>
            <w:hideMark/>
          </w:tcPr>
          <w:p w14:paraId="7494B16E" w14:textId="77777777" w:rsidR="00B775FE" w:rsidRPr="00921A37" w:rsidRDefault="00B775FE" w:rsidP="00487D46">
            <w:r w:rsidRPr="00921A37">
              <w:t>бесканальная прокладка</w:t>
            </w:r>
          </w:p>
        </w:tc>
        <w:tc>
          <w:tcPr>
            <w:tcW w:w="965" w:type="pct"/>
            <w:shd w:val="clear" w:color="auto" w:fill="auto"/>
            <w:noWrap/>
            <w:vAlign w:val="center"/>
            <w:hideMark/>
          </w:tcPr>
          <w:p w14:paraId="0767C69F" w14:textId="77777777" w:rsidR="00B775FE" w:rsidRPr="00921A37" w:rsidRDefault="00B775FE" w:rsidP="00487D46">
            <w:pPr>
              <w:jc w:val="center"/>
            </w:pPr>
            <w:r>
              <w:t>0,00</w:t>
            </w:r>
          </w:p>
        </w:tc>
      </w:tr>
      <w:tr w:rsidR="00B775FE" w:rsidRPr="00921A37" w14:paraId="3DC3FD70" w14:textId="77777777" w:rsidTr="00487D46">
        <w:trPr>
          <w:trHeight w:val="1185"/>
        </w:trPr>
        <w:tc>
          <w:tcPr>
            <w:tcW w:w="702" w:type="pct"/>
            <w:gridSpan w:val="2"/>
            <w:shd w:val="clear" w:color="auto" w:fill="auto"/>
            <w:noWrap/>
            <w:vAlign w:val="center"/>
            <w:hideMark/>
          </w:tcPr>
          <w:p w14:paraId="08D45071" w14:textId="77777777" w:rsidR="00B775FE" w:rsidRPr="00921A37" w:rsidRDefault="00B775FE" w:rsidP="00487D46">
            <w:pPr>
              <w:jc w:val="center"/>
            </w:pPr>
            <w:r w:rsidRPr="00921A37">
              <w:t>3</w:t>
            </w:r>
          </w:p>
        </w:tc>
        <w:tc>
          <w:tcPr>
            <w:tcW w:w="3333" w:type="pct"/>
            <w:shd w:val="clear" w:color="auto" w:fill="auto"/>
            <w:vAlign w:val="center"/>
            <w:hideMark/>
          </w:tcPr>
          <w:p w14:paraId="541EBC6B" w14:textId="77777777" w:rsidR="00B775FE" w:rsidRPr="00921A37" w:rsidRDefault="00B775FE" w:rsidP="00487D46">
            <w:pPr>
              <w:jc w:val="both"/>
            </w:pPr>
            <w:r w:rsidRPr="00921A37">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965" w:type="pct"/>
            <w:shd w:val="clear" w:color="auto" w:fill="auto"/>
            <w:noWrap/>
            <w:vAlign w:val="center"/>
            <w:hideMark/>
          </w:tcPr>
          <w:p w14:paraId="3A2F25A5" w14:textId="77777777" w:rsidR="00B775FE" w:rsidRPr="00921A37" w:rsidRDefault="00B775FE" w:rsidP="00487D46">
            <w:pPr>
              <w:jc w:val="center"/>
            </w:pPr>
            <w:r>
              <w:t>0,00</w:t>
            </w:r>
          </w:p>
        </w:tc>
      </w:tr>
      <w:tr w:rsidR="00B775FE" w:rsidRPr="00921A37" w14:paraId="1EB63BD2" w14:textId="77777777" w:rsidTr="00487D46">
        <w:trPr>
          <w:trHeight w:val="762"/>
        </w:trPr>
        <w:tc>
          <w:tcPr>
            <w:tcW w:w="702" w:type="pct"/>
            <w:gridSpan w:val="2"/>
            <w:shd w:val="clear" w:color="auto" w:fill="auto"/>
            <w:noWrap/>
            <w:vAlign w:val="center"/>
            <w:hideMark/>
          </w:tcPr>
          <w:p w14:paraId="22DE8B01" w14:textId="77777777" w:rsidR="00B775FE" w:rsidRPr="00921A37" w:rsidRDefault="00B775FE" w:rsidP="00487D46">
            <w:pPr>
              <w:jc w:val="center"/>
            </w:pPr>
            <w:r w:rsidRPr="00921A37">
              <w:t>4</w:t>
            </w:r>
          </w:p>
        </w:tc>
        <w:tc>
          <w:tcPr>
            <w:tcW w:w="3333" w:type="pct"/>
            <w:shd w:val="clear" w:color="auto" w:fill="auto"/>
            <w:vAlign w:val="center"/>
            <w:hideMark/>
          </w:tcPr>
          <w:p w14:paraId="4E876C9F" w14:textId="77777777" w:rsidR="00B775FE" w:rsidRPr="00921A37" w:rsidRDefault="00B775FE" w:rsidP="00487D46">
            <w:pPr>
              <w:jc w:val="both"/>
            </w:pPr>
            <w:r w:rsidRPr="00921A37">
              <w:t xml:space="preserve">Налог на прибыль (определяется в соответствии </w:t>
            </w:r>
            <w:r w:rsidRPr="001E61D6">
              <w:br/>
            </w:r>
            <w:r w:rsidRPr="00921A37">
              <w:t>с формулой (120.1) настоящих Методических указаний</w:t>
            </w:r>
          </w:p>
        </w:tc>
        <w:tc>
          <w:tcPr>
            <w:tcW w:w="965" w:type="pct"/>
            <w:shd w:val="clear" w:color="auto" w:fill="auto"/>
            <w:noWrap/>
            <w:vAlign w:val="center"/>
            <w:hideMark/>
          </w:tcPr>
          <w:p w14:paraId="3C5EDFA3" w14:textId="77777777" w:rsidR="00B775FE" w:rsidRPr="00921A37" w:rsidRDefault="00B775FE" w:rsidP="00487D46">
            <w:pPr>
              <w:jc w:val="center"/>
            </w:pPr>
            <w:r>
              <w:t>3 608,70</w:t>
            </w:r>
          </w:p>
        </w:tc>
      </w:tr>
    </w:tbl>
    <w:p w14:paraId="5021A554" w14:textId="77777777" w:rsidR="00B775FE" w:rsidRDefault="00B775FE" w:rsidP="00B775FE">
      <w:pPr>
        <w:ind w:right="-2"/>
        <w:rPr>
          <w:sz w:val="28"/>
          <w:szCs w:val="28"/>
        </w:rPr>
      </w:pPr>
    </w:p>
    <w:p w14:paraId="35D070A4" w14:textId="77777777" w:rsidR="00B775FE" w:rsidRPr="008B3EA8" w:rsidRDefault="00B775FE" w:rsidP="00B775FE">
      <w:pPr>
        <w:tabs>
          <w:tab w:val="left" w:pos="1512"/>
        </w:tabs>
        <w:spacing w:line="276" w:lineRule="auto"/>
        <w:ind w:firstLine="680"/>
        <w:jc w:val="both"/>
        <w:rPr>
          <w:sz w:val="28"/>
          <w:szCs w:val="28"/>
        </w:rPr>
      </w:pPr>
    </w:p>
    <w:p w14:paraId="1D95C2A0" w14:textId="77777777" w:rsidR="00207E13" w:rsidRDefault="00207E13" w:rsidP="00B775FE">
      <w:pPr>
        <w:tabs>
          <w:tab w:val="left" w:pos="3686"/>
          <w:tab w:val="left" w:pos="9498"/>
        </w:tabs>
        <w:ind w:right="-569"/>
        <w:rPr>
          <w:lang w:val="en-US"/>
        </w:rPr>
      </w:pPr>
    </w:p>
    <w:p w14:paraId="5080999B" w14:textId="77777777" w:rsidR="00B775FE" w:rsidRDefault="00B775FE" w:rsidP="00277A6A">
      <w:pPr>
        <w:tabs>
          <w:tab w:val="left" w:pos="3686"/>
          <w:tab w:val="left" w:pos="9498"/>
        </w:tabs>
        <w:ind w:left="-4310" w:right="-569" w:firstLine="9980"/>
        <w:rPr>
          <w:lang w:val="en-US"/>
        </w:rPr>
      </w:pPr>
    </w:p>
    <w:p w14:paraId="6DA7FE69" w14:textId="77777777" w:rsidR="00B775FE" w:rsidRDefault="00B775FE" w:rsidP="00277A6A">
      <w:pPr>
        <w:tabs>
          <w:tab w:val="left" w:pos="3686"/>
          <w:tab w:val="left" w:pos="9498"/>
        </w:tabs>
        <w:ind w:left="-4310" w:right="-569" w:firstLine="9980"/>
        <w:rPr>
          <w:lang w:val="en-US"/>
        </w:rPr>
      </w:pPr>
    </w:p>
    <w:p w14:paraId="58AB4FD7" w14:textId="77777777" w:rsidR="00B775FE" w:rsidRPr="00B775FE" w:rsidRDefault="00B775FE" w:rsidP="00277A6A">
      <w:pPr>
        <w:tabs>
          <w:tab w:val="left" w:pos="3686"/>
          <w:tab w:val="left" w:pos="9498"/>
        </w:tabs>
        <w:ind w:left="-4310" w:right="-569" w:firstLine="9980"/>
        <w:rPr>
          <w:lang w:val="en-US"/>
        </w:rPr>
      </w:pPr>
    </w:p>
    <w:p w14:paraId="4993E5DF" w14:textId="77777777" w:rsidR="00207E13" w:rsidRDefault="00207E13" w:rsidP="00277A6A">
      <w:pPr>
        <w:tabs>
          <w:tab w:val="left" w:pos="3686"/>
          <w:tab w:val="left" w:pos="9498"/>
        </w:tabs>
        <w:ind w:left="-4310" w:right="-569" w:firstLine="9980"/>
        <w:sectPr w:rsidR="00207E13" w:rsidSect="00207E13">
          <w:pgSz w:w="11906" w:h="16838"/>
          <w:pgMar w:top="1134" w:right="567" w:bottom="1134" w:left="1701" w:header="567" w:footer="709" w:gutter="0"/>
          <w:cols w:space="708"/>
          <w:docGrid w:linePitch="360"/>
        </w:sectPr>
      </w:pPr>
    </w:p>
    <w:bookmarkEnd w:id="1"/>
    <w:bookmarkEnd w:id="2"/>
    <w:bookmarkEnd w:id="3"/>
    <w:bookmarkEnd w:id="4"/>
    <w:p w14:paraId="02CA2FAF" w14:textId="5DB2AA3E" w:rsidR="00B775FE" w:rsidRPr="00B775FE" w:rsidRDefault="00B775FE" w:rsidP="00B775FE">
      <w:pPr>
        <w:tabs>
          <w:tab w:val="left" w:pos="270"/>
          <w:tab w:val="right" w:pos="9355"/>
        </w:tabs>
        <w:ind w:left="-4310" w:firstLine="9980"/>
      </w:pPr>
      <w:r w:rsidRPr="00F01343">
        <w:lastRenderedPageBreak/>
        <w:t>Приложение</w:t>
      </w:r>
      <w:r>
        <w:t xml:space="preserve"> № </w:t>
      </w:r>
      <w:r>
        <w:rPr>
          <w:lang w:val="en-US"/>
        </w:rPr>
        <w:t>4</w:t>
      </w:r>
      <w:r w:rsidRPr="00B775FE">
        <w:t xml:space="preserve"> </w:t>
      </w:r>
      <w:r>
        <w:t>к протоколу</w:t>
      </w:r>
      <w:r w:rsidRPr="00F01343">
        <w:t xml:space="preserve"> № </w:t>
      </w:r>
      <w:r w:rsidRPr="00B775FE">
        <w:t>94</w:t>
      </w:r>
    </w:p>
    <w:p w14:paraId="21940E97" w14:textId="77777777" w:rsidR="00B775FE" w:rsidRPr="00F01343" w:rsidRDefault="00B775FE" w:rsidP="00B775FE">
      <w:pPr>
        <w:tabs>
          <w:tab w:val="left" w:pos="3686"/>
          <w:tab w:val="left" w:pos="9498"/>
        </w:tabs>
        <w:ind w:left="-4310" w:right="-569" w:firstLine="9980"/>
      </w:pPr>
      <w:r w:rsidRPr="00F01343">
        <w:t>заседания правления Региональной</w:t>
      </w:r>
    </w:p>
    <w:p w14:paraId="480076CE" w14:textId="77777777" w:rsidR="00B775FE" w:rsidRPr="00F01343" w:rsidRDefault="00B775FE" w:rsidP="00B775FE">
      <w:pPr>
        <w:tabs>
          <w:tab w:val="left" w:pos="3686"/>
          <w:tab w:val="left" w:pos="9498"/>
        </w:tabs>
        <w:ind w:left="-4310" w:right="-569" w:firstLine="9980"/>
      </w:pPr>
      <w:r w:rsidRPr="00F01343">
        <w:t>энергетической комиссии</w:t>
      </w:r>
    </w:p>
    <w:p w14:paraId="54DA9404" w14:textId="77777777" w:rsidR="00B775FE" w:rsidRDefault="00B775FE" w:rsidP="00B775FE">
      <w:pPr>
        <w:tabs>
          <w:tab w:val="left" w:pos="3686"/>
          <w:tab w:val="left" w:pos="9498"/>
        </w:tabs>
        <w:ind w:left="-4310" w:right="-569" w:firstLine="9980"/>
        <w:rPr>
          <w:lang w:val="en-US"/>
        </w:rPr>
      </w:pPr>
      <w:r w:rsidRPr="00F01343">
        <w:t xml:space="preserve">Кузбасса от </w:t>
      </w:r>
      <w:r w:rsidRPr="00B775FE">
        <w:t>26</w:t>
      </w:r>
      <w:r w:rsidRPr="00F01343">
        <w:t>.</w:t>
      </w:r>
      <w:r>
        <w:t>12</w:t>
      </w:r>
      <w:r w:rsidRPr="00F01343">
        <w:t>.2024</w:t>
      </w:r>
    </w:p>
    <w:p w14:paraId="2C1356A5" w14:textId="77777777" w:rsidR="005C225B" w:rsidRPr="005C225B" w:rsidRDefault="005C225B" w:rsidP="00B775FE">
      <w:pPr>
        <w:tabs>
          <w:tab w:val="left" w:pos="3686"/>
          <w:tab w:val="left" w:pos="9498"/>
        </w:tabs>
        <w:ind w:left="-4310" w:right="-569" w:firstLine="9980"/>
        <w:rPr>
          <w:lang w:val="en-US"/>
        </w:rPr>
      </w:pPr>
    </w:p>
    <w:p w14:paraId="41A5A2BE" w14:textId="77777777" w:rsidR="00B775FE" w:rsidRPr="0067711C" w:rsidRDefault="00B775FE" w:rsidP="00B775FE">
      <w:pPr>
        <w:jc w:val="center"/>
        <w:rPr>
          <w:b/>
          <w:bCs/>
          <w:sz w:val="28"/>
          <w:szCs w:val="28"/>
        </w:rPr>
      </w:pPr>
      <w:r>
        <w:rPr>
          <w:b/>
          <w:bCs/>
          <w:sz w:val="28"/>
          <w:szCs w:val="28"/>
        </w:rPr>
        <w:t>ПОЯСНИТЕЛЬНАЯ ЗАПИСКА</w:t>
      </w:r>
    </w:p>
    <w:p w14:paraId="0A6128AC" w14:textId="77777777" w:rsidR="00B775FE" w:rsidRPr="0067711C" w:rsidRDefault="00B775FE" w:rsidP="00B775FE">
      <w:pPr>
        <w:jc w:val="center"/>
        <w:rPr>
          <w:b/>
          <w:bCs/>
          <w:sz w:val="28"/>
          <w:szCs w:val="28"/>
        </w:rPr>
      </w:pPr>
      <w:r w:rsidRPr="0067711C">
        <w:rPr>
          <w:b/>
          <w:bCs/>
          <w:sz w:val="28"/>
          <w:szCs w:val="28"/>
        </w:rPr>
        <w:t xml:space="preserve">по </w:t>
      </w:r>
      <w:r>
        <w:rPr>
          <w:b/>
          <w:bCs/>
          <w:sz w:val="28"/>
          <w:szCs w:val="28"/>
        </w:rPr>
        <w:t>вопросу «</w:t>
      </w:r>
      <w:r w:rsidRPr="004F2C23">
        <w:rPr>
          <w:b/>
          <w:bCs/>
          <w:sz w:val="28"/>
          <w:szCs w:val="28"/>
        </w:rPr>
        <w:t xml:space="preserve">Об установлении платы за услуги по поддержанию резервной тепловой мощности на </w:t>
      </w:r>
      <w:r>
        <w:rPr>
          <w:b/>
          <w:bCs/>
          <w:sz w:val="28"/>
          <w:szCs w:val="28"/>
        </w:rPr>
        <w:t>2025 год»</w:t>
      </w:r>
    </w:p>
    <w:p w14:paraId="4C61F333" w14:textId="77777777" w:rsidR="00B775FE" w:rsidRDefault="00B775FE" w:rsidP="00B775FE"/>
    <w:p w14:paraId="64BBC584" w14:textId="77777777" w:rsidR="00B775FE" w:rsidRDefault="00B775FE" w:rsidP="00B775FE">
      <w:pPr>
        <w:ind w:firstLine="709"/>
        <w:jc w:val="both"/>
        <w:rPr>
          <w:sz w:val="28"/>
          <w:szCs w:val="28"/>
        </w:rPr>
      </w:pPr>
    </w:p>
    <w:p w14:paraId="12953891" w14:textId="77777777" w:rsidR="00B775FE" w:rsidRPr="006A1FC9" w:rsidRDefault="00B775FE" w:rsidP="00B775FE">
      <w:pPr>
        <w:ind w:firstLine="709"/>
        <w:jc w:val="both"/>
        <w:rPr>
          <w:sz w:val="28"/>
          <w:szCs w:val="28"/>
        </w:rPr>
      </w:pPr>
      <w:r w:rsidRPr="006A1FC9">
        <w:rPr>
          <w:sz w:val="28"/>
          <w:szCs w:val="28"/>
        </w:rPr>
        <w:t>АО «Кузнецкая ТЭЦ»</w:t>
      </w:r>
      <w:r>
        <w:rPr>
          <w:sz w:val="28"/>
          <w:szCs w:val="28"/>
        </w:rPr>
        <w:t>, АО «Кузбассэнерго»</w:t>
      </w:r>
      <w:r w:rsidRPr="006A1FC9">
        <w:rPr>
          <w:sz w:val="28"/>
          <w:szCs w:val="28"/>
        </w:rPr>
        <w:t xml:space="preserve"> пода</w:t>
      </w:r>
      <w:r>
        <w:rPr>
          <w:sz w:val="28"/>
          <w:szCs w:val="28"/>
        </w:rPr>
        <w:t>ны</w:t>
      </w:r>
      <w:r w:rsidRPr="006A1FC9">
        <w:rPr>
          <w:sz w:val="28"/>
          <w:szCs w:val="28"/>
        </w:rPr>
        <w:t xml:space="preserve"> заявления на </w:t>
      </w:r>
      <w:r>
        <w:rPr>
          <w:sz w:val="28"/>
          <w:szCs w:val="28"/>
        </w:rPr>
        <w:t>установлении</w:t>
      </w:r>
      <w:r w:rsidRPr="006A1FC9">
        <w:rPr>
          <w:sz w:val="28"/>
          <w:szCs w:val="28"/>
        </w:rPr>
        <w:t xml:space="preserve"> платы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01A7BD77" w14:textId="77777777" w:rsidR="00B775FE" w:rsidRPr="006A1FC9" w:rsidRDefault="00B775FE" w:rsidP="00B775FE">
      <w:pPr>
        <w:tabs>
          <w:tab w:val="left" w:pos="0"/>
          <w:tab w:val="left" w:pos="9900"/>
        </w:tabs>
        <w:ind w:firstLine="709"/>
        <w:jc w:val="both"/>
        <w:rPr>
          <w:sz w:val="28"/>
          <w:szCs w:val="28"/>
        </w:rPr>
      </w:pPr>
      <w:r w:rsidRPr="006A1FC9">
        <w:rPr>
          <w:sz w:val="28"/>
          <w:szCs w:val="28"/>
        </w:rPr>
        <w:t>Согласно п. 4 пп.в) Основ ценообразования, органы регулирования устанавливают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1B1C26D8" w14:textId="77777777" w:rsidR="00B775FE" w:rsidRPr="006A1FC9" w:rsidRDefault="00B775FE" w:rsidP="00B775FE">
      <w:pPr>
        <w:tabs>
          <w:tab w:val="left" w:pos="0"/>
          <w:tab w:val="left" w:pos="9900"/>
        </w:tabs>
        <w:ind w:firstLine="709"/>
        <w:jc w:val="both"/>
        <w:rPr>
          <w:sz w:val="28"/>
          <w:szCs w:val="28"/>
        </w:rPr>
      </w:pPr>
      <w:r w:rsidRPr="006A1FC9">
        <w:rPr>
          <w:sz w:val="28"/>
          <w:szCs w:val="28"/>
        </w:rPr>
        <w:t>Главой IX.VII Методических указаний, определяется методика расчета вышеуказанной платы.</w:t>
      </w:r>
    </w:p>
    <w:p w14:paraId="220AF12E" w14:textId="77777777" w:rsidR="00B775FE" w:rsidRPr="006A1FC9" w:rsidRDefault="00B775FE" w:rsidP="00B775FE">
      <w:pPr>
        <w:tabs>
          <w:tab w:val="left" w:pos="0"/>
          <w:tab w:val="left" w:pos="9900"/>
        </w:tabs>
        <w:ind w:firstLine="709"/>
        <w:jc w:val="both"/>
        <w:rPr>
          <w:sz w:val="28"/>
          <w:szCs w:val="28"/>
        </w:rPr>
      </w:pPr>
      <w:r w:rsidRPr="006A1FC9">
        <w:rPr>
          <w:sz w:val="28"/>
          <w:szCs w:val="28"/>
        </w:rPr>
        <w:t xml:space="preserve">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w:t>
      </w:r>
      <w:r w:rsidRPr="0016062C">
        <w:rPr>
          <w:sz w:val="28"/>
          <w:szCs w:val="28"/>
        </w:rPr>
        <w:t>пунктом 115</w:t>
      </w:r>
      <w:r w:rsidRPr="006A1FC9">
        <w:rPr>
          <w:sz w:val="28"/>
          <w:szCs w:val="28"/>
        </w:rPr>
        <w:t xml:space="preserve"> Основ ценообразования и находящихся в зоне деятельности единой теплоснабжающей организации, устанавливается равной:</w:t>
      </w:r>
    </w:p>
    <w:p w14:paraId="18D34658" w14:textId="77777777" w:rsidR="00B775FE" w:rsidRPr="006A1FC9" w:rsidRDefault="00B775FE" w:rsidP="00B775FE">
      <w:pPr>
        <w:autoSpaceDE w:val="0"/>
        <w:autoSpaceDN w:val="0"/>
        <w:adjustRightInd w:val="0"/>
        <w:jc w:val="center"/>
        <w:rPr>
          <w:sz w:val="28"/>
          <w:szCs w:val="28"/>
        </w:rPr>
      </w:pPr>
      <w:r w:rsidRPr="006A1FC9">
        <w:rPr>
          <w:noProof/>
          <w:position w:val="-12"/>
          <w:sz w:val="28"/>
          <w:szCs w:val="28"/>
        </w:rPr>
        <w:drawing>
          <wp:inline distT="0" distB="0" distL="0" distR="0" wp14:anchorId="75A81BB3" wp14:editId="4D3BA454">
            <wp:extent cx="102870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6A1FC9">
        <w:rPr>
          <w:sz w:val="28"/>
          <w:szCs w:val="28"/>
        </w:rPr>
        <w:t xml:space="preserve"> (тыс. руб./Гкал/ч в мес.),</w:t>
      </w:r>
    </w:p>
    <w:p w14:paraId="7C3E6AE1" w14:textId="77777777" w:rsidR="00B775FE" w:rsidRPr="006A1FC9" w:rsidRDefault="00B775FE" w:rsidP="00B775FE">
      <w:pPr>
        <w:autoSpaceDE w:val="0"/>
        <w:autoSpaceDN w:val="0"/>
        <w:adjustRightInd w:val="0"/>
        <w:ind w:firstLine="540"/>
        <w:jc w:val="both"/>
        <w:rPr>
          <w:sz w:val="28"/>
          <w:szCs w:val="28"/>
        </w:rPr>
      </w:pPr>
      <w:r w:rsidRPr="006A1FC9">
        <w:rPr>
          <w:sz w:val="28"/>
          <w:szCs w:val="28"/>
        </w:rPr>
        <w:t>где:</w:t>
      </w:r>
    </w:p>
    <w:p w14:paraId="0197382F" w14:textId="77777777" w:rsidR="00B775FE" w:rsidRPr="006A1FC9" w:rsidRDefault="00B775FE" w:rsidP="00B775FE">
      <w:pPr>
        <w:autoSpaceDE w:val="0"/>
        <w:autoSpaceDN w:val="0"/>
        <w:adjustRightInd w:val="0"/>
        <w:ind w:firstLine="540"/>
        <w:jc w:val="both"/>
        <w:rPr>
          <w:sz w:val="28"/>
          <w:szCs w:val="28"/>
        </w:rPr>
      </w:pPr>
      <w:r w:rsidRPr="006A1FC9">
        <w:rPr>
          <w:noProof/>
          <w:position w:val="-12"/>
          <w:sz w:val="28"/>
          <w:szCs w:val="28"/>
        </w:rPr>
        <w:drawing>
          <wp:inline distT="0" distB="0" distL="0" distR="0" wp14:anchorId="041BFF90" wp14:editId="4127F102">
            <wp:extent cx="41910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6A1FC9">
        <w:rPr>
          <w:sz w:val="28"/>
          <w:szCs w:val="28"/>
        </w:rP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 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w:t>
      </w:r>
      <w:r w:rsidRPr="0016062C">
        <w:rPr>
          <w:sz w:val="28"/>
          <w:szCs w:val="28"/>
        </w:rPr>
        <w:t>главой IX.IV</w:t>
      </w:r>
      <w:r w:rsidRPr="006A1FC9">
        <w:rPr>
          <w:sz w:val="28"/>
          <w:szCs w:val="28"/>
        </w:rPr>
        <w:t xml:space="preserve"> настоящих Методических указаний.</w:t>
      </w:r>
    </w:p>
    <w:p w14:paraId="2153174D" w14:textId="77777777" w:rsidR="00B775FE" w:rsidRPr="006A1FC9" w:rsidRDefault="00B775FE" w:rsidP="00B775FE">
      <w:pPr>
        <w:autoSpaceDE w:val="0"/>
        <w:autoSpaceDN w:val="0"/>
        <w:adjustRightInd w:val="0"/>
        <w:ind w:firstLine="540"/>
        <w:jc w:val="both"/>
        <w:rPr>
          <w:sz w:val="28"/>
          <w:szCs w:val="28"/>
        </w:rPr>
      </w:pPr>
      <w:r w:rsidRPr="006A1FC9">
        <w:rPr>
          <w:sz w:val="28"/>
          <w:szCs w:val="28"/>
        </w:rPr>
        <w:t>В соответствии с вышеуказанной главой ставка за мощность ЕТО рассчитывается по формуле 98:</w:t>
      </w:r>
    </w:p>
    <w:p w14:paraId="0BB1AF9B" w14:textId="77777777" w:rsidR="00B775FE" w:rsidRPr="006A1FC9" w:rsidRDefault="00B775FE" w:rsidP="00B775FE">
      <w:pPr>
        <w:autoSpaceDE w:val="0"/>
        <w:autoSpaceDN w:val="0"/>
        <w:adjustRightInd w:val="0"/>
        <w:jc w:val="center"/>
        <w:rPr>
          <w:sz w:val="28"/>
          <w:szCs w:val="28"/>
        </w:rPr>
      </w:pPr>
      <w:r w:rsidRPr="006A1FC9">
        <w:rPr>
          <w:noProof/>
          <w:position w:val="-41"/>
          <w:sz w:val="28"/>
          <w:szCs w:val="28"/>
        </w:rPr>
        <w:drawing>
          <wp:inline distT="0" distB="0" distL="0" distR="0" wp14:anchorId="3455AE52" wp14:editId="560D5C66">
            <wp:extent cx="3933825" cy="714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3825" cy="714375"/>
                    </a:xfrm>
                    <a:prstGeom prst="rect">
                      <a:avLst/>
                    </a:prstGeom>
                    <a:noFill/>
                    <a:ln>
                      <a:noFill/>
                    </a:ln>
                  </pic:spPr>
                </pic:pic>
              </a:graphicData>
            </a:graphic>
          </wp:inline>
        </w:drawing>
      </w:r>
      <w:r w:rsidRPr="006A1FC9">
        <w:rPr>
          <w:sz w:val="28"/>
          <w:szCs w:val="28"/>
        </w:rPr>
        <w:t xml:space="preserve"> (тыс. руб./Гкал/ч в мес.),</w:t>
      </w:r>
    </w:p>
    <w:p w14:paraId="3AAA88FD" w14:textId="77777777" w:rsidR="00B775FE" w:rsidRPr="006A1FC9" w:rsidRDefault="00B775FE" w:rsidP="00B775FE">
      <w:pPr>
        <w:autoSpaceDE w:val="0"/>
        <w:autoSpaceDN w:val="0"/>
        <w:adjustRightInd w:val="0"/>
        <w:ind w:firstLine="540"/>
        <w:jc w:val="both"/>
        <w:rPr>
          <w:sz w:val="28"/>
          <w:szCs w:val="28"/>
        </w:rPr>
      </w:pPr>
      <w:r w:rsidRPr="006A1FC9">
        <w:rPr>
          <w:sz w:val="28"/>
          <w:szCs w:val="28"/>
        </w:rPr>
        <w:t>где:</w:t>
      </w:r>
    </w:p>
    <w:p w14:paraId="3B563288" w14:textId="77777777" w:rsidR="00B775FE" w:rsidRPr="006A1FC9" w:rsidRDefault="00B775FE" w:rsidP="00B775FE">
      <w:pPr>
        <w:autoSpaceDE w:val="0"/>
        <w:autoSpaceDN w:val="0"/>
        <w:adjustRightInd w:val="0"/>
        <w:ind w:firstLine="540"/>
        <w:jc w:val="both"/>
        <w:rPr>
          <w:sz w:val="28"/>
          <w:szCs w:val="28"/>
        </w:rPr>
      </w:pPr>
      <w:r w:rsidRPr="006A1FC9">
        <w:rPr>
          <w:noProof/>
          <w:position w:val="-12"/>
          <w:sz w:val="28"/>
          <w:szCs w:val="28"/>
        </w:rPr>
        <w:drawing>
          <wp:inline distT="0" distB="0" distL="0" distR="0" wp14:anchorId="599EA260" wp14:editId="35C8173D">
            <wp:extent cx="6286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A1FC9">
        <w:rPr>
          <w:sz w:val="28"/>
          <w:szCs w:val="28"/>
        </w:rP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w:t>
      </w:r>
      <w:r w:rsidRPr="006A1FC9">
        <w:rPr>
          <w:sz w:val="28"/>
          <w:szCs w:val="28"/>
        </w:rPr>
        <w:lastRenderedPageBreak/>
        <w:t xml:space="preserve">регулирования, определяемая в соответствии с </w:t>
      </w:r>
      <w:r w:rsidRPr="0016062C">
        <w:rPr>
          <w:sz w:val="28"/>
          <w:szCs w:val="28"/>
        </w:rPr>
        <w:t>главой IX.III</w:t>
      </w:r>
      <w:r w:rsidRPr="006A1FC9">
        <w:rPr>
          <w:sz w:val="28"/>
          <w:szCs w:val="28"/>
        </w:rPr>
        <w:t xml:space="preserve"> настоящих Методических указаний, руб./Гкал (тыс. руб./Гкал/ч в мес.);</w:t>
      </w:r>
    </w:p>
    <w:p w14:paraId="74DD5AAD" w14:textId="77777777" w:rsidR="00B775FE" w:rsidRPr="006A1FC9" w:rsidRDefault="00B775FE" w:rsidP="00B775FE">
      <w:pPr>
        <w:autoSpaceDE w:val="0"/>
        <w:autoSpaceDN w:val="0"/>
        <w:adjustRightInd w:val="0"/>
        <w:ind w:firstLine="540"/>
        <w:jc w:val="both"/>
        <w:rPr>
          <w:sz w:val="28"/>
          <w:szCs w:val="28"/>
        </w:rPr>
      </w:pPr>
      <w:r w:rsidRPr="006A1FC9">
        <w:rPr>
          <w:noProof/>
          <w:position w:val="-14"/>
          <w:sz w:val="28"/>
          <w:szCs w:val="28"/>
        </w:rPr>
        <w:drawing>
          <wp:inline distT="0" distB="0" distL="0" distR="0" wp14:anchorId="58305B3F" wp14:editId="522962CB">
            <wp:extent cx="600075" cy="3619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Pr="006A1FC9">
        <w:rPr>
          <w:sz w:val="28"/>
          <w:szCs w:val="28"/>
        </w:rP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w:t>
      </w:r>
      <w:r w:rsidRPr="0016062C">
        <w:rPr>
          <w:sz w:val="28"/>
          <w:szCs w:val="28"/>
        </w:rPr>
        <w:t>главой IX.II</w:t>
      </w:r>
      <w:r w:rsidRPr="006A1FC9">
        <w:rPr>
          <w:sz w:val="28"/>
          <w:szCs w:val="28"/>
        </w:rPr>
        <w:t xml:space="preserve"> настоящих Методических указаний на i-й расчетный период регулирования, тыс. руб./Гкал/ч в мес.;</w:t>
      </w:r>
    </w:p>
    <w:p w14:paraId="6AECA5CB" w14:textId="77777777" w:rsidR="00B775FE" w:rsidRPr="006A1FC9" w:rsidRDefault="00B775FE" w:rsidP="00B775FE">
      <w:pPr>
        <w:autoSpaceDE w:val="0"/>
        <w:autoSpaceDN w:val="0"/>
        <w:adjustRightInd w:val="0"/>
        <w:ind w:firstLine="540"/>
        <w:jc w:val="both"/>
        <w:rPr>
          <w:sz w:val="28"/>
          <w:szCs w:val="28"/>
        </w:rPr>
      </w:pPr>
      <w:r w:rsidRPr="006A1FC9">
        <w:rPr>
          <w:noProof/>
          <w:position w:val="-14"/>
          <w:sz w:val="28"/>
          <w:szCs w:val="28"/>
        </w:rPr>
        <w:drawing>
          <wp:inline distT="0" distB="0" distL="0" distR="0" wp14:anchorId="18BFD699" wp14:editId="12985EB0">
            <wp:extent cx="38100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6A1FC9">
        <w:rPr>
          <w:sz w:val="28"/>
          <w:szCs w:val="28"/>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13A13BD5" w14:textId="77777777" w:rsidR="00B775FE" w:rsidRPr="006A1FC9" w:rsidRDefault="00B775FE" w:rsidP="00B775FE">
      <w:pPr>
        <w:autoSpaceDE w:val="0"/>
        <w:autoSpaceDN w:val="0"/>
        <w:adjustRightInd w:val="0"/>
        <w:ind w:firstLine="540"/>
        <w:jc w:val="both"/>
        <w:rPr>
          <w:sz w:val="28"/>
          <w:szCs w:val="28"/>
        </w:rPr>
      </w:pPr>
      <w:r w:rsidRPr="006A1FC9">
        <w:rPr>
          <w:noProof/>
          <w:position w:val="-14"/>
          <w:sz w:val="28"/>
          <w:szCs w:val="28"/>
        </w:rPr>
        <w:drawing>
          <wp:inline distT="0" distB="0" distL="0" distR="0" wp14:anchorId="7A7534C4" wp14:editId="7D763132">
            <wp:extent cx="485775" cy="361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6A1FC9">
        <w:rPr>
          <w:sz w:val="28"/>
          <w:szCs w:val="28"/>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14:paraId="2B812130" w14:textId="77777777" w:rsidR="00B775FE" w:rsidRPr="006A1FC9" w:rsidRDefault="00B775FE" w:rsidP="00B775FE">
      <w:pPr>
        <w:autoSpaceDE w:val="0"/>
        <w:autoSpaceDN w:val="0"/>
        <w:adjustRightInd w:val="0"/>
        <w:ind w:firstLine="540"/>
        <w:jc w:val="both"/>
        <w:rPr>
          <w:sz w:val="28"/>
          <w:szCs w:val="28"/>
        </w:rPr>
      </w:pPr>
      <w:r w:rsidRPr="006A1FC9">
        <w:rPr>
          <w:noProof/>
          <w:position w:val="-13"/>
          <w:sz w:val="28"/>
          <w:szCs w:val="28"/>
        </w:rPr>
        <w:drawing>
          <wp:inline distT="0" distB="0" distL="0" distR="0" wp14:anchorId="3A4A3DE1" wp14:editId="4D34BE2C">
            <wp:extent cx="3238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6A1FC9">
        <w:rPr>
          <w:sz w:val="28"/>
          <w:szCs w:val="28"/>
        </w:rP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в i-том расчетном периоде регулирования, Гкал/ч;</w:t>
      </w:r>
    </w:p>
    <w:p w14:paraId="13E2FADE" w14:textId="77777777" w:rsidR="00B775FE" w:rsidRPr="006A1FC9" w:rsidRDefault="00B775FE" w:rsidP="00B775FE">
      <w:pPr>
        <w:autoSpaceDE w:val="0"/>
        <w:autoSpaceDN w:val="0"/>
        <w:adjustRightInd w:val="0"/>
        <w:ind w:firstLine="540"/>
        <w:jc w:val="both"/>
        <w:rPr>
          <w:sz w:val="28"/>
          <w:szCs w:val="28"/>
        </w:rPr>
      </w:pPr>
      <w:r w:rsidRPr="006A1FC9">
        <w:rPr>
          <w:sz w:val="28"/>
          <w:szCs w:val="28"/>
        </w:rPr>
        <w:t>М - количество месяцев в расчетном периоде регулирования;</w:t>
      </w:r>
    </w:p>
    <w:p w14:paraId="05BED49E" w14:textId="77777777" w:rsidR="00B775FE" w:rsidRPr="006A1FC9" w:rsidRDefault="00B775FE" w:rsidP="00B775FE">
      <w:pPr>
        <w:autoSpaceDE w:val="0"/>
        <w:autoSpaceDN w:val="0"/>
        <w:adjustRightInd w:val="0"/>
        <w:ind w:firstLine="540"/>
        <w:jc w:val="both"/>
        <w:rPr>
          <w:sz w:val="28"/>
          <w:szCs w:val="28"/>
        </w:rPr>
      </w:pPr>
      <w:r w:rsidRPr="006A1FC9">
        <w:rPr>
          <w:sz w:val="28"/>
          <w:szCs w:val="28"/>
        </w:rPr>
        <w:t>ИнР</w:t>
      </w:r>
      <w:r w:rsidRPr="006A1FC9">
        <w:rPr>
          <w:sz w:val="28"/>
          <w:szCs w:val="28"/>
          <w:vertAlign w:val="subscript"/>
        </w:rPr>
        <w:t>i,1,р</w:t>
      </w:r>
      <w:r w:rsidRPr="006A1FC9">
        <w:rPr>
          <w:sz w:val="28"/>
          <w:szCs w:val="28"/>
        </w:rP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w:t>
      </w:r>
    </w:p>
    <w:p w14:paraId="04EF6D32" w14:textId="77777777" w:rsidR="00B775FE" w:rsidRDefault="00B775FE" w:rsidP="00B775FE">
      <w:pPr>
        <w:autoSpaceDE w:val="0"/>
        <w:autoSpaceDN w:val="0"/>
        <w:adjustRightInd w:val="0"/>
        <w:ind w:firstLine="540"/>
        <w:jc w:val="both"/>
        <w:rPr>
          <w:sz w:val="28"/>
          <w:szCs w:val="28"/>
        </w:rPr>
      </w:pPr>
      <w:r w:rsidRPr="006A1FC9">
        <w:rPr>
          <w:sz w:val="28"/>
          <w:szCs w:val="28"/>
        </w:rPr>
        <w:t>Исходя из вышеприведённой формулы, а также планов</w:t>
      </w:r>
      <w:r>
        <w:rPr>
          <w:sz w:val="28"/>
          <w:szCs w:val="28"/>
        </w:rPr>
        <w:t>ых</w:t>
      </w:r>
      <w:r w:rsidRPr="006A1FC9">
        <w:rPr>
          <w:sz w:val="28"/>
          <w:szCs w:val="28"/>
        </w:rPr>
        <w:t xml:space="preserve"> НВВ на 202</w:t>
      </w:r>
      <w:r>
        <w:rPr>
          <w:sz w:val="28"/>
          <w:szCs w:val="28"/>
        </w:rPr>
        <w:t>5</w:t>
      </w:r>
      <w:r w:rsidRPr="006A1FC9">
        <w:rPr>
          <w:sz w:val="28"/>
          <w:szCs w:val="28"/>
        </w:rPr>
        <w:t xml:space="preserve"> год (в соответствии с установленными тарифами) ЕТО рассчитана плата за услуги </w:t>
      </w:r>
      <w:r w:rsidRPr="006A1FC9">
        <w:rPr>
          <w:sz w:val="28"/>
          <w:szCs w:val="28"/>
        </w:rPr>
        <w:lastRenderedPageBreak/>
        <w:t>по поддержанию резервной тепловой мощности при отсутствии</w:t>
      </w:r>
      <w:r>
        <w:rPr>
          <w:sz w:val="28"/>
          <w:szCs w:val="28"/>
        </w:rPr>
        <w:t xml:space="preserve"> потребления тепловой энергии.</w:t>
      </w:r>
    </w:p>
    <w:p w14:paraId="703CC8B0" w14:textId="77777777" w:rsidR="00B775FE" w:rsidRDefault="00B775FE" w:rsidP="00B775FE">
      <w:pPr>
        <w:autoSpaceDE w:val="0"/>
        <w:autoSpaceDN w:val="0"/>
        <w:adjustRightInd w:val="0"/>
        <w:ind w:firstLine="540"/>
        <w:jc w:val="both"/>
        <w:rPr>
          <w:sz w:val="28"/>
          <w:szCs w:val="28"/>
        </w:rPr>
      </w:pPr>
      <w:r w:rsidRPr="006A1FC9">
        <w:rPr>
          <w:sz w:val="28"/>
          <w:szCs w:val="28"/>
        </w:rPr>
        <w:t>Расчет представлен в таблиц</w:t>
      </w:r>
      <w:r>
        <w:rPr>
          <w:sz w:val="28"/>
          <w:szCs w:val="28"/>
        </w:rPr>
        <w:t>ах 1, 2.</w:t>
      </w:r>
    </w:p>
    <w:p w14:paraId="66EC0A9C" w14:textId="77777777" w:rsidR="00B775FE" w:rsidRPr="006A1FC9" w:rsidRDefault="00B775FE" w:rsidP="00B775FE">
      <w:pPr>
        <w:autoSpaceDE w:val="0"/>
        <w:autoSpaceDN w:val="0"/>
        <w:adjustRightInd w:val="0"/>
        <w:spacing w:line="360" w:lineRule="auto"/>
        <w:ind w:firstLine="540"/>
        <w:jc w:val="both"/>
        <w:rPr>
          <w:sz w:val="28"/>
          <w:szCs w:val="28"/>
        </w:rPr>
        <w:sectPr w:rsidR="00B775FE" w:rsidRPr="006A1FC9" w:rsidSect="00B775FE">
          <w:headerReference w:type="default" r:id="rId23"/>
          <w:pgSz w:w="11906" w:h="16838"/>
          <w:pgMar w:top="1134" w:right="567" w:bottom="1134" w:left="1701" w:header="720" w:footer="720" w:gutter="0"/>
          <w:cols w:space="720"/>
          <w:titlePg/>
          <w:docGrid w:linePitch="326"/>
        </w:sectPr>
      </w:pPr>
    </w:p>
    <w:p w14:paraId="085FFA7C" w14:textId="77777777" w:rsidR="00B775FE" w:rsidRPr="006A1FC9" w:rsidRDefault="00B775FE" w:rsidP="00B775FE">
      <w:pPr>
        <w:autoSpaceDE w:val="0"/>
        <w:autoSpaceDN w:val="0"/>
        <w:adjustRightInd w:val="0"/>
        <w:ind w:firstLine="540"/>
        <w:jc w:val="right"/>
        <w:rPr>
          <w:sz w:val="28"/>
          <w:szCs w:val="28"/>
        </w:rPr>
      </w:pPr>
      <w:r w:rsidRPr="006A1FC9">
        <w:rPr>
          <w:sz w:val="28"/>
          <w:szCs w:val="28"/>
        </w:rPr>
        <w:lastRenderedPageBreak/>
        <w:t xml:space="preserve">Таблица </w:t>
      </w:r>
      <w:r>
        <w:rPr>
          <w:sz w:val="28"/>
          <w:szCs w:val="28"/>
        </w:rPr>
        <w:t>1</w:t>
      </w:r>
    </w:p>
    <w:p w14:paraId="65192B88" w14:textId="77777777" w:rsidR="00B775FE" w:rsidRPr="006A1FC9" w:rsidRDefault="00B775FE" w:rsidP="00B775FE">
      <w:pPr>
        <w:autoSpaceDE w:val="0"/>
        <w:autoSpaceDN w:val="0"/>
        <w:adjustRightInd w:val="0"/>
        <w:ind w:firstLine="540"/>
        <w:jc w:val="both"/>
        <w:rPr>
          <w:b/>
          <w:sz w:val="28"/>
          <w:szCs w:val="28"/>
        </w:rPr>
      </w:pPr>
      <w:r w:rsidRPr="006A1FC9">
        <w:rPr>
          <w:b/>
          <w:sz w:val="28"/>
          <w:szCs w:val="28"/>
        </w:rPr>
        <w:t>АО «Кузнецкая ТЭЦ»</w:t>
      </w:r>
    </w:p>
    <w:p w14:paraId="11A7DAFF" w14:textId="77777777" w:rsidR="00B775FE" w:rsidRPr="006A1FC9" w:rsidRDefault="00B775FE" w:rsidP="00B775FE">
      <w:pPr>
        <w:autoSpaceDE w:val="0"/>
        <w:autoSpaceDN w:val="0"/>
        <w:adjustRightInd w:val="0"/>
        <w:ind w:firstLine="540"/>
        <w:jc w:val="both"/>
        <w:rPr>
          <w:b/>
          <w:sz w:val="28"/>
          <w:szCs w:val="28"/>
        </w:rPr>
      </w:pPr>
      <w:r w:rsidRPr="006A1FC9">
        <w:rPr>
          <w:b/>
          <w:sz w:val="28"/>
          <w:szCs w:val="28"/>
        </w:rPr>
        <w:t>г. Новокузнецк</w:t>
      </w:r>
    </w:p>
    <w:tbl>
      <w:tblPr>
        <w:tblW w:w="9776" w:type="dxa"/>
        <w:tblLook w:val="04A0" w:firstRow="1" w:lastRow="0" w:firstColumn="1" w:lastColumn="0" w:noHBand="0" w:noVBand="1"/>
      </w:tblPr>
      <w:tblGrid>
        <w:gridCol w:w="7508"/>
        <w:gridCol w:w="2268"/>
      </w:tblGrid>
      <w:tr w:rsidR="00B775FE" w:rsidRPr="006A1FC9" w14:paraId="24D81EC5" w14:textId="77777777" w:rsidTr="00487D46">
        <w:trPr>
          <w:trHeight w:val="30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6F893343" w14:textId="77777777" w:rsidR="00B775FE" w:rsidRPr="006A1FC9" w:rsidRDefault="00B775FE" w:rsidP="00487D46">
            <w:pPr>
              <w:rPr>
                <w:color w:val="000000"/>
                <w:sz w:val="28"/>
                <w:szCs w:val="28"/>
              </w:rPr>
            </w:pPr>
            <w:r w:rsidRPr="006A1FC9">
              <w:rPr>
                <w:color w:val="000000"/>
                <w:sz w:val="28"/>
                <w:szCs w:val="28"/>
              </w:rPr>
              <w:t xml:space="preserve">Плата за услуги по поддержанию резервной тепловой мощности при отсутствии потребления тепловой энергии, </w:t>
            </w:r>
          </w:p>
          <w:p w14:paraId="7D808E3E" w14:textId="77777777" w:rsidR="00B775FE" w:rsidRPr="006A1FC9" w:rsidRDefault="00B775FE" w:rsidP="00487D46">
            <w:pPr>
              <w:rPr>
                <w:color w:val="000000"/>
                <w:sz w:val="28"/>
                <w:szCs w:val="28"/>
              </w:rPr>
            </w:pPr>
            <w:r w:rsidRPr="006A1FC9">
              <w:rPr>
                <w:color w:val="000000"/>
                <w:sz w:val="28"/>
                <w:szCs w:val="28"/>
              </w:rPr>
              <w:t>руб./Гкал/ч в мес.</w:t>
            </w:r>
          </w:p>
        </w:tc>
        <w:tc>
          <w:tcPr>
            <w:tcW w:w="2268" w:type="dxa"/>
            <w:tcBorders>
              <w:top w:val="single" w:sz="4" w:space="0" w:color="auto"/>
              <w:left w:val="nil"/>
              <w:bottom w:val="single" w:sz="4" w:space="0" w:color="auto"/>
              <w:right w:val="single" w:sz="4" w:space="0" w:color="auto"/>
            </w:tcBorders>
            <w:noWrap/>
            <w:vAlign w:val="center"/>
            <w:hideMark/>
          </w:tcPr>
          <w:p w14:paraId="47DDD8EF" w14:textId="77777777" w:rsidR="00B775FE" w:rsidRPr="003D20E4" w:rsidRDefault="00B775FE" w:rsidP="00487D46">
            <w:pPr>
              <w:jc w:val="center"/>
              <w:rPr>
                <w:sz w:val="28"/>
                <w:szCs w:val="28"/>
              </w:rPr>
            </w:pPr>
            <w:r w:rsidRPr="003D20E4">
              <w:rPr>
                <w:sz w:val="28"/>
                <w:szCs w:val="28"/>
              </w:rPr>
              <w:t>242 024,46</w:t>
            </w:r>
          </w:p>
        </w:tc>
      </w:tr>
      <w:tr w:rsidR="00B775FE" w:rsidRPr="006A1FC9" w14:paraId="48186E60"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12212C28" w14:textId="77777777" w:rsidR="00B775FE" w:rsidRPr="006A1FC9" w:rsidRDefault="00B775FE" w:rsidP="00487D46">
            <w:pPr>
              <w:rPr>
                <w:color w:val="000000"/>
                <w:sz w:val="28"/>
                <w:szCs w:val="28"/>
              </w:rPr>
            </w:pPr>
            <w:r w:rsidRPr="006A1FC9">
              <w:rPr>
                <w:color w:val="000000"/>
                <w:sz w:val="28"/>
                <w:szCs w:val="28"/>
              </w:rPr>
              <w:t xml:space="preserve"> - производство (средневзвешенная)</w:t>
            </w:r>
          </w:p>
        </w:tc>
        <w:tc>
          <w:tcPr>
            <w:tcW w:w="2268" w:type="dxa"/>
            <w:tcBorders>
              <w:top w:val="nil"/>
              <w:left w:val="nil"/>
              <w:bottom w:val="single" w:sz="4" w:space="0" w:color="auto"/>
              <w:right w:val="single" w:sz="4" w:space="0" w:color="auto"/>
            </w:tcBorders>
            <w:noWrap/>
            <w:vAlign w:val="center"/>
            <w:hideMark/>
          </w:tcPr>
          <w:p w14:paraId="1DA7C40A" w14:textId="77777777" w:rsidR="00B775FE" w:rsidRPr="003D20E4" w:rsidRDefault="00B775FE" w:rsidP="00487D46">
            <w:pPr>
              <w:jc w:val="center"/>
              <w:rPr>
                <w:sz w:val="28"/>
                <w:szCs w:val="28"/>
              </w:rPr>
            </w:pPr>
            <w:r w:rsidRPr="003D20E4">
              <w:rPr>
                <w:sz w:val="28"/>
                <w:szCs w:val="28"/>
              </w:rPr>
              <w:t>129 570,42</w:t>
            </w:r>
          </w:p>
        </w:tc>
      </w:tr>
      <w:tr w:rsidR="00B775FE" w:rsidRPr="006A1FC9" w14:paraId="5B3382F7"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6C4F424C" w14:textId="77777777" w:rsidR="00B775FE" w:rsidRPr="006A1FC9" w:rsidRDefault="00B775FE" w:rsidP="00487D46">
            <w:pPr>
              <w:rPr>
                <w:color w:val="000000"/>
                <w:sz w:val="28"/>
                <w:szCs w:val="28"/>
              </w:rPr>
            </w:pPr>
            <w:r w:rsidRPr="006A1FC9">
              <w:rPr>
                <w:color w:val="000000"/>
                <w:sz w:val="28"/>
                <w:szCs w:val="28"/>
              </w:rPr>
              <w:t xml:space="preserve"> - передача</w:t>
            </w:r>
          </w:p>
        </w:tc>
        <w:tc>
          <w:tcPr>
            <w:tcW w:w="2268" w:type="dxa"/>
            <w:tcBorders>
              <w:top w:val="nil"/>
              <w:left w:val="nil"/>
              <w:bottom w:val="single" w:sz="4" w:space="0" w:color="auto"/>
              <w:right w:val="single" w:sz="4" w:space="0" w:color="auto"/>
            </w:tcBorders>
            <w:noWrap/>
            <w:vAlign w:val="center"/>
            <w:hideMark/>
          </w:tcPr>
          <w:p w14:paraId="37AF4D41" w14:textId="77777777" w:rsidR="00B775FE" w:rsidRPr="003D20E4" w:rsidRDefault="00B775FE" w:rsidP="00487D46">
            <w:pPr>
              <w:jc w:val="center"/>
              <w:rPr>
                <w:sz w:val="28"/>
                <w:szCs w:val="28"/>
              </w:rPr>
            </w:pPr>
            <w:r w:rsidRPr="003D20E4">
              <w:rPr>
                <w:sz w:val="28"/>
                <w:szCs w:val="28"/>
              </w:rPr>
              <w:t>92 961,81</w:t>
            </w:r>
          </w:p>
        </w:tc>
      </w:tr>
      <w:tr w:rsidR="00B775FE" w:rsidRPr="006A1FC9" w14:paraId="14FD495F"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62341B17" w14:textId="77777777" w:rsidR="00B775FE" w:rsidRPr="006A1FC9" w:rsidRDefault="00B775FE" w:rsidP="00487D46">
            <w:pPr>
              <w:rPr>
                <w:color w:val="000000"/>
                <w:sz w:val="28"/>
                <w:szCs w:val="28"/>
              </w:rPr>
            </w:pPr>
            <w:r w:rsidRPr="006A1FC9">
              <w:rPr>
                <w:color w:val="000000"/>
                <w:sz w:val="28"/>
                <w:szCs w:val="28"/>
              </w:rPr>
              <w:t xml:space="preserve"> - сбыт</w:t>
            </w:r>
          </w:p>
        </w:tc>
        <w:tc>
          <w:tcPr>
            <w:tcW w:w="2268" w:type="dxa"/>
            <w:tcBorders>
              <w:top w:val="nil"/>
              <w:left w:val="nil"/>
              <w:bottom w:val="single" w:sz="4" w:space="0" w:color="auto"/>
              <w:right w:val="single" w:sz="4" w:space="0" w:color="auto"/>
            </w:tcBorders>
            <w:noWrap/>
            <w:vAlign w:val="center"/>
            <w:hideMark/>
          </w:tcPr>
          <w:p w14:paraId="040027A3" w14:textId="77777777" w:rsidR="00B775FE" w:rsidRPr="003D20E4" w:rsidRDefault="00B775FE" w:rsidP="00487D46">
            <w:pPr>
              <w:jc w:val="center"/>
              <w:rPr>
                <w:sz w:val="28"/>
                <w:szCs w:val="28"/>
              </w:rPr>
            </w:pPr>
            <w:r w:rsidRPr="003D20E4">
              <w:rPr>
                <w:sz w:val="28"/>
                <w:szCs w:val="28"/>
              </w:rPr>
              <w:t>19 492,23</w:t>
            </w:r>
          </w:p>
        </w:tc>
      </w:tr>
      <w:tr w:rsidR="00B775FE" w:rsidRPr="006A1FC9" w14:paraId="6AE747C5"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53F47AFB" w14:textId="77777777" w:rsidR="00B775FE" w:rsidRPr="006A1FC9" w:rsidRDefault="00B775FE" w:rsidP="00487D46">
            <w:pPr>
              <w:rPr>
                <w:color w:val="000000"/>
                <w:sz w:val="28"/>
                <w:szCs w:val="28"/>
              </w:rPr>
            </w:pPr>
            <w:r w:rsidRPr="006A1FC9">
              <w:rPr>
                <w:color w:val="000000"/>
                <w:sz w:val="28"/>
                <w:szCs w:val="28"/>
              </w:rPr>
              <w:t>Суммарная договорная (заявленная) тепловая нагрузка потребителей тепловой энергии, Гкал/ч</w:t>
            </w:r>
          </w:p>
        </w:tc>
        <w:tc>
          <w:tcPr>
            <w:tcW w:w="2268" w:type="dxa"/>
            <w:tcBorders>
              <w:top w:val="nil"/>
              <w:left w:val="nil"/>
              <w:bottom w:val="single" w:sz="4" w:space="0" w:color="auto"/>
              <w:right w:val="single" w:sz="4" w:space="0" w:color="auto"/>
            </w:tcBorders>
            <w:noWrap/>
            <w:vAlign w:val="center"/>
            <w:hideMark/>
          </w:tcPr>
          <w:p w14:paraId="651ED53C" w14:textId="77777777" w:rsidR="00B775FE" w:rsidRPr="003D20E4" w:rsidRDefault="00B775FE" w:rsidP="00487D46">
            <w:pPr>
              <w:jc w:val="center"/>
              <w:rPr>
                <w:sz w:val="28"/>
                <w:szCs w:val="28"/>
              </w:rPr>
            </w:pPr>
          </w:p>
        </w:tc>
      </w:tr>
      <w:tr w:rsidR="00B775FE" w:rsidRPr="006A1FC9" w14:paraId="7D80F7BD"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45B93CC3" w14:textId="77777777" w:rsidR="00B775FE" w:rsidRPr="006A1FC9" w:rsidRDefault="00B775FE" w:rsidP="00487D46">
            <w:pPr>
              <w:jc w:val="right"/>
              <w:rPr>
                <w:color w:val="000000"/>
                <w:sz w:val="28"/>
                <w:szCs w:val="28"/>
              </w:rPr>
            </w:pPr>
            <w:r w:rsidRPr="006A1FC9">
              <w:rPr>
                <w:color w:val="000000"/>
                <w:sz w:val="28"/>
                <w:szCs w:val="28"/>
              </w:rPr>
              <w:t>Кузнецкая ТЭЦ</w:t>
            </w:r>
          </w:p>
        </w:tc>
        <w:tc>
          <w:tcPr>
            <w:tcW w:w="2268" w:type="dxa"/>
            <w:tcBorders>
              <w:top w:val="nil"/>
              <w:left w:val="nil"/>
              <w:bottom w:val="single" w:sz="4" w:space="0" w:color="auto"/>
              <w:right w:val="single" w:sz="4" w:space="0" w:color="auto"/>
            </w:tcBorders>
            <w:noWrap/>
            <w:vAlign w:val="center"/>
            <w:hideMark/>
          </w:tcPr>
          <w:p w14:paraId="6E5CE9C4" w14:textId="77777777" w:rsidR="00B775FE" w:rsidRPr="003D20E4" w:rsidRDefault="00B775FE" w:rsidP="00487D46">
            <w:pPr>
              <w:jc w:val="center"/>
              <w:rPr>
                <w:sz w:val="28"/>
                <w:szCs w:val="28"/>
              </w:rPr>
            </w:pPr>
            <w:r w:rsidRPr="003D20E4">
              <w:rPr>
                <w:sz w:val="28"/>
                <w:szCs w:val="28"/>
              </w:rPr>
              <w:t>946,603</w:t>
            </w:r>
          </w:p>
        </w:tc>
      </w:tr>
      <w:tr w:rsidR="00B775FE" w:rsidRPr="006A1FC9" w14:paraId="460A5304"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57AD1175" w14:textId="77777777" w:rsidR="00B775FE" w:rsidRPr="006A1FC9" w:rsidRDefault="00B775FE" w:rsidP="00487D46">
            <w:pPr>
              <w:jc w:val="right"/>
              <w:rPr>
                <w:color w:val="000000"/>
                <w:sz w:val="28"/>
                <w:szCs w:val="28"/>
              </w:rPr>
            </w:pPr>
            <w:r w:rsidRPr="006A1FC9">
              <w:rPr>
                <w:color w:val="000000"/>
                <w:sz w:val="28"/>
                <w:szCs w:val="28"/>
              </w:rPr>
              <w:t>Конечных потребителей</w:t>
            </w:r>
          </w:p>
        </w:tc>
        <w:tc>
          <w:tcPr>
            <w:tcW w:w="2268" w:type="dxa"/>
            <w:tcBorders>
              <w:top w:val="nil"/>
              <w:left w:val="nil"/>
              <w:bottom w:val="single" w:sz="4" w:space="0" w:color="auto"/>
              <w:right w:val="single" w:sz="4" w:space="0" w:color="auto"/>
            </w:tcBorders>
            <w:noWrap/>
            <w:vAlign w:val="center"/>
            <w:hideMark/>
          </w:tcPr>
          <w:p w14:paraId="2583A2D4" w14:textId="77777777" w:rsidR="00B775FE" w:rsidRPr="003D20E4" w:rsidRDefault="00B775FE" w:rsidP="00487D46">
            <w:pPr>
              <w:jc w:val="center"/>
              <w:rPr>
                <w:sz w:val="28"/>
                <w:szCs w:val="28"/>
              </w:rPr>
            </w:pPr>
            <w:r w:rsidRPr="003D20E4">
              <w:rPr>
                <w:sz w:val="28"/>
                <w:szCs w:val="28"/>
              </w:rPr>
              <w:t>886,199</w:t>
            </w:r>
          </w:p>
        </w:tc>
      </w:tr>
    </w:tbl>
    <w:p w14:paraId="151F9C8B" w14:textId="77777777" w:rsidR="00B775FE" w:rsidRDefault="00B775FE" w:rsidP="00B775FE">
      <w:pPr>
        <w:autoSpaceDE w:val="0"/>
        <w:autoSpaceDN w:val="0"/>
        <w:adjustRightInd w:val="0"/>
        <w:ind w:firstLine="539"/>
        <w:jc w:val="right"/>
        <w:rPr>
          <w:sz w:val="28"/>
          <w:szCs w:val="28"/>
        </w:rPr>
      </w:pPr>
    </w:p>
    <w:p w14:paraId="78C53D09" w14:textId="77777777" w:rsidR="00B775FE" w:rsidRPr="00ED5193" w:rsidRDefault="00B775FE" w:rsidP="00B775FE">
      <w:pPr>
        <w:autoSpaceDE w:val="0"/>
        <w:autoSpaceDN w:val="0"/>
        <w:adjustRightInd w:val="0"/>
        <w:ind w:firstLine="539"/>
        <w:jc w:val="right"/>
        <w:rPr>
          <w:sz w:val="28"/>
          <w:szCs w:val="28"/>
        </w:rPr>
      </w:pPr>
      <w:r w:rsidRPr="00ED5193">
        <w:rPr>
          <w:sz w:val="28"/>
          <w:szCs w:val="28"/>
        </w:rPr>
        <w:t xml:space="preserve">Таблица </w:t>
      </w:r>
      <w:r>
        <w:rPr>
          <w:sz w:val="28"/>
          <w:szCs w:val="28"/>
        </w:rPr>
        <w:t>2</w:t>
      </w:r>
    </w:p>
    <w:p w14:paraId="41C3797B" w14:textId="77777777" w:rsidR="00B775FE" w:rsidRPr="00ED5193" w:rsidRDefault="00B775FE" w:rsidP="00B775FE">
      <w:pPr>
        <w:autoSpaceDE w:val="0"/>
        <w:autoSpaceDN w:val="0"/>
        <w:adjustRightInd w:val="0"/>
        <w:ind w:firstLine="539"/>
        <w:jc w:val="both"/>
        <w:rPr>
          <w:b/>
          <w:sz w:val="28"/>
          <w:szCs w:val="28"/>
        </w:rPr>
      </w:pPr>
      <w:r w:rsidRPr="00ED5193">
        <w:rPr>
          <w:b/>
          <w:sz w:val="28"/>
          <w:szCs w:val="28"/>
        </w:rPr>
        <w:t>АО «Кузбассэнерго»</w:t>
      </w:r>
    </w:p>
    <w:p w14:paraId="03183D3A" w14:textId="77777777" w:rsidR="00B775FE" w:rsidRPr="00ED5193" w:rsidRDefault="00B775FE" w:rsidP="00B775FE">
      <w:pPr>
        <w:autoSpaceDE w:val="0"/>
        <w:autoSpaceDN w:val="0"/>
        <w:adjustRightInd w:val="0"/>
        <w:ind w:firstLine="539"/>
        <w:jc w:val="both"/>
        <w:rPr>
          <w:b/>
          <w:sz w:val="28"/>
          <w:szCs w:val="28"/>
        </w:rPr>
      </w:pPr>
      <w:r w:rsidRPr="00ED5193">
        <w:rPr>
          <w:b/>
          <w:sz w:val="28"/>
          <w:szCs w:val="28"/>
        </w:rPr>
        <w:t>г. Мыски</w:t>
      </w:r>
    </w:p>
    <w:tbl>
      <w:tblPr>
        <w:tblW w:w="9634" w:type="dxa"/>
        <w:tblLook w:val="04A0" w:firstRow="1" w:lastRow="0" w:firstColumn="1" w:lastColumn="0" w:noHBand="0" w:noVBand="1"/>
      </w:tblPr>
      <w:tblGrid>
        <w:gridCol w:w="7508"/>
        <w:gridCol w:w="2126"/>
      </w:tblGrid>
      <w:tr w:rsidR="00B775FE" w:rsidRPr="00ED5193" w14:paraId="548E8DFE" w14:textId="77777777" w:rsidTr="00487D46">
        <w:trPr>
          <w:trHeight w:val="30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53F18FDE" w14:textId="77777777" w:rsidR="00B775FE" w:rsidRPr="00A761F0" w:rsidRDefault="00B775FE" w:rsidP="00487D46">
            <w:pPr>
              <w:rPr>
                <w:color w:val="000000"/>
                <w:sz w:val="28"/>
                <w:szCs w:val="28"/>
              </w:rPr>
            </w:pPr>
            <w:r w:rsidRPr="00A761F0">
              <w:rPr>
                <w:color w:val="000000"/>
                <w:sz w:val="28"/>
                <w:szCs w:val="28"/>
              </w:rPr>
              <w:t xml:space="preserve">Плата за услуги по поддержанию резервной тепловой мощности при отсутствии потребления тепловой энергии, </w:t>
            </w:r>
          </w:p>
          <w:p w14:paraId="75292186" w14:textId="77777777" w:rsidR="00B775FE" w:rsidRPr="00A761F0" w:rsidRDefault="00B775FE" w:rsidP="00487D46">
            <w:pPr>
              <w:rPr>
                <w:color w:val="000000"/>
                <w:sz w:val="28"/>
                <w:szCs w:val="28"/>
              </w:rPr>
            </w:pPr>
            <w:r w:rsidRPr="00A761F0">
              <w:rPr>
                <w:color w:val="000000"/>
                <w:sz w:val="28"/>
                <w:szCs w:val="28"/>
              </w:rPr>
              <w:t>руб./Гкал/ч в мес.</w:t>
            </w:r>
          </w:p>
        </w:tc>
        <w:tc>
          <w:tcPr>
            <w:tcW w:w="2126" w:type="dxa"/>
            <w:tcBorders>
              <w:top w:val="single" w:sz="4" w:space="0" w:color="auto"/>
              <w:left w:val="nil"/>
              <w:bottom w:val="single" w:sz="4" w:space="0" w:color="auto"/>
              <w:right w:val="single" w:sz="4" w:space="0" w:color="auto"/>
            </w:tcBorders>
            <w:noWrap/>
            <w:vAlign w:val="center"/>
          </w:tcPr>
          <w:p w14:paraId="45F7F569" w14:textId="77777777" w:rsidR="00B775FE" w:rsidRPr="006B1347" w:rsidRDefault="00B775FE" w:rsidP="00487D46">
            <w:pPr>
              <w:jc w:val="center"/>
              <w:rPr>
                <w:sz w:val="28"/>
                <w:szCs w:val="28"/>
              </w:rPr>
            </w:pPr>
            <w:r w:rsidRPr="006B1347">
              <w:rPr>
                <w:sz w:val="28"/>
                <w:szCs w:val="28"/>
              </w:rPr>
              <w:t>210 141,87</w:t>
            </w:r>
          </w:p>
        </w:tc>
      </w:tr>
      <w:tr w:rsidR="00B775FE" w:rsidRPr="00ED5193" w14:paraId="18D97645"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7BEA22BC" w14:textId="77777777" w:rsidR="00B775FE" w:rsidRPr="00A761F0" w:rsidRDefault="00B775FE" w:rsidP="00487D46">
            <w:pPr>
              <w:rPr>
                <w:color w:val="000000"/>
                <w:sz w:val="28"/>
                <w:szCs w:val="28"/>
              </w:rPr>
            </w:pPr>
            <w:r w:rsidRPr="00A761F0">
              <w:rPr>
                <w:color w:val="000000"/>
                <w:sz w:val="28"/>
                <w:szCs w:val="28"/>
              </w:rPr>
              <w:t xml:space="preserve"> - производство (средневзвешенная)</w:t>
            </w:r>
          </w:p>
        </w:tc>
        <w:tc>
          <w:tcPr>
            <w:tcW w:w="2126" w:type="dxa"/>
            <w:tcBorders>
              <w:top w:val="nil"/>
              <w:left w:val="nil"/>
              <w:bottom w:val="single" w:sz="4" w:space="0" w:color="auto"/>
              <w:right w:val="single" w:sz="4" w:space="0" w:color="auto"/>
            </w:tcBorders>
            <w:noWrap/>
            <w:vAlign w:val="center"/>
          </w:tcPr>
          <w:p w14:paraId="604381DA" w14:textId="77777777" w:rsidR="00B775FE" w:rsidRPr="006B1347" w:rsidRDefault="00B775FE" w:rsidP="00487D46">
            <w:pPr>
              <w:jc w:val="center"/>
              <w:rPr>
                <w:sz w:val="28"/>
                <w:szCs w:val="28"/>
              </w:rPr>
            </w:pPr>
            <w:r w:rsidRPr="006B1347">
              <w:rPr>
                <w:sz w:val="28"/>
                <w:szCs w:val="28"/>
              </w:rPr>
              <w:t>115 132,72</w:t>
            </w:r>
          </w:p>
        </w:tc>
      </w:tr>
      <w:tr w:rsidR="00B775FE" w:rsidRPr="00ED5193" w14:paraId="5AEAC486"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699AE205" w14:textId="77777777" w:rsidR="00B775FE" w:rsidRPr="00A761F0" w:rsidRDefault="00B775FE" w:rsidP="00487D46">
            <w:pPr>
              <w:rPr>
                <w:color w:val="000000"/>
                <w:sz w:val="28"/>
                <w:szCs w:val="28"/>
              </w:rPr>
            </w:pPr>
            <w:r w:rsidRPr="00A761F0">
              <w:rPr>
                <w:color w:val="000000"/>
                <w:sz w:val="28"/>
                <w:szCs w:val="28"/>
              </w:rPr>
              <w:t xml:space="preserve"> - передача</w:t>
            </w:r>
          </w:p>
        </w:tc>
        <w:tc>
          <w:tcPr>
            <w:tcW w:w="2126" w:type="dxa"/>
            <w:tcBorders>
              <w:top w:val="nil"/>
              <w:left w:val="nil"/>
              <w:bottom w:val="single" w:sz="4" w:space="0" w:color="auto"/>
              <w:right w:val="single" w:sz="4" w:space="0" w:color="auto"/>
            </w:tcBorders>
            <w:noWrap/>
            <w:vAlign w:val="center"/>
          </w:tcPr>
          <w:p w14:paraId="75DDD96B" w14:textId="77777777" w:rsidR="00B775FE" w:rsidRPr="006B1347" w:rsidRDefault="00B775FE" w:rsidP="00487D46">
            <w:pPr>
              <w:jc w:val="center"/>
              <w:rPr>
                <w:sz w:val="28"/>
                <w:szCs w:val="28"/>
              </w:rPr>
            </w:pPr>
            <w:r w:rsidRPr="006B1347">
              <w:rPr>
                <w:sz w:val="28"/>
                <w:szCs w:val="28"/>
              </w:rPr>
              <w:t>79 820,28</w:t>
            </w:r>
          </w:p>
        </w:tc>
      </w:tr>
      <w:tr w:rsidR="00B775FE" w:rsidRPr="00ED5193" w14:paraId="7FD168C1"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7B821CD2" w14:textId="77777777" w:rsidR="00B775FE" w:rsidRPr="00A761F0" w:rsidRDefault="00B775FE" w:rsidP="00487D46">
            <w:pPr>
              <w:rPr>
                <w:color w:val="000000"/>
                <w:sz w:val="28"/>
                <w:szCs w:val="28"/>
              </w:rPr>
            </w:pPr>
            <w:r w:rsidRPr="00A761F0">
              <w:rPr>
                <w:color w:val="000000"/>
                <w:sz w:val="28"/>
                <w:szCs w:val="28"/>
              </w:rPr>
              <w:t xml:space="preserve"> - сбыт</w:t>
            </w:r>
          </w:p>
        </w:tc>
        <w:tc>
          <w:tcPr>
            <w:tcW w:w="2126" w:type="dxa"/>
            <w:tcBorders>
              <w:top w:val="nil"/>
              <w:left w:val="nil"/>
              <w:bottom w:val="single" w:sz="4" w:space="0" w:color="auto"/>
              <w:right w:val="single" w:sz="4" w:space="0" w:color="auto"/>
            </w:tcBorders>
            <w:noWrap/>
            <w:vAlign w:val="center"/>
          </w:tcPr>
          <w:p w14:paraId="4998A3D1" w14:textId="77777777" w:rsidR="00B775FE" w:rsidRPr="006B1347" w:rsidRDefault="00B775FE" w:rsidP="00487D46">
            <w:pPr>
              <w:jc w:val="center"/>
              <w:rPr>
                <w:sz w:val="28"/>
                <w:szCs w:val="28"/>
              </w:rPr>
            </w:pPr>
            <w:r w:rsidRPr="006B1347">
              <w:rPr>
                <w:sz w:val="28"/>
                <w:szCs w:val="28"/>
              </w:rPr>
              <w:t>15 183,58</w:t>
            </w:r>
          </w:p>
        </w:tc>
      </w:tr>
      <w:tr w:rsidR="00B775FE" w:rsidRPr="00ED5193" w14:paraId="09D81965"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tcPr>
          <w:p w14:paraId="1FACC088" w14:textId="77777777" w:rsidR="00B775FE" w:rsidRPr="00A761F0" w:rsidRDefault="00B775FE" w:rsidP="00487D46">
            <w:pPr>
              <w:rPr>
                <w:color w:val="000000"/>
                <w:sz w:val="28"/>
                <w:szCs w:val="28"/>
              </w:rPr>
            </w:pPr>
            <w:r w:rsidRPr="00A761F0">
              <w:rPr>
                <w:sz w:val="28"/>
                <w:szCs w:val="28"/>
              </w:rPr>
              <w:t>Корректировка, связанная с соблюдением статьи 3 Федерального закона от 27.07.2010 № 190-ФЗ «О</w:t>
            </w:r>
            <w:r>
              <w:rPr>
                <w:sz w:val="28"/>
                <w:szCs w:val="28"/>
              </w:rPr>
              <w:t> </w:t>
            </w:r>
            <w:r w:rsidRPr="00A761F0">
              <w:rPr>
                <w:sz w:val="28"/>
                <w:szCs w:val="28"/>
              </w:rPr>
              <w:t>теплоснабжении»</w:t>
            </w:r>
          </w:p>
        </w:tc>
        <w:tc>
          <w:tcPr>
            <w:tcW w:w="2126" w:type="dxa"/>
            <w:tcBorders>
              <w:top w:val="nil"/>
              <w:left w:val="nil"/>
              <w:bottom w:val="single" w:sz="4" w:space="0" w:color="auto"/>
              <w:right w:val="single" w:sz="4" w:space="0" w:color="auto"/>
            </w:tcBorders>
            <w:noWrap/>
            <w:vAlign w:val="center"/>
          </w:tcPr>
          <w:p w14:paraId="4162E42B" w14:textId="77777777" w:rsidR="00B775FE" w:rsidRPr="006B1347" w:rsidRDefault="00B775FE" w:rsidP="00487D46">
            <w:pPr>
              <w:jc w:val="center"/>
              <w:rPr>
                <w:sz w:val="28"/>
                <w:szCs w:val="28"/>
              </w:rPr>
            </w:pPr>
            <w:r w:rsidRPr="006B1347">
              <w:rPr>
                <w:sz w:val="28"/>
                <w:szCs w:val="28"/>
              </w:rPr>
              <w:t>5,29</w:t>
            </w:r>
          </w:p>
        </w:tc>
      </w:tr>
      <w:tr w:rsidR="00B775FE" w:rsidRPr="00ED5193" w14:paraId="4B16A87B"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4252EE04" w14:textId="77777777" w:rsidR="00B775FE" w:rsidRPr="00A761F0" w:rsidRDefault="00B775FE" w:rsidP="00487D46">
            <w:pPr>
              <w:rPr>
                <w:color w:val="000000"/>
                <w:sz w:val="28"/>
                <w:szCs w:val="28"/>
              </w:rPr>
            </w:pPr>
            <w:r w:rsidRPr="00A761F0">
              <w:rPr>
                <w:color w:val="000000"/>
                <w:sz w:val="28"/>
                <w:szCs w:val="28"/>
              </w:rPr>
              <w:t>Суммарная договорная (заявленная) тепловая нагрузка потребителей тепловой энергии, Гкал/ч</w:t>
            </w:r>
          </w:p>
        </w:tc>
        <w:tc>
          <w:tcPr>
            <w:tcW w:w="2126" w:type="dxa"/>
            <w:tcBorders>
              <w:top w:val="nil"/>
              <w:left w:val="nil"/>
              <w:bottom w:val="single" w:sz="4" w:space="0" w:color="auto"/>
              <w:right w:val="single" w:sz="4" w:space="0" w:color="auto"/>
            </w:tcBorders>
            <w:noWrap/>
            <w:vAlign w:val="center"/>
          </w:tcPr>
          <w:p w14:paraId="0281DD62" w14:textId="77777777" w:rsidR="00B775FE" w:rsidRPr="006B1347" w:rsidRDefault="00B775FE" w:rsidP="00487D46">
            <w:pPr>
              <w:jc w:val="center"/>
              <w:rPr>
                <w:sz w:val="28"/>
                <w:szCs w:val="28"/>
              </w:rPr>
            </w:pPr>
          </w:p>
        </w:tc>
      </w:tr>
      <w:tr w:rsidR="00B775FE" w:rsidRPr="00ED5193" w14:paraId="2DADA68E"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3F4A5326" w14:textId="77777777" w:rsidR="00B775FE" w:rsidRPr="00A761F0" w:rsidRDefault="00B775FE" w:rsidP="00487D46">
            <w:pPr>
              <w:jc w:val="right"/>
              <w:rPr>
                <w:color w:val="000000"/>
                <w:sz w:val="28"/>
                <w:szCs w:val="28"/>
              </w:rPr>
            </w:pPr>
            <w:r w:rsidRPr="00A761F0">
              <w:rPr>
                <w:color w:val="000000"/>
                <w:sz w:val="28"/>
                <w:szCs w:val="28"/>
              </w:rPr>
              <w:t>ТУ ГРЭС</w:t>
            </w:r>
          </w:p>
        </w:tc>
        <w:tc>
          <w:tcPr>
            <w:tcW w:w="2126" w:type="dxa"/>
            <w:tcBorders>
              <w:top w:val="nil"/>
              <w:left w:val="nil"/>
              <w:bottom w:val="single" w:sz="4" w:space="0" w:color="auto"/>
              <w:right w:val="single" w:sz="4" w:space="0" w:color="auto"/>
            </w:tcBorders>
            <w:noWrap/>
            <w:vAlign w:val="center"/>
          </w:tcPr>
          <w:p w14:paraId="2164A8D5" w14:textId="77777777" w:rsidR="00B775FE" w:rsidRPr="006B1347" w:rsidRDefault="00B775FE" w:rsidP="00487D46">
            <w:pPr>
              <w:jc w:val="center"/>
              <w:rPr>
                <w:sz w:val="28"/>
                <w:szCs w:val="28"/>
              </w:rPr>
            </w:pPr>
            <w:r w:rsidRPr="006B1347">
              <w:rPr>
                <w:sz w:val="28"/>
                <w:szCs w:val="28"/>
              </w:rPr>
              <w:t>98,049</w:t>
            </w:r>
          </w:p>
        </w:tc>
      </w:tr>
      <w:tr w:rsidR="00B775FE" w:rsidRPr="00ED5193" w14:paraId="223C5525" w14:textId="77777777" w:rsidTr="00487D46">
        <w:trPr>
          <w:trHeight w:val="300"/>
        </w:trPr>
        <w:tc>
          <w:tcPr>
            <w:tcW w:w="7508" w:type="dxa"/>
            <w:tcBorders>
              <w:top w:val="nil"/>
              <w:left w:val="single" w:sz="4" w:space="0" w:color="auto"/>
              <w:bottom w:val="single" w:sz="4" w:space="0" w:color="auto"/>
              <w:right w:val="single" w:sz="4" w:space="0" w:color="auto"/>
            </w:tcBorders>
            <w:noWrap/>
            <w:vAlign w:val="center"/>
            <w:hideMark/>
          </w:tcPr>
          <w:p w14:paraId="79DB71BF" w14:textId="77777777" w:rsidR="00B775FE" w:rsidRPr="00A761F0" w:rsidRDefault="00B775FE" w:rsidP="00487D46">
            <w:pPr>
              <w:jc w:val="right"/>
              <w:rPr>
                <w:color w:val="000000"/>
                <w:sz w:val="28"/>
                <w:szCs w:val="28"/>
              </w:rPr>
            </w:pPr>
            <w:r w:rsidRPr="00A761F0">
              <w:rPr>
                <w:color w:val="000000"/>
                <w:sz w:val="28"/>
                <w:szCs w:val="28"/>
              </w:rPr>
              <w:t>Конечных потребителей</w:t>
            </w:r>
          </w:p>
        </w:tc>
        <w:tc>
          <w:tcPr>
            <w:tcW w:w="2126" w:type="dxa"/>
            <w:tcBorders>
              <w:top w:val="nil"/>
              <w:left w:val="nil"/>
              <w:bottom w:val="single" w:sz="4" w:space="0" w:color="auto"/>
              <w:right w:val="single" w:sz="4" w:space="0" w:color="auto"/>
            </w:tcBorders>
            <w:noWrap/>
            <w:vAlign w:val="center"/>
          </w:tcPr>
          <w:p w14:paraId="72A79642" w14:textId="77777777" w:rsidR="00B775FE" w:rsidRPr="006B1347" w:rsidRDefault="00B775FE" w:rsidP="00487D46">
            <w:pPr>
              <w:jc w:val="center"/>
              <w:rPr>
                <w:sz w:val="28"/>
                <w:szCs w:val="28"/>
              </w:rPr>
            </w:pPr>
            <w:r w:rsidRPr="006B1347">
              <w:rPr>
                <w:sz w:val="28"/>
                <w:szCs w:val="28"/>
              </w:rPr>
              <w:t>98,039</w:t>
            </w:r>
          </w:p>
        </w:tc>
      </w:tr>
    </w:tbl>
    <w:p w14:paraId="7F9B26F5" w14:textId="77777777" w:rsidR="00B775FE" w:rsidRDefault="00B775FE" w:rsidP="00B775FE">
      <w:pPr>
        <w:autoSpaceDE w:val="0"/>
        <w:autoSpaceDN w:val="0"/>
        <w:adjustRightInd w:val="0"/>
        <w:ind w:firstLine="540"/>
        <w:jc w:val="both"/>
        <w:rPr>
          <w:sz w:val="28"/>
          <w:szCs w:val="28"/>
        </w:rPr>
      </w:pPr>
    </w:p>
    <w:p w14:paraId="7E327FE2" w14:textId="77777777" w:rsidR="00B775FE" w:rsidRDefault="00B775FE" w:rsidP="00B775FE">
      <w:pPr>
        <w:autoSpaceDE w:val="0"/>
        <w:autoSpaceDN w:val="0"/>
        <w:adjustRightInd w:val="0"/>
        <w:ind w:firstLine="540"/>
        <w:jc w:val="both"/>
        <w:rPr>
          <w:sz w:val="28"/>
          <w:szCs w:val="28"/>
        </w:rPr>
      </w:pPr>
    </w:p>
    <w:p w14:paraId="7260FD1B" w14:textId="77777777" w:rsidR="00B775FE" w:rsidRPr="00ED5193" w:rsidRDefault="00B775FE" w:rsidP="00B775FE">
      <w:pPr>
        <w:autoSpaceDE w:val="0"/>
        <w:autoSpaceDN w:val="0"/>
        <w:adjustRightInd w:val="0"/>
        <w:ind w:firstLine="540"/>
        <w:jc w:val="both"/>
        <w:rPr>
          <w:sz w:val="28"/>
          <w:szCs w:val="28"/>
        </w:rPr>
      </w:pPr>
    </w:p>
    <w:p w14:paraId="0DDAE654" w14:textId="77777777" w:rsidR="00B775FE" w:rsidRDefault="00B775FE" w:rsidP="00B775FE">
      <w:pPr>
        <w:ind w:left="-142" w:right="-1" w:firstLine="851"/>
        <w:jc w:val="both"/>
        <w:rPr>
          <w:bCs/>
          <w:sz w:val="28"/>
          <w:szCs w:val="22"/>
        </w:rPr>
        <w:sectPr w:rsidR="00B775FE" w:rsidSect="00B775FE">
          <w:pgSz w:w="11906" w:h="16838" w:code="9"/>
          <w:pgMar w:top="142" w:right="567" w:bottom="851" w:left="1701" w:header="573" w:footer="0" w:gutter="0"/>
          <w:pgNumType w:start="1"/>
          <w:cols w:space="708"/>
          <w:docGrid w:linePitch="360"/>
        </w:sectPr>
      </w:pPr>
    </w:p>
    <w:p w14:paraId="605E9A7D" w14:textId="77777777" w:rsidR="00B775FE" w:rsidRDefault="00B775FE" w:rsidP="00B775FE">
      <w:pPr>
        <w:tabs>
          <w:tab w:val="left" w:pos="3686"/>
          <w:tab w:val="left" w:pos="9498"/>
        </w:tabs>
        <w:ind w:left="-4310" w:right="-569" w:firstLine="8563"/>
      </w:pPr>
    </w:p>
    <w:p w14:paraId="28598A2C" w14:textId="77777777" w:rsidR="00B775FE" w:rsidRDefault="00B775FE" w:rsidP="00B775FE">
      <w:pPr>
        <w:jc w:val="center"/>
        <w:rPr>
          <w:b/>
          <w:sz w:val="28"/>
          <w:szCs w:val="28"/>
        </w:rPr>
      </w:pPr>
      <w:r w:rsidRPr="00DE54A5">
        <w:rPr>
          <w:b/>
          <w:sz w:val="28"/>
          <w:szCs w:val="28"/>
        </w:rPr>
        <w:t>Плата за услуги по поддержанию резервной тепловой мощности</w:t>
      </w:r>
    </w:p>
    <w:p w14:paraId="0E168EE2" w14:textId="77777777" w:rsidR="00B775FE" w:rsidRDefault="00B775FE" w:rsidP="00B775FE">
      <w:pPr>
        <w:jc w:val="center"/>
        <w:rPr>
          <w:b/>
          <w:sz w:val="28"/>
          <w:szCs w:val="28"/>
        </w:rPr>
      </w:pPr>
      <w:r w:rsidRPr="00CD71FE">
        <w:rPr>
          <w:b/>
          <w:sz w:val="28"/>
          <w:szCs w:val="28"/>
        </w:rPr>
        <w:t xml:space="preserve">при отсутствии потребления тепловой энергии для отдельных </w:t>
      </w:r>
    </w:p>
    <w:p w14:paraId="12741FDD" w14:textId="77777777" w:rsidR="00B775FE" w:rsidRDefault="00B775FE" w:rsidP="00B775FE">
      <w:pPr>
        <w:jc w:val="center"/>
        <w:rPr>
          <w:b/>
          <w:sz w:val="28"/>
          <w:szCs w:val="28"/>
        </w:rPr>
      </w:pPr>
      <w:r w:rsidRPr="00CD71FE">
        <w:rPr>
          <w:b/>
          <w:sz w:val="28"/>
          <w:szCs w:val="28"/>
        </w:rPr>
        <w:t xml:space="preserve">категорий (групп) социально значимых потребителей </w:t>
      </w:r>
    </w:p>
    <w:p w14:paraId="0BF717C3" w14:textId="77777777" w:rsidR="00B775FE" w:rsidRPr="00DE54A5" w:rsidRDefault="00B775FE" w:rsidP="00B775FE">
      <w:pPr>
        <w:jc w:val="center"/>
        <w:rPr>
          <w:b/>
          <w:sz w:val="28"/>
          <w:szCs w:val="28"/>
        </w:rPr>
      </w:pPr>
      <w:r>
        <w:rPr>
          <w:b/>
          <w:sz w:val="28"/>
          <w:szCs w:val="28"/>
        </w:rPr>
        <w:t>на период с 01.01.2025 по 31.12.2025</w:t>
      </w:r>
    </w:p>
    <w:p w14:paraId="21574957" w14:textId="77777777" w:rsidR="00B775FE" w:rsidRDefault="00B775FE" w:rsidP="00B775FE">
      <w:pPr>
        <w:jc w:val="right"/>
        <w:rPr>
          <w:sz w:val="28"/>
          <w:szCs w:val="28"/>
        </w:rPr>
      </w:pPr>
    </w:p>
    <w:p w14:paraId="2CA55C9B" w14:textId="77777777" w:rsidR="00B775FE" w:rsidRDefault="00B775FE" w:rsidP="00B775FE">
      <w:pPr>
        <w:jc w:val="right"/>
        <w:rPr>
          <w:sz w:val="28"/>
          <w:szCs w:val="28"/>
        </w:rPr>
      </w:pPr>
      <w:r>
        <w:rPr>
          <w:sz w:val="28"/>
          <w:szCs w:val="28"/>
        </w:rPr>
        <w:t>без НДС</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52"/>
        <w:gridCol w:w="5102"/>
      </w:tblGrid>
      <w:tr w:rsidR="00B775FE" w14:paraId="005F8579" w14:textId="77777777" w:rsidTr="005C225B">
        <w:trPr>
          <w:trHeight w:val="990"/>
          <w:jc w:val="center"/>
        </w:trPr>
        <w:tc>
          <w:tcPr>
            <w:tcW w:w="710" w:type="dxa"/>
            <w:shd w:val="clear" w:color="auto" w:fill="auto"/>
            <w:vAlign w:val="center"/>
          </w:tcPr>
          <w:p w14:paraId="5EDE8385" w14:textId="77777777" w:rsidR="00B775FE" w:rsidRPr="00CF562D" w:rsidRDefault="00B775FE" w:rsidP="00487D46">
            <w:pPr>
              <w:jc w:val="center"/>
              <w:rPr>
                <w:sz w:val="28"/>
                <w:szCs w:val="28"/>
              </w:rPr>
            </w:pPr>
            <w:r>
              <w:rPr>
                <w:sz w:val="28"/>
                <w:szCs w:val="28"/>
              </w:rPr>
              <w:t>№ п/п</w:t>
            </w:r>
          </w:p>
        </w:tc>
        <w:tc>
          <w:tcPr>
            <w:tcW w:w="4252" w:type="dxa"/>
            <w:vAlign w:val="center"/>
          </w:tcPr>
          <w:p w14:paraId="19685DA9" w14:textId="77777777" w:rsidR="00B775FE" w:rsidRPr="00DE54A5" w:rsidRDefault="00B775FE" w:rsidP="00487D46">
            <w:pPr>
              <w:jc w:val="center"/>
              <w:rPr>
                <w:sz w:val="28"/>
                <w:szCs w:val="28"/>
              </w:rPr>
            </w:pPr>
            <w:r>
              <w:rPr>
                <w:sz w:val="28"/>
                <w:szCs w:val="28"/>
              </w:rPr>
              <w:t>Наименование регулируемой организации</w:t>
            </w:r>
          </w:p>
        </w:tc>
        <w:tc>
          <w:tcPr>
            <w:tcW w:w="5102" w:type="dxa"/>
            <w:vAlign w:val="center"/>
          </w:tcPr>
          <w:p w14:paraId="53DDD5CA" w14:textId="77777777" w:rsidR="00B775FE" w:rsidRPr="00B02651" w:rsidRDefault="00B775FE" w:rsidP="00487D46">
            <w:pPr>
              <w:jc w:val="center"/>
              <w:rPr>
                <w:sz w:val="28"/>
                <w:szCs w:val="28"/>
              </w:rPr>
            </w:pPr>
            <w:bookmarkStart w:id="14" w:name="_Hlk529440795"/>
            <w:r w:rsidRPr="00DE54A5">
              <w:rPr>
                <w:sz w:val="28"/>
                <w:szCs w:val="28"/>
              </w:rPr>
              <w:t>Плата за услуги по поддержанию резервной тепловой мощности</w:t>
            </w:r>
            <w:bookmarkEnd w:id="14"/>
            <w:r>
              <w:rPr>
                <w:sz w:val="28"/>
                <w:szCs w:val="28"/>
              </w:rPr>
              <w:t xml:space="preserve"> в зоне деятельности ЕТО,</w:t>
            </w:r>
            <w:r w:rsidRPr="00DE54A5">
              <w:rPr>
                <w:sz w:val="28"/>
                <w:szCs w:val="28"/>
              </w:rPr>
              <w:t xml:space="preserve"> руб./Гкал/час в мес.</w:t>
            </w:r>
          </w:p>
        </w:tc>
      </w:tr>
      <w:tr w:rsidR="00B775FE" w14:paraId="66B9A61F" w14:textId="77777777" w:rsidTr="005C225B">
        <w:trPr>
          <w:jc w:val="center"/>
        </w:trPr>
        <w:tc>
          <w:tcPr>
            <w:tcW w:w="710" w:type="dxa"/>
            <w:shd w:val="clear" w:color="auto" w:fill="auto"/>
            <w:vAlign w:val="center"/>
          </w:tcPr>
          <w:p w14:paraId="6B901353" w14:textId="77777777" w:rsidR="00B775FE" w:rsidRPr="00CF562D" w:rsidRDefault="00B775FE" w:rsidP="00487D46">
            <w:pPr>
              <w:jc w:val="center"/>
              <w:rPr>
                <w:sz w:val="28"/>
                <w:szCs w:val="28"/>
              </w:rPr>
            </w:pPr>
            <w:r>
              <w:rPr>
                <w:sz w:val="28"/>
                <w:szCs w:val="28"/>
              </w:rPr>
              <w:t>1</w:t>
            </w:r>
          </w:p>
        </w:tc>
        <w:tc>
          <w:tcPr>
            <w:tcW w:w="4252" w:type="dxa"/>
          </w:tcPr>
          <w:p w14:paraId="114242FB" w14:textId="77777777" w:rsidR="00B775FE" w:rsidRDefault="00B775FE" w:rsidP="00487D46">
            <w:pPr>
              <w:rPr>
                <w:sz w:val="28"/>
                <w:szCs w:val="28"/>
              </w:rPr>
            </w:pPr>
            <w:r>
              <w:rPr>
                <w:sz w:val="28"/>
                <w:szCs w:val="28"/>
              </w:rPr>
              <w:t xml:space="preserve">АО «Кузнецкая ТЭЦ» Новокузнецкий городской округ, </w:t>
            </w:r>
          </w:p>
          <w:p w14:paraId="3610415F" w14:textId="77777777" w:rsidR="00B775FE" w:rsidRPr="00CF562D" w:rsidRDefault="00B775FE" w:rsidP="00487D46">
            <w:pPr>
              <w:autoSpaceDE w:val="0"/>
              <w:autoSpaceDN w:val="0"/>
              <w:adjustRightInd w:val="0"/>
              <w:jc w:val="both"/>
              <w:rPr>
                <w:sz w:val="28"/>
                <w:szCs w:val="28"/>
              </w:rPr>
            </w:pPr>
            <w:r>
              <w:rPr>
                <w:sz w:val="28"/>
                <w:szCs w:val="28"/>
              </w:rPr>
              <w:t>ИНН 4205243178</w:t>
            </w:r>
          </w:p>
        </w:tc>
        <w:tc>
          <w:tcPr>
            <w:tcW w:w="5102" w:type="dxa"/>
            <w:shd w:val="clear" w:color="auto" w:fill="auto"/>
            <w:vAlign w:val="center"/>
          </w:tcPr>
          <w:p w14:paraId="28A8971B" w14:textId="77777777" w:rsidR="00B775FE" w:rsidRPr="00330865" w:rsidRDefault="00B775FE" w:rsidP="00487D46">
            <w:pPr>
              <w:jc w:val="center"/>
              <w:rPr>
                <w:sz w:val="28"/>
                <w:szCs w:val="28"/>
                <w:lang w:val="en-US"/>
              </w:rPr>
            </w:pPr>
            <w:r w:rsidRPr="00AC2B56">
              <w:rPr>
                <w:sz w:val="28"/>
                <w:szCs w:val="28"/>
              </w:rPr>
              <w:t>24</w:t>
            </w:r>
            <w:r>
              <w:rPr>
                <w:sz w:val="28"/>
                <w:szCs w:val="28"/>
                <w:lang w:val="en-US"/>
              </w:rPr>
              <w:t>2</w:t>
            </w:r>
            <w:r>
              <w:rPr>
                <w:sz w:val="28"/>
                <w:szCs w:val="28"/>
              </w:rPr>
              <w:t> </w:t>
            </w:r>
            <w:r>
              <w:rPr>
                <w:sz w:val="28"/>
                <w:szCs w:val="28"/>
                <w:lang w:val="en-US"/>
              </w:rPr>
              <w:t>024</w:t>
            </w:r>
            <w:r>
              <w:rPr>
                <w:sz w:val="28"/>
                <w:szCs w:val="28"/>
              </w:rPr>
              <w:t>,</w:t>
            </w:r>
            <w:r>
              <w:rPr>
                <w:sz w:val="28"/>
                <w:szCs w:val="28"/>
                <w:lang w:val="en-US"/>
              </w:rPr>
              <w:t>46</w:t>
            </w:r>
          </w:p>
        </w:tc>
      </w:tr>
      <w:tr w:rsidR="00B775FE" w:rsidRPr="00457B66" w14:paraId="4F5C11B9" w14:textId="77777777" w:rsidTr="005C225B">
        <w:trPr>
          <w:jc w:val="center"/>
        </w:trPr>
        <w:tc>
          <w:tcPr>
            <w:tcW w:w="710" w:type="dxa"/>
            <w:shd w:val="clear" w:color="auto" w:fill="auto"/>
            <w:vAlign w:val="center"/>
          </w:tcPr>
          <w:p w14:paraId="7B26DFC1" w14:textId="77777777" w:rsidR="00B775FE" w:rsidRPr="00457B66" w:rsidRDefault="00B775FE" w:rsidP="00487D46">
            <w:pPr>
              <w:jc w:val="center"/>
              <w:rPr>
                <w:sz w:val="28"/>
                <w:szCs w:val="28"/>
              </w:rPr>
            </w:pPr>
            <w:r>
              <w:rPr>
                <w:sz w:val="28"/>
                <w:szCs w:val="28"/>
              </w:rPr>
              <w:t>2</w:t>
            </w:r>
          </w:p>
        </w:tc>
        <w:tc>
          <w:tcPr>
            <w:tcW w:w="4252" w:type="dxa"/>
          </w:tcPr>
          <w:p w14:paraId="1D62EFEB" w14:textId="77777777" w:rsidR="00B775FE" w:rsidRDefault="00B775FE" w:rsidP="00487D46">
            <w:pPr>
              <w:autoSpaceDE w:val="0"/>
              <w:autoSpaceDN w:val="0"/>
              <w:adjustRightInd w:val="0"/>
              <w:jc w:val="both"/>
              <w:rPr>
                <w:sz w:val="28"/>
                <w:szCs w:val="28"/>
              </w:rPr>
            </w:pPr>
            <w:r>
              <w:rPr>
                <w:sz w:val="28"/>
                <w:szCs w:val="28"/>
              </w:rPr>
              <w:t xml:space="preserve">АО «Кузбассэнерго» </w:t>
            </w:r>
          </w:p>
          <w:p w14:paraId="779AC723" w14:textId="77777777" w:rsidR="00B775FE" w:rsidRDefault="00B775FE" w:rsidP="00487D46">
            <w:pPr>
              <w:autoSpaceDE w:val="0"/>
              <w:autoSpaceDN w:val="0"/>
              <w:adjustRightInd w:val="0"/>
              <w:jc w:val="both"/>
              <w:rPr>
                <w:sz w:val="28"/>
                <w:szCs w:val="28"/>
              </w:rPr>
            </w:pPr>
            <w:r w:rsidRPr="00457B66">
              <w:rPr>
                <w:sz w:val="28"/>
                <w:szCs w:val="28"/>
              </w:rPr>
              <w:t>Мыск</w:t>
            </w:r>
            <w:r>
              <w:rPr>
                <w:sz w:val="28"/>
                <w:szCs w:val="28"/>
              </w:rPr>
              <w:t>овский городской округ,</w:t>
            </w:r>
          </w:p>
          <w:p w14:paraId="07D66F79" w14:textId="77777777" w:rsidR="00B775FE" w:rsidRPr="00457B66" w:rsidRDefault="00B775FE" w:rsidP="00487D46">
            <w:pPr>
              <w:autoSpaceDE w:val="0"/>
              <w:autoSpaceDN w:val="0"/>
              <w:adjustRightInd w:val="0"/>
              <w:jc w:val="both"/>
              <w:rPr>
                <w:sz w:val="28"/>
                <w:szCs w:val="28"/>
              </w:rPr>
            </w:pPr>
            <w:r>
              <w:rPr>
                <w:sz w:val="28"/>
                <w:szCs w:val="28"/>
              </w:rPr>
              <w:t>ИНН 4200000333</w:t>
            </w:r>
          </w:p>
        </w:tc>
        <w:tc>
          <w:tcPr>
            <w:tcW w:w="5102" w:type="dxa"/>
            <w:shd w:val="clear" w:color="auto" w:fill="auto"/>
            <w:vAlign w:val="center"/>
          </w:tcPr>
          <w:p w14:paraId="487F1BD8" w14:textId="77777777" w:rsidR="00B775FE" w:rsidRPr="00330865" w:rsidRDefault="00B775FE" w:rsidP="00487D46">
            <w:pPr>
              <w:jc w:val="center"/>
              <w:rPr>
                <w:sz w:val="28"/>
                <w:szCs w:val="28"/>
                <w:lang w:val="en-US"/>
              </w:rPr>
            </w:pPr>
            <w:r>
              <w:rPr>
                <w:sz w:val="28"/>
                <w:szCs w:val="28"/>
              </w:rPr>
              <w:t>210 141,87</w:t>
            </w:r>
          </w:p>
        </w:tc>
      </w:tr>
    </w:tbl>
    <w:p w14:paraId="1A20C166" w14:textId="77777777" w:rsidR="00B775FE" w:rsidRDefault="00B775FE" w:rsidP="00B775FE">
      <w:pPr>
        <w:ind w:left="-142" w:right="-1" w:firstLine="851"/>
        <w:jc w:val="both"/>
        <w:rPr>
          <w:bCs/>
          <w:sz w:val="28"/>
          <w:szCs w:val="22"/>
        </w:rPr>
      </w:pPr>
    </w:p>
    <w:p w14:paraId="2C434BBF" w14:textId="77777777" w:rsidR="005C225B" w:rsidRDefault="005C225B" w:rsidP="00B775FE">
      <w:pPr>
        <w:tabs>
          <w:tab w:val="left" w:pos="3686"/>
          <w:tab w:val="left" w:pos="9498"/>
        </w:tabs>
        <w:ind w:right="-569" w:firstLine="284"/>
        <w:rPr>
          <w:lang w:val="en-US"/>
        </w:rPr>
        <w:sectPr w:rsidR="005C225B" w:rsidSect="00F4201B">
          <w:headerReference w:type="first" r:id="rId24"/>
          <w:pgSz w:w="11906" w:h="16838"/>
          <w:pgMar w:top="1134" w:right="567" w:bottom="1134" w:left="709" w:header="567" w:footer="709" w:gutter="0"/>
          <w:cols w:space="708"/>
          <w:docGrid w:linePitch="360"/>
        </w:sectPr>
      </w:pPr>
    </w:p>
    <w:p w14:paraId="2CBDB00F" w14:textId="74710E5D" w:rsidR="005C225B" w:rsidRPr="00B775FE" w:rsidRDefault="005C225B" w:rsidP="005C225B">
      <w:pPr>
        <w:tabs>
          <w:tab w:val="left" w:pos="270"/>
          <w:tab w:val="right" w:pos="9355"/>
        </w:tabs>
        <w:ind w:left="-4310" w:firstLine="9980"/>
      </w:pPr>
      <w:r w:rsidRPr="00F01343">
        <w:lastRenderedPageBreak/>
        <w:t>Приложение</w:t>
      </w:r>
      <w:r>
        <w:t xml:space="preserve"> № </w:t>
      </w:r>
      <w:r>
        <w:rPr>
          <w:lang w:val="en-US"/>
        </w:rPr>
        <w:t xml:space="preserve">5 </w:t>
      </w:r>
      <w:r>
        <w:t>к протоколу</w:t>
      </w:r>
      <w:r w:rsidRPr="00F01343">
        <w:t xml:space="preserve"> № </w:t>
      </w:r>
      <w:r w:rsidRPr="00B775FE">
        <w:t>94</w:t>
      </w:r>
    </w:p>
    <w:p w14:paraId="041808D8" w14:textId="77777777" w:rsidR="005C225B" w:rsidRPr="00F01343" w:rsidRDefault="005C225B" w:rsidP="005C225B">
      <w:pPr>
        <w:tabs>
          <w:tab w:val="left" w:pos="3686"/>
          <w:tab w:val="left" w:pos="9498"/>
        </w:tabs>
        <w:ind w:left="-4310" w:right="-569" w:firstLine="9980"/>
      </w:pPr>
      <w:r w:rsidRPr="00F01343">
        <w:t>заседания правления Региональной</w:t>
      </w:r>
    </w:p>
    <w:p w14:paraId="2917EE55" w14:textId="77777777" w:rsidR="005C225B" w:rsidRPr="00F01343" w:rsidRDefault="005C225B" w:rsidP="005C225B">
      <w:pPr>
        <w:tabs>
          <w:tab w:val="left" w:pos="3686"/>
          <w:tab w:val="left" w:pos="9498"/>
        </w:tabs>
        <w:ind w:left="-4310" w:right="-569" w:firstLine="9980"/>
      </w:pPr>
      <w:r w:rsidRPr="00F01343">
        <w:t>энергетической комиссии</w:t>
      </w:r>
    </w:p>
    <w:p w14:paraId="161EFEA2" w14:textId="77777777" w:rsidR="005C225B" w:rsidRDefault="005C225B" w:rsidP="005C225B">
      <w:pPr>
        <w:tabs>
          <w:tab w:val="left" w:pos="3686"/>
          <w:tab w:val="left" w:pos="9498"/>
        </w:tabs>
        <w:ind w:left="-4310" w:right="-569" w:firstLine="9980"/>
      </w:pPr>
      <w:r w:rsidRPr="00F01343">
        <w:t xml:space="preserve">Кузбасса от </w:t>
      </w:r>
      <w:r w:rsidRPr="00B775FE">
        <w:t>26</w:t>
      </w:r>
      <w:r w:rsidRPr="00F01343">
        <w:t>.</w:t>
      </w:r>
      <w:r>
        <w:t>12</w:t>
      </w:r>
      <w:r w:rsidRPr="00F01343">
        <w:t>.2024</w:t>
      </w:r>
    </w:p>
    <w:p w14:paraId="1FC42839" w14:textId="77777777" w:rsidR="005C225B" w:rsidRPr="005C225B" w:rsidRDefault="005C225B" w:rsidP="005C225B">
      <w:pPr>
        <w:tabs>
          <w:tab w:val="left" w:pos="3686"/>
          <w:tab w:val="left" w:pos="9498"/>
        </w:tabs>
        <w:ind w:left="-4310" w:right="-569" w:firstLine="9980"/>
      </w:pPr>
    </w:p>
    <w:p w14:paraId="1AF15E4D" w14:textId="77777777" w:rsidR="005C225B" w:rsidRPr="005C225B" w:rsidRDefault="005C225B" w:rsidP="005C225B">
      <w:pPr>
        <w:jc w:val="center"/>
        <w:rPr>
          <w:b/>
          <w:color w:val="000000"/>
          <w:sz w:val="28"/>
          <w:szCs w:val="28"/>
        </w:rPr>
      </w:pPr>
      <w:r w:rsidRPr="005C225B">
        <w:rPr>
          <w:b/>
          <w:sz w:val="28"/>
        </w:rPr>
        <w:t xml:space="preserve">Экспертное заключение </w:t>
      </w:r>
      <w:r w:rsidRPr="005C225B">
        <w:rPr>
          <w:b/>
          <w:color w:val="000000"/>
          <w:sz w:val="28"/>
          <w:szCs w:val="28"/>
        </w:rPr>
        <w:t xml:space="preserve">Региональной энергетической комиссии Кузбасса по утверждению платы за подключение к системе теплоснабжения </w:t>
      </w:r>
      <w:r w:rsidRPr="005C225B">
        <w:rPr>
          <w:b/>
          <w:color w:val="000000"/>
          <w:sz w:val="28"/>
          <w:szCs w:val="28"/>
        </w:rPr>
        <w:br/>
        <w:t xml:space="preserve">ОАО «Северо-Кузбасская энергетическая компания» в индивидуальном порядке объекта </w:t>
      </w:r>
      <w:bookmarkStart w:id="15" w:name="_Hlk177491886"/>
      <w:r w:rsidRPr="005C225B">
        <w:rPr>
          <w:b/>
          <w:color w:val="000000"/>
          <w:sz w:val="28"/>
          <w:szCs w:val="28"/>
        </w:rPr>
        <w:t>МБУК «Чебулинский краеведческий музей», расположенного по адресу: Кемеровская область-Кузбасс, Чебулинский муниципальный округ, д. Шестаково, ул. Оренбурская, д. 2а (здание музея)</w:t>
      </w:r>
      <w:bookmarkEnd w:id="15"/>
    </w:p>
    <w:p w14:paraId="38BB6612" w14:textId="77777777" w:rsidR="005C225B" w:rsidRPr="005C225B" w:rsidRDefault="005C225B" w:rsidP="005C225B">
      <w:pPr>
        <w:spacing w:line="24" w:lineRule="atLeast"/>
        <w:jc w:val="both"/>
        <w:rPr>
          <w:color w:val="000000"/>
          <w:sz w:val="28"/>
          <w:szCs w:val="28"/>
        </w:rPr>
      </w:pPr>
    </w:p>
    <w:p w14:paraId="08479FED" w14:textId="77777777" w:rsidR="005C225B" w:rsidRPr="005C225B" w:rsidRDefault="005C225B" w:rsidP="005C225B">
      <w:pPr>
        <w:spacing w:line="276" w:lineRule="auto"/>
        <w:ind w:firstLine="680"/>
        <w:jc w:val="both"/>
        <w:rPr>
          <w:color w:val="000000"/>
          <w:sz w:val="28"/>
          <w:szCs w:val="28"/>
        </w:rPr>
      </w:pPr>
      <w:r w:rsidRPr="005C225B">
        <w:rPr>
          <w:color w:val="000000"/>
          <w:sz w:val="28"/>
          <w:szCs w:val="28"/>
        </w:rPr>
        <w:t xml:space="preserve">ОАО «СКЭК» обратилось в адрес Региональной энергетической комиссии Кузбасса (далее – РЭК Кузбасса) с заявлением </w:t>
      </w:r>
      <w:r w:rsidRPr="005C225B">
        <w:rPr>
          <w:color w:val="000000"/>
          <w:sz w:val="28"/>
          <w:szCs w:val="28"/>
        </w:rPr>
        <w:br/>
        <w:t xml:space="preserve">исх. от 07.08.2024 № 2024/000357/3исх (вх. № 5209 от 07.08.2024) </w:t>
      </w:r>
      <w:r w:rsidRPr="005C225B">
        <w:rPr>
          <w:color w:val="000000"/>
          <w:sz w:val="28"/>
          <w:szCs w:val="28"/>
        </w:rPr>
        <w:br/>
        <w:t xml:space="preserve">об установлении индивидуальной платы за подключение к тепловым сетям </w:t>
      </w:r>
      <w:r w:rsidRPr="005C225B">
        <w:rPr>
          <w:color w:val="000000"/>
          <w:sz w:val="28"/>
          <w:szCs w:val="28"/>
        </w:rPr>
        <w:br/>
        <w:t>ОАО «СКЭК».</w:t>
      </w:r>
    </w:p>
    <w:p w14:paraId="3ECF0357" w14:textId="77777777" w:rsidR="005C225B" w:rsidRPr="005C225B" w:rsidRDefault="005C225B" w:rsidP="005C225B">
      <w:pPr>
        <w:spacing w:line="276" w:lineRule="auto"/>
        <w:ind w:firstLine="720"/>
        <w:jc w:val="both"/>
        <w:rPr>
          <w:color w:val="000000"/>
          <w:sz w:val="28"/>
          <w:szCs w:val="28"/>
        </w:rPr>
      </w:pPr>
      <w:r w:rsidRPr="005C225B">
        <w:rPr>
          <w:color w:val="000000"/>
          <w:sz w:val="28"/>
          <w:szCs w:val="28"/>
        </w:rPr>
        <w:t>Нормативно-методической основой проведения анализа материалов, представленных ОАО «СКЭК» являются:</w:t>
      </w:r>
    </w:p>
    <w:p w14:paraId="26BFFBF2" w14:textId="77777777"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Гражданский кодекс Российской Федерации;</w:t>
      </w:r>
    </w:p>
    <w:p w14:paraId="2E313680" w14:textId="77777777"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3104A032" w14:textId="77777777"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Налоговый кодекс Российской Федерации (далее – НК РФ);</w:t>
      </w:r>
    </w:p>
    <w:p w14:paraId="198273E2" w14:textId="77777777"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Трудовой кодекс Российской Федерации (далее – ТК РФ);</w:t>
      </w:r>
    </w:p>
    <w:p w14:paraId="3CA47726" w14:textId="77777777"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Федеральный закон от 27.07.2010 № 190-ФЗ «О теплоснабжении»;</w:t>
      </w:r>
    </w:p>
    <w:p w14:paraId="0C7BC2AD" w14:textId="77777777"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Федеральный закон от 17.08.1995 № 147-ФЗ «О естественных монополиях»;</w:t>
      </w:r>
    </w:p>
    <w:p w14:paraId="02E82079" w14:textId="77777777"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 xml:space="preserve">Постановление Правительства РФ от 05.07.2018 № 787 </w:t>
      </w:r>
      <w:r w:rsidRPr="005C225B">
        <w:rPr>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1E326939" w14:textId="77777777"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EFB6A15" w14:textId="77777777"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Постановление Правительства Российской Федерации от 22.10.2012 № 1075 «О ценообразовании в сфере теплоснабжения»;</w:t>
      </w:r>
    </w:p>
    <w:p w14:paraId="4140A604" w14:textId="1A5BB018" w:rsidR="005C225B" w:rsidRPr="005C225B" w:rsidRDefault="005C225B" w:rsidP="00F16D65">
      <w:pPr>
        <w:numPr>
          <w:ilvl w:val="1"/>
          <w:numId w:val="6"/>
        </w:numPr>
        <w:tabs>
          <w:tab w:val="num" w:pos="0"/>
          <w:tab w:val="left" w:pos="993"/>
        </w:tabs>
        <w:spacing w:line="276" w:lineRule="auto"/>
        <w:ind w:left="0" w:firstLine="709"/>
        <w:jc w:val="both"/>
        <w:rPr>
          <w:sz w:val="28"/>
          <w:szCs w:val="28"/>
        </w:rPr>
      </w:pPr>
      <w:r w:rsidRPr="005C225B">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r w:rsidRPr="005C225B">
        <w:rPr>
          <w:b/>
          <w:color w:val="000000"/>
          <w:sz w:val="28"/>
          <w:szCs w:val="28"/>
        </w:rPr>
        <w:br w:type="page"/>
      </w:r>
    </w:p>
    <w:p w14:paraId="682DB29B" w14:textId="77777777" w:rsidR="005C225B" w:rsidRPr="005C225B" w:rsidRDefault="005C225B" w:rsidP="005C225B">
      <w:pPr>
        <w:spacing w:line="276" w:lineRule="auto"/>
        <w:jc w:val="center"/>
        <w:rPr>
          <w:b/>
          <w:color w:val="000000"/>
          <w:sz w:val="28"/>
          <w:szCs w:val="28"/>
        </w:rPr>
      </w:pPr>
    </w:p>
    <w:p w14:paraId="3C29C544" w14:textId="77777777" w:rsidR="005C225B" w:rsidRPr="005C225B" w:rsidRDefault="005C225B" w:rsidP="005C225B">
      <w:pPr>
        <w:spacing w:line="276" w:lineRule="auto"/>
        <w:jc w:val="center"/>
        <w:rPr>
          <w:b/>
          <w:color w:val="000000"/>
          <w:sz w:val="28"/>
          <w:szCs w:val="28"/>
        </w:rPr>
      </w:pPr>
      <w:r w:rsidRPr="005C225B">
        <w:rPr>
          <w:b/>
          <w:color w:val="000000"/>
          <w:sz w:val="28"/>
          <w:szCs w:val="28"/>
        </w:rPr>
        <w:t>Перечень представленных материалов</w:t>
      </w:r>
    </w:p>
    <w:p w14:paraId="29819D31" w14:textId="77777777" w:rsidR="005C225B" w:rsidRPr="005C225B" w:rsidRDefault="005C225B" w:rsidP="005C225B">
      <w:pPr>
        <w:spacing w:line="276" w:lineRule="auto"/>
        <w:ind w:firstLine="709"/>
        <w:jc w:val="both"/>
        <w:rPr>
          <w:color w:val="000000"/>
          <w:sz w:val="28"/>
          <w:szCs w:val="28"/>
        </w:rPr>
      </w:pPr>
    </w:p>
    <w:p w14:paraId="6C783252" w14:textId="77777777" w:rsidR="005C225B" w:rsidRPr="005C225B" w:rsidRDefault="005C225B" w:rsidP="005C225B">
      <w:pPr>
        <w:spacing w:line="276" w:lineRule="auto"/>
        <w:ind w:firstLine="709"/>
        <w:jc w:val="both"/>
        <w:rPr>
          <w:color w:val="000000"/>
          <w:sz w:val="28"/>
          <w:szCs w:val="28"/>
        </w:rPr>
      </w:pPr>
      <w:r w:rsidRPr="005C225B">
        <w:rPr>
          <w:color w:val="000000"/>
          <w:sz w:val="28"/>
          <w:szCs w:val="28"/>
        </w:rPr>
        <w:t>Предприятием представлен пакет обосновывающих документов, который содержит:</w:t>
      </w:r>
    </w:p>
    <w:p w14:paraId="5A2F659B" w14:textId="77777777" w:rsidR="005C225B" w:rsidRPr="005C225B" w:rsidRDefault="005C225B" w:rsidP="00F16D65">
      <w:pPr>
        <w:numPr>
          <w:ilvl w:val="0"/>
          <w:numId w:val="14"/>
        </w:numPr>
        <w:tabs>
          <w:tab w:val="left" w:pos="1134"/>
        </w:tabs>
        <w:spacing w:line="276" w:lineRule="auto"/>
        <w:ind w:left="0" w:firstLine="709"/>
        <w:jc w:val="both"/>
        <w:rPr>
          <w:color w:val="000000"/>
          <w:sz w:val="28"/>
          <w:szCs w:val="28"/>
        </w:rPr>
      </w:pPr>
      <w:r w:rsidRPr="005C225B">
        <w:rPr>
          <w:color w:val="000000"/>
          <w:sz w:val="28"/>
          <w:szCs w:val="28"/>
        </w:rPr>
        <w:t>Учредительные документы.</w:t>
      </w:r>
    </w:p>
    <w:p w14:paraId="6759C1D9" w14:textId="77777777" w:rsidR="005C225B" w:rsidRPr="005C225B" w:rsidRDefault="005C225B" w:rsidP="00F16D65">
      <w:pPr>
        <w:numPr>
          <w:ilvl w:val="0"/>
          <w:numId w:val="14"/>
        </w:numPr>
        <w:tabs>
          <w:tab w:val="left" w:pos="1134"/>
        </w:tabs>
        <w:spacing w:line="276" w:lineRule="auto"/>
        <w:ind w:left="0" w:firstLine="709"/>
        <w:jc w:val="both"/>
        <w:rPr>
          <w:color w:val="000000"/>
          <w:sz w:val="28"/>
          <w:szCs w:val="28"/>
        </w:rPr>
      </w:pPr>
      <w:r w:rsidRPr="005C225B">
        <w:rPr>
          <w:color w:val="000000"/>
          <w:sz w:val="28"/>
          <w:szCs w:val="28"/>
        </w:rPr>
        <w:t>Учетную политику (с изменениями).</w:t>
      </w:r>
    </w:p>
    <w:p w14:paraId="796E9A2A" w14:textId="77777777" w:rsidR="005C225B" w:rsidRPr="005C225B" w:rsidRDefault="005C225B" w:rsidP="00F16D65">
      <w:pPr>
        <w:numPr>
          <w:ilvl w:val="0"/>
          <w:numId w:val="14"/>
        </w:numPr>
        <w:tabs>
          <w:tab w:val="left" w:pos="1134"/>
        </w:tabs>
        <w:spacing w:line="276" w:lineRule="auto"/>
        <w:ind w:left="0" w:firstLine="709"/>
        <w:jc w:val="both"/>
        <w:rPr>
          <w:color w:val="000000"/>
          <w:sz w:val="28"/>
          <w:szCs w:val="28"/>
        </w:rPr>
      </w:pPr>
      <w:r w:rsidRPr="005C225B">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231D3286" w14:textId="77777777" w:rsidR="005C225B" w:rsidRPr="005C225B" w:rsidRDefault="005C225B" w:rsidP="00F16D65">
      <w:pPr>
        <w:numPr>
          <w:ilvl w:val="0"/>
          <w:numId w:val="14"/>
        </w:numPr>
        <w:tabs>
          <w:tab w:val="left" w:pos="1134"/>
        </w:tabs>
        <w:spacing w:line="276" w:lineRule="auto"/>
        <w:ind w:left="0" w:firstLine="709"/>
        <w:jc w:val="both"/>
        <w:rPr>
          <w:color w:val="000000"/>
          <w:sz w:val="28"/>
          <w:szCs w:val="28"/>
        </w:rPr>
      </w:pPr>
      <w:r w:rsidRPr="005C225B">
        <w:rPr>
          <w:color w:val="000000"/>
          <w:sz w:val="28"/>
          <w:szCs w:val="28"/>
        </w:rPr>
        <w:t xml:space="preserve">Приложение 7.1 Расчет расходов на проведение мероприятий </w:t>
      </w:r>
      <w:r w:rsidRPr="005C225B">
        <w:rPr>
          <w:color w:val="000000"/>
          <w:sz w:val="28"/>
          <w:szCs w:val="28"/>
        </w:rPr>
        <w:br/>
        <w:t>по подключению объекта заявителя.</w:t>
      </w:r>
    </w:p>
    <w:p w14:paraId="3227FC7F" w14:textId="77777777" w:rsidR="005C225B" w:rsidRPr="005C225B" w:rsidRDefault="005C225B" w:rsidP="00F16D65">
      <w:pPr>
        <w:widowControl w:val="0"/>
        <w:numPr>
          <w:ilvl w:val="0"/>
          <w:numId w:val="14"/>
        </w:numPr>
        <w:autoSpaceDE w:val="0"/>
        <w:autoSpaceDN w:val="0"/>
        <w:adjustRightInd w:val="0"/>
        <w:ind w:left="0" w:firstLine="709"/>
        <w:contextualSpacing/>
        <w:jc w:val="both"/>
        <w:rPr>
          <w:color w:val="000000"/>
          <w:sz w:val="28"/>
          <w:szCs w:val="28"/>
        </w:rPr>
      </w:pPr>
      <w:r w:rsidRPr="005C225B">
        <w:rPr>
          <w:color w:val="000000"/>
          <w:sz w:val="28"/>
          <w:szCs w:val="28"/>
        </w:rPr>
        <w:t>Приложение 7.2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w:t>
      </w:r>
    </w:p>
    <w:p w14:paraId="430E685B" w14:textId="77777777" w:rsidR="005C225B" w:rsidRPr="005C225B" w:rsidRDefault="005C225B" w:rsidP="00F16D65">
      <w:pPr>
        <w:widowControl w:val="0"/>
        <w:numPr>
          <w:ilvl w:val="0"/>
          <w:numId w:val="14"/>
        </w:numPr>
        <w:autoSpaceDE w:val="0"/>
        <w:autoSpaceDN w:val="0"/>
        <w:adjustRightInd w:val="0"/>
        <w:ind w:left="0" w:firstLine="709"/>
        <w:contextualSpacing/>
        <w:jc w:val="both"/>
        <w:rPr>
          <w:color w:val="000000"/>
          <w:sz w:val="28"/>
          <w:szCs w:val="28"/>
        </w:rPr>
      </w:pPr>
      <w:r w:rsidRPr="005C225B">
        <w:rPr>
          <w:color w:val="000000"/>
          <w:sz w:val="28"/>
          <w:szCs w:val="28"/>
        </w:rPr>
        <w:t>Приложение 7.4 Расчет расходов на создание (реконструкцию) источников тепловой энергии и (или) развитие существующих источников тепловой энергии, необходимые для подключения объекта заявителя.</w:t>
      </w:r>
    </w:p>
    <w:p w14:paraId="1AC64B32"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 xml:space="preserve">Реестр заявок на подключение к сетям теплоснабжения </w:t>
      </w:r>
      <w:r w:rsidRPr="005C225B">
        <w:rPr>
          <w:color w:val="000000"/>
          <w:sz w:val="28"/>
          <w:szCs w:val="28"/>
        </w:rPr>
        <w:br/>
        <w:t>за 2023 год.</w:t>
      </w:r>
    </w:p>
    <w:p w14:paraId="443F725D"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 xml:space="preserve">Аналитический отчет по сч. 90.02 «Реализация услуг </w:t>
      </w:r>
      <w:r w:rsidRPr="005C225B">
        <w:rPr>
          <w:color w:val="000000"/>
          <w:sz w:val="28"/>
          <w:szCs w:val="28"/>
        </w:rPr>
        <w:br/>
        <w:t>по подключению к сетям теплоснабжения» за 2023 год.</w:t>
      </w:r>
    </w:p>
    <w:p w14:paraId="51133246"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Аналитический отчет по сч. 91 «Услуги банка» за 2023 год.</w:t>
      </w:r>
    </w:p>
    <w:p w14:paraId="687C951F"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 xml:space="preserve">Заявку на подключение к сетям теплоснабжения № 14 </w:t>
      </w:r>
      <w:r w:rsidRPr="005C225B">
        <w:rPr>
          <w:color w:val="000000"/>
          <w:sz w:val="28"/>
          <w:szCs w:val="28"/>
        </w:rPr>
        <w:br/>
        <w:t>от 10.07.2024.</w:t>
      </w:r>
    </w:p>
    <w:p w14:paraId="0E71C378"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Письмо ОАО «СКЭК» №ОТП исх.2024/4964 от 12.07.2024</w:t>
      </w:r>
      <w:r w:rsidRPr="005C225B">
        <w:rPr>
          <w:color w:val="000000"/>
          <w:sz w:val="28"/>
          <w:szCs w:val="28"/>
        </w:rPr>
        <w:br/>
        <w:t>(о выборе варианта подключения к сетям теплоснабжения).</w:t>
      </w:r>
    </w:p>
    <w:p w14:paraId="3D649A13"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Ответ от МБУК «Чебулинский краеведческий музей» от 16.07.2024 № б/н о выборе варианта подключения к сетям теплоснабжения.</w:t>
      </w:r>
    </w:p>
    <w:p w14:paraId="5777AFAE"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Проект договора о подключении.</w:t>
      </w:r>
    </w:p>
    <w:p w14:paraId="259B8BD1"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Пояснительную записку к расчету индивидуальной платы за технологическое подключение к сетям теплоснабжения ОАО «СКЭК» объекта заявителя, расположенного по адресу: Кемеровская область-Кузбасс, Чебулинский муниципальный округ, д. Шестаково, ул. Оренбурская, д. 2а (здание музея).</w:t>
      </w:r>
    </w:p>
    <w:p w14:paraId="5B4F9017"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Сводный сметный расчет. Локальные сметы.</w:t>
      </w:r>
    </w:p>
    <w:p w14:paraId="1657A0EB"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Рабочую документацию для подключения к тепловым сетям.</w:t>
      </w:r>
    </w:p>
    <w:p w14:paraId="3AC513B0"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Бухгалтерскую и статистическую отчетность.</w:t>
      </w:r>
    </w:p>
    <w:p w14:paraId="3591293F" w14:textId="77777777" w:rsidR="005C225B" w:rsidRPr="005C225B" w:rsidRDefault="005C225B" w:rsidP="00F16D65">
      <w:pPr>
        <w:widowControl w:val="0"/>
        <w:numPr>
          <w:ilvl w:val="0"/>
          <w:numId w:val="14"/>
        </w:numPr>
        <w:tabs>
          <w:tab w:val="left" w:pos="1134"/>
        </w:tabs>
        <w:autoSpaceDE w:val="0"/>
        <w:autoSpaceDN w:val="0"/>
        <w:adjustRightInd w:val="0"/>
        <w:spacing w:line="276" w:lineRule="auto"/>
        <w:ind w:left="0" w:firstLine="709"/>
        <w:contextualSpacing/>
        <w:jc w:val="both"/>
        <w:rPr>
          <w:color w:val="000000"/>
          <w:sz w:val="28"/>
          <w:szCs w:val="28"/>
        </w:rPr>
      </w:pPr>
      <w:r w:rsidRPr="005C225B">
        <w:rPr>
          <w:color w:val="000000"/>
          <w:sz w:val="28"/>
          <w:szCs w:val="28"/>
        </w:rPr>
        <w:t>Расчет стоимости строительства объекта по укрупненным сметным нормативам.</w:t>
      </w:r>
    </w:p>
    <w:p w14:paraId="1CE8155A" w14:textId="77777777" w:rsidR="005C225B" w:rsidRPr="005C225B" w:rsidRDefault="005C225B" w:rsidP="005C225B">
      <w:pPr>
        <w:tabs>
          <w:tab w:val="left" w:pos="1134"/>
        </w:tabs>
        <w:spacing w:line="276" w:lineRule="auto"/>
        <w:ind w:left="709"/>
        <w:jc w:val="both"/>
        <w:rPr>
          <w:color w:val="000000"/>
          <w:sz w:val="28"/>
          <w:szCs w:val="28"/>
          <w:highlight w:val="yellow"/>
        </w:rPr>
      </w:pPr>
    </w:p>
    <w:p w14:paraId="0E87F1C5" w14:textId="77777777" w:rsidR="005C225B" w:rsidRPr="005C225B" w:rsidRDefault="005C225B" w:rsidP="005C225B">
      <w:pPr>
        <w:spacing w:line="26" w:lineRule="atLeast"/>
        <w:jc w:val="center"/>
        <w:rPr>
          <w:b/>
          <w:color w:val="000000"/>
          <w:sz w:val="28"/>
          <w:szCs w:val="28"/>
        </w:rPr>
      </w:pPr>
      <w:r w:rsidRPr="005C225B">
        <w:rPr>
          <w:b/>
          <w:color w:val="000000"/>
          <w:sz w:val="28"/>
          <w:szCs w:val="28"/>
        </w:rPr>
        <w:lastRenderedPageBreak/>
        <w:t xml:space="preserve">Анализ величины максимальной мощности для утверждения платы за подключение </w:t>
      </w:r>
    </w:p>
    <w:p w14:paraId="1052BE67" w14:textId="77777777" w:rsidR="005C225B" w:rsidRPr="005C225B" w:rsidRDefault="005C225B" w:rsidP="005C225B">
      <w:pPr>
        <w:spacing w:line="26" w:lineRule="atLeast"/>
        <w:jc w:val="center"/>
        <w:rPr>
          <w:color w:val="000000"/>
          <w:sz w:val="28"/>
          <w:szCs w:val="28"/>
        </w:rPr>
      </w:pPr>
    </w:p>
    <w:p w14:paraId="515F32DC" w14:textId="77777777" w:rsidR="005C225B" w:rsidRPr="005C225B" w:rsidRDefault="005C225B" w:rsidP="005C225B">
      <w:pPr>
        <w:spacing w:line="276" w:lineRule="auto"/>
        <w:ind w:firstLine="680"/>
        <w:jc w:val="both"/>
        <w:rPr>
          <w:color w:val="000000"/>
          <w:sz w:val="28"/>
          <w:szCs w:val="28"/>
        </w:rPr>
      </w:pPr>
      <w:r w:rsidRPr="005C225B">
        <w:rPr>
          <w:color w:val="000000"/>
          <w:sz w:val="28"/>
          <w:szCs w:val="28"/>
        </w:rPr>
        <w:t xml:space="preserve">В соответствии с представленными документами планируется присоединить объект МБУК «Чебулинский краеведческий музей», расположенный по адресу: Кемеровская область-Кузбасс, Чебулинский муниципальный округ, д. Шестаково, ул. Оренбурская, д. 2а (здание музея) </w:t>
      </w:r>
      <w:r w:rsidRPr="005C225B">
        <w:rPr>
          <w:color w:val="000000"/>
          <w:sz w:val="28"/>
          <w:szCs w:val="28"/>
        </w:rPr>
        <w:br/>
        <w:t>с максимальной подключаемой нагрузкой 0,1654 Гкал/ч.</w:t>
      </w:r>
    </w:p>
    <w:p w14:paraId="4C2EF9AA" w14:textId="77777777" w:rsidR="005C225B" w:rsidRPr="005C225B" w:rsidRDefault="005C225B" w:rsidP="005C225B">
      <w:pPr>
        <w:spacing w:line="276" w:lineRule="auto"/>
        <w:ind w:firstLine="680"/>
        <w:jc w:val="both"/>
        <w:rPr>
          <w:color w:val="000000"/>
          <w:sz w:val="28"/>
          <w:szCs w:val="28"/>
        </w:rPr>
      </w:pPr>
      <w:r w:rsidRPr="005C225B">
        <w:rPr>
          <w:color w:val="000000"/>
          <w:sz w:val="28"/>
          <w:szCs w:val="28"/>
        </w:rPr>
        <w:t xml:space="preserve">Необходимость подключения подтверждается заявкой на подключение </w:t>
      </w:r>
      <w:r w:rsidRPr="005C225B">
        <w:rPr>
          <w:color w:val="000000"/>
          <w:sz w:val="28"/>
          <w:szCs w:val="28"/>
        </w:rPr>
        <w:br/>
        <w:t xml:space="preserve">от МБУК «Чебулинский краеведческий музей» и техническими условиями </w:t>
      </w:r>
      <w:r w:rsidRPr="005C225B">
        <w:rPr>
          <w:color w:val="000000"/>
          <w:sz w:val="28"/>
          <w:szCs w:val="28"/>
        </w:rPr>
        <w:br/>
        <w:t>для подключения к тепловым сетям.</w:t>
      </w:r>
    </w:p>
    <w:p w14:paraId="412CBD22" w14:textId="77777777" w:rsidR="005C225B" w:rsidRPr="005C225B" w:rsidRDefault="005C225B" w:rsidP="005C225B">
      <w:pPr>
        <w:spacing w:line="276" w:lineRule="auto"/>
        <w:ind w:firstLine="680"/>
        <w:jc w:val="both"/>
        <w:rPr>
          <w:color w:val="000000"/>
          <w:sz w:val="28"/>
          <w:szCs w:val="28"/>
        </w:rPr>
      </w:pPr>
      <w:r w:rsidRPr="005C225B">
        <w:rPr>
          <w:color w:val="000000"/>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тепловой нагрузкой объекта подключения.</w:t>
      </w:r>
    </w:p>
    <w:p w14:paraId="6C609B0A" w14:textId="77777777" w:rsidR="005C225B" w:rsidRPr="005C225B" w:rsidRDefault="005C225B" w:rsidP="005C225B">
      <w:pPr>
        <w:tabs>
          <w:tab w:val="left" w:pos="2835"/>
          <w:tab w:val="left" w:pos="3119"/>
        </w:tabs>
        <w:spacing w:line="26" w:lineRule="atLeast"/>
        <w:jc w:val="center"/>
        <w:rPr>
          <w:b/>
          <w:color w:val="000000"/>
          <w:sz w:val="28"/>
          <w:szCs w:val="28"/>
        </w:rPr>
      </w:pPr>
    </w:p>
    <w:p w14:paraId="5128B8BB" w14:textId="77777777" w:rsidR="005C225B" w:rsidRPr="005C225B" w:rsidRDefault="005C225B" w:rsidP="005C225B">
      <w:pPr>
        <w:tabs>
          <w:tab w:val="left" w:pos="2835"/>
          <w:tab w:val="left" w:pos="3119"/>
        </w:tabs>
        <w:spacing w:line="26" w:lineRule="atLeast"/>
        <w:jc w:val="center"/>
        <w:rPr>
          <w:b/>
          <w:sz w:val="28"/>
          <w:szCs w:val="28"/>
        </w:rPr>
      </w:pPr>
      <w:r w:rsidRPr="005C225B">
        <w:rPr>
          <w:b/>
          <w:sz w:val="28"/>
          <w:szCs w:val="28"/>
        </w:rPr>
        <w:t xml:space="preserve">Обоснование необходимости и стоимости мероприятий необходимых для подключения </w:t>
      </w:r>
    </w:p>
    <w:p w14:paraId="2243BF91" w14:textId="77777777" w:rsidR="005C225B" w:rsidRPr="005C225B" w:rsidRDefault="005C225B" w:rsidP="005C225B">
      <w:pPr>
        <w:tabs>
          <w:tab w:val="left" w:pos="2835"/>
          <w:tab w:val="left" w:pos="3119"/>
        </w:tabs>
        <w:spacing w:line="26" w:lineRule="atLeast"/>
        <w:jc w:val="center"/>
        <w:rPr>
          <w:color w:val="000000"/>
          <w:sz w:val="28"/>
          <w:szCs w:val="28"/>
        </w:rPr>
      </w:pPr>
    </w:p>
    <w:p w14:paraId="1C18EB27" w14:textId="77777777" w:rsidR="005C225B" w:rsidRPr="005C225B" w:rsidRDefault="005C225B" w:rsidP="005C225B">
      <w:pPr>
        <w:spacing w:line="276" w:lineRule="auto"/>
        <w:ind w:firstLine="680"/>
        <w:jc w:val="both"/>
        <w:rPr>
          <w:bCs/>
          <w:color w:val="000000"/>
          <w:sz w:val="28"/>
        </w:rPr>
      </w:pPr>
      <w:r w:rsidRPr="005C225B">
        <w:rPr>
          <w:bCs/>
          <w:color w:val="000000"/>
          <w:sz w:val="28"/>
        </w:rPr>
        <w:t>В соответствии с представленными О</w:t>
      </w:r>
      <w:r w:rsidRPr="005C225B">
        <w:rPr>
          <w:color w:val="000000"/>
          <w:sz w:val="28"/>
          <w:szCs w:val="28"/>
        </w:rPr>
        <w:t>АО «СКЭК»</w:t>
      </w:r>
      <w:r w:rsidRPr="005C225B">
        <w:rPr>
          <w:bCs/>
          <w:color w:val="000000"/>
          <w:sz w:val="28"/>
        </w:rPr>
        <w:t xml:space="preserve"> материалами,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выполнить:</w:t>
      </w:r>
    </w:p>
    <w:p w14:paraId="030209F8" w14:textId="77777777" w:rsidR="005C225B" w:rsidRPr="005C225B" w:rsidRDefault="005C225B" w:rsidP="00F16D65">
      <w:pPr>
        <w:numPr>
          <w:ilvl w:val="0"/>
          <w:numId w:val="15"/>
        </w:numPr>
        <w:spacing w:line="276" w:lineRule="auto"/>
        <w:ind w:left="0" w:firstLine="709"/>
        <w:jc w:val="both"/>
        <w:rPr>
          <w:bCs/>
          <w:color w:val="000000"/>
          <w:sz w:val="28"/>
        </w:rPr>
      </w:pPr>
      <w:r w:rsidRPr="005C225B">
        <w:rPr>
          <w:bCs/>
          <w:color w:val="000000"/>
          <w:sz w:val="28"/>
        </w:rPr>
        <w:t>Реконструкцию блочно-модульной котельной в д. Шестаково с установкой новой блочно-модульной котельной ТР-300 мощностью 0,3 мВт.</w:t>
      </w:r>
    </w:p>
    <w:p w14:paraId="0045178F" w14:textId="77777777" w:rsidR="005C225B" w:rsidRPr="005C225B" w:rsidRDefault="005C225B" w:rsidP="00F16D65">
      <w:pPr>
        <w:numPr>
          <w:ilvl w:val="0"/>
          <w:numId w:val="15"/>
        </w:numPr>
        <w:spacing w:line="276" w:lineRule="auto"/>
        <w:ind w:left="0" w:firstLine="709"/>
        <w:jc w:val="both"/>
        <w:rPr>
          <w:bCs/>
          <w:color w:val="000000"/>
          <w:sz w:val="28"/>
        </w:rPr>
      </w:pPr>
      <w:r w:rsidRPr="005C225B">
        <w:rPr>
          <w:bCs/>
          <w:color w:val="000000"/>
          <w:sz w:val="28"/>
        </w:rPr>
        <w:t>Реконструкцию существующего трубопровода Ду57 мм, Ду40 мм с увеличением диаметра до Ду80 мм и Ду100 мм соответственно, общая протяженность реконструируемого участка составляет 218 м.</w:t>
      </w:r>
    </w:p>
    <w:p w14:paraId="75A57FB9" w14:textId="77777777" w:rsidR="005C225B" w:rsidRPr="005C225B" w:rsidRDefault="005C225B" w:rsidP="005C225B">
      <w:pPr>
        <w:widowControl w:val="0"/>
        <w:autoSpaceDE w:val="0"/>
        <w:autoSpaceDN w:val="0"/>
        <w:adjustRightInd w:val="0"/>
        <w:spacing w:line="276" w:lineRule="auto"/>
        <w:ind w:firstLine="709"/>
        <w:jc w:val="both"/>
        <w:outlineLvl w:val="0"/>
        <w:rPr>
          <w:color w:val="000000"/>
          <w:sz w:val="28"/>
          <w:szCs w:val="28"/>
        </w:rPr>
      </w:pPr>
      <w:r w:rsidRPr="005C225B">
        <w:rPr>
          <w:color w:val="000000"/>
          <w:sz w:val="28"/>
          <w:szCs w:val="28"/>
        </w:rPr>
        <w:t>В качестве обосновывающего материала, представлены: план реконструируемой тепловой сети с привязкой к карте местности, пояснительная записка, информация о возможности подключения объекта заявителя.</w:t>
      </w:r>
    </w:p>
    <w:p w14:paraId="6921C493" w14:textId="77777777" w:rsidR="005C225B" w:rsidRPr="005C225B" w:rsidRDefault="005C225B" w:rsidP="005C225B">
      <w:pPr>
        <w:autoSpaceDE w:val="0"/>
        <w:autoSpaceDN w:val="0"/>
        <w:adjustRightInd w:val="0"/>
        <w:spacing w:line="276" w:lineRule="auto"/>
        <w:ind w:firstLine="540"/>
        <w:jc w:val="both"/>
        <w:rPr>
          <w:bCs/>
          <w:color w:val="000000"/>
          <w:sz w:val="28"/>
          <w:szCs w:val="28"/>
        </w:rPr>
      </w:pPr>
      <w:r w:rsidRPr="005C225B">
        <w:rPr>
          <w:bCs/>
          <w:color w:val="000000"/>
          <w:sz w:val="28"/>
          <w:szCs w:val="28"/>
        </w:rPr>
        <w:t>Специалисты РЭК Кузбасса, рассмотрев представленные обосновывающие материалы, учитывая их объем и качество, считают необходимость реконструкции тепловой сети и котельной, обоснованной.</w:t>
      </w:r>
    </w:p>
    <w:p w14:paraId="4F7F2C78" w14:textId="77777777" w:rsidR="005C225B" w:rsidRPr="005C225B" w:rsidRDefault="005C225B" w:rsidP="005C225B">
      <w:pPr>
        <w:spacing w:line="276" w:lineRule="auto"/>
        <w:ind w:firstLine="680"/>
        <w:jc w:val="both"/>
        <w:rPr>
          <w:bCs/>
          <w:color w:val="000000"/>
          <w:sz w:val="28"/>
        </w:rPr>
      </w:pPr>
      <w:r w:rsidRPr="005C225B">
        <w:rPr>
          <w:bCs/>
          <w:color w:val="000000"/>
          <w:sz w:val="28"/>
        </w:rPr>
        <w:t xml:space="preserve">Суммарный объем капвложений по предложению предприятия в ценах июня 2024 года составляет 11 954,47 тыс. руб. без НДС. </w:t>
      </w:r>
    </w:p>
    <w:p w14:paraId="5CD9D51A" w14:textId="77777777" w:rsidR="005C225B" w:rsidRPr="005C225B" w:rsidRDefault="005C225B" w:rsidP="005C225B">
      <w:pPr>
        <w:spacing w:line="276" w:lineRule="auto"/>
        <w:ind w:firstLine="680"/>
        <w:jc w:val="both"/>
        <w:rPr>
          <w:bCs/>
          <w:color w:val="000000"/>
          <w:sz w:val="28"/>
        </w:rPr>
      </w:pPr>
      <w:r w:rsidRPr="005C225B">
        <w:rPr>
          <w:bCs/>
          <w:color w:val="000000"/>
          <w:sz w:val="28"/>
        </w:rPr>
        <w:t xml:space="preserve">Так же предприятие предлагает принять к расчету индекс перехода </w:t>
      </w:r>
      <w:r w:rsidRPr="005C225B">
        <w:rPr>
          <w:bCs/>
          <w:color w:val="000000"/>
          <w:sz w:val="28"/>
        </w:rPr>
        <w:br/>
        <w:t>в цены 2025 года в размере 1,0941, таким образом капитальные вложения, по предложению предприятия составят 13 079,39 тыс. руб.</w:t>
      </w:r>
    </w:p>
    <w:p w14:paraId="2BD13AA9" w14:textId="77777777" w:rsidR="005C225B" w:rsidRPr="005C225B" w:rsidRDefault="005C225B" w:rsidP="005C225B">
      <w:pPr>
        <w:spacing w:line="276" w:lineRule="auto"/>
        <w:ind w:firstLine="680"/>
        <w:jc w:val="both"/>
        <w:rPr>
          <w:bCs/>
          <w:color w:val="000000"/>
          <w:sz w:val="28"/>
        </w:rPr>
      </w:pPr>
      <w:r w:rsidRPr="005C225B">
        <w:rPr>
          <w:bCs/>
          <w:color w:val="000000"/>
          <w:sz w:val="28"/>
        </w:rPr>
        <w:t>В качестве обосновывающих материалов, представлены: сводный сметный расчет, локальные сметные расчеты строительства, техническая документация.</w:t>
      </w:r>
    </w:p>
    <w:p w14:paraId="14C434AC" w14:textId="77777777" w:rsidR="005C225B" w:rsidRPr="005C225B" w:rsidRDefault="005C225B" w:rsidP="005C225B">
      <w:pPr>
        <w:widowControl w:val="0"/>
        <w:tabs>
          <w:tab w:val="left" w:pos="1134"/>
        </w:tabs>
        <w:autoSpaceDE w:val="0"/>
        <w:autoSpaceDN w:val="0"/>
        <w:adjustRightInd w:val="0"/>
        <w:ind w:firstLine="709"/>
        <w:contextualSpacing/>
        <w:jc w:val="both"/>
        <w:rPr>
          <w:sz w:val="28"/>
          <w:szCs w:val="28"/>
        </w:rPr>
      </w:pPr>
      <w:r w:rsidRPr="005C225B">
        <w:rPr>
          <w:sz w:val="28"/>
          <w:szCs w:val="28"/>
        </w:rPr>
        <w:lastRenderedPageBreak/>
        <w:t>Проанализировав представленные обосновывающие документы, специалисты РЭК Кузбасса предлагают следующее:</w:t>
      </w:r>
    </w:p>
    <w:p w14:paraId="462564B4" w14:textId="77777777" w:rsidR="005C225B" w:rsidRPr="005C225B" w:rsidRDefault="005C225B" w:rsidP="00F16D65">
      <w:pPr>
        <w:widowControl w:val="0"/>
        <w:numPr>
          <w:ilvl w:val="0"/>
          <w:numId w:val="16"/>
        </w:numPr>
        <w:tabs>
          <w:tab w:val="left" w:pos="1134"/>
        </w:tabs>
        <w:autoSpaceDE w:val="0"/>
        <w:autoSpaceDN w:val="0"/>
        <w:adjustRightInd w:val="0"/>
        <w:ind w:left="0" w:firstLine="709"/>
        <w:contextualSpacing/>
        <w:jc w:val="both"/>
        <w:rPr>
          <w:sz w:val="28"/>
          <w:szCs w:val="28"/>
        </w:rPr>
      </w:pPr>
      <w:r w:rsidRPr="005C225B">
        <w:rPr>
          <w:sz w:val="28"/>
          <w:szCs w:val="28"/>
        </w:rPr>
        <w:t>Исключить из расчета затраты на зимнее удорожание (в размере 2 % от стоимости строительства), так как отсутствует подтверждение необходимости проведения работ в зимнее время.</w:t>
      </w:r>
    </w:p>
    <w:p w14:paraId="23952C67" w14:textId="77777777" w:rsidR="005C225B" w:rsidRPr="005C225B" w:rsidRDefault="005C225B" w:rsidP="00F16D65">
      <w:pPr>
        <w:widowControl w:val="0"/>
        <w:numPr>
          <w:ilvl w:val="0"/>
          <w:numId w:val="16"/>
        </w:numPr>
        <w:tabs>
          <w:tab w:val="left" w:pos="1134"/>
        </w:tabs>
        <w:autoSpaceDE w:val="0"/>
        <w:autoSpaceDN w:val="0"/>
        <w:adjustRightInd w:val="0"/>
        <w:ind w:left="0" w:firstLine="709"/>
        <w:contextualSpacing/>
        <w:jc w:val="both"/>
        <w:rPr>
          <w:sz w:val="28"/>
          <w:szCs w:val="28"/>
        </w:rPr>
      </w:pPr>
      <w:r w:rsidRPr="005C225B">
        <w:rPr>
          <w:sz w:val="28"/>
          <w:szCs w:val="28"/>
        </w:rPr>
        <w:t>Исключить из расчета резерв средств на непредвиденные работы и затраты, так как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2CD52B2F" w14:textId="77777777" w:rsidR="005C225B" w:rsidRPr="005C225B" w:rsidRDefault="005C225B" w:rsidP="00F16D65">
      <w:pPr>
        <w:widowControl w:val="0"/>
        <w:numPr>
          <w:ilvl w:val="0"/>
          <w:numId w:val="16"/>
        </w:numPr>
        <w:tabs>
          <w:tab w:val="left" w:pos="1134"/>
        </w:tabs>
        <w:autoSpaceDE w:val="0"/>
        <w:autoSpaceDN w:val="0"/>
        <w:adjustRightInd w:val="0"/>
        <w:ind w:left="0" w:firstLine="709"/>
        <w:contextualSpacing/>
        <w:jc w:val="both"/>
        <w:rPr>
          <w:sz w:val="28"/>
          <w:szCs w:val="28"/>
        </w:rPr>
      </w:pPr>
      <w:r w:rsidRPr="005C225B">
        <w:rPr>
          <w:sz w:val="28"/>
          <w:szCs w:val="28"/>
        </w:rPr>
        <w:t xml:space="preserve">Скорректировать заявленный предприятием индекс перехода от цен 2024 года в цены 2025 года. Корректировка обусловлена тем, что </w:t>
      </w:r>
      <w:r w:rsidRPr="005C225B">
        <w:rPr>
          <w:sz w:val="28"/>
          <w:szCs w:val="28"/>
        </w:rPr>
        <w:br/>
        <w:t>в представленных документах отсутствуют документы, подтверждающие, заявленный предприятие, коэффициент. Для перевода стоимости строительства из цен 2024 года в цены 2025 года специалисты РЭК Кузбасса предлагают использовать инфекс-дефлятор для расчета по статье «Строительство» прогноза социально-экономического развития РФ на 2025 год в размере 1,045.</w:t>
      </w:r>
    </w:p>
    <w:p w14:paraId="08E673A8" w14:textId="77777777" w:rsidR="005C225B" w:rsidRPr="005C225B" w:rsidRDefault="005C225B" w:rsidP="005C225B">
      <w:pPr>
        <w:widowControl w:val="0"/>
        <w:tabs>
          <w:tab w:val="left" w:pos="1134"/>
        </w:tabs>
        <w:autoSpaceDE w:val="0"/>
        <w:autoSpaceDN w:val="0"/>
        <w:adjustRightInd w:val="0"/>
        <w:ind w:firstLine="709"/>
        <w:contextualSpacing/>
        <w:jc w:val="both"/>
        <w:rPr>
          <w:sz w:val="28"/>
          <w:szCs w:val="28"/>
        </w:rPr>
      </w:pPr>
      <w:r w:rsidRPr="005C225B">
        <w:rPr>
          <w:sz w:val="28"/>
          <w:szCs w:val="28"/>
        </w:rPr>
        <w:t>Специалисты РЭК Кузбасса, по результатам рассмотрения обосновывающих документов, учитывая вышеуказанные замечания, считают обоснованным объем капитальных вложений в ценах 2024 года в размере 11 604,88 тыс. руб. без НДС.</w:t>
      </w:r>
    </w:p>
    <w:p w14:paraId="0BEFB5BF" w14:textId="77777777" w:rsidR="005C225B" w:rsidRPr="005C225B" w:rsidRDefault="005C225B" w:rsidP="005C225B">
      <w:pPr>
        <w:widowControl w:val="0"/>
        <w:tabs>
          <w:tab w:val="left" w:pos="1134"/>
        </w:tabs>
        <w:autoSpaceDE w:val="0"/>
        <w:autoSpaceDN w:val="0"/>
        <w:adjustRightInd w:val="0"/>
        <w:ind w:firstLine="709"/>
        <w:contextualSpacing/>
        <w:jc w:val="both"/>
        <w:rPr>
          <w:sz w:val="28"/>
          <w:szCs w:val="28"/>
        </w:rPr>
      </w:pPr>
      <w:r w:rsidRPr="005C225B">
        <w:rPr>
          <w:sz w:val="28"/>
          <w:szCs w:val="28"/>
        </w:rPr>
        <w:t>С учетом перевода затрат в цены 2025 года объем капитальных вложений составит 12 127,10 тыс. руб.</w:t>
      </w:r>
    </w:p>
    <w:p w14:paraId="061C1F55" w14:textId="77777777" w:rsidR="005C225B" w:rsidRPr="005C225B" w:rsidRDefault="005C225B" w:rsidP="005C225B">
      <w:pPr>
        <w:ind w:firstLine="720"/>
        <w:jc w:val="both"/>
        <w:rPr>
          <w:sz w:val="28"/>
          <w:szCs w:val="28"/>
        </w:rPr>
      </w:pPr>
      <w:r w:rsidRPr="005C225B">
        <w:rPr>
          <w:sz w:val="28"/>
          <w:szCs w:val="28"/>
        </w:rPr>
        <w:t xml:space="preserve">Таким образом стоимость мероприятий по подключению объекта </w:t>
      </w:r>
      <w:r w:rsidRPr="005C225B">
        <w:rPr>
          <w:sz w:val="28"/>
          <w:szCs w:val="28"/>
        </w:rPr>
        <w:br/>
        <w:t xml:space="preserve">МБУК «Чебулинский краеведческий музей», расположенный по адресу: Кемеровская область-Кузбасс, Чебулинский муниципальный округ, д. Шестаково, ул. Оренбурская, д. 2а (здание музея) по предложению </w:t>
      </w:r>
      <w:r w:rsidRPr="005C225B">
        <w:rPr>
          <w:sz w:val="28"/>
          <w:szCs w:val="28"/>
        </w:rPr>
        <w:br/>
        <w:t>РЭК Кузбасса составит 12 127,10 тыс. руб.</w:t>
      </w:r>
    </w:p>
    <w:p w14:paraId="7FEAA32B" w14:textId="77777777" w:rsidR="005C225B" w:rsidRPr="005C225B" w:rsidRDefault="005C225B" w:rsidP="005C225B">
      <w:pPr>
        <w:spacing w:line="30" w:lineRule="atLeast"/>
        <w:ind w:left="1040"/>
        <w:jc w:val="right"/>
        <w:rPr>
          <w:bCs/>
          <w:color w:val="000000"/>
          <w:sz w:val="28"/>
        </w:rPr>
      </w:pPr>
      <w:bookmarkStart w:id="16" w:name="_Hlk522535114"/>
    </w:p>
    <w:p w14:paraId="678297AA" w14:textId="77777777" w:rsidR="005C225B" w:rsidRPr="005C225B" w:rsidRDefault="005C225B" w:rsidP="005C225B">
      <w:pPr>
        <w:rPr>
          <w:bCs/>
          <w:color w:val="000000"/>
          <w:sz w:val="28"/>
        </w:rPr>
      </w:pPr>
      <w:r w:rsidRPr="005C225B">
        <w:rPr>
          <w:bCs/>
          <w:color w:val="000000"/>
          <w:sz w:val="28"/>
        </w:rPr>
        <w:br w:type="page"/>
      </w:r>
    </w:p>
    <w:p w14:paraId="18013618" w14:textId="77777777" w:rsidR="005C225B" w:rsidRPr="005C225B" w:rsidRDefault="005C225B" w:rsidP="005C225B">
      <w:pPr>
        <w:spacing w:line="30" w:lineRule="atLeast"/>
        <w:ind w:left="1040"/>
        <w:jc w:val="right"/>
        <w:rPr>
          <w:bCs/>
          <w:color w:val="000000"/>
          <w:sz w:val="28"/>
        </w:rPr>
      </w:pPr>
      <w:r w:rsidRPr="005C225B">
        <w:rPr>
          <w:bCs/>
          <w:color w:val="000000"/>
          <w:sz w:val="28"/>
        </w:rPr>
        <w:lastRenderedPageBreak/>
        <w:t>Таблица 1.</w:t>
      </w:r>
    </w:p>
    <w:p w14:paraId="0184E853" w14:textId="77777777" w:rsidR="005C225B" w:rsidRPr="005C225B" w:rsidRDefault="005C225B" w:rsidP="005C225B">
      <w:pPr>
        <w:tabs>
          <w:tab w:val="left" w:pos="1276"/>
        </w:tabs>
        <w:spacing w:line="30" w:lineRule="atLeast"/>
        <w:jc w:val="center"/>
        <w:rPr>
          <w:color w:val="000000"/>
          <w:sz w:val="28"/>
          <w:szCs w:val="28"/>
        </w:rPr>
      </w:pPr>
      <w:r w:rsidRPr="005C225B">
        <w:rPr>
          <w:color w:val="000000"/>
          <w:sz w:val="28"/>
          <w:szCs w:val="28"/>
        </w:rPr>
        <w:t>Предложение по величине капитальных вложений</w:t>
      </w:r>
    </w:p>
    <w:p w14:paraId="62D17511" w14:textId="77777777" w:rsidR="005C225B" w:rsidRPr="005C225B" w:rsidRDefault="005C225B" w:rsidP="005C225B">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5C225B" w:rsidRPr="005C225B" w14:paraId="177A3DE8" w14:textId="77777777" w:rsidTr="00487D46">
        <w:trPr>
          <w:trHeight w:val="259"/>
          <w:jc w:val="center"/>
        </w:trPr>
        <w:tc>
          <w:tcPr>
            <w:tcW w:w="3055" w:type="dxa"/>
            <w:shd w:val="clear" w:color="auto" w:fill="auto"/>
            <w:vAlign w:val="center"/>
          </w:tcPr>
          <w:p w14:paraId="188500DE" w14:textId="77777777" w:rsidR="005C225B" w:rsidRPr="005C225B" w:rsidRDefault="005C225B" w:rsidP="005C225B">
            <w:pPr>
              <w:spacing w:line="30" w:lineRule="atLeast"/>
              <w:jc w:val="center"/>
              <w:rPr>
                <w:color w:val="000000"/>
                <w:sz w:val="22"/>
                <w:szCs w:val="22"/>
              </w:rPr>
            </w:pPr>
            <w:r w:rsidRPr="005C225B">
              <w:rPr>
                <w:color w:val="000000"/>
                <w:sz w:val="22"/>
                <w:szCs w:val="22"/>
              </w:rPr>
              <w:t>Предложение предприятия, тыс. руб.</w:t>
            </w:r>
          </w:p>
        </w:tc>
        <w:tc>
          <w:tcPr>
            <w:tcW w:w="3273" w:type="dxa"/>
            <w:shd w:val="clear" w:color="auto" w:fill="auto"/>
            <w:vAlign w:val="center"/>
          </w:tcPr>
          <w:p w14:paraId="417F14F9" w14:textId="77777777" w:rsidR="005C225B" w:rsidRPr="005C225B" w:rsidRDefault="005C225B" w:rsidP="005C225B">
            <w:pPr>
              <w:spacing w:line="30" w:lineRule="atLeast"/>
              <w:jc w:val="center"/>
              <w:rPr>
                <w:color w:val="000000"/>
                <w:sz w:val="22"/>
                <w:szCs w:val="22"/>
              </w:rPr>
            </w:pPr>
            <w:r w:rsidRPr="005C225B">
              <w:rPr>
                <w:color w:val="000000"/>
                <w:sz w:val="22"/>
                <w:szCs w:val="22"/>
              </w:rPr>
              <w:t>Предложение экспертной группы, тыс. руб.</w:t>
            </w:r>
          </w:p>
        </w:tc>
        <w:tc>
          <w:tcPr>
            <w:tcW w:w="3211" w:type="dxa"/>
            <w:shd w:val="clear" w:color="auto" w:fill="auto"/>
            <w:vAlign w:val="center"/>
          </w:tcPr>
          <w:p w14:paraId="43546382" w14:textId="77777777" w:rsidR="005C225B" w:rsidRPr="005C225B" w:rsidRDefault="005C225B" w:rsidP="005C225B">
            <w:pPr>
              <w:spacing w:line="30" w:lineRule="atLeast"/>
              <w:jc w:val="center"/>
              <w:rPr>
                <w:color w:val="000000"/>
                <w:sz w:val="22"/>
                <w:szCs w:val="22"/>
              </w:rPr>
            </w:pPr>
            <w:r w:rsidRPr="005C225B">
              <w:rPr>
                <w:color w:val="000000"/>
                <w:sz w:val="22"/>
                <w:szCs w:val="22"/>
              </w:rPr>
              <w:t>Корректировка в сторону снижения, тыс. руб.</w:t>
            </w:r>
          </w:p>
        </w:tc>
      </w:tr>
      <w:tr w:rsidR="005C225B" w:rsidRPr="005C225B" w14:paraId="3DA83ED6" w14:textId="77777777" w:rsidTr="00487D46">
        <w:trPr>
          <w:trHeight w:val="320"/>
          <w:jc w:val="center"/>
        </w:trPr>
        <w:tc>
          <w:tcPr>
            <w:tcW w:w="3055" w:type="dxa"/>
            <w:shd w:val="clear" w:color="auto" w:fill="auto"/>
            <w:vAlign w:val="center"/>
          </w:tcPr>
          <w:p w14:paraId="47A5B24A" w14:textId="77777777" w:rsidR="005C225B" w:rsidRPr="005C225B" w:rsidRDefault="005C225B" w:rsidP="005C225B">
            <w:pPr>
              <w:spacing w:line="30" w:lineRule="atLeast"/>
              <w:jc w:val="center"/>
              <w:rPr>
                <w:color w:val="000000"/>
                <w:sz w:val="22"/>
                <w:szCs w:val="22"/>
              </w:rPr>
            </w:pPr>
            <w:r w:rsidRPr="005C225B">
              <w:rPr>
                <w:color w:val="000000"/>
                <w:sz w:val="22"/>
                <w:szCs w:val="22"/>
              </w:rPr>
              <w:t>13 079,39</w:t>
            </w:r>
          </w:p>
        </w:tc>
        <w:tc>
          <w:tcPr>
            <w:tcW w:w="3273" w:type="dxa"/>
            <w:shd w:val="clear" w:color="auto" w:fill="auto"/>
            <w:vAlign w:val="center"/>
          </w:tcPr>
          <w:p w14:paraId="3AB5A5E3" w14:textId="77777777" w:rsidR="005C225B" w:rsidRPr="005C225B" w:rsidRDefault="005C225B" w:rsidP="005C225B">
            <w:pPr>
              <w:spacing w:line="30" w:lineRule="atLeast"/>
              <w:jc w:val="center"/>
              <w:rPr>
                <w:color w:val="000000"/>
                <w:sz w:val="22"/>
                <w:szCs w:val="22"/>
              </w:rPr>
            </w:pPr>
            <w:r w:rsidRPr="005C225B">
              <w:rPr>
                <w:color w:val="000000"/>
                <w:sz w:val="22"/>
                <w:szCs w:val="22"/>
              </w:rPr>
              <w:t>12 127,10</w:t>
            </w:r>
          </w:p>
        </w:tc>
        <w:tc>
          <w:tcPr>
            <w:tcW w:w="3211" w:type="dxa"/>
            <w:shd w:val="clear" w:color="auto" w:fill="auto"/>
            <w:vAlign w:val="center"/>
          </w:tcPr>
          <w:p w14:paraId="65A9C99B" w14:textId="77777777" w:rsidR="005C225B" w:rsidRPr="005C225B" w:rsidRDefault="005C225B" w:rsidP="005C225B">
            <w:pPr>
              <w:jc w:val="center"/>
              <w:rPr>
                <w:color w:val="000000"/>
                <w:sz w:val="22"/>
                <w:szCs w:val="22"/>
              </w:rPr>
            </w:pPr>
            <w:r w:rsidRPr="005C225B">
              <w:rPr>
                <w:color w:val="000000"/>
                <w:sz w:val="22"/>
                <w:szCs w:val="22"/>
              </w:rPr>
              <w:t>952,29</w:t>
            </w:r>
          </w:p>
        </w:tc>
      </w:tr>
    </w:tbl>
    <w:p w14:paraId="7A7F776C" w14:textId="77777777" w:rsidR="005C225B" w:rsidRPr="005C225B" w:rsidRDefault="005C225B" w:rsidP="005C225B">
      <w:pPr>
        <w:spacing w:line="276" w:lineRule="auto"/>
        <w:ind w:firstLine="680"/>
        <w:jc w:val="center"/>
        <w:rPr>
          <w:bCs/>
          <w:color w:val="000000"/>
          <w:sz w:val="28"/>
          <w:szCs w:val="28"/>
        </w:rPr>
      </w:pPr>
    </w:p>
    <w:bookmarkEnd w:id="16"/>
    <w:p w14:paraId="071568B8" w14:textId="77777777" w:rsidR="005C225B" w:rsidRPr="005C225B" w:rsidRDefault="005C225B" w:rsidP="005C225B">
      <w:pPr>
        <w:tabs>
          <w:tab w:val="left" w:pos="0"/>
          <w:tab w:val="left" w:pos="284"/>
        </w:tabs>
        <w:spacing w:line="276" w:lineRule="auto"/>
        <w:jc w:val="center"/>
        <w:rPr>
          <w:b/>
          <w:color w:val="000000"/>
          <w:sz w:val="28"/>
          <w:szCs w:val="28"/>
        </w:rPr>
      </w:pPr>
    </w:p>
    <w:p w14:paraId="5B5EFF55" w14:textId="77777777" w:rsidR="005C225B" w:rsidRPr="005C225B" w:rsidRDefault="005C225B" w:rsidP="005C225B">
      <w:pPr>
        <w:tabs>
          <w:tab w:val="left" w:pos="851"/>
        </w:tabs>
        <w:spacing w:line="276" w:lineRule="auto"/>
        <w:ind w:left="709"/>
        <w:jc w:val="center"/>
        <w:rPr>
          <w:b/>
          <w:sz w:val="28"/>
          <w:szCs w:val="28"/>
        </w:rPr>
      </w:pPr>
      <w:r w:rsidRPr="005C225B">
        <w:rPr>
          <w:b/>
          <w:sz w:val="28"/>
          <w:szCs w:val="28"/>
        </w:rPr>
        <w:t>(П1) Расходы на выполнение теплоснабжающей организацией мероприятий по подключению объектов заявителей</w:t>
      </w:r>
    </w:p>
    <w:p w14:paraId="66764B53" w14:textId="77777777" w:rsidR="005C225B" w:rsidRPr="005C225B" w:rsidRDefault="005C225B" w:rsidP="005C225B">
      <w:pPr>
        <w:tabs>
          <w:tab w:val="left" w:pos="0"/>
          <w:tab w:val="left" w:pos="284"/>
          <w:tab w:val="left" w:pos="1512"/>
        </w:tabs>
        <w:jc w:val="center"/>
        <w:rPr>
          <w:b/>
          <w:sz w:val="28"/>
          <w:szCs w:val="28"/>
        </w:rPr>
      </w:pPr>
    </w:p>
    <w:p w14:paraId="63349B1F" w14:textId="77777777" w:rsidR="005C225B" w:rsidRPr="005C225B" w:rsidRDefault="005C225B" w:rsidP="005C225B">
      <w:pPr>
        <w:autoSpaceDE w:val="0"/>
        <w:autoSpaceDN w:val="0"/>
        <w:adjustRightInd w:val="0"/>
        <w:spacing w:line="276" w:lineRule="auto"/>
        <w:ind w:firstLine="709"/>
        <w:jc w:val="both"/>
        <w:rPr>
          <w:sz w:val="28"/>
          <w:szCs w:val="28"/>
        </w:rPr>
      </w:pPr>
      <w:r w:rsidRPr="005C225B">
        <w:rPr>
          <w:sz w:val="28"/>
          <w:szCs w:val="28"/>
        </w:rPr>
        <w:t xml:space="preserve">Согласно п. 171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25" w:history="1">
        <w:r w:rsidRPr="005C225B">
          <w:rPr>
            <w:sz w:val="28"/>
            <w:szCs w:val="28"/>
          </w:rPr>
          <w:t>приложением 7.1</w:t>
        </w:r>
      </w:hyperlink>
      <w:r w:rsidRPr="005C225B">
        <w:rPr>
          <w:sz w:val="28"/>
          <w:szCs w:val="28"/>
        </w:rPr>
        <w:t xml:space="preserve"> к настоящим Методическим указаниям по формуле:</w:t>
      </w:r>
    </w:p>
    <w:p w14:paraId="742FEAA5" w14:textId="77777777" w:rsidR="005C225B" w:rsidRPr="005C225B" w:rsidRDefault="00054164" w:rsidP="005C225B">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5C225B" w:rsidRPr="005C225B">
        <w:rPr>
          <w:b/>
          <w:bCs/>
          <w:sz w:val="28"/>
          <w:szCs w:val="28"/>
        </w:rPr>
        <w:t xml:space="preserve"> </w:t>
      </w:r>
      <w:r w:rsidR="005C225B" w:rsidRPr="005C225B">
        <w:rPr>
          <w:bCs/>
        </w:rPr>
        <w:t>(тыс. руб./Гкал/ч),</w:t>
      </w:r>
    </w:p>
    <w:p w14:paraId="6D49BBD7" w14:textId="77777777" w:rsidR="005C225B" w:rsidRPr="005C225B" w:rsidRDefault="005C225B" w:rsidP="005C225B">
      <w:pPr>
        <w:autoSpaceDE w:val="0"/>
        <w:autoSpaceDN w:val="0"/>
        <w:adjustRightInd w:val="0"/>
        <w:spacing w:line="276" w:lineRule="auto"/>
        <w:ind w:firstLine="709"/>
        <w:jc w:val="both"/>
        <w:rPr>
          <w:bCs/>
          <w:sz w:val="28"/>
          <w:szCs w:val="28"/>
        </w:rPr>
      </w:pPr>
      <w:r w:rsidRPr="005C225B">
        <w:rPr>
          <w:bCs/>
          <w:sz w:val="28"/>
          <w:szCs w:val="28"/>
        </w:rPr>
        <w:t>где:</w:t>
      </w:r>
    </w:p>
    <w:p w14:paraId="40B829B5" w14:textId="77777777" w:rsidR="005C225B" w:rsidRPr="005C225B" w:rsidRDefault="00054164" w:rsidP="005C225B">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5C225B" w:rsidRPr="005C225B">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7424CF4E" w14:textId="77777777" w:rsidR="005C225B" w:rsidRPr="005C225B" w:rsidRDefault="00054164" w:rsidP="005C225B">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5C225B" w:rsidRPr="005C225B">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4331D946" w14:textId="77777777" w:rsidR="005C225B" w:rsidRPr="005C225B" w:rsidRDefault="005C225B" w:rsidP="005C225B">
      <w:pPr>
        <w:tabs>
          <w:tab w:val="left" w:pos="1512"/>
        </w:tabs>
        <w:spacing w:line="276" w:lineRule="auto"/>
        <w:ind w:firstLine="709"/>
        <w:jc w:val="both"/>
        <w:rPr>
          <w:sz w:val="28"/>
          <w:szCs w:val="28"/>
        </w:rPr>
      </w:pPr>
      <w:r w:rsidRPr="005C225B">
        <w:rPr>
          <w:sz w:val="28"/>
          <w:szCs w:val="28"/>
        </w:rPr>
        <w:t xml:space="preserve">ОАО «СКЭК», согласно заявке № 14 от 10.07.2024, планирует осуществить одно технологическое присоединение с суммарной подключаемой </w:t>
      </w:r>
      <w:r w:rsidRPr="005C225B">
        <w:rPr>
          <w:sz w:val="28"/>
          <w:szCs w:val="28"/>
        </w:rPr>
        <w:br/>
        <w:t xml:space="preserve">нагрузкой 0,1654 Гкал/ч. </w:t>
      </w:r>
    </w:p>
    <w:p w14:paraId="6A6928AB" w14:textId="77777777" w:rsidR="005C225B" w:rsidRPr="005C225B" w:rsidRDefault="005C225B" w:rsidP="005C225B">
      <w:pPr>
        <w:tabs>
          <w:tab w:val="left" w:pos="1512"/>
        </w:tabs>
        <w:spacing w:line="276" w:lineRule="auto"/>
        <w:ind w:firstLine="709"/>
        <w:jc w:val="both"/>
        <w:rPr>
          <w:sz w:val="28"/>
          <w:szCs w:val="28"/>
        </w:rPr>
      </w:pPr>
      <w:r w:rsidRPr="005C225B">
        <w:rPr>
          <w:sz w:val="28"/>
          <w:szCs w:val="28"/>
        </w:rPr>
        <w:t xml:space="preserve">Согласно Пояснительной записке к расчету индивидуальной платы за подключение к тепловым сетям ОАО «СКЭК» объекта по адресу: Кемеровская область-Кузбасс, Чебулинский муниципальный округ, д. Шестаково, </w:t>
      </w:r>
      <w:r w:rsidRPr="005C225B">
        <w:rPr>
          <w:sz w:val="28"/>
          <w:szCs w:val="28"/>
        </w:rPr>
        <w:br/>
        <w:t xml:space="preserve">ул. Оренбурская, д. 2а (здание музея) с максимальной подключаемой </w:t>
      </w:r>
      <w:r w:rsidRPr="005C225B">
        <w:rPr>
          <w:sz w:val="28"/>
          <w:szCs w:val="28"/>
        </w:rPr>
        <w:br/>
        <w:t>нагрузкой 0,1654 Гкал/ч., ввод объекта подключения предполагается в четвертом квартале 2025 года.</w:t>
      </w:r>
    </w:p>
    <w:p w14:paraId="5F4A2AF2" w14:textId="77777777" w:rsidR="005C225B" w:rsidRPr="005C225B" w:rsidRDefault="005C225B" w:rsidP="005C225B">
      <w:pPr>
        <w:tabs>
          <w:tab w:val="left" w:pos="1512"/>
        </w:tabs>
        <w:spacing w:line="276" w:lineRule="auto"/>
        <w:ind w:firstLine="709"/>
        <w:jc w:val="both"/>
        <w:rPr>
          <w:sz w:val="28"/>
          <w:szCs w:val="28"/>
        </w:rPr>
      </w:pPr>
      <w:r w:rsidRPr="005C225B">
        <w:rPr>
          <w:sz w:val="28"/>
          <w:szCs w:val="28"/>
        </w:rPr>
        <w:t xml:space="preserve">За основу расчета ОАО «СКЭК» предлагает в расчет платы </w:t>
      </w:r>
      <w:r w:rsidRPr="005C225B">
        <w:rPr>
          <w:sz w:val="28"/>
          <w:szCs w:val="28"/>
        </w:rPr>
        <w:br/>
        <w:t xml:space="preserve">за подключение к системе теплоснабжения включить расходы на выполнение теплоснабжающей организацией мероприятий, осуществляемых </w:t>
      </w:r>
      <w:r w:rsidRPr="005C225B">
        <w:rPr>
          <w:sz w:val="28"/>
          <w:szCs w:val="28"/>
        </w:rPr>
        <w:br/>
        <w:t>при подключении к системе теплоснабжения на суммарную подключаемую тепловую нагрузку 0,1654 Гкал/час в размере 140,01 тыс. руб., в том числе:</w:t>
      </w:r>
    </w:p>
    <w:p w14:paraId="3B5E654C" w14:textId="77777777" w:rsidR="005C225B" w:rsidRPr="005C225B" w:rsidRDefault="005C225B" w:rsidP="005C225B">
      <w:pPr>
        <w:tabs>
          <w:tab w:val="left" w:pos="1512"/>
        </w:tabs>
        <w:spacing w:line="276" w:lineRule="auto"/>
        <w:jc w:val="both"/>
        <w:rPr>
          <w:sz w:val="28"/>
          <w:szCs w:val="28"/>
        </w:rPr>
      </w:pPr>
      <w:r w:rsidRPr="005C225B">
        <w:rPr>
          <w:sz w:val="28"/>
          <w:szCs w:val="28"/>
        </w:rPr>
        <w:t>- «Расходы на сырье и материалы» - 0,27 тыс. руб.;</w:t>
      </w:r>
    </w:p>
    <w:p w14:paraId="2F60F737" w14:textId="77777777" w:rsidR="005C225B" w:rsidRPr="005C225B" w:rsidRDefault="005C225B" w:rsidP="005C225B">
      <w:pPr>
        <w:tabs>
          <w:tab w:val="left" w:pos="1512"/>
        </w:tabs>
        <w:spacing w:line="276" w:lineRule="auto"/>
        <w:jc w:val="both"/>
        <w:rPr>
          <w:sz w:val="28"/>
          <w:szCs w:val="28"/>
        </w:rPr>
      </w:pPr>
      <w:r w:rsidRPr="005C225B">
        <w:rPr>
          <w:sz w:val="28"/>
          <w:szCs w:val="28"/>
        </w:rPr>
        <w:t>- «Расходы на прочие покупаемые энергетические ресурсы» - 0,10 тыс. руб.;</w:t>
      </w:r>
    </w:p>
    <w:p w14:paraId="35F8D452" w14:textId="77777777" w:rsidR="005C225B" w:rsidRPr="005C225B" w:rsidRDefault="005C225B" w:rsidP="005C225B">
      <w:pPr>
        <w:tabs>
          <w:tab w:val="left" w:pos="993"/>
          <w:tab w:val="left" w:pos="1512"/>
        </w:tabs>
        <w:spacing w:line="276" w:lineRule="auto"/>
        <w:jc w:val="both"/>
        <w:rPr>
          <w:sz w:val="28"/>
          <w:szCs w:val="28"/>
        </w:rPr>
      </w:pPr>
      <w:r w:rsidRPr="005C225B">
        <w:rPr>
          <w:sz w:val="28"/>
          <w:szCs w:val="28"/>
        </w:rPr>
        <w:t>- «Оплата труда» - 134,47 тыс. руб.;</w:t>
      </w:r>
    </w:p>
    <w:p w14:paraId="25F61160" w14:textId="77777777" w:rsidR="005C225B" w:rsidRPr="005C225B" w:rsidRDefault="005C225B" w:rsidP="005C225B">
      <w:pPr>
        <w:tabs>
          <w:tab w:val="left" w:pos="993"/>
          <w:tab w:val="left" w:pos="1512"/>
        </w:tabs>
        <w:spacing w:line="276" w:lineRule="auto"/>
        <w:jc w:val="both"/>
        <w:rPr>
          <w:sz w:val="28"/>
          <w:szCs w:val="28"/>
        </w:rPr>
      </w:pPr>
      <w:r w:rsidRPr="005C225B">
        <w:rPr>
          <w:sz w:val="28"/>
          <w:szCs w:val="28"/>
        </w:rPr>
        <w:lastRenderedPageBreak/>
        <w:t>- «Отчисления на социальные нужды» - 30,67 тыс. руб.;</w:t>
      </w:r>
    </w:p>
    <w:p w14:paraId="6C056391" w14:textId="77777777" w:rsidR="005C225B" w:rsidRPr="005C225B" w:rsidRDefault="005C225B" w:rsidP="005C225B">
      <w:pPr>
        <w:tabs>
          <w:tab w:val="left" w:pos="993"/>
          <w:tab w:val="left" w:pos="1512"/>
        </w:tabs>
        <w:spacing w:line="276" w:lineRule="auto"/>
        <w:jc w:val="both"/>
        <w:rPr>
          <w:sz w:val="28"/>
          <w:szCs w:val="28"/>
        </w:rPr>
      </w:pPr>
      <w:r w:rsidRPr="005C225B">
        <w:rPr>
          <w:sz w:val="28"/>
          <w:szCs w:val="28"/>
        </w:rPr>
        <w:t>- «Прочие расходы» - 4,95 тыс. руб.</w:t>
      </w:r>
    </w:p>
    <w:p w14:paraId="25C9ADC2" w14:textId="77777777" w:rsidR="005C225B" w:rsidRPr="005C225B" w:rsidRDefault="005C225B" w:rsidP="005C225B">
      <w:pPr>
        <w:tabs>
          <w:tab w:val="left" w:pos="993"/>
          <w:tab w:val="left" w:pos="1512"/>
        </w:tabs>
        <w:spacing w:line="276" w:lineRule="auto"/>
        <w:jc w:val="both"/>
        <w:rPr>
          <w:sz w:val="28"/>
          <w:szCs w:val="28"/>
        </w:rPr>
      </w:pPr>
      <w:r w:rsidRPr="005C225B">
        <w:rPr>
          <w:sz w:val="28"/>
          <w:szCs w:val="28"/>
        </w:rPr>
        <w:t>- «Внереализационные расходы» - 0,22 тыс. руб.</w:t>
      </w:r>
    </w:p>
    <w:p w14:paraId="451BBD86"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t>Т.е. расходы на проведение мероприятий по подключению объектов заявителя по предложению предприятия составляют 846,50 тыс. руб./Гкал/ч.</w:t>
      </w:r>
    </w:p>
    <w:p w14:paraId="5442938C"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t>140,01/0,1654 = 846,50 тыс. руб./Гкал/ч.</w:t>
      </w:r>
    </w:p>
    <w:p w14:paraId="192341D8"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t>Эксперты произвели анализ предложений предприятия. Затраты предприятия в части расходов на проведение мероприятий по подключению объекта заявителя (П1) состоят из прямых затрат, непосредственно относящихся к мероприятиям по подключению, и косвенных затрат, которые представляют собой общие прочие расходы предприятия в доле, относимой на проведение мероприятий по подключению объектов заявителей.</w:t>
      </w:r>
    </w:p>
    <w:p w14:paraId="78A1C917"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t>В своих расчетах предприятие оттолкнулось от фактических расходов, сложившихся по итогам 2023 года в части платы за подключение объектов теплоснабжения.</w:t>
      </w:r>
    </w:p>
    <w:p w14:paraId="71AC7E73" w14:textId="77777777" w:rsidR="005C225B" w:rsidRPr="005C225B" w:rsidRDefault="005C225B" w:rsidP="005C225B">
      <w:pPr>
        <w:ind w:firstLine="708"/>
        <w:jc w:val="both"/>
        <w:rPr>
          <w:sz w:val="28"/>
          <w:szCs w:val="28"/>
          <w:lang w:eastAsia="en-US"/>
        </w:rPr>
      </w:pPr>
      <w:r w:rsidRPr="005C225B">
        <w:rPr>
          <w:sz w:val="28"/>
          <w:szCs w:val="28"/>
          <w:lang w:eastAsia="en-US"/>
        </w:rPr>
        <w:t>В целях приведения данного расчета в цены 2025 года предприятие руководствовалось прогнозом Минэкономразвития РФ от 22.09.2023, в соответствии с которыми, плановый ИПЦ на 2024 составил 107,2 %, на 2025 год 104,2%.</w:t>
      </w:r>
    </w:p>
    <w:p w14:paraId="017BEECD"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t xml:space="preserve">В качестве обоснования затрат предприятие представило аналитическую ведомость по счету 90 Продажи (субсчёт 02 – себестоимость продаж) по виду деятельности «реализация услуг по подключению к сетям теплоснабжения» за 2023 год. Согласно Аналитической ведомости по счету 90.02 фактические расходы на подключение без капитальных вложений по реализации услуг </w:t>
      </w:r>
      <w:r w:rsidRPr="005C225B">
        <w:rPr>
          <w:sz w:val="28"/>
          <w:szCs w:val="28"/>
        </w:rPr>
        <w:br/>
        <w:t>по подключению к сетям теплоснабжения сложились в сумме 3 267 986,01 руб. или 3 267,99 тыс. руб. Прямые и косвенные затраты по итогам 2023 года предприятие предлагает увеличить на ИПЦ на 2024 год 107,2 %, на 2025 год 104,2%, в соответствии с прогнозом Минэкономразвития от 22.09.2023 года.</w:t>
      </w:r>
    </w:p>
    <w:p w14:paraId="0A84ED0B" w14:textId="77777777" w:rsidR="005C225B" w:rsidRPr="005C225B" w:rsidRDefault="005C225B" w:rsidP="005C225B">
      <w:pPr>
        <w:jc w:val="both"/>
        <w:rPr>
          <w:sz w:val="28"/>
          <w:szCs w:val="28"/>
        </w:rPr>
      </w:pPr>
      <w:r w:rsidRPr="005C225B">
        <w:rPr>
          <w:sz w:val="28"/>
          <w:szCs w:val="28"/>
        </w:rPr>
        <w:tab/>
        <w:t xml:space="preserve">Кроме того, ОАО «СКЭК» представило реестр заявок на подключение, поданных в 2023 году, суммарная нагрузка по которым </w:t>
      </w:r>
      <w:r w:rsidRPr="005C225B">
        <w:rPr>
          <w:sz w:val="28"/>
          <w:szCs w:val="28"/>
        </w:rPr>
        <w:br/>
        <w:t>составила 4,3192 Гкал/час.</w:t>
      </w:r>
    </w:p>
    <w:p w14:paraId="288665D0"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sectPr w:rsidR="005C225B" w:rsidRPr="005C225B" w:rsidSect="005C225B">
          <w:headerReference w:type="default" r:id="rId26"/>
          <w:footerReference w:type="even" r:id="rId27"/>
          <w:pgSz w:w="11906" w:h="16838"/>
          <w:pgMar w:top="992" w:right="851" w:bottom="1134" w:left="1418" w:header="709" w:footer="709" w:gutter="0"/>
          <w:cols w:space="708"/>
          <w:titlePg/>
          <w:docGrid w:linePitch="360"/>
        </w:sectPr>
      </w:pPr>
      <w:r w:rsidRPr="005C225B">
        <w:rPr>
          <w:sz w:val="28"/>
          <w:szCs w:val="28"/>
        </w:rPr>
        <w:t>Пересчет каждой статьи затрат в цены 2025 года на базе Аналитической ведомости по счету 90.02 за 2023 год представлен в таблице 2.</w:t>
      </w:r>
    </w:p>
    <w:p w14:paraId="46FC9EFD" w14:textId="77777777" w:rsidR="005C225B" w:rsidRPr="005C225B" w:rsidRDefault="005C225B" w:rsidP="005C225B">
      <w:pPr>
        <w:tabs>
          <w:tab w:val="left" w:pos="284"/>
          <w:tab w:val="left" w:pos="1512"/>
        </w:tabs>
        <w:spacing w:line="276" w:lineRule="auto"/>
        <w:ind w:firstLine="567"/>
        <w:jc w:val="right"/>
        <w:rPr>
          <w:sz w:val="28"/>
          <w:szCs w:val="28"/>
        </w:rPr>
      </w:pPr>
      <w:r w:rsidRPr="005C225B">
        <w:rPr>
          <w:sz w:val="28"/>
          <w:szCs w:val="28"/>
        </w:rPr>
        <w:lastRenderedPageBreak/>
        <w:t>Таблица 2</w:t>
      </w:r>
    </w:p>
    <w:tbl>
      <w:tblPr>
        <w:tblW w:w="14924" w:type="dxa"/>
        <w:tblLook w:val="04A0" w:firstRow="1" w:lastRow="0" w:firstColumn="1" w:lastColumn="0" w:noHBand="0" w:noVBand="1"/>
      </w:tblPr>
      <w:tblGrid>
        <w:gridCol w:w="6443"/>
        <w:gridCol w:w="1696"/>
        <w:gridCol w:w="1697"/>
        <w:gridCol w:w="1696"/>
        <w:gridCol w:w="1696"/>
        <w:gridCol w:w="1696"/>
      </w:tblGrid>
      <w:tr w:rsidR="005C225B" w:rsidRPr="005C225B" w14:paraId="569F34EE" w14:textId="77777777" w:rsidTr="00487D46">
        <w:trPr>
          <w:trHeight w:val="206"/>
        </w:trPr>
        <w:tc>
          <w:tcPr>
            <w:tcW w:w="6443" w:type="dxa"/>
            <w:tcBorders>
              <w:top w:val="nil"/>
              <w:left w:val="nil"/>
              <w:bottom w:val="nil"/>
              <w:right w:val="nil"/>
            </w:tcBorders>
            <w:shd w:val="clear" w:color="auto" w:fill="auto"/>
            <w:noWrap/>
            <w:vAlign w:val="bottom"/>
            <w:hideMark/>
          </w:tcPr>
          <w:p w14:paraId="646C1781"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21CE8BE1" w14:textId="77777777" w:rsidR="005C225B" w:rsidRPr="005C225B" w:rsidRDefault="005C225B" w:rsidP="005C225B">
            <w:pPr>
              <w:jc w:val="right"/>
              <w:rPr>
                <w:rFonts w:ascii="Arial CYR" w:hAnsi="Arial CYR" w:cs="Arial CYR"/>
                <w:b/>
                <w:bCs/>
                <w:color w:val="000000"/>
                <w:sz w:val="16"/>
                <w:szCs w:val="16"/>
              </w:rPr>
            </w:pPr>
            <w:r w:rsidRPr="005C225B">
              <w:rPr>
                <w:rFonts w:ascii="Arial CYR" w:hAnsi="Arial CYR" w:cs="Arial CYR"/>
                <w:b/>
                <w:bCs/>
                <w:color w:val="000000"/>
                <w:sz w:val="16"/>
                <w:szCs w:val="16"/>
              </w:rPr>
              <w:t>Аналитическая ведомость по счету 90 Продажи</w:t>
            </w:r>
          </w:p>
        </w:tc>
        <w:tc>
          <w:tcPr>
            <w:tcW w:w="1696" w:type="dxa"/>
            <w:tcBorders>
              <w:top w:val="nil"/>
              <w:left w:val="nil"/>
              <w:bottom w:val="nil"/>
              <w:right w:val="nil"/>
            </w:tcBorders>
            <w:shd w:val="clear" w:color="auto" w:fill="auto"/>
            <w:noWrap/>
            <w:vAlign w:val="bottom"/>
            <w:hideMark/>
          </w:tcPr>
          <w:p w14:paraId="0BD8EC51" w14:textId="77777777" w:rsidR="005C225B" w:rsidRPr="005C225B" w:rsidRDefault="005C225B" w:rsidP="005C225B">
            <w:pPr>
              <w:jc w:val="right"/>
              <w:rPr>
                <w:rFonts w:ascii="Arial CYR" w:hAnsi="Arial CYR" w:cs="Arial CYR"/>
                <w:b/>
                <w:bCs/>
                <w:color w:val="000000"/>
                <w:sz w:val="16"/>
                <w:szCs w:val="16"/>
              </w:rPr>
            </w:pPr>
          </w:p>
        </w:tc>
        <w:tc>
          <w:tcPr>
            <w:tcW w:w="1696" w:type="dxa"/>
            <w:tcBorders>
              <w:top w:val="nil"/>
              <w:left w:val="nil"/>
              <w:bottom w:val="nil"/>
              <w:right w:val="nil"/>
            </w:tcBorders>
            <w:shd w:val="clear" w:color="auto" w:fill="auto"/>
            <w:noWrap/>
            <w:vAlign w:val="bottom"/>
            <w:hideMark/>
          </w:tcPr>
          <w:p w14:paraId="1BEE8E09"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29CBA1FF"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04128C5B" w14:textId="77777777" w:rsidR="005C225B" w:rsidRPr="005C225B" w:rsidRDefault="005C225B" w:rsidP="005C225B">
            <w:pPr>
              <w:rPr>
                <w:sz w:val="20"/>
                <w:szCs w:val="20"/>
              </w:rPr>
            </w:pPr>
          </w:p>
        </w:tc>
      </w:tr>
      <w:tr w:rsidR="005C225B" w:rsidRPr="005C225B" w14:paraId="4A334C91" w14:textId="77777777" w:rsidTr="00487D46">
        <w:trPr>
          <w:trHeight w:val="206"/>
        </w:trPr>
        <w:tc>
          <w:tcPr>
            <w:tcW w:w="6443" w:type="dxa"/>
            <w:tcBorders>
              <w:top w:val="nil"/>
              <w:left w:val="nil"/>
              <w:bottom w:val="nil"/>
              <w:right w:val="nil"/>
            </w:tcBorders>
            <w:shd w:val="clear" w:color="auto" w:fill="auto"/>
            <w:noWrap/>
            <w:vAlign w:val="bottom"/>
            <w:hideMark/>
          </w:tcPr>
          <w:p w14:paraId="34BE7F4E" w14:textId="77777777" w:rsidR="005C225B" w:rsidRPr="005C225B" w:rsidRDefault="005C225B" w:rsidP="005C225B">
            <w:pPr>
              <w:rPr>
                <w:sz w:val="20"/>
                <w:szCs w:val="20"/>
              </w:rPr>
            </w:pPr>
          </w:p>
        </w:tc>
        <w:tc>
          <w:tcPr>
            <w:tcW w:w="3393" w:type="dxa"/>
            <w:gridSpan w:val="2"/>
            <w:tcBorders>
              <w:top w:val="nil"/>
              <w:left w:val="nil"/>
              <w:bottom w:val="nil"/>
              <w:right w:val="nil"/>
            </w:tcBorders>
            <w:shd w:val="clear" w:color="auto" w:fill="auto"/>
            <w:noWrap/>
            <w:vAlign w:val="bottom"/>
            <w:hideMark/>
          </w:tcPr>
          <w:p w14:paraId="0B269BF2"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c 01/01/2023 по 31/12/2023</w:t>
            </w:r>
          </w:p>
        </w:tc>
        <w:tc>
          <w:tcPr>
            <w:tcW w:w="1696" w:type="dxa"/>
            <w:tcBorders>
              <w:top w:val="nil"/>
              <w:left w:val="nil"/>
              <w:bottom w:val="nil"/>
              <w:right w:val="nil"/>
            </w:tcBorders>
            <w:shd w:val="clear" w:color="auto" w:fill="auto"/>
            <w:noWrap/>
            <w:vAlign w:val="bottom"/>
            <w:hideMark/>
          </w:tcPr>
          <w:p w14:paraId="633946C3" w14:textId="77777777" w:rsidR="005C225B" w:rsidRPr="005C225B" w:rsidRDefault="005C225B" w:rsidP="005C225B">
            <w:pPr>
              <w:rPr>
                <w:rFonts w:ascii="Arial CYR" w:hAnsi="Arial CYR" w:cs="Arial CYR"/>
                <w:b/>
                <w:bCs/>
                <w:color w:val="000000"/>
                <w:sz w:val="16"/>
                <w:szCs w:val="16"/>
              </w:rPr>
            </w:pPr>
          </w:p>
        </w:tc>
        <w:tc>
          <w:tcPr>
            <w:tcW w:w="1696" w:type="dxa"/>
            <w:tcBorders>
              <w:top w:val="nil"/>
              <w:left w:val="nil"/>
              <w:bottom w:val="nil"/>
              <w:right w:val="nil"/>
            </w:tcBorders>
            <w:shd w:val="clear" w:color="auto" w:fill="auto"/>
            <w:noWrap/>
            <w:vAlign w:val="bottom"/>
            <w:hideMark/>
          </w:tcPr>
          <w:p w14:paraId="275C9B5B"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26C0B6D8" w14:textId="77777777" w:rsidR="005C225B" w:rsidRPr="005C225B" w:rsidRDefault="005C225B" w:rsidP="005C225B">
            <w:pPr>
              <w:rPr>
                <w:sz w:val="20"/>
                <w:szCs w:val="20"/>
              </w:rPr>
            </w:pPr>
          </w:p>
        </w:tc>
      </w:tr>
      <w:tr w:rsidR="005C225B" w:rsidRPr="005C225B" w14:paraId="7EEB7349" w14:textId="77777777" w:rsidTr="00487D46">
        <w:trPr>
          <w:trHeight w:val="206"/>
        </w:trPr>
        <w:tc>
          <w:tcPr>
            <w:tcW w:w="6443" w:type="dxa"/>
            <w:tcBorders>
              <w:top w:val="nil"/>
              <w:left w:val="nil"/>
              <w:bottom w:val="nil"/>
              <w:right w:val="nil"/>
            </w:tcBorders>
            <w:shd w:val="clear" w:color="auto" w:fill="auto"/>
            <w:noWrap/>
            <w:vAlign w:val="bottom"/>
            <w:hideMark/>
          </w:tcPr>
          <w:p w14:paraId="2D0D372F"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Применен фильтр…</w:t>
            </w:r>
          </w:p>
        </w:tc>
        <w:tc>
          <w:tcPr>
            <w:tcW w:w="1696" w:type="dxa"/>
            <w:tcBorders>
              <w:top w:val="nil"/>
              <w:left w:val="nil"/>
              <w:bottom w:val="nil"/>
              <w:right w:val="nil"/>
            </w:tcBorders>
            <w:shd w:val="clear" w:color="auto" w:fill="auto"/>
            <w:noWrap/>
            <w:vAlign w:val="bottom"/>
            <w:hideMark/>
          </w:tcPr>
          <w:p w14:paraId="6F0ADE1D" w14:textId="77777777" w:rsidR="005C225B" w:rsidRPr="005C225B" w:rsidRDefault="005C225B" w:rsidP="005C225B">
            <w:pPr>
              <w:rPr>
                <w:rFonts w:ascii="Arial CYR" w:hAnsi="Arial CYR" w:cs="Arial CYR"/>
                <w:i/>
                <w:iCs/>
                <w:color w:val="000000"/>
                <w:sz w:val="16"/>
                <w:szCs w:val="16"/>
              </w:rPr>
            </w:pPr>
          </w:p>
        </w:tc>
        <w:tc>
          <w:tcPr>
            <w:tcW w:w="1696" w:type="dxa"/>
            <w:tcBorders>
              <w:top w:val="nil"/>
              <w:left w:val="nil"/>
              <w:bottom w:val="nil"/>
              <w:right w:val="nil"/>
            </w:tcBorders>
            <w:shd w:val="clear" w:color="auto" w:fill="auto"/>
            <w:noWrap/>
            <w:vAlign w:val="bottom"/>
            <w:hideMark/>
          </w:tcPr>
          <w:p w14:paraId="0EF7E8C9"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57AA3060"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370EA60C"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4804E5AA" w14:textId="77777777" w:rsidR="005C225B" w:rsidRPr="005C225B" w:rsidRDefault="005C225B" w:rsidP="005C225B">
            <w:pPr>
              <w:rPr>
                <w:sz w:val="20"/>
                <w:szCs w:val="20"/>
              </w:rPr>
            </w:pPr>
          </w:p>
        </w:tc>
      </w:tr>
      <w:tr w:rsidR="005C225B" w:rsidRPr="005C225B" w14:paraId="4BEE7EB3" w14:textId="77777777" w:rsidTr="00487D46">
        <w:trPr>
          <w:trHeight w:val="206"/>
        </w:trPr>
        <w:tc>
          <w:tcPr>
            <w:tcW w:w="6443" w:type="dxa"/>
            <w:tcBorders>
              <w:top w:val="nil"/>
              <w:left w:val="nil"/>
              <w:bottom w:val="nil"/>
              <w:right w:val="nil"/>
            </w:tcBorders>
            <w:shd w:val="clear" w:color="auto" w:fill="auto"/>
            <w:noWrap/>
            <w:vAlign w:val="bottom"/>
            <w:hideMark/>
          </w:tcPr>
          <w:p w14:paraId="29B2B121"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Субсчета счета                                    </w:t>
            </w:r>
          </w:p>
        </w:tc>
        <w:tc>
          <w:tcPr>
            <w:tcW w:w="1696" w:type="dxa"/>
            <w:tcBorders>
              <w:top w:val="nil"/>
              <w:left w:val="nil"/>
              <w:bottom w:val="nil"/>
              <w:right w:val="nil"/>
            </w:tcBorders>
            <w:shd w:val="clear" w:color="auto" w:fill="auto"/>
            <w:noWrap/>
            <w:vAlign w:val="bottom"/>
            <w:hideMark/>
          </w:tcPr>
          <w:p w14:paraId="47421156" w14:textId="77777777" w:rsidR="005C225B" w:rsidRPr="005C225B" w:rsidRDefault="005C225B" w:rsidP="005C225B">
            <w:pPr>
              <w:rPr>
                <w:rFonts w:ascii="Arial CYR" w:hAnsi="Arial CYR" w:cs="Arial CYR"/>
                <w:i/>
                <w:iCs/>
                <w:color w:val="000000"/>
                <w:sz w:val="16"/>
                <w:szCs w:val="16"/>
              </w:rPr>
            </w:pPr>
          </w:p>
        </w:tc>
        <w:tc>
          <w:tcPr>
            <w:tcW w:w="1696" w:type="dxa"/>
            <w:tcBorders>
              <w:top w:val="nil"/>
              <w:left w:val="nil"/>
              <w:bottom w:val="nil"/>
              <w:right w:val="nil"/>
            </w:tcBorders>
            <w:shd w:val="clear" w:color="auto" w:fill="auto"/>
            <w:noWrap/>
            <w:vAlign w:val="bottom"/>
            <w:hideMark/>
          </w:tcPr>
          <w:p w14:paraId="4C9FDB9F"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2BB93243"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7ACA0376"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32F3BEE1" w14:textId="77777777" w:rsidR="005C225B" w:rsidRPr="005C225B" w:rsidRDefault="005C225B" w:rsidP="005C225B">
            <w:pPr>
              <w:rPr>
                <w:sz w:val="20"/>
                <w:szCs w:val="20"/>
              </w:rPr>
            </w:pPr>
          </w:p>
        </w:tc>
      </w:tr>
      <w:tr w:rsidR="005C225B" w:rsidRPr="005C225B" w14:paraId="5AF50613" w14:textId="77777777" w:rsidTr="00487D46">
        <w:trPr>
          <w:trHeight w:val="206"/>
        </w:trPr>
        <w:tc>
          <w:tcPr>
            <w:tcW w:w="6443" w:type="dxa"/>
            <w:tcBorders>
              <w:top w:val="nil"/>
              <w:left w:val="nil"/>
              <w:bottom w:val="nil"/>
              <w:right w:val="nil"/>
            </w:tcBorders>
            <w:shd w:val="clear" w:color="auto" w:fill="auto"/>
            <w:noWrap/>
            <w:vAlign w:val="bottom"/>
            <w:hideMark/>
          </w:tcPr>
          <w:p w14:paraId="177F8560"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02 Себестоимость продаж                         </w:t>
            </w:r>
          </w:p>
        </w:tc>
        <w:tc>
          <w:tcPr>
            <w:tcW w:w="1696" w:type="dxa"/>
            <w:tcBorders>
              <w:top w:val="nil"/>
              <w:left w:val="nil"/>
              <w:bottom w:val="nil"/>
              <w:right w:val="nil"/>
            </w:tcBorders>
            <w:shd w:val="clear" w:color="auto" w:fill="auto"/>
            <w:noWrap/>
            <w:vAlign w:val="bottom"/>
            <w:hideMark/>
          </w:tcPr>
          <w:p w14:paraId="122C8061" w14:textId="77777777" w:rsidR="005C225B" w:rsidRPr="005C225B" w:rsidRDefault="005C225B" w:rsidP="005C225B">
            <w:pPr>
              <w:rPr>
                <w:rFonts w:ascii="Arial CYR" w:hAnsi="Arial CYR" w:cs="Arial CYR"/>
                <w:i/>
                <w:iCs/>
                <w:color w:val="000000"/>
                <w:sz w:val="16"/>
                <w:szCs w:val="16"/>
              </w:rPr>
            </w:pPr>
          </w:p>
        </w:tc>
        <w:tc>
          <w:tcPr>
            <w:tcW w:w="1696" w:type="dxa"/>
            <w:tcBorders>
              <w:top w:val="nil"/>
              <w:left w:val="nil"/>
              <w:bottom w:val="nil"/>
              <w:right w:val="nil"/>
            </w:tcBorders>
            <w:shd w:val="clear" w:color="auto" w:fill="auto"/>
            <w:noWrap/>
            <w:vAlign w:val="bottom"/>
            <w:hideMark/>
          </w:tcPr>
          <w:p w14:paraId="5045CE2C"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21034C06"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16883416"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0242E26C" w14:textId="77777777" w:rsidR="005C225B" w:rsidRPr="005C225B" w:rsidRDefault="005C225B" w:rsidP="005C225B">
            <w:pPr>
              <w:rPr>
                <w:sz w:val="20"/>
                <w:szCs w:val="20"/>
              </w:rPr>
            </w:pPr>
          </w:p>
        </w:tc>
      </w:tr>
      <w:tr w:rsidR="005C225B" w:rsidRPr="005C225B" w14:paraId="529807C3" w14:textId="77777777" w:rsidTr="00487D46">
        <w:trPr>
          <w:trHeight w:val="227"/>
        </w:trPr>
        <w:tc>
          <w:tcPr>
            <w:tcW w:w="6443" w:type="dxa"/>
            <w:tcBorders>
              <w:top w:val="nil"/>
              <w:left w:val="nil"/>
              <w:bottom w:val="nil"/>
              <w:right w:val="nil"/>
            </w:tcBorders>
            <w:shd w:val="clear" w:color="auto" w:fill="auto"/>
            <w:noWrap/>
            <w:vAlign w:val="bottom"/>
            <w:hideMark/>
          </w:tcPr>
          <w:p w14:paraId="04F6F3A1"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Виды продаж для счета 90                          </w:t>
            </w:r>
          </w:p>
        </w:tc>
        <w:tc>
          <w:tcPr>
            <w:tcW w:w="1696" w:type="dxa"/>
            <w:tcBorders>
              <w:top w:val="nil"/>
              <w:left w:val="nil"/>
              <w:bottom w:val="nil"/>
              <w:right w:val="nil"/>
            </w:tcBorders>
            <w:shd w:val="clear" w:color="auto" w:fill="auto"/>
            <w:noWrap/>
            <w:vAlign w:val="bottom"/>
            <w:hideMark/>
          </w:tcPr>
          <w:p w14:paraId="10ED211D" w14:textId="77777777" w:rsidR="005C225B" w:rsidRPr="005C225B" w:rsidRDefault="005C225B" w:rsidP="005C225B">
            <w:pPr>
              <w:rPr>
                <w:rFonts w:ascii="Arial CYR" w:hAnsi="Arial CYR" w:cs="Arial CYR"/>
                <w:i/>
                <w:iCs/>
                <w:color w:val="000000"/>
                <w:sz w:val="16"/>
                <w:szCs w:val="16"/>
              </w:rPr>
            </w:pPr>
          </w:p>
        </w:tc>
        <w:tc>
          <w:tcPr>
            <w:tcW w:w="1696" w:type="dxa"/>
            <w:tcBorders>
              <w:top w:val="nil"/>
              <w:left w:val="nil"/>
              <w:bottom w:val="nil"/>
              <w:right w:val="nil"/>
            </w:tcBorders>
            <w:shd w:val="clear" w:color="auto" w:fill="auto"/>
            <w:noWrap/>
            <w:vAlign w:val="bottom"/>
            <w:hideMark/>
          </w:tcPr>
          <w:p w14:paraId="741BFCCB"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70BDFED7"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43E66B20"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79A88F8D" w14:textId="77777777" w:rsidR="005C225B" w:rsidRPr="005C225B" w:rsidRDefault="005C225B" w:rsidP="005C225B">
            <w:pPr>
              <w:rPr>
                <w:sz w:val="20"/>
                <w:szCs w:val="20"/>
              </w:rPr>
            </w:pPr>
          </w:p>
        </w:tc>
      </w:tr>
      <w:tr w:rsidR="005C225B" w:rsidRPr="005C225B" w14:paraId="2307D5A7" w14:textId="77777777" w:rsidTr="00487D46">
        <w:trPr>
          <w:trHeight w:val="206"/>
        </w:trPr>
        <w:tc>
          <w:tcPr>
            <w:tcW w:w="6443" w:type="dxa"/>
            <w:tcBorders>
              <w:top w:val="nil"/>
              <w:left w:val="nil"/>
              <w:bottom w:val="nil"/>
              <w:right w:val="nil"/>
            </w:tcBorders>
            <w:shd w:val="clear" w:color="auto" w:fill="auto"/>
            <w:noWrap/>
            <w:vAlign w:val="bottom"/>
            <w:hideMark/>
          </w:tcPr>
          <w:p w14:paraId="2D6EA147"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019 Реализация услуг по подключению к сетям теплоснабжения</w:t>
            </w:r>
          </w:p>
        </w:tc>
        <w:tc>
          <w:tcPr>
            <w:tcW w:w="1696" w:type="dxa"/>
            <w:tcBorders>
              <w:top w:val="nil"/>
              <w:left w:val="nil"/>
              <w:bottom w:val="nil"/>
              <w:right w:val="nil"/>
            </w:tcBorders>
            <w:shd w:val="clear" w:color="auto" w:fill="auto"/>
            <w:noWrap/>
            <w:vAlign w:val="bottom"/>
            <w:hideMark/>
          </w:tcPr>
          <w:p w14:paraId="082DE7AE" w14:textId="77777777" w:rsidR="005C225B" w:rsidRPr="005C225B" w:rsidRDefault="005C225B" w:rsidP="005C225B">
            <w:pPr>
              <w:rPr>
                <w:rFonts w:ascii="Arial CYR" w:hAnsi="Arial CYR" w:cs="Arial CYR"/>
                <w:i/>
                <w:iCs/>
                <w:color w:val="000000"/>
                <w:sz w:val="16"/>
                <w:szCs w:val="16"/>
              </w:rPr>
            </w:pPr>
          </w:p>
        </w:tc>
        <w:tc>
          <w:tcPr>
            <w:tcW w:w="1696" w:type="dxa"/>
            <w:tcBorders>
              <w:top w:val="nil"/>
              <w:left w:val="nil"/>
              <w:bottom w:val="nil"/>
              <w:right w:val="nil"/>
            </w:tcBorders>
            <w:shd w:val="clear" w:color="auto" w:fill="auto"/>
            <w:noWrap/>
            <w:vAlign w:val="bottom"/>
            <w:hideMark/>
          </w:tcPr>
          <w:p w14:paraId="641DAB3E"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613F49BB"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53FC6D77"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1600429A" w14:textId="77777777" w:rsidR="005C225B" w:rsidRPr="005C225B" w:rsidRDefault="005C225B" w:rsidP="005C225B">
            <w:pPr>
              <w:rPr>
                <w:sz w:val="20"/>
                <w:szCs w:val="20"/>
              </w:rPr>
            </w:pPr>
          </w:p>
        </w:tc>
      </w:tr>
      <w:tr w:rsidR="005C225B" w:rsidRPr="005C225B" w14:paraId="516C97DF" w14:textId="77777777" w:rsidTr="00487D46">
        <w:trPr>
          <w:trHeight w:val="206"/>
        </w:trPr>
        <w:tc>
          <w:tcPr>
            <w:tcW w:w="6443" w:type="dxa"/>
            <w:tcBorders>
              <w:top w:val="nil"/>
              <w:left w:val="nil"/>
              <w:bottom w:val="nil"/>
              <w:right w:val="nil"/>
            </w:tcBorders>
            <w:shd w:val="clear" w:color="auto" w:fill="auto"/>
            <w:noWrap/>
            <w:vAlign w:val="bottom"/>
            <w:hideMark/>
          </w:tcPr>
          <w:p w14:paraId="7E9C3AFC"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4A8FD526"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0AF0F989"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59A1B15E"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2B1E509F"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4507A5B3" w14:textId="77777777" w:rsidR="005C225B" w:rsidRPr="005C225B" w:rsidRDefault="005C225B" w:rsidP="005C225B">
            <w:pPr>
              <w:rPr>
                <w:sz w:val="20"/>
                <w:szCs w:val="20"/>
              </w:rPr>
            </w:pPr>
          </w:p>
        </w:tc>
      </w:tr>
      <w:tr w:rsidR="005C225B" w:rsidRPr="005C225B" w14:paraId="14AA98C5" w14:textId="77777777" w:rsidTr="00487D46">
        <w:trPr>
          <w:trHeight w:val="206"/>
        </w:trPr>
        <w:tc>
          <w:tcPr>
            <w:tcW w:w="6443" w:type="dxa"/>
            <w:tcBorders>
              <w:top w:val="nil"/>
              <w:left w:val="nil"/>
              <w:bottom w:val="nil"/>
              <w:right w:val="nil"/>
            </w:tcBorders>
            <w:shd w:val="clear" w:color="auto" w:fill="auto"/>
            <w:noWrap/>
            <w:vAlign w:val="bottom"/>
            <w:hideMark/>
          </w:tcPr>
          <w:p w14:paraId="4E0B29AA"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1D4A4EEE"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46C2B0B7"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3602356C"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0DC83B04"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558CC691" w14:textId="77777777" w:rsidR="005C225B" w:rsidRPr="005C225B" w:rsidRDefault="005C225B" w:rsidP="005C225B">
            <w:pPr>
              <w:rPr>
                <w:sz w:val="20"/>
                <w:szCs w:val="20"/>
              </w:rPr>
            </w:pPr>
          </w:p>
        </w:tc>
      </w:tr>
      <w:tr w:rsidR="005C225B" w:rsidRPr="005C225B" w14:paraId="32A4EB23" w14:textId="77777777" w:rsidTr="00487D46">
        <w:trPr>
          <w:trHeight w:val="618"/>
        </w:trPr>
        <w:tc>
          <w:tcPr>
            <w:tcW w:w="6443" w:type="dxa"/>
            <w:tcBorders>
              <w:top w:val="nil"/>
              <w:left w:val="nil"/>
              <w:bottom w:val="nil"/>
              <w:right w:val="nil"/>
            </w:tcBorders>
            <w:shd w:val="clear" w:color="auto" w:fill="auto"/>
            <w:noWrap/>
            <w:vAlign w:val="bottom"/>
            <w:hideMark/>
          </w:tcPr>
          <w:p w14:paraId="6FB38D36"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vAlign w:val="center"/>
            <w:hideMark/>
          </w:tcPr>
          <w:p w14:paraId="563D540A" w14:textId="77777777" w:rsidR="005C225B" w:rsidRPr="005C225B" w:rsidRDefault="005C225B" w:rsidP="005C225B">
            <w:pPr>
              <w:jc w:val="center"/>
              <w:rPr>
                <w:rFonts w:ascii="Arial CYR" w:hAnsi="Arial CYR" w:cs="Arial CYR"/>
                <w:color w:val="000000"/>
                <w:sz w:val="16"/>
                <w:szCs w:val="16"/>
              </w:rPr>
            </w:pPr>
            <w:r w:rsidRPr="005C225B">
              <w:rPr>
                <w:rFonts w:ascii="Arial CYR" w:hAnsi="Arial CYR" w:cs="Arial CYR"/>
                <w:color w:val="000000"/>
                <w:sz w:val="16"/>
                <w:szCs w:val="16"/>
              </w:rPr>
              <w:t>Всего Гкал/ч за 2023 год согласно заявкам</w:t>
            </w:r>
          </w:p>
        </w:tc>
        <w:tc>
          <w:tcPr>
            <w:tcW w:w="1696" w:type="dxa"/>
            <w:tcBorders>
              <w:top w:val="nil"/>
              <w:left w:val="nil"/>
              <w:bottom w:val="nil"/>
              <w:right w:val="nil"/>
            </w:tcBorders>
            <w:shd w:val="clear" w:color="auto" w:fill="auto"/>
            <w:noWrap/>
            <w:vAlign w:val="bottom"/>
            <w:hideMark/>
          </w:tcPr>
          <w:p w14:paraId="09CDF48E" w14:textId="77777777" w:rsidR="005C225B" w:rsidRPr="005C225B" w:rsidRDefault="005C225B" w:rsidP="005C225B">
            <w:pPr>
              <w:jc w:val="center"/>
              <w:rPr>
                <w:rFonts w:ascii="Arial CYR" w:hAnsi="Arial CYR" w:cs="Arial CYR"/>
                <w:color w:val="000000"/>
                <w:sz w:val="16"/>
                <w:szCs w:val="16"/>
              </w:rPr>
            </w:pPr>
          </w:p>
        </w:tc>
        <w:tc>
          <w:tcPr>
            <w:tcW w:w="1696" w:type="dxa"/>
            <w:tcBorders>
              <w:top w:val="nil"/>
              <w:left w:val="nil"/>
              <w:bottom w:val="nil"/>
              <w:right w:val="nil"/>
            </w:tcBorders>
            <w:shd w:val="clear" w:color="auto" w:fill="auto"/>
            <w:noWrap/>
            <w:vAlign w:val="bottom"/>
            <w:hideMark/>
          </w:tcPr>
          <w:p w14:paraId="3D2B94CC"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vAlign w:val="center"/>
            <w:hideMark/>
          </w:tcPr>
          <w:p w14:paraId="4BF82C34" w14:textId="77777777" w:rsidR="005C225B" w:rsidRPr="005C225B" w:rsidRDefault="005C225B" w:rsidP="005C225B">
            <w:pPr>
              <w:jc w:val="center"/>
              <w:rPr>
                <w:rFonts w:ascii="Arial CYR" w:hAnsi="Arial CYR" w:cs="Arial CYR"/>
                <w:color w:val="000000"/>
                <w:sz w:val="16"/>
                <w:szCs w:val="16"/>
              </w:rPr>
            </w:pPr>
            <w:r w:rsidRPr="005C225B">
              <w:rPr>
                <w:rFonts w:ascii="Arial CYR" w:hAnsi="Arial CYR" w:cs="Arial CYR"/>
                <w:color w:val="000000"/>
                <w:sz w:val="16"/>
                <w:szCs w:val="16"/>
              </w:rPr>
              <w:t>С учетом на 2024 год ИПЦ - 7,2%</w:t>
            </w:r>
          </w:p>
        </w:tc>
        <w:tc>
          <w:tcPr>
            <w:tcW w:w="1696" w:type="dxa"/>
            <w:tcBorders>
              <w:top w:val="nil"/>
              <w:left w:val="nil"/>
              <w:bottom w:val="nil"/>
              <w:right w:val="nil"/>
            </w:tcBorders>
            <w:shd w:val="clear" w:color="auto" w:fill="auto"/>
            <w:vAlign w:val="center"/>
            <w:hideMark/>
          </w:tcPr>
          <w:p w14:paraId="0AC4956B" w14:textId="77777777" w:rsidR="005C225B" w:rsidRPr="005C225B" w:rsidRDefault="005C225B" w:rsidP="005C225B">
            <w:pPr>
              <w:jc w:val="center"/>
              <w:rPr>
                <w:rFonts w:ascii="Arial CYR" w:hAnsi="Arial CYR" w:cs="Arial CYR"/>
                <w:color w:val="000000"/>
                <w:sz w:val="16"/>
                <w:szCs w:val="16"/>
              </w:rPr>
            </w:pPr>
            <w:r w:rsidRPr="005C225B">
              <w:rPr>
                <w:rFonts w:ascii="Arial CYR" w:hAnsi="Arial CYR" w:cs="Arial CYR"/>
                <w:color w:val="000000"/>
                <w:sz w:val="16"/>
                <w:szCs w:val="16"/>
              </w:rPr>
              <w:t>С учетом на 2025 год ИПЦ - 4,2%</w:t>
            </w:r>
          </w:p>
        </w:tc>
      </w:tr>
      <w:tr w:rsidR="005C225B" w:rsidRPr="005C225B" w14:paraId="4C763E21" w14:textId="77777777" w:rsidTr="00487D46">
        <w:trPr>
          <w:trHeight w:val="206"/>
        </w:trPr>
        <w:tc>
          <w:tcPr>
            <w:tcW w:w="6443" w:type="dxa"/>
            <w:tcBorders>
              <w:top w:val="nil"/>
              <w:left w:val="nil"/>
              <w:bottom w:val="nil"/>
              <w:right w:val="nil"/>
            </w:tcBorders>
            <w:shd w:val="clear" w:color="auto" w:fill="auto"/>
            <w:noWrap/>
            <w:vAlign w:val="bottom"/>
            <w:hideMark/>
          </w:tcPr>
          <w:p w14:paraId="7BDD5934" w14:textId="77777777" w:rsidR="005C225B" w:rsidRPr="005C225B" w:rsidRDefault="005C225B" w:rsidP="005C225B">
            <w:pPr>
              <w:jc w:val="center"/>
              <w:rPr>
                <w:rFonts w:ascii="Arial CYR" w:hAnsi="Arial CYR" w:cs="Arial CYR"/>
                <w:color w:val="000000"/>
                <w:sz w:val="16"/>
                <w:szCs w:val="16"/>
              </w:rPr>
            </w:pPr>
          </w:p>
        </w:tc>
        <w:tc>
          <w:tcPr>
            <w:tcW w:w="1696" w:type="dxa"/>
            <w:tcBorders>
              <w:top w:val="nil"/>
              <w:left w:val="nil"/>
              <w:bottom w:val="nil"/>
              <w:right w:val="nil"/>
            </w:tcBorders>
            <w:shd w:val="clear" w:color="auto" w:fill="auto"/>
            <w:noWrap/>
            <w:vAlign w:val="bottom"/>
            <w:hideMark/>
          </w:tcPr>
          <w:p w14:paraId="75B428A2" w14:textId="77777777" w:rsidR="005C225B" w:rsidRPr="005C225B" w:rsidRDefault="005C225B" w:rsidP="005C225B">
            <w:pPr>
              <w:jc w:val="center"/>
              <w:rPr>
                <w:rFonts w:ascii="Arial CYR" w:hAnsi="Arial CYR" w:cs="Arial CYR"/>
                <w:b/>
                <w:bCs/>
                <w:color w:val="FF0000"/>
                <w:sz w:val="16"/>
                <w:szCs w:val="16"/>
              </w:rPr>
            </w:pPr>
            <w:r w:rsidRPr="005C225B">
              <w:rPr>
                <w:rFonts w:ascii="Arial CYR" w:hAnsi="Arial CYR" w:cs="Arial CYR"/>
                <w:b/>
                <w:bCs/>
                <w:color w:val="FF0000"/>
                <w:sz w:val="16"/>
                <w:szCs w:val="16"/>
              </w:rPr>
              <w:t>4,319283</w:t>
            </w:r>
          </w:p>
        </w:tc>
        <w:tc>
          <w:tcPr>
            <w:tcW w:w="1696" w:type="dxa"/>
            <w:tcBorders>
              <w:top w:val="nil"/>
              <w:left w:val="nil"/>
              <w:bottom w:val="nil"/>
              <w:right w:val="nil"/>
            </w:tcBorders>
            <w:shd w:val="clear" w:color="auto" w:fill="auto"/>
            <w:noWrap/>
            <w:vAlign w:val="bottom"/>
            <w:hideMark/>
          </w:tcPr>
          <w:p w14:paraId="1B87BBBA" w14:textId="77777777" w:rsidR="005C225B" w:rsidRPr="005C225B" w:rsidRDefault="005C225B" w:rsidP="005C225B">
            <w:pPr>
              <w:jc w:val="center"/>
              <w:rPr>
                <w:rFonts w:ascii="Arial CYR" w:hAnsi="Arial CYR" w:cs="Arial CYR"/>
                <w:b/>
                <w:bCs/>
                <w:color w:val="FF0000"/>
                <w:sz w:val="16"/>
                <w:szCs w:val="16"/>
              </w:rPr>
            </w:pPr>
          </w:p>
        </w:tc>
        <w:tc>
          <w:tcPr>
            <w:tcW w:w="1696" w:type="dxa"/>
            <w:tcBorders>
              <w:top w:val="nil"/>
              <w:left w:val="nil"/>
              <w:bottom w:val="nil"/>
              <w:right w:val="nil"/>
            </w:tcBorders>
            <w:shd w:val="clear" w:color="auto" w:fill="auto"/>
            <w:noWrap/>
            <w:vAlign w:val="bottom"/>
            <w:hideMark/>
          </w:tcPr>
          <w:p w14:paraId="41397F33" w14:textId="77777777" w:rsidR="005C225B" w:rsidRPr="005C225B" w:rsidRDefault="005C225B" w:rsidP="005C225B">
            <w:pPr>
              <w:rPr>
                <w:sz w:val="20"/>
                <w:szCs w:val="20"/>
              </w:rPr>
            </w:pPr>
          </w:p>
        </w:tc>
        <w:tc>
          <w:tcPr>
            <w:tcW w:w="1696" w:type="dxa"/>
            <w:tcBorders>
              <w:top w:val="nil"/>
              <w:left w:val="nil"/>
              <w:bottom w:val="nil"/>
              <w:right w:val="nil"/>
            </w:tcBorders>
            <w:shd w:val="clear" w:color="auto" w:fill="auto"/>
            <w:noWrap/>
            <w:vAlign w:val="bottom"/>
            <w:hideMark/>
          </w:tcPr>
          <w:p w14:paraId="55D19CF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1,072</w:t>
            </w:r>
          </w:p>
        </w:tc>
        <w:tc>
          <w:tcPr>
            <w:tcW w:w="1696" w:type="dxa"/>
            <w:tcBorders>
              <w:top w:val="nil"/>
              <w:left w:val="nil"/>
              <w:bottom w:val="nil"/>
              <w:right w:val="nil"/>
            </w:tcBorders>
            <w:shd w:val="clear" w:color="auto" w:fill="auto"/>
            <w:noWrap/>
            <w:vAlign w:val="bottom"/>
            <w:hideMark/>
          </w:tcPr>
          <w:p w14:paraId="657ECC7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1,042</w:t>
            </w:r>
          </w:p>
        </w:tc>
      </w:tr>
      <w:tr w:rsidR="005C225B" w:rsidRPr="005C225B" w14:paraId="2D2BCF87" w14:textId="77777777" w:rsidTr="00487D46">
        <w:trPr>
          <w:trHeight w:val="618"/>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A5678"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Объект учета (по параметрам группировки)</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2C143BAC"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Всего затрат 2023 год</w:t>
            </w:r>
          </w:p>
        </w:tc>
        <w:tc>
          <w:tcPr>
            <w:tcW w:w="1696" w:type="dxa"/>
            <w:tcBorders>
              <w:top w:val="single" w:sz="4" w:space="0" w:color="auto"/>
              <w:left w:val="nil"/>
              <w:bottom w:val="nil"/>
              <w:right w:val="single" w:sz="4" w:space="0" w:color="auto"/>
            </w:tcBorders>
            <w:shd w:val="clear" w:color="auto" w:fill="auto"/>
            <w:vAlign w:val="center"/>
            <w:hideMark/>
          </w:tcPr>
          <w:p w14:paraId="1F41F58D"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Затраты в пересчете на 1 Гкал/ч</w:t>
            </w:r>
          </w:p>
        </w:tc>
        <w:tc>
          <w:tcPr>
            <w:tcW w:w="1696" w:type="dxa"/>
            <w:tcBorders>
              <w:top w:val="single" w:sz="4" w:space="0" w:color="auto"/>
              <w:left w:val="nil"/>
              <w:bottom w:val="nil"/>
              <w:right w:val="single" w:sz="4" w:space="0" w:color="auto"/>
            </w:tcBorders>
            <w:shd w:val="clear" w:color="auto" w:fill="auto"/>
            <w:vAlign w:val="center"/>
            <w:hideMark/>
          </w:tcPr>
          <w:p w14:paraId="4075E150"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Затраты на заявл.нагрузку</w:t>
            </w:r>
          </w:p>
        </w:tc>
        <w:tc>
          <w:tcPr>
            <w:tcW w:w="1696" w:type="dxa"/>
            <w:tcBorders>
              <w:top w:val="single" w:sz="4" w:space="0" w:color="auto"/>
              <w:left w:val="nil"/>
              <w:bottom w:val="nil"/>
              <w:right w:val="single" w:sz="4" w:space="0" w:color="auto"/>
            </w:tcBorders>
            <w:shd w:val="clear" w:color="auto" w:fill="auto"/>
            <w:vAlign w:val="center"/>
            <w:hideMark/>
          </w:tcPr>
          <w:p w14:paraId="055191A8"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Затраты на заявл.нагр.</w:t>
            </w:r>
          </w:p>
        </w:tc>
        <w:tc>
          <w:tcPr>
            <w:tcW w:w="1696" w:type="dxa"/>
            <w:tcBorders>
              <w:top w:val="single" w:sz="4" w:space="0" w:color="auto"/>
              <w:left w:val="nil"/>
              <w:bottom w:val="nil"/>
              <w:right w:val="single" w:sz="4" w:space="0" w:color="auto"/>
            </w:tcBorders>
            <w:shd w:val="clear" w:color="auto" w:fill="auto"/>
            <w:vAlign w:val="center"/>
            <w:hideMark/>
          </w:tcPr>
          <w:p w14:paraId="254D9A79"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Затраты на заявл.нагр.</w:t>
            </w:r>
          </w:p>
        </w:tc>
      </w:tr>
      <w:tr w:rsidR="005C225B" w:rsidRPr="005C225B" w14:paraId="3A357DF3"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04C53108"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w:t>
            </w:r>
          </w:p>
        </w:tc>
        <w:tc>
          <w:tcPr>
            <w:tcW w:w="1696" w:type="dxa"/>
            <w:tcBorders>
              <w:top w:val="nil"/>
              <w:left w:val="nil"/>
              <w:bottom w:val="single" w:sz="4" w:space="0" w:color="auto"/>
              <w:right w:val="single" w:sz="4" w:space="0" w:color="auto"/>
            </w:tcBorders>
            <w:shd w:val="clear" w:color="auto" w:fill="auto"/>
            <w:noWrap/>
            <w:vAlign w:val="bottom"/>
            <w:hideMark/>
          </w:tcPr>
          <w:p w14:paraId="1BF6C238"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дебет</w:t>
            </w:r>
          </w:p>
        </w:tc>
        <w:tc>
          <w:tcPr>
            <w:tcW w:w="1696" w:type="dxa"/>
            <w:tcBorders>
              <w:top w:val="nil"/>
              <w:left w:val="nil"/>
              <w:bottom w:val="single" w:sz="4" w:space="0" w:color="auto"/>
              <w:right w:val="single" w:sz="4" w:space="0" w:color="auto"/>
            </w:tcBorders>
            <w:shd w:val="clear" w:color="auto" w:fill="auto"/>
            <w:vAlign w:val="center"/>
            <w:hideMark/>
          </w:tcPr>
          <w:p w14:paraId="6485AEAA"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2023 год</w:t>
            </w:r>
          </w:p>
        </w:tc>
        <w:tc>
          <w:tcPr>
            <w:tcW w:w="1696" w:type="dxa"/>
            <w:tcBorders>
              <w:top w:val="nil"/>
              <w:left w:val="nil"/>
              <w:bottom w:val="single" w:sz="4" w:space="0" w:color="auto"/>
              <w:right w:val="single" w:sz="4" w:space="0" w:color="auto"/>
            </w:tcBorders>
            <w:shd w:val="clear" w:color="auto" w:fill="auto"/>
            <w:vAlign w:val="center"/>
            <w:hideMark/>
          </w:tcPr>
          <w:p w14:paraId="778AA52B"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от затрат 2023 г</w:t>
            </w:r>
          </w:p>
        </w:tc>
        <w:tc>
          <w:tcPr>
            <w:tcW w:w="1696" w:type="dxa"/>
            <w:tcBorders>
              <w:top w:val="nil"/>
              <w:left w:val="nil"/>
              <w:bottom w:val="single" w:sz="4" w:space="0" w:color="auto"/>
              <w:right w:val="single" w:sz="4" w:space="0" w:color="auto"/>
            </w:tcBorders>
            <w:shd w:val="clear" w:color="auto" w:fill="auto"/>
            <w:vAlign w:val="center"/>
            <w:hideMark/>
          </w:tcPr>
          <w:p w14:paraId="1CEF54AA"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2024 год</w:t>
            </w:r>
          </w:p>
        </w:tc>
        <w:tc>
          <w:tcPr>
            <w:tcW w:w="1696" w:type="dxa"/>
            <w:tcBorders>
              <w:top w:val="nil"/>
              <w:left w:val="nil"/>
              <w:bottom w:val="single" w:sz="4" w:space="0" w:color="auto"/>
              <w:right w:val="single" w:sz="4" w:space="0" w:color="auto"/>
            </w:tcBorders>
            <w:shd w:val="clear" w:color="auto" w:fill="auto"/>
            <w:vAlign w:val="center"/>
            <w:hideMark/>
          </w:tcPr>
          <w:p w14:paraId="248FC2EB"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2025 год</w:t>
            </w:r>
          </w:p>
        </w:tc>
      </w:tr>
      <w:tr w:rsidR="005C225B" w:rsidRPr="005C225B" w14:paraId="0173B373"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312D9F2E"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w:t>
            </w:r>
          </w:p>
        </w:tc>
        <w:tc>
          <w:tcPr>
            <w:tcW w:w="1696" w:type="dxa"/>
            <w:tcBorders>
              <w:top w:val="nil"/>
              <w:left w:val="nil"/>
              <w:bottom w:val="single" w:sz="4" w:space="0" w:color="auto"/>
              <w:right w:val="single" w:sz="4" w:space="0" w:color="auto"/>
            </w:tcBorders>
            <w:shd w:val="clear" w:color="auto" w:fill="auto"/>
            <w:noWrap/>
            <w:vAlign w:val="bottom"/>
            <w:hideMark/>
          </w:tcPr>
          <w:p w14:paraId="3E4081A0"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 </w:t>
            </w:r>
          </w:p>
        </w:tc>
        <w:tc>
          <w:tcPr>
            <w:tcW w:w="1696" w:type="dxa"/>
            <w:tcBorders>
              <w:top w:val="nil"/>
              <w:left w:val="nil"/>
              <w:bottom w:val="single" w:sz="4" w:space="0" w:color="auto"/>
              <w:right w:val="single" w:sz="4" w:space="0" w:color="auto"/>
            </w:tcBorders>
            <w:shd w:val="clear" w:color="auto" w:fill="auto"/>
            <w:vAlign w:val="center"/>
            <w:hideMark/>
          </w:tcPr>
          <w:p w14:paraId="4BB9AFC4"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 </w:t>
            </w:r>
          </w:p>
        </w:tc>
        <w:tc>
          <w:tcPr>
            <w:tcW w:w="1696" w:type="dxa"/>
            <w:tcBorders>
              <w:top w:val="nil"/>
              <w:left w:val="nil"/>
              <w:bottom w:val="single" w:sz="4" w:space="0" w:color="auto"/>
              <w:right w:val="single" w:sz="4" w:space="0" w:color="auto"/>
            </w:tcBorders>
            <w:shd w:val="clear" w:color="auto" w:fill="auto"/>
            <w:vAlign w:val="center"/>
            <w:hideMark/>
          </w:tcPr>
          <w:p w14:paraId="2D98C779" w14:textId="77777777" w:rsidR="005C225B" w:rsidRPr="005C225B" w:rsidRDefault="005C225B" w:rsidP="005C225B">
            <w:pPr>
              <w:jc w:val="center"/>
              <w:rPr>
                <w:rFonts w:ascii="Arial CYR" w:hAnsi="Arial CYR" w:cs="Arial CYR"/>
                <w:b/>
                <w:bCs/>
                <w:color w:val="FF0000"/>
                <w:sz w:val="16"/>
                <w:szCs w:val="16"/>
              </w:rPr>
            </w:pPr>
            <w:r w:rsidRPr="005C225B">
              <w:rPr>
                <w:rFonts w:ascii="Arial CYR" w:hAnsi="Arial CYR" w:cs="Arial CYR"/>
                <w:b/>
                <w:bCs/>
                <w:color w:val="FF0000"/>
                <w:sz w:val="16"/>
                <w:szCs w:val="16"/>
              </w:rPr>
              <w:t>0,1654</w:t>
            </w:r>
          </w:p>
        </w:tc>
        <w:tc>
          <w:tcPr>
            <w:tcW w:w="1696" w:type="dxa"/>
            <w:tcBorders>
              <w:top w:val="nil"/>
              <w:left w:val="nil"/>
              <w:bottom w:val="single" w:sz="4" w:space="0" w:color="auto"/>
              <w:right w:val="single" w:sz="4" w:space="0" w:color="auto"/>
            </w:tcBorders>
            <w:shd w:val="clear" w:color="auto" w:fill="auto"/>
            <w:vAlign w:val="center"/>
            <w:hideMark/>
          </w:tcPr>
          <w:p w14:paraId="59293B8E" w14:textId="77777777" w:rsidR="005C225B" w:rsidRPr="005C225B" w:rsidRDefault="005C225B" w:rsidP="005C225B">
            <w:pPr>
              <w:jc w:val="center"/>
              <w:rPr>
                <w:rFonts w:ascii="Arial CYR" w:hAnsi="Arial CYR" w:cs="Arial CYR"/>
                <w:b/>
                <w:bCs/>
                <w:color w:val="FF0000"/>
                <w:sz w:val="16"/>
                <w:szCs w:val="16"/>
              </w:rPr>
            </w:pPr>
            <w:r w:rsidRPr="005C225B">
              <w:rPr>
                <w:rFonts w:ascii="Arial CYR" w:hAnsi="Arial CYR" w:cs="Arial CYR"/>
                <w:b/>
                <w:bCs/>
                <w:color w:val="FF0000"/>
                <w:sz w:val="16"/>
                <w:szCs w:val="16"/>
              </w:rPr>
              <w:t>0,1654</w:t>
            </w:r>
          </w:p>
        </w:tc>
        <w:tc>
          <w:tcPr>
            <w:tcW w:w="1696" w:type="dxa"/>
            <w:tcBorders>
              <w:top w:val="nil"/>
              <w:left w:val="nil"/>
              <w:bottom w:val="single" w:sz="4" w:space="0" w:color="auto"/>
              <w:right w:val="single" w:sz="4" w:space="0" w:color="auto"/>
            </w:tcBorders>
            <w:shd w:val="clear" w:color="auto" w:fill="auto"/>
            <w:vAlign w:val="center"/>
            <w:hideMark/>
          </w:tcPr>
          <w:p w14:paraId="1DDEA52F" w14:textId="77777777" w:rsidR="005C225B" w:rsidRPr="005C225B" w:rsidRDefault="005C225B" w:rsidP="005C225B">
            <w:pPr>
              <w:jc w:val="center"/>
              <w:rPr>
                <w:rFonts w:ascii="Arial CYR" w:hAnsi="Arial CYR" w:cs="Arial CYR"/>
                <w:b/>
                <w:bCs/>
                <w:color w:val="FF0000"/>
                <w:sz w:val="16"/>
                <w:szCs w:val="16"/>
              </w:rPr>
            </w:pPr>
            <w:r w:rsidRPr="005C225B">
              <w:rPr>
                <w:rFonts w:ascii="Arial CYR" w:hAnsi="Arial CYR" w:cs="Arial CYR"/>
                <w:b/>
                <w:bCs/>
                <w:color w:val="FF0000"/>
                <w:sz w:val="16"/>
                <w:szCs w:val="16"/>
              </w:rPr>
              <w:t>0,1654</w:t>
            </w:r>
          </w:p>
        </w:tc>
      </w:tr>
      <w:tr w:rsidR="005C225B" w:rsidRPr="005C225B" w14:paraId="3C69EE6E"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4EB7FF2B"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Итого по отчету</w:t>
            </w:r>
          </w:p>
        </w:tc>
        <w:tc>
          <w:tcPr>
            <w:tcW w:w="1696" w:type="dxa"/>
            <w:tcBorders>
              <w:top w:val="nil"/>
              <w:left w:val="nil"/>
              <w:bottom w:val="single" w:sz="4" w:space="0" w:color="auto"/>
              <w:right w:val="single" w:sz="4" w:space="0" w:color="auto"/>
            </w:tcBorders>
            <w:shd w:val="clear" w:color="auto" w:fill="auto"/>
            <w:noWrap/>
            <w:vAlign w:val="bottom"/>
            <w:hideMark/>
          </w:tcPr>
          <w:p w14:paraId="03C4FDE7"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3 267 986,01</w:t>
            </w:r>
          </w:p>
        </w:tc>
        <w:tc>
          <w:tcPr>
            <w:tcW w:w="1696" w:type="dxa"/>
            <w:tcBorders>
              <w:top w:val="nil"/>
              <w:left w:val="nil"/>
              <w:bottom w:val="single" w:sz="4" w:space="0" w:color="auto"/>
              <w:right w:val="single" w:sz="4" w:space="0" w:color="auto"/>
            </w:tcBorders>
            <w:shd w:val="clear" w:color="auto" w:fill="auto"/>
            <w:noWrap/>
            <w:vAlign w:val="bottom"/>
            <w:hideMark/>
          </w:tcPr>
          <w:p w14:paraId="374D275D" w14:textId="77777777" w:rsidR="005C225B" w:rsidRPr="005C225B" w:rsidRDefault="005C225B" w:rsidP="005C225B">
            <w:pPr>
              <w:jc w:val="right"/>
              <w:rPr>
                <w:rFonts w:ascii="Arial CYR" w:hAnsi="Arial CYR" w:cs="Arial CYR"/>
                <w:b/>
                <w:bCs/>
                <w:color w:val="000000"/>
                <w:sz w:val="16"/>
                <w:szCs w:val="16"/>
              </w:rPr>
            </w:pPr>
            <w:r w:rsidRPr="005C225B">
              <w:rPr>
                <w:rFonts w:ascii="Arial CYR" w:hAnsi="Arial CYR" w:cs="Arial CYR"/>
                <w:b/>
                <w:bCs/>
                <w:color w:val="000000"/>
                <w:sz w:val="16"/>
                <w:szCs w:val="16"/>
              </w:rPr>
              <w:t>756 603,82</w:t>
            </w:r>
          </w:p>
        </w:tc>
        <w:tc>
          <w:tcPr>
            <w:tcW w:w="1696" w:type="dxa"/>
            <w:tcBorders>
              <w:top w:val="nil"/>
              <w:left w:val="nil"/>
              <w:bottom w:val="single" w:sz="4" w:space="0" w:color="auto"/>
              <w:right w:val="single" w:sz="4" w:space="0" w:color="auto"/>
            </w:tcBorders>
            <w:shd w:val="clear" w:color="auto" w:fill="auto"/>
            <w:noWrap/>
            <w:vAlign w:val="bottom"/>
            <w:hideMark/>
          </w:tcPr>
          <w:p w14:paraId="25EBE737" w14:textId="77777777" w:rsidR="005C225B" w:rsidRPr="005C225B" w:rsidRDefault="005C225B" w:rsidP="005C225B">
            <w:pPr>
              <w:jc w:val="right"/>
              <w:rPr>
                <w:rFonts w:ascii="Arial CYR" w:hAnsi="Arial CYR" w:cs="Arial CYR"/>
                <w:b/>
                <w:bCs/>
                <w:color w:val="000000"/>
                <w:sz w:val="16"/>
                <w:szCs w:val="16"/>
              </w:rPr>
            </w:pPr>
            <w:r w:rsidRPr="005C225B">
              <w:rPr>
                <w:rFonts w:ascii="Arial CYR" w:hAnsi="Arial CYR" w:cs="Arial CYR"/>
                <w:b/>
                <w:bCs/>
                <w:color w:val="000000"/>
                <w:sz w:val="16"/>
                <w:szCs w:val="16"/>
              </w:rPr>
              <w:t>125 142,27</w:t>
            </w:r>
          </w:p>
        </w:tc>
        <w:tc>
          <w:tcPr>
            <w:tcW w:w="1696" w:type="dxa"/>
            <w:tcBorders>
              <w:top w:val="nil"/>
              <w:left w:val="nil"/>
              <w:bottom w:val="single" w:sz="4" w:space="0" w:color="auto"/>
              <w:right w:val="single" w:sz="4" w:space="0" w:color="auto"/>
            </w:tcBorders>
            <w:shd w:val="clear" w:color="auto" w:fill="auto"/>
            <w:noWrap/>
            <w:vAlign w:val="bottom"/>
            <w:hideMark/>
          </w:tcPr>
          <w:p w14:paraId="6611E6F2" w14:textId="77777777" w:rsidR="005C225B" w:rsidRPr="005C225B" w:rsidRDefault="005C225B" w:rsidP="005C225B">
            <w:pPr>
              <w:jc w:val="right"/>
              <w:rPr>
                <w:rFonts w:ascii="Arial CYR" w:hAnsi="Arial CYR" w:cs="Arial CYR"/>
                <w:b/>
                <w:bCs/>
                <w:color w:val="000000"/>
                <w:sz w:val="16"/>
                <w:szCs w:val="16"/>
              </w:rPr>
            </w:pPr>
            <w:r w:rsidRPr="005C225B">
              <w:rPr>
                <w:rFonts w:ascii="Arial CYR" w:hAnsi="Arial CYR" w:cs="Arial CYR"/>
                <w:b/>
                <w:bCs/>
                <w:color w:val="000000"/>
                <w:sz w:val="16"/>
                <w:szCs w:val="16"/>
              </w:rPr>
              <w:t>134 152,52</w:t>
            </w:r>
          </w:p>
        </w:tc>
        <w:tc>
          <w:tcPr>
            <w:tcW w:w="1696" w:type="dxa"/>
            <w:tcBorders>
              <w:top w:val="nil"/>
              <w:left w:val="nil"/>
              <w:bottom w:val="single" w:sz="4" w:space="0" w:color="auto"/>
              <w:right w:val="single" w:sz="4" w:space="0" w:color="auto"/>
            </w:tcBorders>
            <w:shd w:val="clear" w:color="auto" w:fill="auto"/>
            <w:noWrap/>
            <w:vAlign w:val="bottom"/>
            <w:hideMark/>
          </w:tcPr>
          <w:p w14:paraId="57D5B412" w14:textId="77777777" w:rsidR="005C225B" w:rsidRPr="005C225B" w:rsidRDefault="005C225B" w:rsidP="005C225B">
            <w:pPr>
              <w:jc w:val="right"/>
              <w:rPr>
                <w:rFonts w:ascii="Arial CYR" w:hAnsi="Arial CYR" w:cs="Arial CYR"/>
                <w:b/>
                <w:bCs/>
                <w:color w:val="000000"/>
                <w:sz w:val="16"/>
                <w:szCs w:val="16"/>
              </w:rPr>
            </w:pPr>
            <w:r w:rsidRPr="005C225B">
              <w:rPr>
                <w:rFonts w:ascii="Arial CYR" w:hAnsi="Arial CYR" w:cs="Arial CYR"/>
                <w:b/>
                <w:bCs/>
                <w:color w:val="000000"/>
                <w:sz w:val="16"/>
                <w:szCs w:val="16"/>
              </w:rPr>
              <w:t>139 786,92</w:t>
            </w:r>
          </w:p>
        </w:tc>
      </w:tr>
      <w:tr w:rsidR="005C225B" w:rsidRPr="005C225B" w14:paraId="19B7445D" w14:textId="77777777" w:rsidTr="00487D46">
        <w:trPr>
          <w:trHeight w:val="206"/>
        </w:trPr>
        <w:tc>
          <w:tcPr>
            <w:tcW w:w="6443" w:type="dxa"/>
            <w:tcBorders>
              <w:top w:val="nil"/>
              <w:left w:val="single" w:sz="4" w:space="0" w:color="auto"/>
              <w:bottom w:val="single" w:sz="4" w:space="0" w:color="auto"/>
              <w:right w:val="single" w:sz="4" w:space="0" w:color="auto"/>
            </w:tcBorders>
            <w:shd w:val="clear" w:color="000000" w:fill="FCD5B4"/>
            <w:noWrap/>
            <w:vAlign w:val="bottom"/>
            <w:hideMark/>
          </w:tcPr>
          <w:p w14:paraId="46ECCE46"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20 "Основное производство"</w:t>
            </w:r>
          </w:p>
        </w:tc>
        <w:tc>
          <w:tcPr>
            <w:tcW w:w="1696" w:type="dxa"/>
            <w:tcBorders>
              <w:top w:val="nil"/>
              <w:left w:val="nil"/>
              <w:bottom w:val="single" w:sz="4" w:space="0" w:color="auto"/>
              <w:right w:val="single" w:sz="4" w:space="0" w:color="auto"/>
            </w:tcBorders>
            <w:shd w:val="clear" w:color="000000" w:fill="FCD5B4"/>
            <w:noWrap/>
            <w:vAlign w:val="bottom"/>
            <w:hideMark/>
          </w:tcPr>
          <w:p w14:paraId="05B224E1"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2 838 047,35</w:t>
            </w:r>
          </w:p>
        </w:tc>
        <w:tc>
          <w:tcPr>
            <w:tcW w:w="1696" w:type="dxa"/>
            <w:tcBorders>
              <w:top w:val="nil"/>
              <w:left w:val="nil"/>
              <w:bottom w:val="single" w:sz="4" w:space="0" w:color="auto"/>
              <w:right w:val="single" w:sz="4" w:space="0" w:color="auto"/>
            </w:tcBorders>
            <w:shd w:val="clear" w:color="auto" w:fill="auto"/>
            <w:noWrap/>
            <w:vAlign w:val="bottom"/>
            <w:hideMark/>
          </w:tcPr>
          <w:p w14:paraId="1E3D903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657 064,46</w:t>
            </w:r>
          </w:p>
        </w:tc>
        <w:tc>
          <w:tcPr>
            <w:tcW w:w="1696" w:type="dxa"/>
            <w:tcBorders>
              <w:top w:val="nil"/>
              <w:left w:val="nil"/>
              <w:bottom w:val="single" w:sz="4" w:space="0" w:color="auto"/>
              <w:right w:val="single" w:sz="4" w:space="0" w:color="auto"/>
            </w:tcBorders>
            <w:shd w:val="clear" w:color="auto" w:fill="auto"/>
            <w:noWrap/>
            <w:vAlign w:val="bottom"/>
            <w:hideMark/>
          </w:tcPr>
          <w:p w14:paraId="3AD2B54C"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108 678,46</w:t>
            </w:r>
          </w:p>
        </w:tc>
        <w:tc>
          <w:tcPr>
            <w:tcW w:w="1696" w:type="dxa"/>
            <w:tcBorders>
              <w:top w:val="nil"/>
              <w:left w:val="nil"/>
              <w:bottom w:val="single" w:sz="4" w:space="0" w:color="auto"/>
              <w:right w:val="single" w:sz="4" w:space="0" w:color="auto"/>
            </w:tcBorders>
            <w:shd w:val="clear" w:color="auto" w:fill="auto"/>
            <w:noWrap/>
            <w:vAlign w:val="bottom"/>
            <w:hideMark/>
          </w:tcPr>
          <w:p w14:paraId="4081EF3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116 503,31</w:t>
            </w:r>
          </w:p>
        </w:tc>
        <w:tc>
          <w:tcPr>
            <w:tcW w:w="1696" w:type="dxa"/>
            <w:tcBorders>
              <w:top w:val="nil"/>
              <w:left w:val="nil"/>
              <w:bottom w:val="single" w:sz="4" w:space="0" w:color="auto"/>
              <w:right w:val="single" w:sz="4" w:space="0" w:color="auto"/>
            </w:tcBorders>
            <w:shd w:val="clear" w:color="auto" w:fill="auto"/>
            <w:noWrap/>
            <w:vAlign w:val="bottom"/>
            <w:hideMark/>
          </w:tcPr>
          <w:p w14:paraId="53C3CDB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121 396,45</w:t>
            </w:r>
          </w:p>
        </w:tc>
      </w:tr>
      <w:tr w:rsidR="005C225B" w:rsidRPr="005C225B" w14:paraId="4D91B652"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26C672B0"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42 "Технологическое присоединение"</w:t>
            </w:r>
          </w:p>
        </w:tc>
        <w:tc>
          <w:tcPr>
            <w:tcW w:w="1696" w:type="dxa"/>
            <w:tcBorders>
              <w:top w:val="nil"/>
              <w:left w:val="nil"/>
              <w:bottom w:val="single" w:sz="4" w:space="0" w:color="auto"/>
              <w:right w:val="single" w:sz="4" w:space="0" w:color="auto"/>
            </w:tcBorders>
            <w:shd w:val="clear" w:color="auto" w:fill="auto"/>
            <w:noWrap/>
            <w:vAlign w:val="bottom"/>
            <w:hideMark/>
          </w:tcPr>
          <w:p w14:paraId="262A87AE"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2 838 047,35</w:t>
            </w:r>
          </w:p>
        </w:tc>
        <w:tc>
          <w:tcPr>
            <w:tcW w:w="1696" w:type="dxa"/>
            <w:tcBorders>
              <w:top w:val="nil"/>
              <w:left w:val="nil"/>
              <w:bottom w:val="single" w:sz="4" w:space="0" w:color="auto"/>
              <w:right w:val="single" w:sz="4" w:space="0" w:color="auto"/>
            </w:tcBorders>
            <w:shd w:val="clear" w:color="auto" w:fill="auto"/>
            <w:noWrap/>
            <w:vAlign w:val="bottom"/>
            <w:hideMark/>
          </w:tcPr>
          <w:p w14:paraId="48A3EB76"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657 064,46</w:t>
            </w:r>
          </w:p>
        </w:tc>
        <w:tc>
          <w:tcPr>
            <w:tcW w:w="1696" w:type="dxa"/>
            <w:tcBorders>
              <w:top w:val="nil"/>
              <w:left w:val="nil"/>
              <w:bottom w:val="single" w:sz="4" w:space="0" w:color="auto"/>
              <w:right w:val="single" w:sz="4" w:space="0" w:color="auto"/>
            </w:tcBorders>
            <w:shd w:val="clear" w:color="auto" w:fill="auto"/>
            <w:noWrap/>
            <w:vAlign w:val="bottom"/>
            <w:hideMark/>
          </w:tcPr>
          <w:p w14:paraId="538CF21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108 678,46</w:t>
            </w:r>
          </w:p>
        </w:tc>
        <w:tc>
          <w:tcPr>
            <w:tcW w:w="1696" w:type="dxa"/>
            <w:tcBorders>
              <w:top w:val="nil"/>
              <w:left w:val="nil"/>
              <w:bottom w:val="single" w:sz="4" w:space="0" w:color="auto"/>
              <w:right w:val="single" w:sz="4" w:space="0" w:color="auto"/>
            </w:tcBorders>
            <w:shd w:val="clear" w:color="auto" w:fill="auto"/>
            <w:noWrap/>
            <w:vAlign w:val="bottom"/>
            <w:hideMark/>
          </w:tcPr>
          <w:p w14:paraId="61316A7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116 503,31</w:t>
            </w:r>
          </w:p>
        </w:tc>
        <w:tc>
          <w:tcPr>
            <w:tcW w:w="1696" w:type="dxa"/>
            <w:tcBorders>
              <w:top w:val="nil"/>
              <w:left w:val="nil"/>
              <w:bottom w:val="single" w:sz="4" w:space="0" w:color="auto"/>
              <w:right w:val="single" w:sz="4" w:space="0" w:color="auto"/>
            </w:tcBorders>
            <w:shd w:val="clear" w:color="auto" w:fill="auto"/>
            <w:noWrap/>
            <w:vAlign w:val="bottom"/>
            <w:hideMark/>
          </w:tcPr>
          <w:p w14:paraId="3FCD99C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121 396,45</w:t>
            </w:r>
          </w:p>
        </w:tc>
      </w:tr>
      <w:tr w:rsidR="005C225B" w:rsidRPr="005C225B" w14:paraId="20B876EE"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6A0C3CC1"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Затраты на оплату труда</w:t>
            </w:r>
          </w:p>
        </w:tc>
        <w:tc>
          <w:tcPr>
            <w:tcW w:w="1696" w:type="dxa"/>
            <w:tcBorders>
              <w:top w:val="nil"/>
              <w:left w:val="nil"/>
              <w:bottom w:val="single" w:sz="4" w:space="0" w:color="auto"/>
              <w:right w:val="single" w:sz="4" w:space="0" w:color="auto"/>
            </w:tcBorders>
            <w:shd w:val="clear" w:color="auto" w:fill="auto"/>
            <w:noWrap/>
            <w:vAlign w:val="bottom"/>
            <w:hideMark/>
          </w:tcPr>
          <w:p w14:paraId="7283B790"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2 181 603,50</w:t>
            </w:r>
          </w:p>
        </w:tc>
        <w:tc>
          <w:tcPr>
            <w:tcW w:w="1696" w:type="dxa"/>
            <w:tcBorders>
              <w:top w:val="nil"/>
              <w:left w:val="nil"/>
              <w:bottom w:val="single" w:sz="4" w:space="0" w:color="auto"/>
              <w:right w:val="single" w:sz="4" w:space="0" w:color="auto"/>
            </w:tcBorders>
            <w:shd w:val="clear" w:color="auto" w:fill="auto"/>
            <w:noWrap/>
            <w:vAlign w:val="bottom"/>
            <w:hideMark/>
          </w:tcPr>
          <w:p w14:paraId="42260E6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505 084,64</w:t>
            </w:r>
          </w:p>
        </w:tc>
        <w:tc>
          <w:tcPr>
            <w:tcW w:w="1696" w:type="dxa"/>
            <w:tcBorders>
              <w:top w:val="nil"/>
              <w:left w:val="nil"/>
              <w:bottom w:val="single" w:sz="4" w:space="0" w:color="auto"/>
              <w:right w:val="single" w:sz="4" w:space="0" w:color="auto"/>
            </w:tcBorders>
            <w:shd w:val="clear" w:color="auto" w:fill="auto"/>
            <w:noWrap/>
            <w:vAlign w:val="bottom"/>
            <w:hideMark/>
          </w:tcPr>
          <w:p w14:paraId="4902EE91"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83 541,00</w:t>
            </w:r>
          </w:p>
        </w:tc>
        <w:tc>
          <w:tcPr>
            <w:tcW w:w="1696" w:type="dxa"/>
            <w:tcBorders>
              <w:top w:val="nil"/>
              <w:left w:val="nil"/>
              <w:bottom w:val="single" w:sz="4" w:space="0" w:color="auto"/>
              <w:right w:val="single" w:sz="4" w:space="0" w:color="auto"/>
            </w:tcBorders>
            <w:shd w:val="clear" w:color="auto" w:fill="auto"/>
            <w:noWrap/>
            <w:vAlign w:val="bottom"/>
            <w:hideMark/>
          </w:tcPr>
          <w:p w14:paraId="1086FB2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89 555,95</w:t>
            </w:r>
          </w:p>
        </w:tc>
        <w:tc>
          <w:tcPr>
            <w:tcW w:w="1696" w:type="dxa"/>
            <w:tcBorders>
              <w:top w:val="nil"/>
              <w:left w:val="nil"/>
              <w:bottom w:val="single" w:sz="4" w:space="0" w:color="auto"/>
              <w:right w:val="single" w:sz="4" w:space="0" w:color="auto"/>
            </w:tcBorders>
            <w:shd w:val="clear" w:color="auto" w:fill="auto"/>
            <w:noWrap/>
            <w:vAlign w:val="bottom"/>
            <w:hideMark/>
          </w:tcPr>
          <w:p w14:paraId="255DF62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93 317,30</w:t>
            </w:r>
          </w:p>
        </w:tc>
      </w:tr>
      <w:tr w:rsidR="005C225B" w:rsidRPr="005C225B" w14:paraId="71F619AB"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5FB7569C"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Прочие расходы</w:t>
            </w:r>
          </w:p>
        </w:tc>
        <w:tc>
          <w:tcPr>
            <w:tcW w:w="1696" w:type="dxa"/>
            <w:tcBorders>
              <w:top w:val="nil"/>
              <w:left w:val="nil"/>
              <w:bottom w:val="single" w:sz="4" w:space="0" w:color="auto"/>
              <w:right w:val="single" w:sz="4" w:space="0" w:color="auto"/>
            </w:tcBorders>
            <w:shd w:val="clear" w:color="auto" w:fill="auto"/>
            <w:noWrap/>
            <w:vAlign w:val="bottom"/>
            <w:hideMark/>
          </w:tcPr>
          <w:p w14:paraId="178289D2"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3 920,04</w:t>
            </w:r>
          </w:p>
        </w:tc>
        <w:tc>
          <w:tcPr>
            <w:tcW w:w="1696" w:type="dxa"/>
            <w:tcBorders>
              <w:top w:val="nil"/>
              <w:left w:val="nil"/>
              <w:bottom w:val="single" w:sz="4" w:space="0" w:color="auto"/>
              <w:right w:val="single" w:sz="4" w:space="0" w:color="auto"/>
            </w:tcBorders>
            <w:shd w:val="clear" w:color="auto" w:fill="auto"/>
            <w:noWrap/>
            <w:vAlign w:val="bottom"/>
            <w:hideMark/>
          </w:tcPr>
          <w:p w14:paraId="05EE0D6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907,57</w:t>
            </w:r>
          </w:p>
        </w:tc>
        <w:tc>
          <w:tcPr>
            <w:tcW w:w="1696" w:type="dxa"/>
            <w:tcBorders>
              <w:top w:val="nil"/>
              <w:left w:val="nil"/>
              <w:bottom w:val="single" w:sz="4" w:space="0" w:color="auto"/>
              <w:right w:val="single" w:sz="4" w:space="0" w:color="auto"/>
            </w:tcBorders>
            <w:shd w:val="clear" w:color="auto" w:fill="auto"/>
            <w:noWrap/>
            <w:vAlign w:val="bottom"/>
            <w:hideMark/>
          </w:tcPr>
          <w:p w14:paraId="18846F7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150,11</w:t>
            </w:r>
          </w:p>
        </w:tc>
        <w:tc>
          <w:tcPr>
            <w:tcW w:w="1696" w:type="dxa"/>
            <w:tcBorders>
              <w:top w:val="nil"/>
              <w:left w:val="nil"/>
              <w:bottom w:val="single" w:sz="4" w:space="0" w:color="auto"/>
              <w:right w:val="single" w:sz="4" w:space="0" w:color="auto"/>
            </w:tcBorders>
            <w:shd w:val="clear" w:color="auto" w:fill="auto"/>
            <w:noWrap/>
            <w:vAlign w:val="bottom"/>
            <w:hideMark/>
          </w:tcPr>
          <w:p w14:paraId="2BB54D00"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160,92</w:t>
            </w:r>
          </w:p>
        </w:tc>
        <w:tc>
          <w:tcPr>
            <w:tcW w:w="1696" w:type="dxa"/>
            <w:tcBorders>
              <w:top w:val="nil"/>
              <w:left w:val="nil"/>
              <w:bottom w:val="single" w:sz="4" w:space="0" w:color="auto"/>
              <w:right w:val="single" w:sz="4" w:space="0" w:color="auto"/>
            </w:tcBorders>
            <w:shd w:val="clear" w:color="auto" w:fill="auto"/>
            <w:noWrap/>
            <w:vAlign w:val="bottom"/>
            <w:hideMark/>
          </w:tcPr>
          <w:p w14:paraId="6557BCE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167,68</w:t>
            </w:r>
          </w:p>
        </w:tc>
      </w:tr>
      <w:tr w:rsidR="005C225B" w:rsidRPr="005C225B" w14:paraId="683EDE45"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0943A0B9"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Страховые взносы</w:t>
            </w:r>
          </w:p>
        </w:tc>
        <w:tc>
          <w:tcPr>
            <w:tcW w:w="1696" w:type="dxa"/>
            <w:tcBorders>
              <w:top w:val="nil"/>
              <w:left w:val="nil"/>
              <w:bottom w:val="single" w:sz="4" w:space="0" w:color="auto"/>
              <w:right w:val="single" w:sz="4" w:space="0" w:color="auto"/>
            </w:tcBorders>
            <w:shd w:val="clear" w:color="auto" w:fill="auto"/>
            <w:noWrap/>
            <w:vAlign w:val="bottom"/>
            <w:hideMark/>
          </w:tcPr>
          <w:p w14:paraId="02798665"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652 523,81</w:t>
            </w:r>
          </w:p>
        </w:tc>
        <w:tc>
          <w:tcPr>
            <w:tcW w:w="1696" w:type="dxa"/>
            <w:tcBorders>
              <w:top w:val="nil"/>
              <w:left w:val="nil"/>
              <w:bottom w:val="single" w:sz="4" w:space="0" w:color="auto"/>
              <w:right w:val="single" w:sz="4" w:space="0" w:color="auto"/>
            </w:tcBorders>
            <w:shd w:val="clear" w:color="auto" w:fill="auto"/>
            <w:noWrap/>
            <w:vAlign w:val="bottom"/>
            <w:hideMark/>
          </w:tcPr>
          <w:p w14:paraId="0B25721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151 072,25</w:t>
            </w:r>
          </w:p>
        </w:tc>
        <w:tc>
          <w:tcPr>
            <w:tcW w:w="1696" w:type="dxa"/>
            <w:tcBorders>
              <w:top w:val="nil"/>
              <w:left w:val="nil"/>
              <w:bottom w:val="single" w:sz="4" w:space="0" w:color="auto"/>
              <w:right w:val="single" w:sz="4" w:space="0" w:color="auto"/>
            </w:tcBorders>
            <w:shd w:val="clear" w:color="auto" w:fill="auto"/>
            <w:noWrap/>
            <w:vAlign w:val="bottom"/>
            <w:hideMark/>
          </w:tcPr>
          <w:p w14:paraId="36977677"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24 987,35</w:t>
            </w:r>
          </w:p>
        </w:tc>
        <w:tc>
          <w:tcPr>
            <w:tcW w:w="1696" w:type="dxa"/>
            <w:tcBorders>
              <w:top w:val="nil"/>
              <w:left w:val="nil"/>
              <w:bottom w:val="single" w:sz="4" w:space="0" w:color="auto"/>
              <w:right w:val="single" w:sz="4" w:space="0" w:color="auto"/>
            </w:tcBorders>
            <w:shd w:val="clear" w:color="auto" w:fill="auto"/>
            <w:noWrap/>
            <w:vAlign w:val="bottom"/>
            <w:hideMark/>
          </w:tcPr>
          <w:p w14:paraId="6BA878F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26 786,44</w:t>
            </w:r>
          </w:p>
        </w:tc>
        <w:tc>
          <w:tcPr>
            <w:tcW w:w="1696" w:type="dxa"/>
            <w:tcBorders>
              <w:top w:val="nil"/>
              <w:left w:val="nil"/>
              <w:bottom w:val="single" w:sz="4" w:space="0" w:color="auto"/>
              <w:right w:val="single" w:sz="4" w:space="0" w:color="auto"/>
            </w:tcBorders>
            <w:shd w:val="clear" w:color="auto" w:fill="auto"/>
            <w:noWrap/>
            <w:vAlign w:val="bottom"/>
            <w:hideMark/>
          </w:tcPr>
          <w:p w14:paraId="393603DC"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27 911,47</w:t>
            </w:r>
          </w:p>
        </w:tc>
      </w:tr>
      <w:tr w:rsidR="005C225B" w:rsidRPr="005C225B" w14:paraId="60DAE12A" w14:textId="77777777" w:rsidTr="00487D46">
        <w:trPr>
          <w:trHeight w:val="206"/>
        </w:trPr>
        <w:tc>
          <w:tcPr>
            <w:tcW w:w="6443" w:type="dxa"/>
            <w:tcBorders>
              <w:top w:val="nil"/>
              <w:left w:val="single" w:sz="4" w:space="0" w:color="auto"/>
              <w:bottom w:val="single" w:sz="4" w:space="0" w:color="auto"/>
              <w:right w:val="single" w:sz="4" w:space="0" w:color="auto"/>
            </w:tcBorders>
            <w:shd w:val="clear" w:color="000000" w:fill="FCD5B4"/>
            <w:noWrap/>
            <w:vAlign w:val="bottom"/>
            <w:hideMark/>
          </w:tcPr>
          <w:p w14:paraId="4EE1E49E"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26 "Общехозяйственные расходы"</w:t>
            </w:r>
          </w:p>
        </w:tc>
        <w:tc>
          <w:tcPr>
            <w:tcW w:w="1696" w:type="dxa"/>
            <w:tcBorders>
              <w:top w:val="nil"/>
              <w:left w:val="nil"/>
              <w:bottom w:val="single" w:sz="4" w:space="0" w:color="auto"/>
              <w:right w:val="single" w:sz="4" w:space="0" w:color="auto"/>
            </w:tcBorders>
            <w:shd w:val="clear" w:color="000000" w:fill="FCD5B4"/>
            <w:noWrap/>
            <w:vAlign w:val="bottom"/>
            <w:hideMark/>
          </w:tcPr>
          <w:p w14:paraId="4B0C5C49"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429 938,66</w:t>
            </w:r>
          </w:p>
        </w:tc>
        <w:tc>
          <w:tcPr>
            <w:tcW w:w="1696" w:type="dxa"/>
            <w:tcBorders>
              <w:top w:val="nil"/>
              <w:left w:val="nil"/>
              <w:bottom w:val="single" w:sz="4" w:space="0" w:color="auto"/>
              <w:right w:val="single" w:sz="4" w:space="0" w:color="auto"/>
            </w:tcBorders>
            <w:shd w:val="clear" w:color="auto" w:fill="auto"/>
            <w:noWrap/>
            <w:vAlign w:val="bottom"/>
            <w:hideMark/>
          </w:tcPr>
          <w:p w14:paraId="343D4306"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99 539,36</w:t>
            </w:r>
          </w:p>
        </w:tc>
        <w:tc>
          <w:tcPr>
            <w:tcW w:w="1696" w:type="dxa"/>
            <w:tcBorders>
              <w:top w:val="nil"/>
              <w:left w:val="nil"/>
              <w:bottom w:val="single" w:sz="4" w:space="0" w:color="auto"/>
              <w:right w:val="single" w:sz="4" w:space="0" w:color="auto"/>
            </w:tcBorders>
            <w:shd w:val="clear" w:color="auto" w:fill="auto"/>
            <w:noWrap/>
            <w:vAlign w:val="bottom"/>
            <w:hideMark/>
          </w:tcPr>
          <w:p w14:paraId="2D41033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16 463,81</w:t>
            </w:r>
          </w:p>
        </w:tc>
        <w:tc>
          <w:tcPr>
            <w:tcW w:w="1696" w:type="dxa"/>
            <w:tcBorders>
              <w:top w:val="nil"/>
              <w:left w:val="nil"/>
              <w:bottom w:val="single" w:sz="4" w:space="0" w:color="auto"/>
              <w:right w:val="single" w:sz="4" w:space="0" w:color="auto"/>
            </w:tcBorders>
            <w:shd w:val="clear" w:color="auto" w:fill="auto"/>
            <w:noWrap/>
            <w:vAlign w:val="bottom"/>
            <w:hideMark/>
          </w:tcPr>
          <w:p w14:paraId="32260EA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17 649,20</w:t>
            </w:r>
          </w:p>
        </w:tc>
        <w:tc>
          <w:tcPr>
            <w:tcW w:w="1696" w:type="dxa"/>
            <w:tcBorders>
              <w:top w:val="nil"/>
              <w:left w:val="nil"/>
              <w:bottom w:val="single" w:sz="4" w:space="0" w:color="auto"/>
              <w:right w:val="single" w:sz="4" w:space="0" w:color="auto"/>
            </w:tcBorders>
            <w:shd w:val="clear" w:color="auto" w:fill="auto"/>
            <w:noWrap/>
            <w:vAlign w:val="bottom"/>
            <w:hideMark/>
          </w:tcPr>
          <w:p w14:paraId="790C1DA9"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18 390,47</w:t>
            </w:r>
          </w:p>
        </w:tc>
      </w:tr>
      <w:tr w:rsidR="005C225B" w:rsidRPr="005C225B" w14:paraId="0633B145"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47FD035D"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01 "Общехозяйственные расходы"</w:t>
            </w:r>
          </w:p>
        </w:tc>
        <w:tc>
          <w:tcPr>
            <w:tcW w:w="1696" w:type="dxa"/>
            <w:tcBorders>
              <w:top w:val="nil"/>
              <w:left w:val="nil"/>
              <w:bottom w:val="single" w:sz="4" w:space="0" w:color="auto"/>
              <w:right w:val="single" w:sz="4" w:space="0" w:color="auto"/>
            </w:tcBorders>
            <w:shd w:val="clear" w:color="auto" w:fill="auto"/>
            <w:noWrap/>
            <w:vAlign w:val="bottom"/>
            <w:hideMark/>
          </w:tcPr>
          <w:p w14:paraId="5076F155"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429 938,66</w:t>
            </w:r>
          </w:p>
        </w:tc>
        <w:tc>
          <w:tcPr>
            <w:tcW w:w="1696" w:type="dxa"/>
            <w:tcBorders>
              <w:top w:val="nil"/>
              <w:left w:val="nil"/>
              <w:bottom w:val="single" w:sz="4" w:space="0" w:color="auto"/>
              <w:right w:val="single" w:sz="4" w:space="0" w:color="auto"/>
            </w:tcBorders>
            <w:shd w:val="clear" w:color="auto" w:fill="auto"/>
            <w:noWrap/>
            <w:vAlign w:val="bottom"/>
            <w:hideMark/>
          </w:tcPr>
          <w:p w14:paraId="7E152EF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99 539,36</w:t>
            </w:r>
          </w:p>
        </w:tc>
        <w:tc>
          <w:tcPr>
            <w:tcW w:w="1696" w:type="dxa"/>
            <w:tcBorders>
              <w:top w:val="nil"/>
              <w:left w:val="nil"/>
              <w:bottom w:val="single" w:sz="4" w:space="0" w:color="auto"/>
              <w:right w:val="single" w:sz="4" w:space="0" w:color="auto"/>
            </w:tcBorders>
            <w:shd w:val="clear" w:color="auto" w:fill="auto"/>
            <w:noWrap/>
            <w:vAlign w:val="bottom"/>
            <w:hideMark/>
          </w:tcPr>
          <w:p w14:paraId="0DB7481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16 463,81</w:t>
            </w:r>
          </w:p>
        </w:tc>
        <w:tc>
          <w:tcPr>
            <w:tcW w:w="1696" w:type="dxa"/>
            <w:tcBorders>
              <w:top w:val="nil"/>
              <w:left w:val="nil"/>
              <w:bottom w:val="single" w:sz="4" w:space="0" w:color="auto"/>
              <w:right w:val="single" w:sz="4" w:space="0" w:color="auto"/>
            </w:tcBorders>
            <w:shd w:val="clear" w:color="auto" w:fill="auto"/>
            <w:noWrap/>
            <w:vAlign w:val="bottom"/>
            <w:hideMark/>
          </w:tcPr>
          <w:p w14:paraId="4B567BF1"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17 649,20</w:t>
            </w:r>
          </w:p>
        </w:tc>
        <w:tc>
          <w:tcPr>
            <w:tcW w:w="1696" w:type="dxa"/>
            <w:tcBorders>
              <w:top w:val="nil"/>
              <w:left w:val="nil"/>
              <w:bottom w:val="single" w:sz="4" w:space="0" w:color="auto"/>
              <w:right w:val="single" w:sz="4" w:space="0" w:color="auto"/>
            </w:tcBorders>
            <w:shd w:val="clear" w:color="auto" w:fill="auto"/>
            <w:noWrap/>
            <w:vAlign w:val="bottom"/>
            <w:hideMark/>
          </w:tcPr>
          <w:p w14:paraId="4FDDAC9C"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18 390,47</w:t>
            </w:r>
          </w:p>
        </w:tc>
      </w:tr>
      <w:tr w:rsidR="005C225B" w:rsidRPr="005C225B" w14:paraId="0E4FEAF2"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08245A51"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Амортизация</w:t>
            </w:r>
          </w:p>
        </w:tc>
        <w:tc>
          <w:tcPr>
            <w:tcW w:w="1696" w:type="dxa"/>
            <w:tcBorders>
              <w:top w:val="nil"/>
              <w:left w:val="nil"/>
              <w:bottom w:val="single" w:sz="4" w:space="0" w:color="auto"/>
              <w:right w:val="single" w:sz="4" w:space="0" w:color="auto"/>
            </w:tcBorders>
            <w:shd w:val="clear" w:color="auto" w:fill="auto"/>
            <w:noWrap/>
            <w:vAlign w:val="bottom"/>
            <w:hideMark/>
          </w:tcPr>
          <w:p w14:paraId="75A99C61"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36 163,91</w:t>
            </w:r>
          </w:p>
        </w:tc>
        <w:tc>
          <w:tcPr>
            <w:tcW w:w="1696" w:type="dxa"/>
            <w:tcBorders>
              <w:top w:val="nil"/>
              <w:left w:val="nil"/>
              <w:bottom w:val="single" w:sz="4" w:space="0" w:color="auto"/>
              <w:right w:val="single" w:sz="4" w:space="0" w:color="auto"/>
            </w:tcBorders>
            <w:shd w:val="clear" w:color="auto" w:fill="auto"/>
            <w:noWrap/>
            <w:vAlign w:val="bottom"/>
            <w:hideMark/>
          </w:tcPr>
          <w:p w14:paraId="06E135F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8 372,67</w:t>
            </w:r>
          </w:p>
        </w:tc>
        <w:tc>
          <w:tcPr>
            <w:tcW w:w="1696" w:type="dxa"/>
            <w:tcBorders>
              <w:top w:val="nil"/>
              <w:left w:val="nil"/>
              <w:bottom w:val="single" w:sz="4" w:space="0" w:color="auto"/>
              <w:right w:val="single" w:sz="4" w:space="0" w:color="auto"/>
            </w:tcBorders>
            <w:shd w:val="clear" w:color="auto" w:fill="auto"/>
            <w:noWrap/>
            <w:vAlign w:val="bottom"/>
            <w:hideMark/>
          </w:tcPr>
          <w:p w14:paraId="08E020F9"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1 384,84</w:t>
            </w:r>
          </w:p>
        </w:tc>
        <w:tc>
          <w:tcPr>
            <w:tcW w:w="1696" w:type="dxa"/>
            <w:tcBorders>
              <w:top w:val="nil"/>
              <w:left w:val="nil"/>
              <w:bottom w:val="single" w:sz="4" w:space="0" w:color="auto"/>
              <w:right w:val="single" w:sz="4" w:space="0" w:color="auto"/>
            </w:tcBorders>
            <w:shd w:val="clear" w:color="auto" w:fill="auto"/>
            <w:noWrap/>
            <w:vAlign w:val="bottom"/>
            <w:hideMark/>
          </w:tcPr>
          <w:p w14:paraId="195D949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1 484,55</w:t>
            </w:r>
          </w:p>
        </w:tc>
        <w:tc>
          <w:tcPr>
            <w:tcW w:w="1696" w:type="dxa"/>
            <w:tcBorders>
              <w:top w:val="nil"/>
              <w:left w:val="nil"/>
              <w:bottom w:val="single" w:sz="4" w:space="0" w:color="auto"/>
              <w:right w:val="single" w:sz="4" w:space="0" w:color="auto"/>
            </w:tcBorders>
            <w:shd w:val="clear" w:color="auto" w:fill="auto"/>
            <w:noWrap/>
            <w:vAlign w:val="bottom"/>
            <w:hideMark/>
          </w:tcPr>
          <w:p w14:paraId="3619940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1 546,90</w:t>
            </w:r>
          </w:p>
        </w:tc>
      </w:tr>
      <w:tr w:rsidR="005C225B" w:rsidRPr="005C225B" w14:paraId="28AF8B11"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2AF4EDB4"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Затраты на оплату труда</w:t>
            </w:r>
          </w:p>
        </w:tc>
        <w:tc>
          <w:tcPr>
            <w:tcW w:w="1696" w:type="dxa"/>
            <w:tcBorders>
              <w:top w:val="nil"/>
              <w:left w:val="nil"/>
              <w:bottom w:val="single" w:sz="4" w:space="0" w:color="auto"/>
              <w:right w:val="single" w:sz="4" w:space="0" w:color="auto"/>
            </w:tcBorders>
            <w:shd w:val="clear" w:color="auto" w:fill="auto"/>
            <w:noWrap/>
            <w:vAlign w:val="bottom"/>
            <w:hideMark/>
          </w:tcPr>
          <w:p w14:paraId="114FD72E"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245 197,58</w:t>
            </w:r>
          </w:p>
        </w:tc>
        <w:tc>
          <w:tcPr>
            <w:tcW w:w="1696" w:type="dxa"/>
            <w:tcBorders>
              <w:top w:val="nil"/>
              <w:left w:val="nil"/>
              <w:bottom w:val="single" w:sz="4" w:space="0" w:color="auto"/>
              <w:right w:val="single" w:sz="4" w:space="0" w:color="auto"/>
            </w:tcBorders>
            <w:shd w:val="clear" w:color="auto" w:fill="auto"/>
            <w:noWrap/>
            <w:vAlign w:val="bottom"/>
            <w:hideMark/>
          </w:tcPr>
          <w:p w14:paraId="3EFEA97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56 768,12</w:t>
            </w:r>
          </w:p>
        </w:tc>
        <w:tc>
          <w:tcPr>
            <w:tcW w:w="1696" w:type="dxa"/>
            <w:tcBorders>
              <w:top w:val="nil"/>
              <w:left w:val="nil"/>
              <w:bottom w:val="single" w:sz="4" w:space="0" w:color="auto"/>
              <w:right w:val="single" w:sz="4" w:space="0" w:color="auto"/>
            </w:tcBorders>
            <w:shd w:val="clear" w:color="auto" w:fill="auto"/>
            <w:noWrap/>
            <w:vAlign w:val="bottom"/>
            <w:hideMark/>
          </w:tcPr>
          <w:p w14:paraId="4AB75AEC"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9 389,45</w:t>
            </w:r>
          </w:p>
        </w:tc>
        <w:tc>
          <w:tcPr>
            <w:tcW w:w="1696" w:type="dxa"/>
            <w:tcBorders>
              <w:top w:val="nil"/>
              <w:left w:val="nil"/>
              <w:bottom w:val="single" w:sz="4" w:space="0" w:color="auto"/>
              <w:right w:val="single" w:sz="4" w:space="0" w:color="auto"/>
            </w:tcBorders>
            <w:shd w:val="clear" w:color="auto" w:fill="auto"/>
            <w:noWrap/>
            <w:vAlign w:val="bottom"/>
            <w:hideMark/>
          </w:tcPr>
          <w:p w14:paraId="7727E7C6"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10 065,49</w:t>
            </w:r>
          </w:p>
        </w:tc>
        <w:tc>
          <w:tcPr>
            <w:tcW w:w="1696" w:type="dxa"/>
            <w:tcBorders>
              <w:top w:val="nil"/>
              <w:left w:val="nil"/>
              <w:bottom w:val="single" w:sz="4" w:space="0" w:color="auto"/>
              <w:right w:val="single" w:sz="4" w:space="0" w:color="auto"/>
            </w:tcBorders>
            <w:shd w:val="clear" w:color="auto" w:fill="auto"/>
            <w:noWrap/>
            <w:vAlign w:val="bottom"/>
            <w:hideMark/>
          </w:tcPr>
          <w:p w14:paraId="50F3812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10 488,24</w:t>
            </w:r>
          </w:p>
        </w:tc>
      </w:tr>
      <w:tr w:rsidR="005C225B" w:rsidRPr="005C225B" w14:paraId="454CFF76"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7176DE58"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Материальные затраты</w:t>
            </w:r>
          </w:p>
        </w:tc>
        <w:tc>
          <w:tcPr>
            <w:tcW w:w="1696" w:type="dxa"/>
            <w:tcBorders>
              <w:top w:val="nil"/>
              <w:left w:val="nil"/>
              <w:bottom w:val="single" w:sz="4" w:space="0" w:color="auto"/>
              <w:right w:val="single" w:sz="4" w:space="0" w:color="auto"/>
            </w:tcBorders>
            <w:shd w:val="clear" w:color="auto" w:fill="auto"/>
            <w:noWrap/>
            <w:vAlign w:val="bottom"/>
            <w:hideMark/>
          </w:tcPr>
          <w:p w14:paraId="783CC7A2"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7 931,44</w:t>
            </w:r>
          </w:p>
        </w:tc>
        <w:tc>
          <w:tcPr>
            <w:tcW w:w="1696" w:type="dxa"/>
            <w:tcBorders>
              <w:top w:val="nil"/>
              <w:left w:val="nil"/>
              <w:bottom w:val="single" w:sz="4" w:space="0" w:color="auto"/>
              <w:right w:val="single" w:sz="4" w:space="0" w:color="auto"/>
            </w:tcBorders>
            <w:shd w:val="clear" w:color="auto" w:fill="auto"/>
            <w:noWrap/>
            <w:vAlign w:val="bottom"/>
            <w:hideMark/>
          </w:tcPr>
          <w:p w14:paraId="4EC380D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1 836,29</w:t>
            </w:r>
          </w:p>
        </w:tc>
        <w:tc>
          <w:tcPr>
            <w:tcW w:w="1696" w:type="dxa"/>
            <w:tcBorders>
              <w:top w:val="nil"/>
              <w:left w:val="nil"/>
              <w:bottom w:val="single" w:sz="4" w:space="0" w:color="auto"/>
              <w:right w:val="single" w:sz="4" w:space="0" w:color="auto"/>
            </w:tcBorders>
            <w:shd w:val="clear" w:color="auto" w:fill="auto"/>
            <w:noWrap/>
            <w:vAlign w:val="bottom"/>
            <w:hideMark/>
          </w:tcPr>
          <w:p w14:paraId="3D31D29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303,72</w:t>
            </w:r>
          </w:p>
        </w:tc>
        <w:tc>
          <w:tcPr>
            <w:tcW w:w="1696" w:type="dxa"/>
            <w:tcBorders>
              <w:top w:val="nil"/>
              <w:left w:val="nil"/>
              <w:bottom w:val="single" w:sz="4" w:space="0" w:color="auto"/>
              <w:right w:val="single" w:sz="4" w:space="0" w:color="auto"/>
            </w:tcBorders>
            <w:shd w:val="clear" w:color="auto" w:fill="auto"/>
            <w:noWrap/>
            <w:vAlign w:val="bottom"/>
            <w:hideMark/>
          </w:tcPr>
          <w:p w14:paraId="3B684CE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325,59</w:t>
            </w:r>
          </w:p>
        </w:tc>
        <w:tc>
          <w:tcPr>
            <w:tcW w:w="1696" w:type="dxa"/>
            <w:tcBorders>
              <w:top w:val="nil"/>
              <w:left w:val="nil"/>
              <w:bottom w:val="single" w:sz="4" w:space="0" w:color="auto"/>
              <w:right w:val="single" w:sz="4" w:space="0" w:color="auto"/>
            </w:tcBorders>
            <w:shd w:val="clear" w:color="auto" w:fill="auto"/>
            <w:noWrap/>
            <w:vAlign w:val="bottom"/>
            <w:hideMark/>
          </w:tcPr>
          <w:p w14:paraId="2B5A6121"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339,26</w:t>
            </w:r>
          </w:p>
        </w:tc>
      </w:tr>
      <w:tr w:rsidR="005C225B" w:rsidRPr="005C225B" w14:paraId="5CAF9692"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35F12EDB"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Вспомогательные материалы</w:t>
            </w:r>
          </w:p>
        </w:tc>
        <w:tc>
          <w:tcPr>
            <w:tcW w:w="1696" w:type="dxa"/>
            <w:tcBorders>
              <w:top w:val="nil"/>
              <w:left w:val="nil"/>
              <w:bottom w:val="single" w:sz="4" w:space="0" w:color="auto"/>
              <w:right w:val="single" w:sz="4" w:space="0" w:color="auto"/>
            </w:tcBorders>
            <w:shd w:val="clear" w:color="auto" w:fill="auto"/>
            <w:noWrap/>
            <w:vAlign w:val="bottom"/>
            <w:hideMark/>
          </w:tcPr>
          <w:p w14:paraId="009F4B0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6 285,83</w:t>
            </w:r>
          </w:p>
        </w:tc>
        <w:tc>
          <w:tcPr>
            <w:tcW w:w="1696" w:type="dxa"/>
            <w:tcBorders>
              <w:top w:val="nil"/>
              <w:left w:val="nil"/>
              <w:bottom w:val="single" w:sz="4" w:space="0" w:color="auto"/>
              <w:right w:val="single" w:sz="4" w:space="0" w:color="auto"/>
            </w:tcBorders>
            <w:shd w:val="clear" w:color="auto" w:fill="auto"/>
            <w:noWrap/>
            <w:vAlign w:val="bottom"/>
            <w:hideMark/>
          </w:tcPr>
          <w:p w14:paraId="7A0CDE6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1 455,29</w:t>
            </w:r>
          </w:p>
        </w:tc>
        <w:tc>
          <w:tcPr>
            <w:tcW w:w="1696" w:type="dxa"/>
            <w:tcBorders>
              <w:top w:val="nil"/>
              <w:left w:val="nil"/>
              <w:bottom w:val="single" w:sz="4" w:space="0" w:color="auto"/>
              <w:right w:val="single" w:sz="4" w:space="0" w:color="auto"/>
            </w:tcBorders>
            <w:shd w:val="clear" w:color="auto" w:fill="auto"/>
            <w:noWrap/>
            <w:vAlign w:val="bottom"/>
            <w:hideMark/>
          </w:tcPr>
          <w:p w14:paraId="5ABCA6A7"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240,71</w:t>
            </w:r>
          </w:p>
        </w:tc>
        <w:tc>
          <w:tcPr>
            <w:tcW w:w="1696" w:type="dxa"/>
            <w:tcBorders>
              <w:top w:val="nil"/>
              <w:left w:val="nil"/>
              <w:bottom w:val="single" w:sz="4" w:space="0" w:color="auto"/>
              <w:right w:val="single" w:sz="4" w:space="0" w:color="auto"/>
            </w:tcBorders>
            <w:shd w:val="clear" w:color="auto" w:fill="auto"/>
            <w:noWrap/>
            <w:vAlign w:val="bottom"/>
            <w:hideMark/>
          </w:tcPr>
          <w:p w14:paraId="1252318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258,04</w:t>
            </w:r>
          </w:p>
        </w:tc>
        <w:tc>
          <w:tcPr>
            <w:tcW w:w="1696" w:type="dxa"/>
            <w:tcBorders>
              <w:top w:val="nil"/>
              <w:left w:val="nil"/>
              <w:bottom w:val="single" w:sz="4" w:space="0" w:color="auto"/>
              <w:right w:val="single" w:sz="4" w:space="0" w:color="auto"/>
            </w:tcBorders>
            <w:shd w:val="clear" w:color="auto" w:fill="auto"/>
            <w:noWrap/>
            <w:vAlign w:val="bottom"/>
            <w:hideMark/>
          </w:tcPr>
          <w:p w14:paraId="7641FDB9"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268,87</w:t>
            </w:r>
          </w:p>
        </w:tc>
      </w:tr>
      <w:tr w:rsidR="005C225B" w:rsidRPr="005C225B" w14:paraId="57AB3D86"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57303C53"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Услуги производственного характера</w:t>
            </w:r>
          </w:p>
        </w:tc>
        <w:tc>
          <w:tcPr>
            <w:tcW w:w="1696" w:type="dxa"/>
            <w:tcBorders>
              <w:top w:val="nil"/>
              <w:left w:val="nil"/>
              <w:bottom w:val="single" w:sz="4" w:space="0" w:color="auto"/>
              <w:right w:val="single" w:sz="4" w:space="0" w:color="auto"/>
            </w:tcBorders>
            <w:shd w:val="clear" w:color="auto" w:fill="auto"/>
            <w:noWrap/>
            <w:vAlign w:val="bottom"/>
            <w:hideMark/>
          </w:tcPr>
          <w:p w14:paraId="70871B7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1 645,61</w:t>
            </w:r>
          </w:p>
        </w:tc>
        <w:tc>
          <w:tcPr>
            <w:tcW w:w="1696" w:type="dxa"/>
            <w:tcBorders>
              <w:top w:val="nil"/>
              <w:left w:val="nil"/>
              <w:bottom w:val="single" w:sz="4" w:space="0" w:color="auto"/>
              <w:right w:val="single" w:sz="4" w:space="0" w:color="auto"/>
            </w:tcBorders>
            <w:shd w:val="clear" w:color="auto" w:fill="auto"/>
            <w:noWrap/>
            <w:vAlign w:val="bottom"/>
            <w:hideMark/>
          </w:tcPr>
          <w:p w14:paraId="0A35598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380,99</w:t>
            </w:r>
          </w:p>
        </w:tc>
        <w:tc>
          <w:tcPr>
            <w:tcW w:w="1696" w:type="dxa"/>
            <w:tcBorders>
              <w:top w:val="nil"/>
              <w:left w:val="nil"/>
              <w:bottom w:val="single" w:sz="4" w:space="0" w:color="auto"/>
              <w:right w:val="single" w:sz="4" w:space="0" w:color="auto"/>
            </w:tcBorders>
            <w:shd w:val="clear" w:color="auto" w:fill="auto"/>
            <w:noWrap/>
            <w:vAlign w:val="bottom"/>
            <w:hideMark/>
          </w:tcPr>
          <w:p w14:paraId="3BB78966"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63,02</w:t>
            </w:r>
          </w:p>
        </w:tc>
        <w:tc>
          <w:tcPr>
            <w:tcW w:w="1696" w:type="dxa"/>
            <w:tcBorders>
              <w:top w:val="nil"/>
              <w:left w:val="nil"/>
              <w:bottom w:val="single" w:sz="4" w:space="0" w:color="auto"/>
              <w:right w:val="single" w:sz="4" w:space="0" w:color="auto"/>
            </w:tcBorders>
            <w:shd w:val="clear" w:color="auto" w:fill="auto"/>
            <w:noWrap/>
            <w:vAlign w:val="bottom"/>
            <w:hideMark/>
          </w:tcPr>
          <w:p w14:paraId="0B1ED83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67,55</w:t>
            </w:r>
          </w:p>
        </w:tc>
        <w:tc>
          <w:tcPr>
            <w:tcW w:w="1696" w:type="dxa"/>
            <w:tcBorders>
              <w:top w:val="nil"/>
              <w:left w:val="nil"/>
              <w:bottom w:val="single" w:sz="4" w:space="0" w:color="auto"/>
              <w:right w:val="single" w:sz="4" w:space="0" w:color="auto"/>
            </w:tcBorders>
            <w:shd w:val="clear" w:color="auto" w:fill="auto"/>
            <w:noWrap/>
            <w:vAlign w:val="bottom"/>
            <w:hideMark/>
          </w:tcPr>
          <w:p w14:paraId="395A48E5"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70,39</w:t>
            </w:r>
          </w:p>
        </w:tc>
      </w:tr>
      <w:tr w:rsidR="005C225B" w:rsidRPr="005C225B" w14:paraId="127D106E"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5F6430B1"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Прочие расходы</w:t>
            </w:r>
          </w:p>
        </w:tc>
        <w:tc>
          <w:tcPr>
            <w:tcW w:w="1696" w:type="dxa"/>
            <w:tcBorders>
              <w:top w:val="nil"/>
              <w:left w:val="nil"/>
              <w:bottom w:val="single" w:sz="4" w:space="0" w:color="auto"/>
              <w:right w:val="single" w:sz="4" w:space="0" w:color="auto"/>
            </w:tcBorders>
            <w:shd w:val="clear" w:color="auto" w:fill="auto"/>
            <w:noWrap/>
            <w:vAlign w:val="bottom"/>
            <w:hideMark/>
          </w:tcPr>
          <w:p w14:paraId="21ACEF89"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76 259,75</w:t>
            </w:r>
          </w:p>
        </w:tc>
        <w:tc>
          <w:tcPr>
            <w:tcW w:w="1696" w:type="dxa"/>
            <w:tcBorders>
              <w:top w:val="nil"/>
              <w:left w:val="nil"/>
              <w:bottom w:val="single" w:sz="4" w:space="0" w:color="auto"/>
              <w:right w:val="single" w:sz="4" w:space="0" w:color="auto"/>
            </w:tcBorders>
            <w:shd w:val="clear" w:color="auto" w:fill="auto"/>
            <w:noWrap/>
            <w:vAlign w:val="bottom"/>
            <w:hideMark/>
          </w:tcPr>
          <w:p w14:paraId="026E3091"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17 655,65</w:t>
            </w:r>
          </w:p>
        </w:tc>
        <w:tc>
          <w:tcPr>
            <w:tcW w:w="1696" w:type="dxa"/>
            <w:tcBorders>
              <w:top w:val="nil"/>
              <w:left w:val="nil"/>
              <w:bottom w:val="single" w:sz="4" w:space="0" w:color="auto"/>
              <w:right w:val="single" w:sz="4" w:space="0" w:color="auto"/>
            </w:tcBorders>
            <w:shd w:val="clear" w:color="auto" w:fill="auto"/>
            <w:noWrap/>
            <w:vAlign w:val="bottom"/>
            <w:hideMark/>
          </w:tcPr>
          <w:p w14:paraId="5849DD5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2 920,24</w:t>
            </w:r>
          </w:p>
        </w:tc>
        <w:tc>
          <w:tcPr>
            <w:tcW w:w="1696" w:type="dxa"/>
            <w:tcBorders>
              <w:top w:val="nil"/>
              <w:left w:val="nil"/>
              <w:bottom w:val="single" w:sz="4" w:space="0" w:color="auto"/>
              <w:right w:val="single" w:sz="4" w:space="0" w:color="auto"/>
            </w:tcBorders>
            <w:shd w:val="clear" w:color="auto" w:fill="auto"/>
            <w:noWrap/>
            <w:vAlign w:val="bottom"/>
            <w:hideMark/>
          </w:tcPr>
          <w:p w14:paraId="24BCB14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3 130,50</w:t>
            </w:r>
          </w:p>
        </w:tc>
        <w:tc>
          <w:tcPr>
            <w:tcW w:w="1696" w:type="dxa"/>
            <w:tcBorders>
              <w:top w:val="nil"/>
              <w:left w:val="nil"/>
              <w:bottom w:val="single" w:sz="4" w:space="0" w:color="auto"/>
              <w:right w:val="single" w:sz="4" w:space="0" w:color="auto"/>
            </w:tcBorders>
            <w:shd w:val="clear" w:color="auto" w:fill="auto"/>
            <w:noWrap/>
            <w:vAlign w:val="bottom"/>
            <w:hideMark/>
          </w:tcPr>
          <w:p w14:paraId="75E94EB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3 261,98</w:t>
            </w:r>
          </w:p>
        </w:tc>
      </w:tr>
      <w:tr w:rsidR="005C225B" w:rsidRPr="005C225B" w14:paraId="01292EB4"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62EC18E9"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Аренда</w:t>
            </w:r>
          </w:p>
        </w:tc>
        <w:tc>
          <w:tcPr>
            <w:tcW w:w="1696" w:type="dxa"/>
            <w:tcBorders>
              <w:top w:val="nil"/>
              <w:left w:val="nil"/>
              <w:bottom w:val="single" w:sz="4" w:space="0" w:color="auto"/>
              <w:right w:val="single" w:sz="4" w:space="0" w:color="auto"/>
            </w:tcBorders>
            <w:shd w:val="clear" w:color="auto" w:fill="auto"/>
            <w:noWrap/>
            <w:vAlign w:val="bottom"/>
            <w:hideMark/>
          </w:tcPr>
          <w:p w14:paraId="1684916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10,57</w:t>
            </w:r>
          </w:p>
        </w:tc>
        <w:tc>
          <w:tcPr>
            <w:tcW w:w="1696" w:type="dxa"/>
            <w:tcBorders>
              <w:top w:val="nil"/>
              <w:left w:val="nil"/>
              <w:bottom w:val="single" w:sz="4" w:space="0" w:color="auto"/>
              <w:right w:val="single" w:sz="4" w:space="0" w:color="auto"/>
            </w:tcBorders>
            <w:shd w:val="clear" w:color="auto" w:fill="auto"/>
            <w:noWrap/>
            <w:vAlign w:val="bottom"/>
            <w:hideMark/>
          </w:tcPr>
          <w:p w14:paraId="76CA6EA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2,45</w:t>
            </w:r>
          </w:p>
        </w:tc>
        <w:tc>
          <w:tcPr>
            <w:tcW w:w="1696" w:type="dxa"/>
            <w:tcBorders>
              <w:top w:val="nil"/>
              <w:left w:val="nil"/>
              <w:bottom w:val="single" w:sz="4" w:space="0" w:color="auto"/>
              <w:right w:val="single" w:sz="4" w:space="0" w:color="auto"/>
            </w:tcBorders>
            <w:shd w:val="clear" w:color="auto" w:fill="auto"/>
            <w:noWrap/>
            <w:vAlign w:val="bottom"/>
            <w:hideMark/>
          </w:tcPr>
          <w:p w14:paraId="4F033DB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0,40</w:t>
            </w:r>
          </w:p>
        </w:tc>
        <w:tc>
          <w:tcPr>
            <w:tcW w:w="1696" w:type="dxa"/>
            <w:tcBorders>
              <w:top w:val="nil"/>
              <w:left w:val="nil"/>
              <w:bottom w:val="single" w:sz="4" w:space="0" w:color="auto"/>
              <w:right w:val="single" w:sz="4" w:space="0" w:color="auto"/>
            </w:tcBorders>
            <w:shd w:val="clear" w:color="auto" w:fill="auto"/>
            <w:noWrap/>
            <w:vAlign w:val="bottom"/>
            <w:hideMark/>
          </w:tcPr>
          <w:p w14:paraId="4A63F29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0,43</w:t>
            </w:r>
          </w:p>
        </w:tc>
        <w:tc>
          <w:tcPr>
            <w:tcW w:w="1696" w:type="dxa"/>
            <w:tcBorders>
              <w:top w:val="nil"/>
              <w:left w:val="nil"/>
              <w:bottom w:val="single" w:sz="4" w:space="0" w:color="auto"/>
              <w:right w:val="single" w:sz="4" w:space="0" w:color="auto"/>
            </w:tcBorders>
            <w:shd w:val="clear" w:color="auto" w:fill="auto"/>
            <w:noWrap/>
            <w:vAlign w:val="bottom"/>
            <w:hideMark/>
          </w:tcPr>
          <w:p w14:paraId="775E8BE1"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0,45</w:t>
            </w:r>
          </w:p>
        </w:tc>
      </w:tr>
      <w:tr w:rsidR="005C225B" w:rsidRPr="005C225B" w14:paraId="34821C3C"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23F15B87"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Коммунальные услуги, в т.ч:</w:t>
            </w:r>
          </w:p>
        </w:tc>
        <w:tc>
          <w:tcPr>
            <w:tcW w:w="1696" w:type="dxa"/>
            <w:tcBorders>
              <w:top w:val="nil"/>
              <w:left w:val="nil"/>
              <w:bottom w:val="single" w:sz="4" w:space="0" w:color="auto"/>
              <w:right w:val="single" w:sz="4" w:space="0" w:color="auto"/>
            </w:tcBorders>
            <w:shd w:val="clear" w:color="auto" w:fill="auto"/>
            <w:noWrap/>
            <w:vAlign w:val="bottom"/>
            <w:hideMark/>
          </w:tcPr>
          <w:p w14:paraId="7D50FCF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2 455,16</w:t>
            </w:r>
          </w:p>
        </w:tc>
        <w:tc>
          <w:tcPr>
            <w:tcW w:w="1696" w:type="dxa"/>
            <w:tcBorders>
              <w:top w:val="nil"/>
              <w:left w:val="nil"/>
              <w:bottom w:val="single" w:sz="4" w:space="0" w:color="auto"/>
              <w:right w:val="single" w:sz="4" w:space="0" w:color="auto"/>
            </w:tcBorders>
            <w:shd w:val="clear" w:color="auto" w:fill="auto"/>
            <w:noWrap/>
            <w:vAlign w:val="bottom"/>
            <w:hideMark/>
          </w:tcPr>
          <w:p w14:paraId="27069566"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568,42</w:t>
            </w:r>
          </w:p>
        </w:tc>
        <w:tc>
          <w:tcPr>
            <w:tcW w:w="1696" w:type="dxa"/>
            <w:tcBorders>
              <w:top w:val="nil"/>
              <w:left w:val="nil"/>
              <w:bottom w:val="single" w:sz="4" w:space="0" w:color="auto"/>
              <w:right w:val="single" w:sz="4" w:space="0" w:color="auto"/>
            </w:tcBorders>
            <w:shd w:val="clear" w:color="auto" w:fill="auto"/>
            <w:noWrap/>
            <w:vAlign w:val="bottom"/>
            <w:hideMark/>
          </w:tcPr>
          <w:p w14:paraId="429E225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94,02</w:t>
            </w:r>
          </w:p>
        </w:tc>
        <w:tc>
          <w:tcPr>
            <w:tcW w:w="1696" w:type="dxa"/>
            <w:tcBorders>
              <w:top w:val="nil"/>
              <w:left w:val="nil"/>
              <w:bottom w:val="single" w:sz="4" w:space="0" w:color="auto"/>
              <w:right w:val="single" w:sz="4" w:space="0" w:color="auto"/>
            </w:tcBorders>
            <w:shd w:val="clear" w:color="auto" w:fill="auto"/>
            <w:noWrap/>
            <w:vAlign w:val="bottom"/>
            <w:hideMark/>
          </w:tcPr>
          <w:p w14:paraId="4797B3C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100,79</w:t>
            </w:r>
          </w:p>
        </w:tc>
        <w:tc>
          <w:tcPr>
            <w:tcW w:w="1696" w:type="dxa"/>
            <w:tcBorders>
              <w:top w:val="nil"/>
              <w:left w:val="nil"/>
              <w:bottom w:val="single" w:sz="4" w:space="0" w:color="auto"/>
              <w:right w:val="single" w:sz="4" w:space="0" w:color="auto"/>
            </w:tcBorders>
            <w:shd w:val="clear" w:color="auto" w:fill="auto"/>
            <w:noWrap/>
            <w:vAlign w:val="bottom"/>
            <w:hideMark/>
          </w:tcPr>
          <w:p w14:paraId="21D99DA9"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105,02</w:t>
            </w:r>
          </w:p>
        </w:tc>
      </w:tr>
      <w:tr w:rsidR="005C225B" w:rsidRPr="005C225B" w14:paraId="60604EB1"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7E81FA57"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Вывоз мусора</w:t>
            </w:r>
          </w:p>
        </w:tc>
        <w:tc>
          <w:tcPr>
            <w:tcW w:w="1696" w:type="dxa"/>
            <w:tcBorders>
              <w:top w:val="nil"/>
              <w:left w:val="nil"/>
              <w:bottom w:val="single" w:sz="4" w:space="0" w:color="auto"/>
              <w:right w:val="single" w:sz="4" w:space="0" w:color="auto"/>
            </w:tcBorders>
            <w:shd w:val="clear" w:color="auto" w:fill="auto"/>
            <w:noWrap/>
            <w:vAlign w:val="bottom"/>
            <w:hideMark/>
          </w:tcPr>
          <w:p w14:paraId="5B6DE5E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197,43</w:t>
            </w:r>
          </w:p>
        </w:tc>
        <w:tc>
          <w:tcPr>
            <w:tcW w:w="1696" w:type="dxa"/>
            <w:tcBorders>
              <w:top w:val="nil"/>
              <w:left w:val="nil"/>
              <w:bottom w:val="single" w:sz="4" w:space="0" w:color="auto"/>
              <w:right w:val="single" w:sz="4" w:space="0" w:color="auto"/>
            </w:tcBorders>
            <w:shd w:val="clear" w:color="auto" w:fill="auto"/>
            <w:noWrap/>
            <w:vAlign w:val="bottom"/>
            <w:hideMark/>
          </w:tcPr>
          <w:p w14:paraId="221A7490"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45,71</w:t>
            </w:r>
          </w:p>
        </w:tc>
        <w:tc>
          <w:tcPr>
            <w:tcW w:w="1696" w:type="dxa"/>
            <w:tcBorders>
              <w:top w:val="nil"/>
              <w:left w:val="nil"/>
              <w:bottom w:val="single" w:sz="4" w:space="0" w:color="auto"/>
              <w:right w:val="single" w:sz="4" w:space="0" w:color="auto"/>
            </w:tcBorders>
            <w:shd w:val="clear" w:color="auto" w:fill="auto"/>
            <w:noWrap/>
            <w:vAlign w:val="bottom"/>
            <w:hideMark/>
          </w:tcPr>
          <w:p w14:paraId="6BF68C61"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7,56</w:t>
            </w:r>
          </w:p>
        </w:tc>
        <w:tc>
          <w:tcPr>
            <w:tcW w:w="1696" w:type="dxa"/>
            <w:tcBorders>
              <w:top w:val="nil"/>
              <w:left w:val="nil"/>
              <w:bottom w:val="single" w:sz="4" w:space="0" w:color="auto"/>
              <w:right w:val="single" w:sz="4" w:space="0" w:color="auto"/>
            </w:tcBorders>
            <w:shd w:val="clear" w:color="auto" w:fill="auto"/>
            <w:noWrap/>
            <w:vAlign w:val="bottom"/>
            <w:hideMark/>
          </w:tcPr>
          <w:p w14:paraId="6C745DCC"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8,10</w:t>
            </w:r>
          </w:p>
        </w:tc>
        <w:tc>
          <w:tcPr>
            <w:tcW w:w="1696" w:type="dxa"/>
            <w:tcBorders>
              <w:top w:val="nil"/>
              <w:left w:val="nil"/>
              <w:bottom w:val="single" w:sz="4" w:space="0" w:color="auto"/>
              <w:right w:val="single" w:sz="4" w:space="0" w:color="auto"/>
            </w:tcBorders>
            <w:shd w:val="clear" w:color="auto" w:fill="auto"/>
            <w:noWrap/>
            <w:vAlign w:val="bottom"/>
            <w:hideMark/>
          </w:tcPr>
          <w:p w14:paraId="473F3EF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8,44</w:t>
            </w:r>
          </w:p>
        </w:tc>
      </w:tr>
      <w:tr w:rsidR="005C225B" w:rsidRPr="005C225B" w14:paraId="72A30F14"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69B7D3E2"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Тепло</w:t>
            </w:r>
          </w:p>
        </w:tc>
        <w:tc>
          <w:tcPr>
            <w:tcW w:w="1696" w:type="dxa"/>
            <w:tcBorders>
              <w:top w:val="nil"/>
              <w:left w:val="nil"/>
              <w:bottom w:val="single" w:sz="4" w:space="0" w:color="auto"/>
              <w:right w:val="single" w:sz="4" w:space="0" w:color="auto"/>
            </w:tcBorders>
            <w:shd w:val="clear" w:color="auto" w:fill="auto"/>
            <w:noWrap/>
            <w:vAlign w:val="bottom"/>
            <w:hideMark/>
          </w:tcPr>
          <w:p w14:paraId="4C48816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912,84</w:t>
            </w:r>
          </w:p>
        </w:tc>
        <w:tc>
          <w:tcPr>
            <w:tcW w:w="1696" w:type="dxa"/>
            <w:tcBorders>
              <w:top w:val="nil"/>
              <w:left w:val="nil"/>
              <w:bottom w:val="single" w:sz="4" w:space="0" w:color="auto"/>
              <w:right w:val="single" w:sz="4" w:space="0" w:color="auto"/>
            </w:tcBorders>
            <w:shd w:val="clear" w:color="auto" w:fill="auto"/>
            <w:noWrap/>
            <w:vAlign w:val="bottom"/>
            <w:hideMark/>
          </w:tcPr>
          <w:p w14:paraId="149959BC"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211,34</w:t>
            </w:r>
          </w:p>
        </w:tc>
        <w:tc>
          <w:tcPr>
            <w:tcW w:w="1696" w:type="dxa"/>
            <w:tcBorders>
              <w:top w:val="nil"/>
              <w:left w:val="nil"/>
              <w:bottom w:val="single" w:sz="4" w:space="0" w:color="auto"/>
              <w:right w:val="single" w:sz="4" w:space="0" w:color="auto"/>
            </w:tcBorders>
            <w:shd w:val="clear" w:color="auto" w:fill="auto"/>
            <w:noWrap/>
            <w:vAlign w:val="bottom"/>
            <w:hideMark/>
          </w:tcPr>
          <w:p w14:paraId="5A144AC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34,96</w:t>
            </w:r>
          </w:p>
        </w:tc>
        <w:tc>
          <w:tcPr>
            <w:tcW w:w="1696" w:type="dxa"/>
            <w:tcBorders>
              <w:top w:val="nil"/>
              <w:left w:val="nil"/>
              <w:bottom w:val="single" w:sz="4" w:space="0" w:color="auto"/>
              <w:right w:val="single" w:sz="4" w:space="0" w:color="auto"/>
            </w:tcBorders>
            <w:shd w:val="clear" w:color="auto" w:fill="auto"/>
            <w:noWrap/>
            <w:vAlign w:val="bottom"/>
            <w:hideMark/>
          </w:tcPr>
          <w:p w14:paraId="57867B9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37,47</w:t>
            </w:r>
          </w:p>
        </w:tc>
        <w:tc>
          <w:tcPr>
            <w:tcW w:w="1696" w:type="dxa"/>
            <w:tcBorders>
              <w:top w:val="nil"/>
              <w:left w:val="nil"/>
              <w:bottom w:val="single" w:sz="4" w:space="0" w:color="auto"/>
              <w:right w:val="single" w:sz="4" w:space="0" w:color="auto"/>
            </w:tcBorders>
            <w:shd w:val="clear" w:color="auto" w:fill="auto"/>
            <w:noWrap/>
            <w:vAlign w:val="bottom"/>
            <w:hideMark/>
          </w:tcPr>
          <w:p w14:paraId="5D3FC630"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39,05</w:t>
            </w:r>
          </w:p>
        </w:tc>
      </w:tr>
      <w:tr w:rsidR="005C225B" w:rsidRPr="005C225B" w14:paraId="30943421"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748664D4"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Электроэнергия</w:t>
            </w:r>
          </w:p>
        </w:tc>
        <w:tc>
          <w:tcPr>
            <w:tcW w:w="1696" w:type="dxa"/>
            <w:tcBorders>
              <w:top w:val="nil"/>
              <w:left w:val="nil"/>
              <w:bottom w:val="single" w:sz="4" w:space="0" w:color="auto"/>
              <w:right w:val="single" w:sz="4" w:space="0" w:color="auto"/>
            </w:tcBorders>
            <w:shd w:val="clear" w:color="auto" w:fill="auto"/>
            <w:noWrap/>
            <w:vAlign w:val="bottom"/>
            <w:hideMark/>
          </w:tcPr>
          <w:p w14:paraId="62D70EE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1 344,89</w:t>
            </w:r>
          </w:p>
        </w:tc>
        <w:tc>
          <w:tcPr>
            <w:tcW w:w="1696" w:type="dxa"/>
            <w:tcBorders>
              <w:top w:val="nil"/>
              <w:left w:val="nil"/>
              <w:bottom w:val="single" w:sz="4" w:space="0" w:color="auto"/>
              <w:right w:val="single" w:sz="4" w:space="0" w:color="auto"/>
            </w:tcBorders>
            <w:shd w:val="clear" w:color="auto" w:fill="auto"/>
            <w:noWrap/>
            <w:vAlign w:val="bottom"/>
            <w:hideMark/>
          </w:tcPr>
          <w:p w14:paraId="6F629CE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311,37</w:t>
            </w:r>
          </w:p>
        </w:tc>
        <w:tc>
          <w:tcPr>
            <w:tcW w:w="1696" w:type="dxa"/>
            <w:tcBorders>
              <w:top w:val="nil"/>
              <w:left w:val="nil"/>
              <w:bottom w:val="single" w:sz="4" w:space="0" w:color="auto"/>
              <w:right w:val="single" w:sz="4" w:space="0" w:color="auto"/>
            </w:tcBorders>
            <w:shd w:val="clear" w:color="auto" w:fill="auto"/>
            <w:noWrap/>
            <w:vAlign w:val="bottom"/>
            <w:hideMark/>
          </w:tcPr>
          <w:p w14:paraId="352B7CC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51,50</w:t>
            </w:r>
          </w:p>
        </w:tc>
        <w:tc>
          <w:tcPr>
            <w:tcW w:w="1696" w:type="dxa"/>
            <w:tcBorders>
              <w:top w:val="nil"/>
              <w:left w:val="nil"/>
              <w:bottom w:val="single" w:sz="4" w:space="0" w:color="auto"/>
              <w:right w:val="single" w:sz="4" w:space="0" w:color="auto"/>
            </w:tcBorders>
            <w:shd w:val="clear" w:color="auto" w:fill="auto"/>
            <w:noWrap/>
            <w:vAlign w:val="bottom"/>
            <w:hideMark/>
          </w:tcPr>
          <w:p w14:paraId="605FA79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55,21</w:t>
            </w:r>
          </w:p>
        </w:tc>
        <w:tc>
          <w:tcPr>
            <w:tcW w:w="1696" w:type="dxa"/>
            <w:tcBorders>
              <w:top w:val="nil"/>
              <w:left w:val="nil"/>
              <w:bottom w:val="single" w:sz="4" w:space="0" w:color="auto"/>
              <w:right w:val="single" w:sz="4" w:space="0" w:color="auto"/>
            </w:tcBorders>
            <w:shd w:val="clear" w:color="auto" w:fill="auto"/>
            <w:noWrap/>
            <w:vAlign w:val="bottom"/>
            <w:hideMark/>
          </w:tcPr>
          <w:p w14:paraId="50ADA4B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57,53</w:t>
            </w:r>
          </w:p>
        </w:tc>
      </w:tr>
      <w:tr w:rsidR="005C225B" w:rsidRPr="005C225B" w14:paraId="414DCD18"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40A0AC4E"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Налоги и другие обязательные платежи</w:t>
            </w:r>
          </w:p>
        </w:tc>
        <w:tc>
          <w:tcPr>
            <w:tcW w:w="1696" w:type="dxa"/>
            <w:tcBorders>
              <w:top w:val="nil"/>
              <w:left w:val="nil"/>
              <w:bottom w:val="single" w:sz="4" w:space="0" w:color="auto"/>
              <w:right w:val="single" w:sz="4" w:space="0" w:color="auto"/>
            </w:tcBorders>
            <w:shd w:val="clear" w:color="auto" w:fill="auto"/>
            <w:noWrap/>
            <w:vAlign w:val="bottom"/>
            <w:hideMark/>
          </w:tcPr>
          <w:p w14:paraId="6EFF0FC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3 008,18</w:t>
            </w:r>
          </w:p>
        </w:tc>
        <w:tc>
          <w:tcPr>
            <w:tcW w:w="1696" w:type="dxa"/>
            <w:tcBorders>
              <w:top w:val="nil"/>
              <w:left w:val="nil"/>
              <w:bottom w:val="single" w:sz="4" w:space="0" w:color="auto"/>
              <w:right w:val="single" w:sz="4" w:space="0" w:color="auto"/>
            </w:tcBorders>
            <w:shd w:val="clear" w:color="auto" w:fill="auto"/>
            <w:noWrap/>
            <w:vAlign w:val="bottom"/>
            <w:hideMark/>
          </w:tcPr>
          <w:p w14:paraId="4A0CAD77"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696,45</w:t>
            </w:r>
          </w:p>
        </w:tc>
        <w:tc>
          <w:tcPr>
            <w:tcW w:w="1696" w:type="dxa"/>
            <w:tcBorders>
              <w:top w:val="nil"/>
              <w:left w:val="nil"/>
              <w:bottom w:val="single" w:sz="4" w:space="0" w:color="auto"/>
              <w:right w:val="single" w:sz="4" w:space="0" w:color="auto"/>
            </w:tcBorders>
            <w:shd w:val="clear" w:color="auto" w:fill="auto"/>
            <w:noWrap/>
            <w:vAlign w:val="bottom"/>
            <w:hideMark/>
          </w:tcPr>
          <w:p w14:paraId="6367915C"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115,19</w:t>
            </w:r>
          </w:p>
        </w:tc>
        <w:tc>
          <w:tcPr>
            <w:tcW w:w="1696" w:type="dxa"/>
            <w:tcBorders>
              <w:top w:val="nil"/>
              <w:left w:val="nil"/>
              <w:bottom w:val="single" w:sz="4" w:space="0" w:color="auto"/>
              <w:right w:val="single" w:sz="4" w:space="0" w:color="auto"/>
            </w:tcBorders>
            <w:shd w:val="clear" w:color="auto" w:fill="auto"/>
            <w:noWrap/>
            <w:vAlign w:val="bottom"/>
            <w:hideMark/>
          </w:tcPr>
          <w:p w14:paraId="17405C2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123,49</w:t>
            </w:r>
          </w:p>
        </w:tc>
        <w:tc>
          <w:tcPr>
            <w:tcW w:w="1696" w:type="dxa"/>
            <w:tcBorders>
              <w:top w:val="nil"/>
              <w:left w:val="nil"/>
              <w:bottom w:val="single" w:sz="4" w:space="0" w:color="auto"/>
              <w:right w:val="single" w:sz="4" w:space="0" w:color="auto"/>
            </w:tcBorders>
            <w:shd w:val="clear" w:color="auto" w:fill="auto"/>
            <w:noWrap/>
            <w:vAlign w:val="bottom"/>
            <w:hideMark/>
          </w:tcPr>
          <w:p w14:paraId="1B1CF77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128,67</w:t>
            </w:r>
          </w:p>
        </w:tc>
      </w:tr>
      <w:tr w:rsidR="005C225B" w:rsidRPr="005C225B" w14:paraId="0DD24CFC" w14:textId="77777777" w:rsidTr="00487D46">
        <w:trPr>
          <w:trHeight w:val="206"/>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14:paraId="60C1F526"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Прочие расходы, в т.ч:</w:t>
            </w:r>
          </w:p>
        </w:tc>
        <w:tc>
          <w:tcPr>
            <w:tcW w:w="1696" w:type="dxa"/>
            <w:tcBorders>
              <w:top w:val="nil"/>
              <w:left w:val="nil"/>
              <w:bottom w:val="single" w:sz="4" w:space="0" w:color="auto"/>
              <w:right w:val="single" w:sz="4" w:space="0" w:color="auto"/>
            </w:tcBorders>
            <w:shd w:val="clear" w:color="auto" w:fill="auto"/>
            <w:noWrap/>
            <w:vAlign w:val="bottom"/>
            <w:hideMark/>
          </w:tcPr>
          <w:p w14:paraId="0BE68E1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20 232,46</w:t>
            </w:r>
          </w:p>
        </w:tc>
        <w:tc>
          <w:tcPr>
            <w:tcW w:w="1696" w:type="dxa"/>
            <w:tcBorders>
              <w:top w:val="nil"/>
              <w:left w:val="nil"/>
              <w:bottom w:val="single" w:sz="4" w:space="0" w:color="auto"/>
              <w:right w:val="single" w:sz="4" w:space="0" w:color="auto"/>
            </w:tcBorders>
            <w:shd w:val="clear" w:color="auto" w:fill="auto"/>
            <w:noWrap/>
            <w:vAlign w:val="bottom"/>
            <w:hideMark/>
          </w:tcPr>
          <w:p w14:paraId="26E5052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4 684,22</w:t>
            </w:r>
          </w:p>
        </w:tc>
        <w:tc>
          <w:tcPr>
            <w:tcW w:w="1696" w:type="dxa"/>
            <w:tcBorders>
              <w:top w:val="nil"/>
              <w:left w:val="nil"/>
              <w:bottom w:val="single" w:sz="4" w:space="0" w:color="auto"/>
              <w:right w:val="single" w:sz="4" w:space="0" w:color="auto"/>
            </w:tcBorders>
            <w:shd w:val="clear" w:color="auto" w:fill="auto"/>
            <w:noWrap/>
            <w:vAlign w:val="bottom"/>
            <w:hideMark/>
          </w:tcPr>
          <w:p w14:paraId="3B03A759"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774,77</w:t>
            </w:r>
          </w:p>
        </w:tc>
        <w:tc>
          <w:tcPr>
            <w:tcW w:w="1696" w:type="dxa"/>
            <w:tcBorders>
              <w:top w:val="nil"/>
              <w:left w:val="nil"/>
              <w:bottom w:val="single" w:sz="4" w:space="0" w:color="auto"/>
              <w:right w:val="single" w:sz="4" w:space="0" w:color="auto"/>
            </w:tcBorders>
            <w:shd w:val="clear" w:color="auto" w:fill="auto"/>
            <w:noWrap/>
            <w:vAlign w:val="bottom"/>
            <w:hideMark/>
          </w:tcPr>
          <w:p w14:paraId="1637D6AE"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830,55</w:t>
            </w:r>
          </w:p>
        </w:tc>
        <w:tc>
          <w:tcPr>
            <w:tcW w:w="1696" w:type="dxa"/>
            <w:tcBorders>
              <w:top w:val="nil"/>
              <w:left w:val="nil"/>
              <w:bottom w:val="single" w:sz="4" w:space="0" w:color="auto"/>
              <w:right w:val="single" w:sz="4" w:space="0" w:color="auto"/>
            </w:tcBorders>
            <w:shd w:val="clear" w:color="auto" w:fill="auto"/>
            <w:noWrap/>
            <w:vAlign w:val="bottom"/>
            <w:hideMark/>
          </w:tcPr>
          <w:p w14:paraId="7733806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865,44</w:t>
            </w:r>
          </w:p>
        </w:tc>
      </w:tr>
      <w:tr w:rsidR="005C225B" w:rsidRPr="005C225B" w14:paraId="5CFB4CCA"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0175E"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lastRenderedPageBreak/>
              <w:t xml:space="preserve">     Командировочные расходы</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D575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1 191,60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CE83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275,88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767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45,63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C0BF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48,92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5222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50,97</w:t>
            </w:r>
          </w:p>
        </w:tc>
      </w:tr>
      <w:tr w:rsidR="005C225B" w:rsidRPr="005C225B" w14:paraId="510DF3E2"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C470"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Подготовка и переподготовка кадров</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DB7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988,52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1822E"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228,86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BF4A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37,85</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5919E"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40,58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04A4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42,28</w:t>
            </w:r>
          </w:p>
        </w:tc>
      </w:tr>
      <w:tr w:rsidR="005C225B" w:rsidRPr="005C225B" w14:paraId="1093AC47"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2157F"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Представительские расходы</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6E4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162,30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72631"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37,58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CB57"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6,22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5A28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6,66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A0F5"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6,94</w:t>
            </w:r>
          </w:p>
        </w:tc>
      </w:tr>
      <w:tr w:rsidR="005C225B" w:rsidRPr="005C225B" w14:paraId="6AE422D0"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C808"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Прочие</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AA32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226,64</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537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52,47</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B458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8,68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75BA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9,30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503E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9,69</w:t>
            </w:r>
          </w:p>
        </w:tc>
      </w:tr>
      <w:tr w:rsidR="005C225B" w:rsidRPr="005C225B" w14:paraId="6F22846E" w14:textId="77777777" w:rsidTr="00487D46">
        <w:trPr>
          <w:trHeight w:val="412"/>
        </w:trPr>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87AAD"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Размещение информации в СМИ, в т.ч. с целью исполнения требования действующего законодательства</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151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1 697,72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0EFD1"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393,06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044E"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65,01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2D4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69,69</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5E4A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72,62</w:t>
            </w:r>
          </w:p>
        </w:tc>
      </w:tr>
      <w:tr w:rsidR="005C225B" w:rsidRPr="005C225B" w14:paraId="4F003C7B"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F6A06"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Расходы на канцелярские товары</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179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1 720,39</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94A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398,30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F5A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65,88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71B0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70,62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ECCC"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73,59</w:t>
            </w:r>
          </w:p>
        </w:tc>
      </w:tr>
      <w:tr w:rsidR="005C225B" w:rsidRPr="005C225B" w14:paraId="3673D58F" w14:textId="77777777" w:rsidTr="00487D46">
        <w:trPr>
          <w:trHeight w:val="412"/>
        </w:trPr>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D1A84"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Расходы на обеспечение нормальных условий труда и техники безопасности_общ</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F200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7 068,65</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BAF57"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1 636,53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2626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270,68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7479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290,17</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345A5"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302,36</w:t>
            </w:r>
          </w:p>
        </w:tc>
      </w:tr>
      <w:tr w:rsidR="005C225B" w:rsidRPr="005C225B" w14:paraId="444CA710"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AA4A"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Расходы на прочую литературу, подписку</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59C7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115,68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7B4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26,78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69B9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4,43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C34FE"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4,75</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CA2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4,95</w:t>
            </w:r>
          </w:p>
        </w:tc>
      </w:tr>
      <w:tr w:rsidR="005C225B" w:rsidRPr="005C225B" w14:paraId="76ED05F6"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DE83"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Расходы по оформлению тех.документации</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22F4B"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D12B6"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0,00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880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0,00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DF4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0,00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2F711"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0,00</w:t>
            </w:r>
          </w:p>
        </w:tc>
      </w:tr>
      <w:tr w:rsidR="005C225B" w:rsidRPr="005C225B" w14:paraId="67CCAFF8"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AB6CF"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Расходы по охране имущества</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1A8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2 804,23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C76D"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649,24</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749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107,38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B67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115,12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31B57"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119,95</w:t>
            </w:r>
          </w:p>
        </w:tc>
      </w:tr>
      <w:tr w:rsidR="005C225B" w:rsidRPr="005C225B" w14:paraId="56C6B44B"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7B55B" w14:textId="77777777" w:rsidR="005C225B" w:rsidRPr="005C225B" w:rsidRDefault="005C225B" w:rsidP="005C225B">
            <w:pPr>
              <w:jc w:val="right"/>
              <w:rPr>
                <w:rFonts w:ascii="Arial CYR" w:hAnsi="Arial CYR" w:cs="Arial CYR"/>
                <w:i/>
                <w:iCs/>
                <w:color w:val="000000"/>
                <w:sz w:val="16"/>
                <w:szCs w:val="16"/>
              </w:rPr>
            </w:pPr>
            <w:r w:rsidRPr="005C225B">
              <w:rPr>
                <w:rFonts w:ascii="Arial CYR" w:hAnsi="Arial CYR" w:cs="Arial CYR"/>
                <w:i/>
                <w:iCs/>
                <w:color w:val="000000"/>
                <w:sz w:val="16"/>
                <w:szCs w:val="16"/>
              </w:rPr>
              <w:t xml:space="preserve">     Списание программного обеспечения</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52BF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4 256,73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5712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985,52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2189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163,00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640A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174,74</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504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182,08</w:t>
            </w:r>
          </w:p>
        </w:tc>
      </w:tr>
      <w:tr w:rsidR="005C225B" w:rsidRPr="005C225B" w14:paraId="4C8D15C2"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8ECB"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Прочие услуги</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5CAA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45 429,31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C3865"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10 517,79</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385B"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1 739,64</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AE7B4"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1 864,90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7CCEB"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1 943,22</w:t>
            </w:r>
          </w:p>
        </w:tc>
      </w:tr>
      <w:tr w:rsidR="005C225B" w:rsidRPr="005C225B" w14:paraId="2D4E1FE8"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88AC4"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Расходы по страхованию</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727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1 492,13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53E30"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345,46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F9F4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57,14</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AA4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61,25</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7622C"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63,83</w:t>
            </w:r>
          </w:p>
        </w:tc>
      </w:tr>
      <w:tr w:rsidR="005C225B" w:rsidRPr="005C225B" w14:paraId="6FE64A1B"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ACCAB"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Услуги связи</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A773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3 631,94</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D4510"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840,87</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F51D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139,08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E646"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149,09</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5C93F"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155,35</w:t>
            </w:r>
          </w:p>
        </w:tc>
      </w:tr>
      <w:tr w:rsidR="005C225B" w:rsidRPr="005C225B" w14:paraId="6F6B627C" w14:textId="77777777" w:rsidTr="00487D46">
        <w:trPr>
          <w:trHeight w:val="206"/>
        </w:trPr>
        <w:tc>
          <w:tcPr>
            <w:tcW w:w="6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5CDF0"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xml:space="preserve">   Страховые взносы</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A7231" w14:textId="77777777" w:rsidR="005C225B" w:rsidRPr="005C225B" w:rsidRDefault="005C225B" w:rsidP="005C225B">
            <w:pPr>
              <w:jc w:val="right"/>
              <w:rPr>
                <w:rFonts w:ascii="Arial" w:hAnsi="Arial" w:cs="Arial"/>
                <w:b/>
                <w:bCs/>
                <w:color w:val="000000"/>
                <w:sz w:val="16"/>
                <w:szCs w:val="16"/>
              </w:rPr>
            </w:pPr>
            <w:r w:rsidRPr="005C225B">
              <w:rPr>
                <w:rFonts w:ascii="Arial" w:hAnsi="Arial" w:cs="Arial"/>
                <w:b/>
                <w:bCs/>
                <w:color w:val="000000"/>
                <w:sz w:val="16"/>
                <w:szCs w:val="16"/>
              </w:rPr>
              <w:t>64 385,98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B7AF8"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14 906,64</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6CA2"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2 465,56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7C76"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2 643,08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88D2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2 754,09</w:t>
            </w:r>
          </w:p>
        </w:tc>
      </w:tr>
    </w:tbl>
    <w:p w14:paraId="05AE2909"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0568E6A9"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24659133"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67802705"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3A65CE52"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6EA90204"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64BF58AC"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1BB9BD31"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3F9BBA32"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5442EF3F"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26E130FC"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sectPr w:rsidR="005C225B" w:rsidRPr="005C225B" w:rsidSect="005C225B">
          <w:pgSz w:w="16838" w:h="11906" w:orient="landscape"/>
          <w:pgMar w:top="1701" w:right="993" w:bottom="850" w:left="1134" w:header="709" w:footer="709" w:gutter="0"/>
          <w:cols w:space="708"/>
          <w:docGrid w:linePitch="360"/>
        </w:sectPr>
      </w:pPr>
    </w:p>
    <w:p w14:paraId="2820F902"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lastRenderedPageBreak/>
        <w:t>Помимо прямых затрат, предприятие заявляет прочие расходы (внереализационные расходы). В части внереализационных расходов эксперты считают услуги банка, поскольку организация оплачивает услуги банка, предусмотренные договором на обслуживание счета. Эта услуги необходимы для осуществления производственной деятельности. Данные услуги обозначены в Законе о банках. Следовательно, стоимость таких услуг можно относить к расходам, связанным с производством и реализацией.</w:t>
      </w:r>
    </w:p>
    <w:p w14:paraId="13FD83D1"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t xml:space="preserve">В качестве документа, обосновывающего косвенные затраты, предприятие представило аналитическую ведомость по счету 91 Себестоимость продаж (субсчет 02 – прочие расходы) по виду деятельности «услуги банка» за 2023 год. Согласно Аналитической ведомости затраты предприятия на услуги банка, в части реализации услуг по подключению к сетям теплоснабжения в 2023 году составили 5 238,93 тыс. руб. </w:t>
      </w:r>
    </w:p>
    <w:p w14:paraId="7FB6A457"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t xml:space="preserve">Величина прочих расходов на 1 Гкал/ч по итогам 2023 года </w:t>
      </w:r>
      <w:r w:rsidRPr="005C225B">
        <w:rPr>
          <w:sz w:val="28"/>
          <w:szCs w:val="28"/>
        </w:rPr>
        <w:br/>
        <w:t xml:space="preserve">составила 1 206 788,23 руб., в том числе затраты на услуги банка на 1 Гкал/час на реализацию услуг по подключению к сетям теплоснабжения </w:t>
      </w:r>
      <w:r w:rsidRPr="005C225B">
        <w:rPr>
          <w:sz w:val="28"/>
          <w:szCs w:val="28"/>
        </w:rPr>
        <w:br/>
        <w:t xml:space="preserve">составили 1 212,92 руб. (Услуги банка) или 1,212 тыс. руб. Пересчет услуг банка в цены 2025 года на базе Аналитической ведомости по счету 91.02 </w:t>
      </w:r>
      <w:r w:rsidRPr="005C225B">
        <w:rPr>
          <w:sz w:val="28"/>
          <w:szCs w:val="28"/>
        </w:rPr>
        <w:br/>
        <w:t>за 2023 год представлен в таблице 3.</w:t>
      </w:r>
    </w:p>
    <w:p w14:paraId="1CCB9F62" w14:textId="77777777" w:rsidR="005C225B" w:rsidRPr="005C225B" w:rsidRDefault="005C225B" w:rsidP="005C225B">
      <w:pPr>
        <w:tabs>
          <w:tab w:val="left" w:pos="284"/>
          <w:tab w:val="left" w:pos="1512"/>
        </w:tabs>
        <w:spacing w:line="276" w:lineRule="auto"/>
        <w:ind w:firstLine="567"/>
        <w:jc w:val="both"/>
        <w:rPr>
          <w:color w:val="FF0000"/>
          <w:sz w:val="28"/>
          <w:szCs w:val="28"/>
        </w:rPr>
        <w:sectPr w:rsidR="005C225B" w:rsidRPr="005C225B" w:rsidSect="005C225B">
          <w:footerReference w:type="even" r:id="rId28"/>
          <w:footerReference w:type="default" r:id="rId29"/>
          <w:pgSz w:w="11906" w:h="16838"/>
          <w:pgMar w:top="993" w:right="850" w:bottom="1134" w:left="1701" w:header="709" w:footer="709" w:gutter="0"/>
          <w:cols w:space="708"/>
          <w:docGrid w:linePitch="360"/>
        </w:sectPr>
      </w:pPr>
    </w:p>
    <w:p w14:paraId="4AAE3D28" w14:textId="77777777" w:rsidR="005C225B" w:rsidRPr="005C225B" w:rsidRDefault="005C225B" w:rsidP="005C225B">
      <w:pPr>
        <w:tabs>
          <w:tab w:val="left" w:pos="284"/>
          <w:tab w:val="left" w:pos="1512"/>
        </w:tabs>
        <w:spacing w:line="276" w:lineRule="auto"/>
        <w:ind w:firstLine="567"/>
        <w:jc w:val="right"/>
        <w:rPr>
          <w:sz w:val="28"/>
          <w:szCs w:val="28"/>
        </w:rPr>
      </w:pPr>
      <w:r w:rsidRPr="005C225B">
        <w:rPr>
          <w:color w:val="FF0000"/>
          <w:sz w:val="28"/>
          <w:szCs w:val="28"/>
        </w:rPr>
        <w:lastRenderedPageBreak/>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color w:val="FF0000"/>
          <w:sz w:val="28"/>
          <w:szCs w:val="28"/>
        </w:rPr>
        <w:tab/>
      </w:r>
      <w:r w:rsidRPr="005C225B">
        <w:rPr>
          <w:sz w:val="28"/>
          <w:szCs w:val="28"/>
        </w:rPr>
        <w:t>Таблица 3</w:t>
      </w:r>
    </w:p>
    <w:tbl>
      <w:tblPr>
        <w:tblW w:w="14961" w:type="dxa"/>
        <w:tblLook w:val="04A0" w:firstRow="1" w:lastRow="0" w:firstColumn="1" w:lastColumn="0" w:noHBand="0" w:noVBand="1"/>
      </w:tblPr>
      <w:tblGrid>
        <w:gridCol w:w="5505"/>
        <w:gridCol w:w="1498"/>
        <w:gridCol w:w="1746"/>
        <w:gridCol w:w="1553"/>
        <w:gridCol w:w="1553"/>
        <w:gridCol w:w="1553"/>
        <w:gridCol w:w="1553"/>
      </w:tblGrid>
      <w:tr w:rsidR="005C225B" w:rsidRPr="005C225B" w14:paraId="4E6CF09B" w14:textId="77777777" w:rsidTr="00487D46">
        <w:trPr>
          <w:trHeight w:val="226"/>
        </w:trPr>
        <w:tc>
          <w:tcPr>
            <w:tcW w:w="5505" w:type="dxa"/>
            <w:tcBorders>
              <w:top w:val="nil"/>
              <w:left w:val="nil"/>
              <w:bottom w:val="nil"/>
              <w:right w:val="nil"/>
            </w:tcBorders>
            <w:shd w:val="clear" w:color="auto" w:fill="auto"/>
            <w:noWrap/>
            <w:vAlign w:val="bottom"/>
            <w:hideMark/>
          </w:tcPr>
          <w:p w14:paraId="196CF71C" w14:textId="77777777" w:rsidR="005C225B" w:rsidRPr="005C225B" w:rsidRDefault="005C225B" w:rsidP="005C225B">
            <w:pPr>
              <w:rPr>
                <w:rFonts w:ascii="Arial CYR" w:hAnsi="Arial CYR" w:cs="Arial CYR"/>
                <w:color w:val="000000"/>
                <w:sz w:val="16"/>
                <w:szCs w:val="16"/>
              </w:rPr>
            </w:pPr>
            <w:bookmarkStart w:id="17" w:name="RANGE!A9:A16"/>
            <w:bookmarkStart w:id="18" w:name="RANGE!A6"/>
            <w:bookmarkEnd w:id="17"/>
            <w:bookmarkEnd w:id="18"/>
            <w:r w:rsidRPr="005C225B">
              <w:rPr>
                <w:rFonts w:ascii="Arial CYR" w:hAnsi="Arial CYR" w:cs="Arial CYR"/>
                <w:color w:val="000000"/>
                <w:sz w:val="16"/>
                <w:szCs w:val="16"/>
              </w:rPr>
              <w:t>ОАО "СКЭК"</w:t>
            </w:r>
          </w:p>
        </w:tc>
        <w:tc>
          <w:tcPr>
            <w:tcW w:w="1498" w:type="dxa"/>
            <w:tcBorders>
              <w:top w:val="nil"/>
              <w:left w:val="nil"/>
              <w:bottom w:val="nil"/>
              <w:right w:val="nil"/>
            </w:tcBorders>
            <w:shd w:val="clear" w:color="auto" w:fill="auto"/>
            <w:noWrap/>
            <w:vAlign w:val="bottom"/>
            <w:hideMark/>
          </w:tcPr>
          <w:p w14:paraId="04509CE8"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Форма утверждена</w:t>
            </w:r>
          </w:p>
        </w:tc>
        <w:tc>
          <w:tcPr>
            <w:tcW w:w="1742" w:type="dxa"/>
            <w:tcBorders>
              <w:top w:val="nil"/>
              <w:left w:val="nil"/>
              <w:bottom w:val="nil"/>
              <w:right w:val="nil"/>
            </w:tcBorders>
            <w:shd w:val="clear" w:color="auto" w:fill="auto"/>
            <w:noWrap/>
            <w:vAlign w:val="bottom"/>
            <w:hideMark/>
          </w:tcPr>
          <w:p w14:paraId="23A01872" w14:textId="77777777" w:rsidR="005C225B" w:rsidRPr="005C225B" w:rsidRDefault="005C225B" w:rsidP="005C225B">
            <w:pPr>
              <w:rPr>
                <w:rFonts w:ascii="Arial CYR" w:hAnsi="Arial CYR" w:cs="Arial CYR"/>
                <w:color w:val="000000"/>
                <w:sz w:val="16"/>
                <w:szCs w:val="16"/>
              </w:rPr>
            </w:pPr>
          </w:p>
        </w:tc>
        <w:tc>
          <w:tcPr>
            <w:tcW w:w="1553" w:type="dxa"/>
            <w:tcBorders>
              <w:top w:val="nil"/>
              <w:left w:val="nil"/>
              <w:bottom w:val="nil"/>
              <w:right w:val="nil"/>
            </w:tcBorders>
            <w:shd w:val="clear" w:color="auto" w:fill="auto"/>
            <w:noWrap/>
            <w:vAlign w:val="bottom"/>
            <w:hideMark/>
          </w:tcPr>
          <w:p w14:paraId="4FD68EAD"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752C64B3"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43202FC6"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44D58570" w14:textId="77777777" w:rsidR="005C225B" w:rsidRPr="005C225B" w:rsidRDefault="005C225B" w:rsidP="005C225B">
            <w:pPr>
              <w:rPr>
                <w:sz w:val="20"/>
                <w:szCs w:val="20"/>
              </w:rPr>
            </w:pPr>
          </w:p>
        </w:tc>
      </w:tr>
      <w:tr w:rsidR="005C225B" w:rsidRPr="005C225B" w14:paraId="5B23787A" w14:textId="77777777" w:rsidTr="00487D46">
        <w:trPr>
          <w:trHeight w:val="226"/>
        </w:trPr>
        <w:tc>
          <w:tcPr>
            <w:tcW w:w="5505" w:type="dxa"/>
            <w:tcBorders>
              <w:top w:val="nil"/>
              <w:left w:val="nil"/>
              <w:bottom w:val="nil"/>
              <w:right w:val="nil"/>
            </w:tcBorders>
            <w:shd w:val="clear" w:color="auto" w:fill="auto"/>
            <w:noWrap/>
            <w:vAlign w:val="bottom"/>
            <w:hideMark/>
          </w:tcPr>
          <w:p w14:paraId="445738C2" w14:textId="77777777" w:rsidR="005C225B" w:rsidRPr="005C225B" w:rsidRDefault="005C225B" w:rsidP="005C225B">
            <w:pPr>
              <w:rPr>
                <w:sz w:val="20"/>
                <w:szCs w:val="20"/>
              </w:rPr>
            </w:pPr>
          </w:p>
        </w:tc>
        <w:tc>
          <w:tcPr>
            <w:tcW w:w="3244" w:type="dxa"/>
            <w:gridSpan w:val="2"/>
            <w:tcBorders>
              <w:top w:val="nil"/>
              <w:left w:val="nil"/>
              <w:bottom w:val="nil"/>
              <w:right w:val="nil"/>
            </w:tcBorders>
            <w:shd w:val="clear" w:color="auto" w:fill="auto"/>
            <w:noWrap/>
            <w:vAlign w:val="bottom"/>
            <w:hideMark/>
          </w:tcPr>
          <w:p w14:paraId="61294B22"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Приказом № 436 от 29.12.2012</w:t>
            </w:r>
          </w:p>
        </w:tc>
        <w:tc>
          <w:tcPr>
            <w:tcW w:w="1553" w:type="dxa"/>
            <w:tcBorders>
              <w:top w:val="nil"/>
              <w:left w:val="nil"/>
              <w:bottom w:val="nil"/>
              <w:right w:val="nil"/>
            </w:tcBorders>
            <w:shd w:val="clear" w:color="auto" w:fill="auto"/>
            <w:noWrap/>
            <w:vAlign w:val="bottom"/>
            <w:hideMark/>
          </w:tcPr>
          <w:p w14:paraId="08343D55" w14:textId="77777777" w:rsidR="005C225B" w:rsidRPr="005C225B" w:rsidRDefault="005C225B" w:rsidP="005C225B">
            <w:pPr>
              <w:rPr>
                <w:rFonts w:ascii="Arial CYR" w:hAnsi="Arial CYR" w:cs="Arial CYR"/>
                <w:color w:val="000000"/>
                <w:sz w:val="16"/>
                <w:szCs w:val="16"/>
              </w:rPr>
            </w:pPr>
          </w:p>
        </w:tc>
        <w:tc>
          <w:tcPr>
            <w:tcW w:w="1553" w:type="dxa"/>
            <w:tcBorders>
              <w:top w:val="nil"/>
              <w:left w:val="nil"/>
              <w:bottom w:val="nil"/>
              <w:right w:val="nil"/>
            </w:tcBorders>
            <w:shd w:val="clear" w:color="auto" w:fill="auto"/>
            <w:noWrap/>
            <w:vAlign w:val="bottom"/>
            <w:hideMark/>
          </w:tcPr>
          <w:p w14:paraId="5721A185"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403E5BA2"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334E3A68" w14:textId="77777777" w:rsidR="005C225B" w:rsidRPr="005C225B" w:rsidRDefault="005C225B" w:rsidP="005C225B">
            <w:pPr>
              <w:rPr>
                <w:sz w:val="20"/>
                <w:szCs w:val="20"/>
              </w:rPr>
            </w:pPr>
          </w:p>
        </w:tc>
      </w:tr>
      <w:tr w:rsidR="005C225B" w:rsidRPr="005C225B" w14:paraId="322530FE" w14:textId="77777777" w:rsidTr="00487D46">
        <w:trPr>
          <w:trHeight w:val="211"/>
        </w:trPr>
        <w:tc>
          <w:tcPr>
            <w:tcW w:w="5505" w:type="dxa"/>
            <w:tcBorders>
              <w:top w:val="nil"/>
              <w:left w:val="nil"/>
              <w:bottom w:val="nil"/>
              <w:right w:val="nil"/>
            </w:tcBorders>
            <w:shd w:val="clear" w:color="auto" w:fill="auto"/>
            <w:noWrap/>
            <w:vAlign w:val="bottom"/>
            <w:hideMark/>
          </w:tcPr>
          <w:p w14:paraId="7AD1D235" w14:textId="77777777" w:rsidR="005C225B" w:rsidRPr="005C225B" w:rsidRDefault="005C225B" w:rsidP="005C225B">
            <w:pPr>
              <w:rPr>
                <w:sz w:val="20"/>
                <w:szCs w:val="20"/>
              </w:rPr>
            </w:pPr>
          </w:p>
        </w:tc>
        <w:tc>
          <w:tcPr>
            <w:tcW w:w="1498" w:type="dxa"/>
            <w:tcBorders>
              <w:top w:val="nil"/>
              <w:left w:val="nil"/>
              <w:bottom w:val="nil"/>
              <w:right w:val="nil"/>
            </w:tcBorders>
            <w:shd w:val="clear" w:color="auto" w:fill="auto"/>
            <w:noWrap/>
            <w:vAlign w:val="bottom"/>
            <w:hideMark/>
          </w:tcPr>
          <w:p w14:paraId="5E7A3F0D" w14:textId="77777777" w:rsidR="005C225B" w:rsidRPr="005C225B" w:rsidRDefault="005C225B" w:rsidP="005C225B">
            <w:pPr>
              <w:rPr>
                <w:sz w:val="20"/>
                <w:szCs w:val="20"/>
              </w:rPr>
            </w:pPr>
          </w:p>
        </w:tc>
        <w:tc>
          <w:tcPr>
            <w:tcW w:w="1742" w:type="dxa"/>
            <w:tcBorders>
              <w:top w:val="nil"/>
              <w:left w:val="nil"/>
              <w:bottom w:val="nil"/>
              <w:right w:val="nil"/>
            </w:tcBorders>
            <w:shd w:val="clear" w:color="auto" w:fill="auto"/>
            <w:noWrap/>
            <w:vAlign w:val="bottom"/>
            <w:hideMark/>
          </w:tcPr>
          <w:p w14:paraId="12D1C30C"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1434575D"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37084082"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529F9E22"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50824F33" w14:textId="77777777" w:rsidR="005C225B" w:rsidRPr="005C225B" w:rsidRDefault="005C225B" w:rsidP="005C225B">
            <w:pPr>
              <w:rPr>
                <w:sz w:val="20"/>
                <w:szCs w:val="20"/>
              </w:rPr>
            </w:pPr>
          </w:p>
        </w:tc>
      </w:tr>
      <w:tr w:rsidR="005C225B" w:rsidRPr="005C225B" w14:paraId="6AF3A3A0" w14:textId="77777777" w:rsidTr="00487D46">
        <w:trPr>
          <w:trHeight w:val="226"/>
        </w:trPr>
        <w:tc>
          <w:tcPr>
            <w:tcW w:w="5505" w:type="dxa"/>
            <w:tcBorders>
              <w:top w:val="nil"/>
              <w:left w:val="nil"/>
              <w:bottom w:val="nil"/>
              <w:right w:val="nil"/>
            </w:tcBorders>
            <w:shd w:val="clear" w:color="auto" w:fill="auto"/>
            <w:noWrap/>
            <w:vAlign w:val="bottom"/>
            <w:hideMark/>
          </w:tcPr>
          <w:p w14:paraId="57D55577" w14:textId="77777777" w:rsidR="005C225B" w:rsidRPr="005C225B" w:rsidRDefault="005C225B" w:rsidP="005C225B">
            <w:pPr>
              <w:rPr>
                <w:sz w:val="20"/>
                <w:szCs w:val="20"/>
              </w:rPr>
            </w:pPr>
          </w:p>
        </w:tc>
        <w:tc>
          <w:tcPr>
            <w:tcW w:w="1498" w:type="dxa"/>
            <w:tcBorders>
              <w:top w:val="nil"/>
              <w:left w:val="nil"/>
              <w:bottom w:val="nil"/>
              <w:right w:val="nil"/>
            </w:tcBorders>
            <w:shd w:val="clear" w:color="auto" w:fill="auto"/>
            <w:noWrap/>
            <w:vAlign w:val="bottom"/>
            <w:hideMark/>
          </w:tcPr>
          <w:p w14:paraId="2E3CA43A" w14:textId="77777777" w:rsidR="005C225B" w:rsidRPr="005C225B" w:rsidRDefault="005C225B" w:rsidP="005C225B">
            <w:pPr>
              <w:jc w:val="right"/>
              <w:rPr>
                <w:rFonts w:ascii="Arial CYR" w:hAnsi="Arial CYR" w:cs="Arial CYR"/>
                <w:b/>
                <w:bCs/>
                <w:color w:val="000000"/>
                <w:sz w:val="16"/>
                <w:szCs w:val="16"/>
              </w:rPr>
            </w:pPr>
            <w:r w:rsidRPr="005C225B">
              <w:rPr>
                <w:rFonts w:ascii="Arial CYR" w:hAnsi="Arial CYR" w:cs="Arial CYR"/>
                <w:b/>
                <w:bCs/>
                <w:color w:val="000000"/>
                <w:sz w:val="16"/>
                <w:szCs w:val="16"/>
              </w:rPr>
              <w:t>Аналитическая ведомость по счету 91 Прочие доходы и расходы</w:t>
            </w:r>
          </w:p>
        </w:tc>
        <w:tc>
          <w:tcPr>
            <w:tcW w:w="1742" w:type="dxa"/>
            <w:tcBorders>
              <w:top w:val="nil"/>
              <w:left w:val="nil"/>
              <w:bottom w:val="nil"/>
              <w:right w:val="nil"/>
            </w:tcBorders>
            <w:shd w:val="clear" w:color="auto" w:fill="auto"/>
            <w:noWrap/>
            <w:vAlign w:val="bottom"/>
            <w:hideMark/>
          </w:tcPr>
          <w:p w14:paraId="6775116C" w14:textId="77777777" w:rsidR="005C225B" w:rsidRPr="005C225B" w:rsidRDefault="005C225B" w:rsidP="005C225B">
            <w:pPr>
              <w:jc w:val="right"/>
              <w:rPr>
                <w:rFonts w:ascii="Arial CYR" w:hAnsi="Arial CYR" w:cs="Arial CYR"/>
                <w:b/>
                <w:bCs/>
                <w:color w:val="000000"/>
                <w:sz w:val="16"/>
                <w:szCs w:val="16"/>
              </w:rPr>
            </w:pPr>
          </w:p>
        </w:tc>
        <w:tc>
          <w:tcPr>
            <w:tcW w:w="1553" w:type="dxa"/>
            <w:tcBorders>
              <w:top w:val="nil"/>
              <w:left w:val="nil"/>
              <w:bottom w:val="nil"/>
              <w:right w:val="nil"/>
            </w:tcBorders>
            <w:shd w:val="clear" w:color="auto" w:fill="auto"/>
            <w:noWrap/>
            <w:vAlign w:val="bottom"/>
            <w:hideMark/>
          </w:tcPr>
          <w:p w14:paraId="112A3999"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1BF06280"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6FFF79A6"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36EADB81" w14:textId="77777777" w:rsidR="005C225B" w:rsidRPr="005C225B" w:rsidRDefault="005C225B" w:rsidP="005C225B">
            <w:pPr>
              <w:rPr>
                <w:sz w:val="20"/>
                <w:szCs w:val="20"/>
              </w:rPr>
            </w:pPr>
          </w:p>
        </w:tc>
      </w:tr>
      <w:tr w:rsidR="005C225B" w:rsidRPr="005C225B" w14:paraId="0CF6BDBF" w14:textId="77777777" w:rsidTr="00487D46">
        <w:trPr>
          <w:trHeight w:val="226"/>
        </w:trPr>
        <w:tc>
          <w:tcPr>
            <w:tcW w:w="5505" w:type="dxa"/>
            <w:tcBorders>
              <w:top w:val="nil"/>
              <w:left w:val="nil"/>
              <w:bottom w:val="nil"/>
              <w:right w:val="nil"/>
            </w:tcBorders>
            <w:shd w:val="clear" w:color="auto" w:fill="auto"/>
            <w:noWrap/>
            <w:vAlign w:val="bottom"/>
            <w:hideMark/>
          </w:tcPr>
          <w:p w14:paraId="1FD92112" w14:textId="77777777" w:rsidR="005C225B" w:rsidRPr="005C225B" w:rsidRDefault="005C225B" w:rsidP="005C225B">
            <w:pPr>
              <w:rPr>
                <w:sz w:val="20"/>
                <w:szCs w:val="20"/>
              </w:rPr>
            </w:pPr>
          </w:p>
        </w:tc>
        <w:tc>
          <w:tcPr>
            <w:tcW w:w="3244" w:type="dxa"/>
            <w:gridSpan w:val="2"/>
            <w:tcBorders>
              <w:top w:val="nil"/>
              <w:left w:val="nil"/>
              <w:bottom w:val="nil"/>
              <w:right w:val="nil"/>
            </w:tcBorders>
            <w:shd w:val="clear" w:color="auto" w:fill="auto"/>
            <w:noWrap/>
            <w:vAlign w:val="bottom"/>
            <w:hideMark/>
          </w:tcPr>
          <w:p w14:paraId="67D67166"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c 01/01/2023 по 31/12/2023</w:t>
            </w:r>
          </w:p>
        </w:tc>
        <w:tc>
          <w:tcPr>
            <w:tcW w:w="1553" w:type="dxa"/>
            <w:tcBorders>
              <w:top w:val="nil"/>
              <w:left w:val="nil"/>
              <w:bottom w:val="nil"/>
              <w:right w:val="nil"/>
            </w:tcBorders>
            <w:shd w:val="clear" w:color="auto" w:fill="auto"/>
            <w:noWrap/>
            <w:vAlign w:val="bottom"/>
            <w:hideMark/>
          </w:tcPr>
          <w:p w14:paraId="28C9494C" w14:textId="77777777" w:rsidR="005C225B" w:rsidRPr="005C225B" w:rsidRDefault="005C225B" w:rsidP="005C225B">
            <w:pPr>
              <w:rPr>
                <w:rFonts w:ascii="Arial CYR" w:hAnsi="Arial CYR" w:cs="Arial CYR"/>
                <w:b/>
                <w:bCs/>
                <w:color w:val="000000"/>
                <w:sz w:val="16"/>
                <w:szCs w:val="16"/>
              </w:rPr>
            </w:pPr>
          </w:p>
        </w:tc>
        <w:tc>
          <w:tcPr>
            <w:tcW w:w="1553" w:type="dxa"/>
            <w:tcBorders>
              <w:top w:val="nil"/>
              <w:left w:val="nil"/>
              <w:bottom w:val="nil"/>
              <w:right w:val="nil"/>
            </w:tcBorders>
            <w:shd w:val="clear" w:color="auto" w:fill="auto"/>
            <w:noWrap/>
            <w:vAlign w:val="bottom"/>
            <w:hideMark/>
          </w:tcPr>
          <w:p w14:paraId="4D0DAA05"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2040719D"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635347CF" w14:textId="77777777" w:rsidR="005C225B" w:rsidRPr="005C225B" w:rsidRDefault="005C225B" w:rsidP="005C225B">
            <w:pPr>
              <w:rPr>
                <w:sz w:val="20"/>
                <w:szCs w:val="20"/>
              </w:rPr>
            </w:pPr>
          </w:p>
        </w:tc>
      </w:tr>
      <w:tr w:rsidR="005C225B" w:rsidRPr="005C225B" w14:paraId="72BBF031" w14:textId="77777777" w:rsidTr="00487D46">
        <w:trPr>
          <w:trHeight w:val="226"/>
        </w:trPr>
        <w:tc>
          <w:tcPr>
            <w:tcW w:w="5505" w:type="dxa"/>
            <w:tcBorders>
              <w:top w:val="nil"/>
              <w:left w:val="nil"/>
              <w:bottom w:val="nil"/>
              <w:right w:val="nil"/>
            </w:tcBorders>
            <w:shd w:val="clear" w:color="auto" w:fill="auto"/>
            <w:noWrap/>
            <w:vAlign w:val="bottom"/>
            <w:hideMark/>
          </w:tcPr>
          <w:p w14:paraId="70DA114A"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Применен фильтр…</w:t>
            </w:r>
          </w:p>
        </w:tc>
        <w:tc>
          <w:tcPr>
            <w:tcW w:w="1498" w:type="dxa"/>
            <w:tcBorders>
              <w:top w:val="nil"/>
              <w:left w:val="nil"/>
              <w:bottom w:val="nil"/>
              <w:right w:val="nil"/>
            </w:tcBorders>
            <w:shd w:val="clear" w:color="auto" w:fill="auto"/>
            <w:noWrap/>
            <w:vAlign w:val="bottom"/>
            <w:hideMark/>
          </w:tcPr>
          <w:p w14:paraId="78D639F7" w14:textId="77777777" w:rsidR="005C225B" w:rsidRPr="005C225B" w:rsidRDefault="005C225B" w:rsidP="005C225B">
            <w:pPr>
              <w:rPr>
                <w:rFonts w:ascii="Arial CYR" w:hAnsi="Arial CYR" w:cs="Arial CYR"/>
                <w:i/>
                <w:iCs/>
                <w:color w:val="000000"/>
                <w:sz w:val="16"/>
                <w:szCs w:val="16"/>
              </w:rPr>
            </w:pPr>
          </w:p>
        </w:tc>
        <w:tc>
          <w:tcPr>
            <w:tcW w:w="1742" w:type="dxa"/>
            <w:tcBorders>
              <w:top w:val="nil"/>
              <w:left w:val="nil"/>
              <w:bottom w:val="nil"/>
              <w:right w:val="nil"/>
            </w:tcBorders>
            <w:shd w:val="clear" w:color="auto" w:fill="auto"/>
            <w:noWrap/>
            <w:vAlign w:val="bottom"/>
            <w:hideMark/>
          </w:tcPr>
          <w:p w14:paraId="4D7AC31F"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799C68FB"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00745488"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09DB95E3"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4811ECF3" w14:textId="77777777" w:rsidR="005C225B" w:rsidRPr="005C225B" w:rsidRDefault="005C225B" w:rsidP="005C225B">
            <w:pPr>
              <w:rPr>
                <w:sz w:val="20"/>
                <w:szCs w:val="20"/>
              </w:rPr>
            </w:pPr>
          </w:p>
        </w:tc>
      </w:tr>
      <w:tr w:rsidR="005C225B" w:rsidRPr="005C225B" w14:paraId="0F393DB8" w14:textId="77777777" w:rsidTr="00487D46">
        <w:trPr>
          <w:trHeight w:val="226"/>
        </w:trPr>
        <w:tc>
          <w:tcPr>
            <w:tcW w:w="5505" w:type="dxa"/>
            <w:tcBorders>
              <w:top w:val="nil"/>
              <w:left w:val="nil"/>
              <w:bottom w:val="nil"/>
              <w:right w:val="nil"/>
            </w:tcBorders>
            <w:shd w:val="clear" w:color="auto" w:fill="auto"/>
            <w:noWrap/>
            <w:vAlign w:val="bottom"/>
            <w:hideMark/>
          </w:tcPr>
          <w:p w14:paraId="2EFA7C17"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Субсчета счета                                    </w:t>
            </w:r>
          </w:p>
        </w:tc>
        <w:tc>
          <w:tcPr>
            <w:tcW w:w="1498" w:type="dxa"/>
            <w:tcBorders>
              <w:top w:val="nil"/>
              <w:left w:val="nil"/>
              <w:bottom w:val="nil"/>
              <w:right w:val="nil"/>
            </w:tcBorders>
            <w:shd w:val="clear" w:color="auto" w:fill="auto"/>
            <w:noWrap/>
            <w:vAlign w:val="bottom"/>
            <w:hideMark/>
          </w:tcPr>
          <w:p w14:paraId="5A775499" w14:textId="77777777" w:rsidR="005C225B" w:rsidRPr="005C225B" w:rsidRDefault="005C225B" w:rsidP="005C225B">
            <w:pPr>
              <w:rPr>
                <w:rFonts w:ascii="Arial CYR" w:hAnsi="Arial CYR" w:cs="Arial CYR"/>
                <w:i/>
                <w:iCs/>
                <w:color w:val="000000"/>
                <w:sz w:val="16"/>
                <w:szCs w:val="16"/>
              </w:rPr>
            </w:pPr>
          </w:p>
        </w:tc>
        <w:tc>
          <w:tcPr>
            <w:tcW w:w="1742" w:type="dxa"/>
            <w:tcBorders>
              <w:top w:val="nil"/>
              <w:left w:val="nil"/>
              <w:bottom w:val="nil"/>
              <w:right w:val="nil"/>
            </w:tcBorders>
            <w:shd w:val="clear" w:color="auto" w:fill="auto"/>
            <w:noWrap/>
            <w:vAlign w:val="bottom"/>
            <w:hideMark/>
          </w:tcPr>
          <w:p w14:paraId="2EF54E0B"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13BFDB62"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424FFAD8"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11570BCF"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536CC7C9" w14:textId="77777777" w:rsidR="005C225B" w:rsidRPr="005C225B" w:rsidRDefault="005C225B" w:rsidP="005C225B">
            <w:pPr>
              <w:rPr>
                <w:sz w:val="20"/>
                <w:szCs w:val="20"/>
              </w:rPr>
            </w:pPr>
          </w:p>
        </w:tc>
      </w:tr>
      <w:tr w:rsidR="005C225B" w:rsidRPr="005C225B" w14:paraId="437CEEA9" w14:textId="77777777" w:rsidTr="00487D46">
        <w:trPr>
          <w:trHeight w:val="226"/>
        </w:trPr>
        <w:tc>
          <w:tcPr>
            <w:tcW w:w="5505" w:type="dxa"/>
            <w:tcBorders>
              <w:top w:val="nil"/>
              <w:left w:val="nil"/>
              <w:bottom w:val="nil"/>
              <w:right w:val="nil"/>
            </w:tcBorders>
            <w:shd w:val="clear" w:color="auto" w:fill="auto"/>
            <w:noWrap/>
            <w:vAlign w:val="bottom"/>
            <w:hideMark/>
          </w:tcPr>
          <w:p w14:paraId="22016B33"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02 Прочие расходы                               </w:t>
            </w:r>
          </w:p>
        </w:tc>
        <w:tc>
          <w:tcPr>
            <w:tcW w:w="1498" w:type="dxa"/>
            <w:tcBorders>
              <w:top w:val="nil"/>
              <w:left w:val="nil"/>
              <w:bottom w:val="nil"/>
              <w:right w:val="nil"/>
            </w:tcBorders>
            <w:shd w:val="clear" w:color="auto" w:fill="auto"/>
            <w:noWrap/>
            <w:vAlign w:val="bottom"/>
            <w:hideMark/>
          </w:tcPr>
          <w:p w14:paraId="2B7A5593" w14:textId="77777777" w:rsidR="005C225B" w:rsidRPr="005C225B" w:rsidRDefault="005C225B" w:rsidP="005C225B">
            <w:pPr>
              <w:rPr>
                <w:rFonts w:ascii="Arial CYR" w:hAnsi="Arial CYR" w:cs="Arial CYR"/>
                <w:i/>
                <w:iCs/>
                <w:color w:val="000000"/>
                <w:sz w:val="16"/>
                <w:szCs w:val="16"/>
              </w:rPr>
            </w:pPr>
          </w:p>
        </w:tc>
        <w:tc>
          <w:tcPr>
            <w:tcW w:w="1742" w:type="dxa"/>
            <w:tcBorders>
              <w:top w:val="nil"/>
              <w:left w:val="nil"/>
              <w:bottom w:val="nil"/>
              <w:right w:val="nil"/>
            </w:tcBorders>
            <w:shd w:val="clear" w:color="auto" w:fill="auto"/>
            <w:noWrap/>
            <w:vAlign w:val="bottom"/>
            <w:hideMark/>
          </w:tcPr>
          <w:p w14:paraId="0F31BE46"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025D3D0E"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4DFBE959"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5433DC11"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648E55C2" w14:textId="77777777" w:rsidR="005C225B" w:rsidRPr="005C225B" w:rsidRDefault="005C225B" w:rsidP="005C225B">
            <w:pPr>
              <w:rPr>
                <w:sz w:val="20"/>
                <w:szCs w:val="20"/>
              </w:rPr>
            </w:pPr>
          </w:p>
        </w:tc>
      </w:tr>
      <w:tr w:rsidR="005C225B" w:rsidRPr="005C225B" w14:paraId="3D0C67A4" w14:textId="77777777" w:rsidTr="00487D46">
        <w:trPr>
          <w:trHeight w:val="498"/>
        </w:trPr>
        <w:tc>
          <w:tcPr>
            <w:tcW w:w="5505" w:type="dxa"/>
            <w:tcBorders>
              <w:top w:val="nil"/>
              <w:left w:val="nil"/>
              <w:bottom w:val="nil"/>
              <w:right w:val="nil"/>
            </w:tcBorders>
            <w:shd w:val="clear" w:color="auto" w:fill="auto"/>
            <w:noWrap/>
            <w:vAlign w:val="center"/>
            <w:hideMark/>
          </w:tcPr>
          <w:p w14:paraId="2ADC948D"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Прочие доходы и расходы                           </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B9FD0" w14:textId="77777777" w:rsidR="005C225B" w:rsidRPr="005C225B" w:rsidRDefault="005C225B" w:rsidP="005C225B">
            <w:pPr>
              <w:jc w:val="center"/>
              <w:rPr>
                <w:rFonts w:ascii="Arial CYR" w:hAnsi="Arial CYR" w:cs="Arial CYR"/>
                <w:sz w:val="16"/>
                <w:szCs w:val="16"/>
              </w:rPr>
            </w:pPr>
            <w:r w:rsidRPr="005C225B">
              <w:rPr>
                <w:rFonts w:ascii="Arial CYR" w:hAnsi="Arial CYR" w:cs="Arial CYR"/>
                <w:sz w:val="16"/>
                <w:szCs w:val="16"/>
              </w:rPr>
              <w:t>общая нагрузка по заявкам 2023 г.</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696EF069" w14:textId="77777777" w:rsidR="005C225B" w:rsidRPr="005C225B" w:rsidRDefault="005C225B" w:rsidP="005C225B">
            <w:pPr>
              <w:jc w:val="right"/>
              <w:rPr>
                <w:rFonts w:ascii="Arial CYR" w:hAnsi="Arial CYR" w:cs="Arial CYR"/>
                <w:sz w:val="16"/>
                <w:szCs w:val="16"/>
              </w:rPr>
            </w:pPr>
            <w:r w:rsidRPr="005C225B">
              <w:rPr>
                <w:rFonts w:ascii="Arial CYR" w:hAnsi="Arial CYR" w:cs="Arial CYR"/>
                <w:sz w:val="16"/>
                <w:szCs w:val="16"/>
              </w:rPr>
              <w:t>4,319</w:t>
            </w:r>
          </w:p>
        </w:tc>
        <w:tc>
          <w:tcPr>
            <w:tcW w:w="1553" w:type="dxa"/>
            <w:tcBorders>
              <w:top w:val="nil"/>
              <w:left w:val="nil"/>
              <w:bottom w:val="nil"/>
              <w:right w:val="nil"/>
            </w:tcBorders>
            <w:shd w:val="clear" w:color="auto" w:fill="auto"/>
            <w:noWrap/>
            <w:vAlign w:val="bottom"/>
            <w:hideMark/>
          </w:tcPr>
          <w:p w14:paraId="6009E41A" w14:textId="77777777" w:rsidR="005C225B" w:rsidRPr="005C225B" w:rsidRDefault="005C225B" w:rsidP="005C225B">
            <w:pPr>
              <w:jc w:val="right"/>
              <w:rPr>
                <w:rFonts w:ascii="Arial CYR" w:hAnsi="Arial CYR" w:cs="Arial CYR"/>
                <w:sz w:val="16"/>
                <w:szCs w:val="16"/>
              </w:rPr>
            </w:pPr>
          </w:p>
        </w:tc>
        <w:tc>
          <w:tcPr>
            <w:tcW w:w="1553" w:type="dxa"/>
            <w:tcBorders>
              <w:top w:val="nil"/>
              <w:left w:val="nil"/>
              <w:bottom w:val="nil"/>
              <w:right w:val="nil"/>
            </w:tcBorders>
            <w:shd w:val="clear" w:color="auto" w:fill="auto"/>
            <w:noWrap/>
            <w:vAlign w:val="bottom"/>
            <w:hideMark/>
          </w:tcPr>
          <w:p w14:paraId="7680B23A"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0,1654</w:t>
            </w:r>
          </w:p>
        </w:tc>
        <w:tc>
          <w:tcPr>
            <w:tcW w:w="1553" w:type="dxa"/>
            <w:tcBorders>
              <w:top w:val="nil"/>
              <w:left w:val="nil"/>
              <w:bottom w:val="nil"/>
              <w:right w:val="nil"/>
            </w:tcBorders>
            <w:shd w:val="clear" w:color="auto" w:fill="auto"/>
            <w:noWrap/>
            <w:vAlign w:val="bottom"/>
            <w:hideMark/>
          </w:tcPr>
          <w:p w14:paraId="424253C8" w14:textId="77777777" w:rsidR="005C225B" w:rsidRPr="005C225B" w:rsidRDefault="005C225B" w:rsidP="005C225B">
            <w:pPr>
              <w:jc w:val="right"/>
              <w:rPr>
                <w:rFonts w:ascii="Arial CYR" w:hAnsi="Arial CYR" w:cs="Arial CYR"/>
                <w:color w:val="000000"/>
                <w:sz w:val="16"/>
                <w:szCs w:val="16"/>
              </w:rPr>
            </w:pPr>
          </w:p>
        </w:tc>
        <w:tc>
          <w:tcPr>
            <w:tcW w:w="1553" w:type="dxa"/>
            <w:tcBorders>
              <w:top w:val="nil"/>
              <w:left w:val="nil"/>
              <w:bottom w:val="nil"/>
              <w:right w:val="nil"/>
            </w:tcBorders>
            <w:shd w:val="clear" w:color="auto" w:fill="auto"/>
            <w:noWrap/>
            <w:vAlign w:val="bottom"/>
            <w:hideMark/>
          </w:tcPr>
          <w:p w14:paraId="0594EB1D" w14:textId="77777777" w:rsidR="005C225B" w:rsidRPr="005C225B" w:rsidRDefault="005C225B" w:rsidP="005C225B">
            <w:pPr>
              <w:rPr>
                <w:sz w:val="20"/>
                <w:szCs w:val="20"/>
              </w:rPr>
            </w:pPr>
          </w:p>
        </w:tc>
      </w:tr>
      <w:tr w:rsidR="005C225B" w:rsidRPr="005C225B" w14:paraId="0E0EC5E0" w14:textId="77777777" w:rsidTr="00487D46">
        <w:trPr>
          <w:trHeight w:val="226"/>
        </w:trPr>
        <w:tc>
          <w:tcPr>
            <w:tcW w:w="5505" w:type="dxa"/>
            <w:tcBorders>
              <w:top w:val="nil"/>
              <w:left w:val="nil"/>
              <w:bottom w:val="nil"/>
              <w:right w:val="nil"/>
            </w:tcBorders>
            <w:shd w:val="clear" w:color="auto" w:fill="auto"/>
            <w:noWrap/>
            <w:vAlign w:val="bottom"/>
            <w:hideMark/>
          </w:tcPr>
          <w:p w14:paraId="1FF0C995" w14:textId="77777777" w:rsidR="005C225B" w:rsidRPr="005C225B" w:rsidRDefault="005C225B" w:rsidP="005C225B">
            <w:pPr>
              <w:rPr>
                <w:rFonts w:ascii="Arial CYR" w:hAnsi="Arial CYR" w:cs="Arial CYR"/>
                <w:i/>
                <w:iCs/>
                <w:color w:val="000000"/>
                <w:sz w:val="16"/>
                <w:szCs w:val="16"/>
              </w:rPr>
            </w:pPr>
            <w:r w:rsidRPr="005C225B">
              <w:rPr>
                <w:rFonts w:ascii="Arial CYR" w:hAnsi="Arial CYR" w:cs="Arial CYR"/>
                <w:i/>
                <w:iCs/>
                <w:color w:val="000000"/>
                <w:sz w:val="16"/>
                <w:szCs w:val="16"/>
              </w:rPr>
              <w:t xml:space="preserve">     003013 Услуги банка                             </w:t>
            </w:r>
          </w:p>
        </w:tc>
        <w:tc>
          <w:tcPr>
            <w:tcW w:w="1498" w:type="dxa"/>
            <w:tcBorders>
              <w:top w:val="nil"/>
              <w:left w:val="nil"/>
              <w:bottom w:val="nil"/>
              <w:right w:val="nil"/>
            </w:tcBorders>
            <w:shd w:val="clear" w:color="auto" w:fill="auto"/>
            <w:noWrap/>
            <w:vAlign w:val="bottom"/>
            <w:hideMark/>
          </w:tcPr>
          <w:p w14:paraId="73722C26" w14:textId="77777777" w:rsidR="005C225B" w:rsidRPr="005C225B" w:rsidRDefault="005C225B" w:rsidP="005C225B">
            <w:pPr>
              <w:rPr>
                <w:rFonts w:ascii="Arial CYR" w:hAnsi="Arial CYR" w:cs="Arial CYR"/>
                <w:i/>
                <w:iCs/>
                <w:color w:val="000000"/>
                <w:sz w:val="16"/>
                <w:szCs w:val="16"/>
              </w:rPr>
            </w:pPr>
          </w:p>
        </w:tc>
        <w:tc>
          <w:tcPr>
            <w:tcW w:w="1742" w:type="dxa"/>
            <w:tcBorders>
              <w:top w:val="nil"/>
              <w:left w:val="nil"/>
              <w:bottom w:val="nil"/>
              <w:right w:val="nil"/>
            </w:tcBorders>
            <w:shd w:val="clear" w:color="auto" w:fill="auto"/>
            <w:noWrap/>
            <w:vAlign w:val="bottom"/>
            <w:hideMark/>
          </w:tcPr>
          <w:p w14:paraId="7E149188"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7620059D"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458457F0" w14:textId="77777777" w:rsidR="005C225B" w:rsidRPr="005C225B" w:rsidRDefault="005C225B" w:rsidP="005C225B">
            <w:pPr>
              <w:rPr>
                <w:sz w:val="20"/>
                <w:szCs w:val="20"/>
              </w:rPr>
            </w:pPr>
          </w:p>
        </w:tc>
        <w:tc>
          <w:tcPr>
            <w:tcW w:w="1553" w:type="dxa"/>
            <w:tcBorders>
              <w:top w:val="nil"/>
              <w:left w:val="nil"/>
              <w:bottom w:val="nil"/>
              <w:right w:val="nil"/>
            </w:tcBorders>
            <w:shd w:val="clear" w:color="auto" w:fill="auto"/>
            <w:noWrap/>
            <w:vAlign w:val="bottom"/>
            <w:hideMark/>
          </w:tcPr>
          <w:p w14:paraId="012E6E6E"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1,072</w:t>
            </w:r>
          </w:p>
        </w:tc>
        <w:tc>
          <w:tcPr>
            <w:tcW w:w="1553" w:type="dxa"/>
            <w:tcBorders>
              <w:top w:val="nil"/>
              <w:left w:val="nil"/>
              <w:bottom w:val="nil"/>
              <w:right w:val="nil"/>
            </w:tcBorders>
            <w:shd w:val="clear" w:color="auto" w:fill="auto"/>
            <w:noWrap/>
            <w:vAlign w:val="bottom"/>
            <w:hideMark/>
          </w:tcPr>
          <w:p w14:paraId="6D4F1613" w14:textId="77777777" w:rsidR="005C225B" w:rsidRPr="005C225B" w:rsidRDefault="005C225B" w:rsidP="005C225B">
            <w:pPr>
              <w:jc w:val="right"/>
              <w:rPr>
                <w:rFonts w:ascii="Arial CYR" w:hAnsi="Arial CYR" w:cs="Arial CYR"/>
                <w:color w:val="000000"/>
                <w:sz w:val="16"/>
                <w:szCs w:val="16"/>
              </w:rPr>
            </w:pPr>
            <w:r w:rsidRPr="005C225B">
              <w:rPr>
                <w:rFonts w:ascii="Arial CYR" w:hAnsi="Arial CYR" w:cs="Arial CYR"/>
                <w:color w:val="000000"/>
                <w:sz w:val="16"/>
                <w:szCs w:val="16"/>
              </w:rPr>
              <w:t>1,042</w:t>
            </w:r>
          </w:p>
        </w:tc>
      </w:tr>
      <w:tr w:rsidR="005C225B" w:rsidRPr="005C225B" w14:paraId="674911FC" w14:textId="77777777" w:rsidTr="00487D46">
        <w:trPr>
          <w:trHeight w:val="679"/>
        </w:trPr>
        <w:tc>
          <w:tcPr>
            <w:tcW w:w="5505" w:type="dxa"/>
            <w:tcBorders>
              <w:top w:val="single" w:sz="4" w:space="0" w:color="auto"/>
              <w:left w:val="single" w:sz="4" w:space="0" w:color="auto"/>
              <w:bottom w:val="nil"/>
              <w:right w:val="nil"/>
            </w:tcBorders>
            <w:shd w:val="clear" w:color="auto" w:fill="auto"/>
            <w:noWrap/>
            <w:vAlign w:val="bottom"/>
            <w:hideMark/>
          </w:tcPr>
          <w:p w14:paraId="67C9E1D6"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Объект учета (по параметрам группировки)</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14:paraId="46E9C92D"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Оборот</w:t>
            </w:r>
          </w:p>
        </w:tc>
        <w:tc>
          <w:tcPr>
            <w:tcW w:w="1742" w:type="dxa"/>
            <w:tcBorders>
              <w:top w:val="single" w:sz="4" w:space="0" w:color="auto"/>
              <w:left w:val="nil"/>
              <w:bottom w:val="nil"/>
              <w:right w:val="single" w:sz="4" w:space="0" w:color="auto"/>
            </w:tcBorders>
            <w:shd w:val="clear" w:color="auto" w:fill="auto"/>
            <w:noWrap/>
            <w:vAlign w:val="center"/>
            <w:hideMark/>
          </w:tcPr>
          <w:p w14:paraId="11D7958C"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Оборот</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1690D94E" w14:textId="77777777" w:rsidR="005C225B" w:rsidRPr="005C225B" w:rsidRDefault="005C225B" w:rsidP="005C225B">
            <w:pPr>
              <w:jc w:val="center"/>
              <w:rPr>
                <w:color w:val="000000"/>
                <w:sz w:val="16"/>
                <w:szCs w:val="16"/>
              </w:rPr>
            </w:pPr>
            <w:r w:rsidRPr="005C225B">
              <w:rPr>
                <w:color w:val="000000"/>
                <w:sz w:val="16"/>
                <w:szCs w:val="16"/>
              </w:rPr>
              <w:t>Затраты на 1 Гкал/ч</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DED36B7" w14:textId="77777777" w:rsidR="005C225B" w:rsidRPr="005C225B" w:rsidRDefault="005C225B" w:rsidP="005C225B">
            <w:pPr>
              <w:jc w:val="center"/>
              <w:rPr>
                <w:color w:val="000000"/>
                <w:sz w:val="16"/>
                <w:szCs w:val="16"/>
              </w:rPr>
            </w:pPr>
            <w:r w:rsidRPr="005C225B">
              <w:rPr>
                <w:color w:val="000000"/>
                <w:sz w:val="16"/>
                <w:szCs w:val="16"/>
              </w:rPr>
              <w:t>Затраты на заявл.нагр.</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2058D8DC" w14:textId="77777777" w:rsidR="005C225B" w:rsidRPr="005C225B" w:rsidRDefault="005C225B" w:rsidP="005C225B">
            <w:pPr>
              <w:jc w:val="center"/>
              <w:rPr>
                <w:color w:val="000000"/>
                <w:sz w:val="16"/>
                <w:szCs w:val="16"/>
              </w:rPr>
            </w:pPr>
            <w:r w:rsidRPr="005C225B">
              <w:rPr>
                <w:color w:val="000000"/>
                <w:sz w:val="16"/>
                <w:szCs w:val="16"/>
              </w:rPr>
              <w:t>Затраты с учетом индексации</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0B842340" w14:textId="77777777" w:rsidR="005C225B" w:rsidRPr="005C225B" w:rsidRDefault="005C225B" w:rsidP="005C225B">
            <w:pPr>
              <w:jc w:val="center"/>
              <w:rPr>
                <w:color w:val="000000"/>
                <w:sz w:val="16"/>
                <w:szCs w:val="16"/>
              </w:rPr>
            </w:pPr>
            <w:r w:rsidRPr="005C225B">
              <w:rPr>
                <w:color w:val="000000"/>
                <w:sz w:val="16"/>
                <w:szCs w:val="16"/>
              </w:rPr>
              <w:t>Затраты с учетом индексации</w:t>
            </w:r>
          </w:p>
        </w:tc>
      </w:tr>
      <w:tr w:rsidR="005C225B" w:rsidRPr="005C225B" w14:paraId="41E5843C" w14:textId="77777777" w:rsidTr="00487D46">
        <w:trPr>
          <w:trHeight w:val="226"/>
        </w:trPr>
        <w:tc>
          <w:tcPr>
            <w:tcW w:w="5505" w:type="dxa"/>
            <w:tcBorders>
              <w:top w:val="nil"/>
              <w:left w:val="single" w:sz="4" w:space="0" w:color="auto"/>
              <w:bottom w:val="single" w:sz="4" w:space="0" w:color="auto"/>
              <w:right w:val="nil"/>
            </w:tcBorders>
            <w:shd w:val="clear" w:color="auto" w:fill="auto"/>
            <w:noWrap/>
            <w:vAlign w:val="bottom"/>
            <w:hideMark/>
          </w:tcPr>
          <w:p w14:paraId="7943D22D" w14:textId="77777777" w:rsidR="005C225B" w:rsidRPr="005C225B" w:rsidRDefault="005C225B" w:rsidP="005C225B">
            <w:pPr>
              <w:rPr>
                <w:rFonts w:ascii="Arial CYR" w:hAnsi="Arial CYR" w:cs="Arial CYR"/>
                <w:b/>
                <w:bCs/>
                <w:color w:val="000000"/>
                <w:sz w:val="16"/>
                <w:szCs w:val="16"/>
              </w:rPr>
            </w:pPr>
            <w:r w:rsidRPr="005C225B">
              <w:rPr>
                <w:rFonts w:ascii="Arial CYR" w:hAnsi="Arial CYR" w:cs="Arial CYR"/>
                <w:b/>
                <w:bCs/>
                <w:color w:val="000000"/>
                <w:sz w:val="16"/>
                <w:szCs w:val="16"/>
              </w:rPr>
              <w:t> </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39E2FC30"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дебет</w:t>
            </w:r>
          </w:p>
        </w:tc>
        <w:tc>
          <w:tcPr>
            <w:tcW w:w="1742" w:type="dxa"/>
            <w:tcBorders>
              <w:top w:val="nil"/>
              <w:left w:val="nil"/>
              <w:bottom w:val="single" w:sz="4" w:space="0" w:color="auto"/>
              <w:right w:val="single" w:sz="4" w:space="0" w:color="auto"/>
            </w:tcBorders>
            <w:shd w:val="clear" w:color="auto" w:fill="auto"/>
            <w:noWrap/>
            <w:vAlign w:val="center"/>
            <w:hideMark/>
          </w:tcPr>
          <w:p w14:paraId="53F19062" w14:textId="77777777" w:rsidR="005C225B" w:rsidRPr="005C225B" w:rsidRDefault="005C225B" w:rsidP="005C225B">
            <w:pPr>
              <w:jc w:val="center"/>
              <w:rPr>
                <w:rFonts w:ascii="Arial CYR" w:hAnsi="Arial CYR" w:cs="Arial CYR"/>
                <w:b/>
                <w:bCs/>
                <w:color w:val="000000"/>
                <w:sz w:val="16"/>
                <w:szCs w:val="16"/>
              </w:rPr>
            </w:pPr>
            <w:r w:rsidRPr="005C225B">
              <w:rPr>
                <w:rFonts w:ascii="Arial CYR" w:hAnsi="Arial CYR" w:cs="Arial CYR"/>
                <w:b/>
                <w:bCs/>
                <w:color w:val="000000"/>
                <w:sz w:val="16"/>
                <w:szCs w:val="16"/>
              </w:rPr>
              <w:t>кредит</w:t>
            </w:r>
          </w:p>
        </w:tc>
        <w:tc>
          <w:tcPr>
            <w:tcW w:w="1553" w:type="dxa"/>
            <w:tcBorders>
              <w:top w:val="nil"/>
              <w:left w:val="nil"/>
              <w:bottom w:val="single" w:sz="4" w:space="0" w:color="auto"/>
              <w:right w:val="single" w:sz="4" w:space="0" w:color="auto"/>
            </w:tcBorders>
            <w:shd w:val="clear" w:color="auto" w:fill="auto"/>
            <w:vAlign w:val="center"/>
            <w:hideMark/>
          </w:tcPr>
          <w:p w14:paraId="753CDC5C" w14:textId="77777777" w:rsidR="005C225B" w:rsidRPr="005C225B" w:rsidRDefault="005C225B" w:rsidP="005C225B">
            <w:pPr>
              <w:jc w:val="center"/>
              <w:rPr>
                <w:rFonts w:ascii="Arial CYR" w:hAnsi="Arial CYR" w:cs="Arial CYR"/>
                <w:color w:val="000000"/>
                <w:sz w:val="16"/>
                <w:szCs w:val="16"/>
              </w:rPr>
            </w:pPr>
            <w:r w:rsidRPr="005C225B">
              <w:rPr>
                <w:rFonts w:ascii="Arial CYR" w:hAnsi="Arial CYR" w:cs="Arial CYR"/>
                <w:color w:val="000000"/>
                <w:sz w:val="16"/>
                <w:szCs w:val="16"/>
              </w:rPr>
              <w:t>2023 год</w:t>
            </w:r>
          </w:p>
        </w:tc>
        <w:tc>
          <w:tcPr>
            <w:tcW w:w="1553" w:type="dxa"/>
            <w:tcBorders>
              <w:top w:val="nil"/>
              <w:left w:val="nil"/>
              <w:bottom w:val="single" w:sz="4" w:space="0" w:color="auto"/>
              <w:right w:val="single" w:sz="4" w:space="0" w:color="auto"/>
            </w:tcBorders>
            <w:shd w:val="clear" w:color="auto" w:fill="auto"/>
            <w:vAlign w:val="center"/>
            <w:hideMark/>
          </w:tcPr>
          <w:p w14:paraId="3ADEB0AE" w14:textId="77777777" w:rsidR="005C225B" w:rsidRPr="005C225B" w:rsidRDefault="005C225B" w:rsidP="005C225B">
            <w:pPr>
              <w:jc w:val="center"/>
              <w:rPr>
                <w:rFonts w:ascii="Arial CYR" w:hAnsi="Arial CYR" w:cs="Arial CYR"/>
                <w:color w:val="000000"/>
                <w:sz w:val="16"/>
                <w:szCs w:val="16"/>
              </w:rPr>
            </w:pPr>
            <w:r w:rsidRPr="005C225B">
              <w:rPr>
                <w:rFonts w:ascii="Arial CYR" w:hAnsi="Arial CYR" w:cs="Arial CYR"/>
                <w:color w:val="000000"/>
                <w:sz w:val="16"/>
                <w:szCs w:val="16"/>
              </w:rPr>
              <w:t>2023 год</w:t>
            </w:r>
          </w:p>
        </w:tc>
        <w:tc>
          <w:tcPr>
            <w:tcW w:w="1553" w:type="dxa"/>
            <w:tcBorders>
              <w:top w:val="nil"/>
              <w:left w:val="nil"/>
              <w:bottom w:val="single" w:sz="4" w:space="0" w:color="auto"/>
              <w:right w:val="single" w:sz="4" w:space="0" w:color="auto"/>
            </w:tcBorders>
            <w:shd w:val="clear" w:color="auto" w:fill="auto"/>
            <w:vAlign w:val="center"/>
            <w:hideMark/>
          </w:tcPr>
          <w:p w14:paraId="0C2CD569" w14:textId="77777777" w:rsidR="005C225B" w:rsidRPr="005C225B" w:rsidRDefault="005C225B" w:rsidP="005C225B">
            <w:pPr>
              <w:jc w:val="center"/>
              <w:rPr>
                <w:rFonts w:ascii="Arial CYR" w:hAnsi="Arial CYR" w:cs="Arial CYR"/>
                <w:color w:val="000000"/>
                <w:sz w:val="16"/>
                <w:szCs w:val="16"/>
              </w:rPr>
            </w:pPr>
            <w:r w:rsidRPr="005C225B">
              <w:rPr>
                <w:rFonts w:ascii="Arial CYR" w:hAnsi="Arial CYR" w:cs="Arial CYR"/>
                <w:color w:val="000000"/>
                <w:sz w:val="16"/>
                <w:szCs w:val="16"/>
              </w:rPr>
              <w:t>2024 год</w:t>
            </w:r>
          </w:p>
        </w:tc>
        <w:tc>
          <w:tcPr>
            <w:tcW w:w="1553" w:type="dxa"/>
            <w:tcBorders>
              <w:top w:val="nil"/>
              <w:left w:val="nil"/>
              <w:bottom w:val="single" w:sz="4" w:space="0" w:color="auto"/>
              <w:right w:val="single" w:sz="4" w:space="0" w:color="auto"/>
            </w:tcBorders>
            <w:shd w:val="clear" w:color="auto" w:fill="auto"/>
            <w:vAlign w:val="center"/>
            <w:hideMark/>
          </w:tcPr>
          <w:p w14:paraId="2F03DA96" w14:textId="77777777" w:rsidR="005C225B" w:rsidRPr="005C225B" w:rsidRDefault="005C225B" w:rsidP="005C225B">
            <w:pPr>
              <w:jc w:val="center"/>
              <w:rPr>
                <w:rFonts w:ascii="Arial CYR" w:hAnsi="Arial CYR" w:cs="Arial CYR"/>
                <w:color w:val="000000"/>
                <w:sz w:val="16"/>
                <w:szCs w:val="16"/>
              </w:rPr>
            </w:pPr>
            <w:r w:rsidRPr="005C225B">
              <w:rPr>
                <w:rFonts w:ascii="Arial CYR" w:hAnsi="Arial CYR" w:cs="Arial CYR"/>
                <w:color w:val="000000"/>
                <w:sz w:val="16"/>
                <w:szCs w:val="16"/>
              </w:rPr>
              <w:t>2025 год</w:t>
            </w:r>
          </w:p>
        </w:tc>
      </w:tr>
      <w:tr w:rsidR="005C225B" w:rsidRPr="005C225B" w14:paraId="39ACA953"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1D0EC02D"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Итого по отчету</w:t>
            </w:r>
          </w:p>
        </w:tc>
        <w:tc>
          <w:tcPr>
            <w:tcW w:w="1498" w:type="dxa"/>
            <w:tcBorders>
              <w:top w:val="nil"/>
              <w:left w:val="nil"/>
              <w:bottom w:val="nil"/>
              <w:right w:val="single" w:sz="4" w:space="0" w:color="auto"/>
            </w:tcBorders>
            <w:shd w:val="clear" w:color="auto" w:fill="auto"/>
            <w:noWrap/>
            <w:vAlign w:val="bottom"/>
            <w:hideMark/>
          </w:tcPr>
          <w:p w14:paraId="59EF31A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5 212 459,88</w:t>
            </w:r>
          </w:p>
        </w:tc>
        <w:tc>
          <w:tcPr>
            <w:tcW w:w="1742" w:type="dxa"/>
            <w:tcBorders>
              <w:top w:val="nil"/>
              <w:left w:val="nil"/>
              <w:bottom w:val="nil"/>
              <w:right w:val="single" w:sz="4" w:space="0" w:color="auto"/>
            </w:tcBorders>
            <w:shd w:val="clear" w:color="auto" w:fill="auto"/>
            <w:noWrap/>
            <w:vAlign w:val="bottom"/>
            <w:hideMark/>
          </w:tcPr>
          <w:p w14:paraId="48517D9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5 212 459,88</w:t>
            </w:r>
          </w:p>
        </w:tc>
        <w:tc>
          <w:tcPr>
            <w:tcW w:w="1553" w:type="dxa"/>
            <w:tcBorders>
              <w:top w:val="nil"/>
              <w:left w:val="nil"/>
              <w:bottom w:val="nil"/>
              <w:right w:val="single" w:sz="4" w:space="0" w:color="auto"/>
            </w:tcBorders>
            <w:shd w:val="clear" w:color="auto" w:fill="auto"/>
            <w:noWrap/>
            <w:vAlign w:val="bottom"/>
            <w:hideMark/>
          </w:tcPr>
          <w:p w14:paraId="794B9EC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1 206 788,23</w:t>
            </w:r>
          </w:p>
        </w:tc>
        <w:tc>
          <w:tcPr>
            <w:tcW w:w="1553" w:type="dxa"/>
            <w:tcBorders>
              <w:top w:val="nil"/>
              <w:left w:val="nil"/>
              <w:bottom w:val="nil"/>
              <w:right w:val="single" w:sz="4" w:space="0" w:color="auto"/>
            </w:tcBorders>
            <w:shd w:val="clear" w:color="auto" w:fill="auto"/>
            <w:noWrap/>
            <w:vAlign w:val="bottom"/>
            <w:hideMark/>
          </w:tcPr>
          <w:p w14:paraId="65166C5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199 602,77</w:t>
            </w:r>
          </w:p>
        </w:tc>
        <w:tc>
          <w:tcPr>
            <w:tcW w:w="1553" w:type="dxa"/>
            <w:tcBorders>
              <w:top w:val="nil"/>
              <w:left w:val="nil"/>
              <w:bottom w:val="nil"/>
              <w:right w:val="single" w:sz="4" w:space="0" w:color="auto"/>
            </w:tcBorders>
            <w:shd w:val="clear" w:color="auto" w:fill="auto"/>
            <w:noWrap/>
            <w:vAlign w:val="bottom"/>
            <w:hideMark/>
          </w:tcPr>
          <w:p w14:paraId="2846326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213 974,17</w:t>
            </w:r>
          </w:p>
        </w:tc>
        <w:tc>
          <w:tcPr>
            <w:tcW w:w="1553" w:type="dxa"/>
            <w:tcBorders>
              <w:top w:val="nil"/>
              <w:left w:val="nil"/>
              <w:bottom w:val="nil"/>
              <w:right w:val="single" w:sz="4" w:space="0" w:color="auto"/>
            </w:tcBorders>
            <w:shd w:val="clear" w:color="auto" w:fill="auto"/>
            <w:noWrap/>
            <w:vAlign w:val="bottom"/>
            <w:hideMark/>
          </w:tcPr>
          <w:p w14:paraId="28074346"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222 961,09</w:t>
            </w:r>
          </w:p>
        </w:tc>
      </w:tr>
      <w:tr w:rsidR="005C225B" w:rsidRPr="005C225B" w14:paraId="0FB8572A"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2FE8A746"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91 "Прочие доходы и расходы"</w:t>
            </w:r>
          </w:p>
        </w:tc>
        <w:tc>
          <w:tcPr>
            <w:tcW w:w="1498" w:type="dxa"/>
            <w:tcBorders>
              <w:top w:val="nil"/>
              <w:left w:val="nil"/>
              <w:bottom w:val="nil"/>
              <w:right w:val="single" w:sz="4" w:space="0" w:color="auto"/>
            </w:tcBorders>
            <w:shd w:val="clear" w:color="auto" w:fill="auto"/>
            <w:noWrap/>
            <w:vAlign w:val="bottom"/>
            <w:hideMark/>
          </w:tcPr>
          <w:p w14:paraId="0B66054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5 212 459,88</w:t>
            </w:r>
          </w:p>
        </w:tc>
        <w:tc>
          <w:tcPr>
            <w:tcW w:w="1742" w:type="dxa"/>
            <w:tcBorders>
              <w:top w:val="nil"/>
              <w:left w:val="nil"/>
              <w:bottom w:val="nil"/>
              <w:right w:val="single" w:sz="4" w:space="0" w:color="auto"/>
            </w:tcBorders>
            <w:shd w:val="clear" w:color="auto" w:fill="auto"/>
            <w:noWrap/>
            <w:vAlign w:val="bottom"/>
            <w:hideMark/>
          </w:tcPr>
          <w:p w14:paraId="63E4DD9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5 212 459,88</w:t>
            </w:r>
          </w:p>
        </w:tc>
        <w:tc>
          <w:tcPr>
            <w:tcW w:w="1553" w:type="dxa"/>
            <w:tcBorders>
              <w:top w:val="nil"/>
              <w:left w:val="nil"/>
              <w:bottom w:val="nil"/>
              <w:right w:val="single" w:sz="4" w:space="0" w:color="auto"/>
            </w:tcBorders>
            <w:shd w:val="clear" w:color="auto" w:fill="auto"/>
            <w:noWrap/>
            <w:vAlign w:val="bottom"/>
            <w:hideMark/>
          </w:tcPr>
          <w:p w14:paraId="5E14D1A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5FBCB70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65C792C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34572F2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6F314702"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2DF4ACFE"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91 "Прочие доходы и расходы"</w:t>
            </w:r>
          </w:p>
        </w:tc>
        <w:tc>
          <w:tcPr>
            <w:tcW w:w="1498" w:type="dxa"/>
            <w:tcBorders>
              <w:top w:val="nil"/>
              <w:left w:val="nil"/>
              <w:bottom w:val="nil"/>
              <w:right w:val="single" w:sz="4" w:space="0" w:color="auto"/>
            </w:tcBorders>
            <w:shd w:val="clear" w:color="auto" w:fill="auto"/>
            <w:noWrap/>
            <w:vAlign w:val="bottom"/>
            <w:hideMark/>
          </w:tcPr>
          <w:p w14:paraId="1E9D51B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14555B6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5 212 459,88</w:t>
            </w:r>
          </w:p>
        </w:tc>
        <w:tc>
          <w:tcPr>
            <w:tcW w:w="1553" w:type="dxa"/>
            <w:tcBorders>
              <w:top w:val="nil"/>
              <w:left w:val="nil"/>
              <w:bottom w:val="nil"/>
              <w:right w:val="single" w:sz="4" w:space="0" w:color="auto"/>
            </w:tcBorders>
            <w:shd w:val="clear" w:color="auto" w:fill="auto"/>
            <w:noWrap/>
            <w:vAlign w:val="bottom"/>
            <w:hideMark/>
          </w:tcPr>
          <w:p w14:paraId="299FA06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6BD8AB0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7225830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241FB36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4A351221"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507E0F76"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09 "Сальдо прочих доходов и расходов"</w:t>
            </w:r>
          </w:p>
        </w:tc>
        <w:tc>
          <w:tcPr>
            <w:tcW w:w="1498" w:type="dxa"/>
            <w:tcBorders>
              <w:top w:val="nil"/>
              <w:left w:val="nil"/>
              <w:bottom w:val="nil"/>
              <w:right w:val="single" w:sz="4" w:space="0" w:color="auto"/>
            </w:tcBorders>
            <w:shd w:val="clear" w:color="auto" w:fill="auto"/>
            <w:noWrap/>
            <w:vAlign w:val="bottom"/>
            <w:hideMark/>
          </w:tcPr>
          <w:p w14:paraId="0F2405E6"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74030ED6"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5 212 459,88</w:t>
            </w:r>
          </w:p>
        </w:tc>
        <w:tc>
          <w:tcPr>
            <w:tcW w:w="1553" w:type="dxa"/>
            <w:tcBorders>
              <w:top w:val="nil"/>
              <w:left w:val="nil"/>
              <w:bottom w:val="nil"/>
              <w:right w:val="single" w:sz="4" w:space="0" w:color="auto"/>
            </w:tcBorders>
            <w:shd w:val="clear" w:color="auto" w:fill="auto"/>
            <w:noWrap/>
            <w:vAlign w:val="bottom"/>
            <w:hideMark/>
          </w:tcPr>
          <w:p w14:paraId="345D101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714029C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458FEA8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3D24DCB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5A63B77A"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71056329"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Услуги банка, учит. в целях н/о</w:t>
            </w:r>
          </w:p>
        </w:tc>
        <w:tc>
          <w:tcPr>
            <w:tcW w:w="1498" w:type="dxa"/>
            <w:tcBorders>
              <w:top w:val="nil"/>
              <w:left w:val="nil"/>
              <w:bottom w:val="nil"/>
              <w:right w:val="single" w:sz="4" w:space="0" w:color="auto"/>
            </w:tcBorders>
            <w:shd w:val="clear" w:color="auto" w:fill="auto"/>
            <w:noWrap/>
            <w:vAlign w:val="bottom"/>
            <w:hideMark/>
          </w:tcPr>
          <w:p w14:paraId="76BA20A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5D8414D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5 212 459,88</w:t>
            </w:r>
          </w:p>
        </w:tc>
        <w:tc>
          <w:tcPr>
            <w:tcW w:w="1553" w:type="dxa"/>
            <w:tcBorders>
              <w:top w:val="nil"/>
              <w:left w:val="nil"/>
              <w:bottom w:val="nil"/>
              <w:right w:val="single" w:sz="4" w:space="0" w:color="auto"/>
            </w:tcBorders>
            <w:shd w:val="clear" w:color="auto" w:fill="auto"/>
            <w:noWrap/>
            <w:vAlign w:val="bottom"/>
            <w:hideMark/>
          </w:tcPr>
          <w:p w14:paraId="2F214CE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2B904C5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59CD098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29F295A6"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65E086ED"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3E82A9AC"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Агентское вознаграждение</w:t>
            </w:r>
          </w:p>
        </w:tc>
        <w:tc>
          <w:tcPr>
            <w:tcW w:w="1498" w:type="dxa"/>
            <w:tcBorders>
              <w:top w:val="nil"/>
              <w:left w:val="nil"/>
              <w:bottom w:val="nil"/>
              <w:right w:val="single" w:sz="4" w:space="0" w:color="auto"/>
            </w:tcBorders>
            <w:shd w:val="clear" w:color="auto" w:fill="auto"/>
            <w:noWrap/>
            <w:vAlign w:val="bottom"/>
            <w:hideMark/>
          </w:tcPr>
          <w:p w14:paraId="35B409F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56EF4AC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49 391,87</w:t>
            </w:r>
          </w:p>
        </w:tc>
        <w:tc>
          <w:tcPr>
            <w:tcW w:w="1553" w:type="dxa"/>
            <w:tcBorders>
              <w:top w:val="nil"/>
              <w:left w:val="nil"/>
              <w:bottom w:val="nil"/>
              <w:right w:val="single" w:sz="4" w:space="0" w:color="auto"/>
            </w:tcBorders>
            <w:shd w:val="clear" w:color="auto" w:fill="auto"/>
            <w:noWrap/>
            <w:vAlign w:val="bottom"/>
            <w:hideMark/>
          </w:tcPr>
          <w:p w14:paraId="3515A74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1ABE9AC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1D45355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031C0B0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3CFEE47C"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71A51B72"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Доходы от аренды имущества</w:t>
            </w:r>
          </w:p>
        </w:tc>
        <w:tc>
          <w:tcPr>
            <w:tcW w:w="1498" w:type="dxa"/>
            <w:tcBorders>
              <w:top w:val="nil"/>
              <w:left w:val="nil"/>
              <w:bottom w:val="nil"/>
              <w:right w:val="single" w:sz="4" w:space="0" w:color="auto"/>
            </w:tcBorders>
            <w:shd w:val="clear" w:color="auto" w:fill="auto"/>
            <w:noWrap/>
            <w:vAlign w:val="bottom"/>
            <w:hideMark/>
          </w:tcPr>
          <w:p w14:paraId="661AE41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30AD33F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180 783,38</w:t>
            </w:r>
          </w:p>
        </w:tc>
        <w:tc>
          <w:tcPr>
            <w:tcW w:w="1553" w:type="dxa"/>
            <w:tcBorders>
              <w:top w:val="nil"/>
              <w:left w:val="nil"/>
              <w:bottom w:val="nil"/>
              <w:right w:val="single" w:sz="4" w:space="0" w:color="auto"/>
            </w:tcBorders>
            <w:shd w:val="clear" w:color="auto" w:fill="auto"/>
            <w:noWrap/>
            <w:vAlign w:val="bottom"/>
            <w:hideMark/>
          </w:tcPr>
          <w:p w14:paraId="7FAFCDB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1672F14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529EA22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2AC0AEC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5F8BC2B8"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1990461C"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Прочая реализация</w:t>
            </w:r>
          </w:p>
        </w:tc>
        <w:tc>
          <w:tcPr>
            <w:tcW w:w="1498" w:type="dxa"/>
            <w:tcBorders>
              <w:top w:val="nil"/>
              <w:left w:val="nil"/>
              <w:bottom w:val="nil"/>
              <w:right w:val="single" w:sz="4" w:space="0" w:color="auto"/>
            </w:tcBorders>
            <w:shd w:val="clear" w:color="auto" w:fill="auto"/>
            <w:noWrap/>
            <w:vAlign w:val="bottom"/>
            <w:hideMark/>
          </w:tcPr>
          <w:p w14:paraId="4EDE6A9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45AB716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0,04</w:t>
            </w:r>
          </w:p>
        </w:tc>
        <w:tc>
          <w:tcPr>
            <w:tcW w:w="1553" w:type="dxa"/>
            <w:tcBorders>
              <w:top w:val="nil"/>
              <w:left w:val="nil"/>
              <w:bottom w:val="nil"/>
              <w:right w:val="single" w:sz="4" w:space="0" w:color="auto"/>
            </w:tcBorders>
            <w:shd w:val="clear" w:color="auto" w:fill="auto"/>
            <w:noWrap/>
            <w:vAlign w:val="bottom"/>
            <w:hideMark/>
          </w:tcPr>
          <w:p w14:paraId="5D2A5AC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3CE86BE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3B7FD22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31AD470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1B587552"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0FB9F67F"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горячей воды</w:t>
            </w:r>
          </w:p>
        </w:tc>
        <w:tc>
          <w:tcPr>
            <w:tcW w:w="1498" w:type="dxa"/>
            <w:tcBorders>
              <w:top w:val="nil"/>
              <w:left w:val="nil"/>
              <w:bottom w:val="nil"/>
              <w:right w:val="single" w:sz="4" w:space="0" w:color="auto"/>
            </w:tcBorders>
            <w:shd w:val="clear" w:color="auto" w:fill="auto"/>
            <w:noWrap/>
            <w:vAlign w:val="bottom"/>
            <w:hideMark/>
          </w:tcPr>
          <w:p w14:paraId="6C321DF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59B4263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33 411,88</w:t>
            </w:r>
          </w:p>
        </w:tc>
        <w:tc>
          <w:tcPr>
            <w:tcW w:w="1553" w:type="dxa"/>
            <w:tcBorders>
              <w:top w:val="nil"/>
              <w:left w:val="nil"/>
              <w:bottom w:val="nil"/>
              <w:right w:val="single" w:sz="4" w:space="0" w:color="auto"/>
            </w:tcBorders>
            <w:shd w:val="clear" w:color="auto" w:fill="auto"/>
            <w:noWrap/>
            <w:vAlign w:val="bottom"/>
            <w:hideMark/>
          </w:tcPr>
          <w:p w14:paraId="6F2A8FC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4EDB8F6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581A2E6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7F73DFA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1BB308C2"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2B99884F"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теплоносителя</w:t>
            </w:r>
          </w:p>
        </w:tc>
        <w:tc>
          <w:tcPr>
            <w:tcW w:w="1498" w:type="dxa"/>
            <w:tcBorders>
              <w:top w:val="nil"/>
              <w:left w:val="nil"/>
              <w:bottom w:val="nil"/>
              <w:right w:val="single" w:sz="4" w:space="0" w:color="auto"/>
            </w:tcBorders>
            <w:shd w:val="clear" w:color="auto" w:fill="auto"/>
            <w:noWrap/>
            <w:vAlign w:val="bottom"/>
            <w:hideMark/>
          </w:tcPr>
          <w:p w14:paraId="3C0EF70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2528519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3 909,35</w:t>
            </w:r>
          </w:p>
        </w:tc>
        <w:tc>
          <w:tcPr>
            <w:tcW w:w="1553" w:type="dxa"/>
            <w:tcBorders>
              <w:top w:val="nil"/>
              <w:left w:val="nil"/>
              <w:bottom w:val="nil"/>
              <w:right w:val="single" w:sz="4" w:space="0" w:color="auto"/>
            </w:tcBorders>
            <w:shd w:val="clear" w:color="auto" w:fill="auto"/>
            <w:noWrap/>
            <w:vAlign w:val="bottom"/>
            <w:hideMark/>
          </w:tcPr>
          <w:p w14:paraId="16CFCE1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3D227BA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6EEECF6B"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5A98319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28590532"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3E63B5F8"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теплоэнергии</w:t>
            </w:r>
          </w:p>
        </w:tc>
        <w:tc>
          <w:tcPr>
            <w:tcW w:w="1498" w:type="dxa"/>
            <w:tcBorders>
              <w:top w:val="nil"/>
              <w:left w:val="nil"/>
              <w:bottom w:val="nil"/>
              <w:right w:val="single" w:sz="4" w:space="0" w:color="auto"/>
            </w:tcBorders>
            <w:shd w:val="clear" w:color="auto" w:fill="auto"/>
            <w:noWrap/>
            <w:vAlign w:val="bottom"/>
            <w:hideMark/>
          </w:tcPr>
          <w:p w14:paraId="1248CD7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0DFF87C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951 191,63</w:t>
            </w:r>
          </w:p>
        </w:tc>
        <w:tc>
          <w:tcPr>
            <w:tcW w:w="1553" w:type="dxa"/>
            <w:tcBorders>
              <w:top w:val="nil"/>
              <w:left w:val="nil"/>
              <w:bottom w:val="nil"/>
              <w:right w:val="single" w:sz="4" w:space="0" w:color="auto"/>
            </w:tcBorders>
            <w:shd w:val="clear" w:color="auto" w:fill="auto"/>
            <w:noWrap/>
            <w:vAlign w:val="bottom"/>
            <w:hideMark/>
          </w:tcPr>
          <w:p w14:paraId="1F07C71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086C836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45F926E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0255959B"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58D73221"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7A29173F"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товаров (обл. НДС по ставке 20%)</w:t>
            </w:r>
          </w:p>
        </w:tc>
        <w:tc>
          <w:tcPr>
            <w:tcW w:w="1498" w:type="dxa"/>
            <w:tcBorders>
              <w:top w:val="nil"/>
              <w:left w:val="nil"/>
              <w:bottom w:val="nil"/>
              <w:right w:val="single" w:sz="4" w:space="0" w:color="auto"/>
            </w:tcBorders>
            <w:shd w:val="clear" w:color="auto" w:fill="auto"/>
            <w:noWrap/>
            <w:vAlign w:val="bottom"/>
            <w:hideMark/>
          </w:tcPr>
          <w:p w14:paraId="156DB2B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2C6CEBD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156,36</w:t>
            </w:r>
          </w:p>
        </w:tc>
        <w:tc>
          <w:tcPr>
            <w:tcW w:w="1553" w:type="dxa"/>
            <w:tcBorders>
              <w:top w:val="nil"/>
              <w:left w:val="nil"/>
              <w:bottom w:val="nil"/>
              <w:right w:val="single" w:sz="4" w:space="0" w:color="auto"/>
            </w:tcBorders>
            <w:shd w:val="clear" w:color="auto" w:fill="auto"/>
            <w:noWrap/>
            <w:vAlign w:val="bottom"/>
            <w:hideMark/>
          </w:tcPr>
          <w:p w14:paraId="69A18CF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75AAFB4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3B77FC6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051A310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5E26D3CD"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52AB075C"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услуг водоотведения</w:t>
            </w:r>
          </w:p>
        </w:tc>
        <w:tc>
          <w:tcPr>
            <w:tcW w:w="1498" w:type="dxa"/>
            <w:tcBorders>
              <w:top w:val="nil"/>
              <w:left w:val="nil"/>
              <w:bottom w:val="nil"/>
              <w:right w:val="single" w:sz="4" w:space="0" w:color="auto"/>
            </w:tcBorders>
            <w:shd w:val="clear" w:color="auto" w:fill="auto"/>
            <w:noWrap/>
            <w:vAlign w:val="bottom"/>
            <w:hideMark/>
          </w:tcPr>
          <w:p w14:paraId="0646396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4F15DEB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300 205,26</w:t>
            </w:r>
          </w:p>
        </w:tc>
        <w:tc>
          <w:tcPr>
            <w:tcW w:w="1553" w:type="dxa"/>
            <w:tcBorders>
              <w:top w:val="nil"/>
              <w:left w:val="nil"/>
              <w:bottom w:val="nil"/>
              <w:right w:val="single" w:sz="4" w:space="0" w:color="auto"/>
            </w:tcBorders>
            <w:shd w:val="clear" w:color="auto" w:fill="auto"/>
            <w:noWrap/>
            <w:vAlign w:val="bottom"/>
            <w:hideMark/>
          </w:tcPr>
          <w:p w14:paraId="150EF83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7A54291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09BA626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4E5CEE1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4D8EDFBB"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12984B73"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услуг водоотведения ул. Волгоградская</w:t>
            </w:r>
          </w:p>
        </w:tc>
        <w:tc>
          <w:tcPr>
            <w:tcW w:w="1498" w:type="dxa"/>
            <w:tcBorders>
              <w:top w:val="nil"/>
              <w:left w:val="nil"/>
              <w:bottom w:val="nil"/>
              <w:right w:val="single" w:sz="4" w:space="0" w:color="auto"/>
            </w:tcBorders>
            <w:shd w:val="clear" w:color="auto" w:fill="auto"/>
            <w:noWrap/>
            <w:vAlign w:val="bottom"/>
            <w:hideMark/>
          </w:tcPr>
          <w:p w14:paraId="7793246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62E9B63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5 420,96</w:t>
            </w:r>
          </w:p>
        </w:tc>
        <w:tc>
          <w:tcPr>
            <w:tcW w:w="1553" w:type="dxa"/>
            <w:tcBorders>
              <w:top w:val="nil"/>
              <w:left w:val="nil"/>
              <w:bottom w:val="nil"/>
              <w:right w:val="single" w:sz="4" w:space="0" w:color="auto"/>
            </w:tcBorders>
            <w:shd w:val="clear" w:color="auto" w:fill="auto"/>
            <w:noWrap/>
            <w:vAlign w:val="bottom"/>
            <w:hideMark/>
          </w:tcPr>
          <w:p w14:paraId="3B00AB4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23B8C02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01B16D5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0EBB96A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43F271A6"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7D29E4B8"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услуг водоснабжения питьевой водой</w:t>
            </w:r>
          </w:p>
        </w:tc>
        <w:tc>
          <w:tcPr>
            <w:tcW w:w="1498" w:type="dxa"/>
            <w:tcBorders>
              <w:top w:val="nil"/>
              <w:left w:val="nil"/>
              <w:bottom w:val="nil"/>
              <w:right w:val="single" w:sz="4" w:space="0" w:color="auto"/>
            </w:tcBorders>
            <w:shd w:val="clear" w:color="auto" w:fill="auto"/>
            <w:noWrap/>
            <w:vAlign w:val="bottom"/>
            <w:hideMark/>
          </w:tcPr>
          <w:p w14:paraId="4B38543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4B04897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452 473,48</w:t>
            </w:r>
          </w:p>
        </w:tc>
        <w:tc>
          <w:tcPr>
            <w:tcW w:w="1553" w:type="dxa"/>
            <w:tcBorders>
              <w:top w:val="nil"/>
              <w:left w:val="nil"/>
              <w:bottom w:val="nil"/>
              <w:right w:val="single" w:sz="4" w:space="0" w:color="auto"/>
            </w:tcBorders>
            <w:shd w:val="clear" w:color="auto" w:fill="auto"/>
            <w:noWrap/>
            <w:vAlign w:val="bottom"/>
            <w:hideMark/>
          </w:tcPr>
          <w:p w14:paraId="081B7EB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21D9FBF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42A319E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0624919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43DFE5D4"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46FEC9B1"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услуг по передаче электрической энергии</w:t>
            </w:r>
          </w:p>
        </w:tc>
        <w:tc>
          <w:tcPr>
            <w:tcW w:w="1498" w:type="dxa"/>
            <w:tcBorders>
              <w:top w:val="nil"/>
              <w:left w:val="nil"/>
              <w:bottom w:val="nil"/>
              <w:right w:val="single" w:sz="4" w:space="0" w:color="auto"/>
            </w:tcBorders>
            <w:shd w:val="clear" w:color="auto" w:fill="auto"/>
            <w:noWrap/>
            <w:vAlign w:val="bottom"/>
            <w:hideMark/>
          </w:tcPr>
          <w:p w14:paraId="378C63B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1FDA4A36"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2 551 453,33</w:t>
            </w:r>
          </w:p>
        </w:tc>
        <w:tc>
          <w:tcPr>
            <w:tcW w:w="1553" w:type="dxa"/>
            <w:tcBorders>
              <w:top w:val="nil"/>
              <w:left w:val="nil"/>
              <w:bottom w:val="nil"/>
              <w:right w:val="single" w:sz="4" w:space="0" w:color="auto"/>
            </w:tcBorders>
            <w:shd w:val="clear" w:color="auto" w:fill="auto"/>
            <w:noWrap/>
            <w:vAlign w:val="bottom"/>
            <w:hideMark/>
          </w:tcPr>
          <w:p w14:paraId="145DAE3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68F1617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0F34611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677D101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510B41D3" w14:textId="77777777" w:rsidTr="00487D46">
        <w:trPr>
          <w:trHeight w:val="226"/>
        </w:trPr>
        <w:tc>
          <w:tcPr>
            <w:tcW w:w="5505" w:type="dxa"/>
            <w:tcBorders>
              <w:top w:val="nil"/>
              <w:left w:val="single" w:sz="4" w:space="0" w:color="auto"/>
              <w:bottom w:val="nil"/>
              <w:right w:val="single" w:sz="4" w:space="0" w:color="auto"/>
            </w:tcBorders>
            <w:shd w:val="clear" w:color="auto" w:fill="auto"/>
            <w:noWrap/>
            <w:vAlign w:val="bottom"/>
            <w:hideMark/>
          </w:tcPr>
          <w:p w14:paraId="7F80BFD1"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услуг по подключению к системам водоснабжения и водоотведения г.Кемерово</w:t>
            </w:r>
          </w:p>
        </w:tc>
        <w:tc>
          <w:tcPr>
            <w:tcW w:w="1498" w:type="dxa"/>
            <w:tcBorders>
              <w:top w:val="nil"/>
              <w:left w:val="nil"/>
              <w:bottom w:val="nil"/>
              <w:right w:val="single" w:sz="4" w:space="0" w:color="auto"/>
            </w:tcBorders>
            <w:shd w:val="clear" w:color="auto" w:fill="auto"/>
            <w:noWrap/>
            <w:vAlign w:val="bottom"/>
            <w:hideMark/>
          </w:tcPr>
          <w:p w14:paraId="094BB1E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auto"/>
            <w:noWrap/>
            <w:vAlign w:val="bottom"/>
            <w:hideMark/>
          </w:tcPr>
          <w:p w14:paraId="37F4EA3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350 072,06</w:t>
            </w:r>
          </w:p>
        </w:tc>
        <w:tc>
          <w:tcPr>
            <w:tcW w:w="1553" w:type="dxa"/>
            <w:tcBorders>
              <w:top w:val="nil"/>
              <w:left w:val="nil"/>
              <w:bottom w:val="nil"/>
              <w:right w:val="single" w:sz="4" w:space="0" w:color="auto"/>
            </w:tcBorders>
            <w:shd w:val="clear" w:color="auto" w:fill="auto"/>
            <w:noWrap/>
            <w:vAlign w:val="bottom"/>
            <w:hideMark/>
          </w:tcPr>
          <w:p w14:paraId="49CA577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728B1486"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5C9F48C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nil"/>
              <w:right w:val="single" w:sz="4" w:space="0" w:color="auto"/>
            </w:tcBorders>
            <w:shd w:val="clear" w:color="auto" w:fill="auto"/>
            <w:noWrap/>
            <w:vAlign w:val="bottom"/>
            <w:hideMark/>
          </w:tcPr>
          <w:p w14:paraId="65B7A39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036D854A" w14:textId="77777777" w:rsidTr="00487D46">
        <w:trPr>
          <w:trHeight w:val="226"/>
        </w:trPr>
        <w:tc>
          <w:tcPr>
            <w:tcW w:w="5505" w:type="dxa"/>
            <w:tcBorders>
              <w:top w:val="nil"/>
              <w:left w:val="single" w:sz="4" w:space="0" w:color="auto"/>
              <w:bottom w:val="nil"/>
              <w:right w:val="single" w:sz="4" w:space="0" w:color="auto"/>
            </w:tcBorders>
            <w:shd w:val="clear" w:color="auto" w:fill="F7CAAC"/>
            <w:noWrap/>
            <w:vAlign w:val="bottom"/>
            <w:hideMark/>
          </w:tcPr>
          <w:p w14:paraId="37E92C6C"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услуг по подключению к сетям теплоснабжения</w:t>
            </w:r>
          </w:p>
        </w:tc>
        <w:tc>
          <w:tcPr>
            <w:tcW w:w="1498" w:type="dxa"/>
            <w:tcBorders>
              <w:top w:val="nil"/>
              <w:left w:val="nil"/>
              <w:bottom w:val="nil"/>
              <w:right w:val="single" w:sz="4" w:space="0" w:color="auto"/>
            </w:tcBorders>
            <w:shd w:val="clear" w:color="auto" w:fill="F7CAAC"/>
            <w:noWrap/>
            <w:vAlign w:val="bottom"/>
            <w:hideMark/>
          </w:tcPr>
          <w:p w14:paraId="0759ECE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nil"/>
              <w:right w:val="single" w:sz="4" w:space="0" w:color="auto"/>
            </w:tcBorders>
            <w:shd w:val="clear" w:color="auto" w:fill="F7CAAC"/>
            <w:noWrap/>
            <w:vAlign w:val="bottom"/>
            <w:hideMark/>
          </w:tcPr>
          <w:p w14:paraId="1FE1055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5 238,93</w:t>
            </w:r>
          </w:p>
        </w:tc>
        <w:tc>
          <w:tcPr>
            <w:tcW w:w="1553" w:type="dxa"/>
            <w:tcBorders>
              <w:top w:val="nil"/>
              <w:left w:val="nil"/>
              <w:bottom w:val="nil"/>
              <w:right w:val="single" w:sz="4" w:space="0" w:color="auto"/>
            </w:tcBorders>
            <w:shd w:val="clear" w:color="auto" w:fill="F7CAAC"/>
            <w:noWrap/>
            <w:vAlign w:val="bottom"/>
            <w:hideMark/>
          </w:tcPr>
          <w:p w14:paraId="1696F51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1 212,92</w:t>
            </w:r>
          </w:p>
        </w:tc>
        <w:tc>
          <w:tcPr>
            <w:tcW w:w="1553" w:type="dxa"/>
            <w:tcBorders>
              <w:top w:val="nil"/>
              <w:left w:val="nil"/>
              <w:bottom w:val="nil"/>
              <w:right w:val="single" w:sz="4" w:space="0" w:color="auto"/>
            </w:tcBorders>
            <w:shd w:val="clear" w:color="auto" w:fill="F7CAAC"/>
            <w:noWrap/>
            <w:vAlign w:val="bottom"/>
            <w:hideMark/>
          </w:tcPr>
          <w:p w14:paraId="3845FB7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200,62</w:t>
            </w:r>
          </w:p>
        </w:tc>
        <w:tc>
          <w:tcPr>
            <w:tcW w:w="1553" w:type="dxa"/>
            <w:tcBorders>
              <w:top w:val="nil"/>
              <w:left w:val="nil"/>
              <w:bottom w:val="nil"/>
              <w:right w:val="single" w:sz="4" w:space="0" w:color="auto"/>
            </w:tcBorders>
            <w:shd w:val="clear" w:color="auto" w:fill="F7CAAC"/>
            <w:noWrap/>
            <w:vAlign w:val="bottom"/>
            <w:hideMark/>
          </w:tcPr>
          <w:p w14:paraId="6FCD5C0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215,06</w:t>
            </w:r>
          </w:p>
        </w:tc>
        <w:tc>
          <w:tcPr>
            <w:tcW w:w="1553" w:type="dxa"/>
            <w:tcBorders>
              <w:top w:val="nil"/>
              <w:left w:val="nil"/>
              <w:bottom w:val="nil"/>
              <w:right w:val="single" w:sz="4" w:space="0" w:color="auto"/>
            </w:tcBorders>
            <w:shd w:val="clear" w:color="auto" w:fill="F7CAAC"/>
            <w:noWrap/>
            <w:vAlign w:val="bottom"/>
            <w:hideMark/>
          </w:tcPr>
          <w:p w14:paraId="345030D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224,09</w:t>
            </w:r>
          </w:p>
        </w:tc>
      </w:tr>
      <w:tr w:rsidR="005C225B" w:rsidRPr="005C225B" w14:paraId="443AA346" w14:textId="77777777" w:rsidTr="00487D46">
        <w:trPr>
          <w:trHeight w:val="226"/>
        </w:trPr>
        <w:tc>
          <w:tcPr>
            <w:tcW w:w="5505" w:type="dxa"/>
            <w:tcBorders>
              <w:top w:val="nil"/>
              <w:left w:val="single" w:sz="4" w:space="0" w:color="auto"/>
              <w:bottom w:val="single" w:sz="4" w:space="0" w:color="auto"/>
              <w:right w:val="single" w:sz="4" w:space="0" w:color="auto"/>
            </w:tcBorders>
            <w:shd w:val="clear" w:color="auto" w:fill="auto"/>
            <w:noWrap/>
            <w:vAlign w:val="bottom"/>
            <w:hideMark/>
          </w:tcPr>
          <w:p w14:paraId="1B9F26AD"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lastRenderedPageBreak/>
              <w:t xml:space="preserve">     Реализация услуг по реконструкции сетей и оборудования</w:t>
            </w:r>
          </w:p>
        </w:tc>
        <w:tc>
          <w:tcPr>
            <w:tcW w:w="1498" w:type="dxa"/>
            <w:tcBorders>
              <w:top w:val="nil"/>
              <w:left w:val="nil"/>
              <w:bottom w:val="single" w:sz="4" w:space="0" w:color="auto"/>
              <w:right w:val="single" w:sz="4" w:space="0" w:color="auto"/>
            </w:tcBorders>
            <w:shd w:val="clear" w:color="auto" w:fill="auto"/>
            <w:noWrap/>
            <w:vAlign w:val="bottom"/>
            <w:hideMark/>
          </w:tcPr>
          <w:p w14:paraId="439B769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nil"/>
              <w:left w:val="nil"/>
              <w:bottom w:val="single" w:sz="4" w:space="0" w:color="auto"/>
              <w:right w:val="single" w:sz="4" w:space="0" w:color="auto"/>
            </w:tcBorders>
            <w:shd w:val="clear" w:color="auto" w:fill="auto"/>
            <w:noWrap/>
            <w:vAlign w:val="bottom"/>
            <w:hideMark/>
          </w:tcPr>
          <w:p w14:paraId="3E20699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103 058,82</w:t>
            </w:r>
          </w:p>
        </w:tc>
        <w:tc>
          <w:tcPr>
            <w:tcW w:w="1553" w:type="dxa"/>
            <w:tcBorders>
              <w:top w:val="nil"/>
              <w:left w:val="nil"/>
              <w:bottom w:val="single" w:sz="4" w:space="0" w:color="auto"/>
              <w:right w:val="single" w:sz="4" w:space="0" w:color="auto"/>
            </w:tcBorders>
            <w:shd w:val="clear" w:color="auto" w:fill="auto"/>
            <w:noWrap/>
            <w:vAlign w:val="bottom"/>
            <w:hideMark/>
          </w:tcPr>
          <w:p w14:paraId="7C7FF30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539AB186"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7099503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44A68B4B"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605BC49F"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684E8"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услуг по технологическому присоединению электрических сетей г.Кемерово</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1756EE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712C7DB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171 347,98</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52DFC19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6D130EF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F328B7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211C93B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2A4D2032"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2EC3E"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Реализация услуг УКСа</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E7DD04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0BAB1D4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469,12</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E8E706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97AE9D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B69054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6FCC63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069AAD1E"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8ED70"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Транспортировка стоков Полысаево</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C19C24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033EB02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52,12</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6F88EFA"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5891D94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6E48413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64FADA6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34D245F2"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14BD"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УОЦ: Доходы от аренды земли прудового хозяйства</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358836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25B50FA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1 720,11</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2E267DC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5B3AAF6"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28B2624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5E711F7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6F7F0A58"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2398"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УОЦ: Реализация услуг - прудовое хозяйство (обл. НДС по ставке 20%)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5AC270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68631DB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990,37</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D77563C"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26341F7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8A76EF2"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A581089"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6289FCAF"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CC31B"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УОЦ: Реализация услуг - питание (обл. НДС по ставке 20%)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F95EDC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55D0A936"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11 780,16</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0F8715B"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62189C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E4E7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D05CCA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7941AACD"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FBEE2"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УОЦ: Реализация услуг - бар (обл. НДС по ставке 20%)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B3AC0D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6805B32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781,86</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DB7BDD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CFA713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ED626D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89CFA78"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0CDC8D08"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2792D"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УОЦ: Реализация услуг - проживание и доп. услуги (обл. НДС по ставке 20%)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C2F932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482E31C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17 205,36</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2F37EEF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FD74D81"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51C5042F"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E3E735E"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3849F2F5"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2202"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УОЦ: Реализация услуг - фитосеанс (обл. НДС по ставке 20%)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FF45FC0"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7D0A04F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15 611,75</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46E5F9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956CDB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21E005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3FF681D"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7F455CD0" w14:textId="77777777" w:rsidTr="00487D46">
        <w:trPr>
          <w:trHeight w:val="226"/>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735B"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xml:space="preserve">     УОЦ: Реализация услуг - прочие услуги (обл. НДС по ставке 20%)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E280F13"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51D71B67"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5 733,70</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4430D8B"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5B6B602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1542C54"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553577E5" w14:textId="77777777" w:rsidR="005C225B" w:rsidRPr="005C225B" w:rsidRDefault="005C225B" w:rsidP="005C225B">
            <w:pPr>
              <w:jc w:val="right"/>
              <w:rPr>
                <w:rFonts w:ascii="Arial" w:hAnsi="Arial" w:cs="Arial"/>
                <w:color w:val="000000"/>
                <w:sz w:val="16"/>
                <w:szCs w:val="16"/>
              </w:rPr>
            </w:pPr>
            <w:r w:rsidRPr="005C225B">
              <w:rPr>
                <w:rFonts w:ascii="Arial" w:hAnsi="Arial" w:cs="Arial"/>
                <w:color w:val="000000"/>
                <w:sz w:val="16"/>
                <w:szCs w:val="16"/>
              </w:rPr>
              <w:t> </w:t>
            </w:r>
          </w:p>
        </w:tc>
      </w:tr>
      <w:tr w:rsidR="005C225B" w:rsidRPr="005C225B" w14:paraId="414D56AE" w14:textId="77777777" w:rsidTr="00487D46">
        <w:trPr>
          <w:trHeight w:val="150"/>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6827D"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BC8B0AE"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6D2ED0AF"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808C2BC"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3237532"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253E345"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27429B52" w14:textId="77777777" w:rsidR="005C225B" w:rsidRPr="005C225B" w:rsidRDefault="005C225B" w:rsidP="005C225B">
            <w:pPr>
              <w:rPr>
                <w:rFonts w:ascii="Arial CYR" w:hAnsi="Arial CYR" w:cs="Arial CYR"/>
                <w:color w:val="000000"/>
                <w:sz w:val="16"/>
                <w:szCs w:val="16"/>
              </w:rPr>
            </w:pPr>
            <w:r w:rsidRPr="005C225B">
              <w:rPr>
                <w:rFonts w:ascii="Arial CYR" w:hAnsi="Arial CYR" w:cs="Arial CYR"/>
                <w:color w:val="000000"/>
                <w:sz w:val="16"/>
                <w:szCs w:val="16"/>
              </w:rPr>
              <w:t> </w:t>
            </w:r>
          </w:p>
        </w:tc>
      </w:tr>
    </w:tbl>
    <w:p w14:paraId="4F032C66"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47CB2111"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pPr>
    </w:p>
    <w:p w14:paraId="56C0651D" w14:textId="77777777" w:rsidR="005C225B" w:rsidRPr="005C225B" w:rsidRDefault="005C225B" w:rsidP="005C225B">
      <w:pPr>
        <w:tabs>
          <w:tab w:val="left" w:pos="284"/>
          <w:tab w:val="left" w:pos="1512"/>
        </w:tabs>
        <w:spacing w:line="276" w:lineRule="auto"/>
        <w:ind w:firstLine="567"/>
        <w:jc w:val="both"/>
        <w:rPr>
          <w:color w:val="FF0000"/>
          <w:sz w:val="28"/>
          <w:szCs w:val="28"/>
          <w:highlight w:val="yellow"/>
        </w:rPr>
        <w:sectPr w:rsidR="005C225B" w:rsidRPr="005C225B" w:rsidSect="005C225B">
          <w:pgSz w:w="16838" w:h="11906" w:orient="landscape"/>
          <w:pgMar w:top="1701" w:right="993" w:bottom="850" w:left="1134" w:header="709" w:footer="709" w:gutter="0"/>
          <w:cols w:space="708"/>
          <w:docGrid w:linePitch="360"/>
        </w:sectPr>
      </w:pPr>
    </w:p>
    <w:p w14:paraId="2DF3DE81" w14:textId="77777777" w:rsidR="005C225B" w:rsidRPr="005C225B" w:rsidRDefault="005C225B" w:rsidP="005C225B">
      <w:pPr>
        <w:shd w:val="clear" w:color="auto" w:fill="FFFFFF"/>
        <w:tabs>
          <w:tab w:val="left" w:pos="284"/>
          <w:tab w:val="left" w:pos="1512"/>
        </w:tabs>
        <w:spacing w:line="276" w:lineRule="auto"/>
        <w:ind w:firstLine="567"/>
        <w:jc w:val="both"/>
        <w:rPr>
          <w:sz w:val="28"/>
          <w:szCs w:val="28"/>
        </w:rPr>
      </w:pPr>
      <w:r w:rsidRPr="005C225B">
        <w:rPr>
          <w:sz w:val="28"/>
          <w:szCs w:val="28"/>
        </w:rPr>
        <w:lastRenderedPageBreak/>
        <w:t xml:space="preserve">Затраты на услуги банка на 2025 год на заявленную </w:t>
      </w:r>
      <w:r w:rsidRPr="005C225B">
        <w:rPr>
          <w:sz w:val="28"/>
          <w:szCs w:val="28"/>
        </w:rPr>
        <w:br/>
        <w:t xml:space="preserve">нагрузку 0,1654 Гкал/час эксперты предлагают принять </w:t>
      </w:r>
      <w:r w:rsidRPr="005C225B">
        <w:rPr>
          <w:sz w:val="28"/>
          <w:szCs w:val="28"/>
        </w:rPr>
        <w:br/>
        <w:t>в сумме 224,09 руб./Гкал за 1 Гкал.</w:t>
      </w:r>
    </w:p>
    <w:p w14:paraId="7FABD3F3"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t>Проанализировав представленные расчеты, эксперты считают экономически обоснованным учесть затраты предприятия в разрезе статей затрат только в части расходов, непосредственно относящихся к подключению объекта подключения.</w:t>
      </w:r>
    </w:p>
    <w:p w14:paraId="7DEF105A" w14:textId="77777777" w:rsidR="005C225B" w:rsidRPr="005C225B" w:rsidRDefault="005C225B" w:rsidP="005C225B">
      <w:pPr>
        <w:tabs>
          <w:tab w:val="left" w:pos="284"/>
          <w:tab w:val="left" w:pos="1512"/>
        </w:tabs>
        <w:spacing w:line="276" w:lineRule="auto"/>
        <w:ind w:firstLine="567"/>
        <w:jc w:val="both"/>
        <w:rPr>
          <w:sz w:val="28"/>
          <w:szCs w:val="28"/>
        </w:rPr>
      </w:pPr>
      <w:r w:rsidRPr="005C225B">
        <w:rPr>
          <w:sz w:val="28"/>
          <w:szCs w:val="28"/>
        </w:rPr>
        <w:t xml:space="preserve">Сумму общехозяйственных расходов, относимую согласно предложениям предприятия (проверена экспертами) на плату за подключение в размере 18,39 тыс. руб. в ценах 2025 года эксперты предлагают не учитывать в расчетах в полном объеме, в связи с непредоставлением в деле детальных расшифровок по объему общехозяйственных расходов, возникающих </w:t>
      </w:r>
      <w:r w:rsidRPr="005C225B">
        <w:rPr>
          <w:sz w:val="28"/>
          <w:szCs w:val="28"/>
        </w:rPr>
        <w:br/>
        <w:t>на предприятии, поясняющих целесообразность отнесения последних к плате на подключение объектов.</w:t>
      </w:r>
    </w:p>
    <w:p w14:paraId="57534F4B" w14:textId="77777777" w:rsidR="005C225B" w:rsidRPr="005C225B" w:rsidRDefault="005C225B" w:rsidP="005C225B">
      <w:pPr>
        <w:autoSpaceDE w:val="0"/>
        <w:autoSpaceDN w:val="0"/>
        <w:adjustRightInd w:val="0"/>
        <w:spacing w:line="276" w:lineRule="auto"/>
        <w:ind w:firstLine="539"/>
        <w:jc w:val="both"/>
        <w:outlineLvl w:val="1"/>
        <w:rPr>
          <w:sz w:val="28"/>
          <w:szCs w:val="28"/>
        </w:rPr>
      </w:pPr>
      <w:r w:rsidRPr="005C225B">
        <w:rPr>
          <w:sz w:val="28"/>
          <w:szCs w:val="28"/>
        </w:rPr>
        <w:t xml:space="preserve">Таким образом, расходы на проведение мероприятий по подключению объектов заявителя (П1) на суммарную подключаемую тепловую нагрузку объектов заявителей 0,1654 Гкал/час составят 121,62 тыс. руб. </w:t>
      </w:r>
    </w:p>
    <w:p w14:paraId="3215E12A" w14:textId="77777777" w:rsidR="005C225B" w:rsidRPr="005C225B" w:rsidRDefault="005C225B" w:rsidP="005C225B">
      <w:pPr>
        <w:autoSpaceDE w:val="0"/>
        <w:autoSpaceDN w:val="0"/>
        <w:adjustRightInd w:val="0"/>
        <w:spacing w:line="276" w:lineRule="auto"/>
        <w:ind w:firstLine="539"/>
        <w:jc w:val="both"/>
        <w:outlineLvl w:val="1"/>
        <w:rPr>
          <w:sz w:val="28"/>
          <w:szCs w:val="28"/>
        </w:rPr>
      </w:pPr>
      <w:r w:rsidRPr="005C225B">
        <w:rPr>
          <w:sz w:val="28"/>
          <w:szCs w:val="28"/>
        </w:rPr>
        <w:t xml:space="preserve">Расходы на проведение мероприятий по подключению объектов заявителей (П1) из расчета на Гкал/час составят 735,31 тыс. руб./Гкал/ч. </w:t>
      </w:r>
      <w:r w:rsidRPr="005C225B">
        <w:rPr>
          <w:sz w:val="28"/>
          <w:szCs w:val="28"/>
        </w:rPr>
        <w:br/>
        <w:t>в ценах 2025 года.</w:t>
      </w:r>
    </w:p>
    <w:p w14:paraId="0C6BD7D6" w14:textId="77777777" w:rsidR="005C225B" w:rsidRPr="005C225B" w:rsidRDefault="005C225B" w:rsidP="005C225B">
      <w:pPr>
        <w:autoSpaceDE w:val="0"/>
        <w:autoSpaceDN w:val="0"/>
        <w:adjustRightInd w:val="0"/>
        <w:spacing w:line="276" w:lineRule="auto"/>
        <w:ind w:firstLine="539"/>
        <w:jc w:val="both"/>
        <w:outlineLvl w:val="1"/>
        <w:rPr>
          <w:sz w:val="28"/>
          <w:szCs w:val="28"/>
        </w:rPr>
      </w:pPr>
      <w:r w:rsidRPr="005C225B">
        <w:rPr>
          <w:sz w:val="28"/>
          <w:szCs w:val="28"/>
        </w:rPr>
        <w:t>121,62/0,1654 = 735,31 тыс. руб./Гкал/ч.</w:t>
      </w:r>
    </w:p>
    <w:p w14:paraId="2043DC79" w14:textId="77777777" w:rsidR="005C225B" w:rsidRPr="005C225B" w:rsidRDefault="005C225B" w:rsidP="005C225B">
      <w:pPr>
        <w:autoSpaceDE w:val="0"/>
        <w:autoSpaceDN w:val="0"/>
        <w:adjustRightInd w:val="0"/>
        <w:spacing w:line="276" w:lineRule="auto"/>
        <w:ind w:firstLine="539"/>
        <w:jc w:val="both"/>
        <w:outlineLvl w:val="1"/>
        <w:rPr>
          <w:sz w:val="28"/>
          <w:szCs w:val="28"/>
        </w:rPr>
      </w:pPr>
      <w:r w:rsidRPr="005C225B">
        <w:rPr>
          <w:sz w:val="28"/>
          <w:szCs w:val="28"/>
        </w:rPr>
        <w:t>Расчет расходов на проведение мероприятий по подключению объектов заявителей (П1) к расчету индивидуальной платы за подключение к сетям теплоснабжения ОАО «СКЭК» объекта по адресу: Кемеровская область – Кузбасс, Чебулинский муниципальный округ, д. Шестаково, ул. Оренбургская, д. 2а (здание музея) представлен в таблице 4.</w:t>
      </w:r>
    </w:p>
    <w:p w14:paraId="666DDC7B" w14:textId="77777777" w:rsidR="005C225B" w:rsidRPr="005C225B" w:rsidRDefault="005C225B" w:rsidP="005C225B">
      <w:pPr>
        <w:autoSpaceDE w:val="0"/>
        <w:autoSpaceDN w:val="0"/>
        <w:adjustRightInd w:val="0"/>
        <w:spacing w:line="276" w:lineRule="auto"/>
        <w:ind w:firstLine="539"/>
        <w:jc w:val="both"/>
        <w:outlineLvl w:val="1"/>
      </w:pPr>
    </w:p>
    <w:p w14:paraId="1FB04250" w14:textId="77777777" w:rsidR="005C225B" w:rsidRPr="005C225B" w:rsidRDefault="005C225B" w:rsidP="005C225B">
      <w:pPr>
        <w:tabs>
          <w:tab w:val="left" w:pos="993"/>
          <w:tab w:val="left" w:pos="1512"/>
        </w:tabs>
        <w:ind w:firstLine="709"/>
        <w:jc w:val="right"/>
        <w:rPr>
          <w:sz w:val="28"/>
          <w:szCs w:val="28"/>
        </w:rPr>
      </w:pPr>
      <w:r w:rsidRPr="005C225B">
        <w:rPr>
          <w:sz w:val="28"/>
          <w:szCs w:val="28"/>
        </w:rPr>
        <w:t xml:space="preserve">Таблица 4 </w:t>
      </w:r>
    </w:p>
    <w:p w14:paraId="47ECB28E" w14:textId="77777777" w:rsidR="005C225B" w:rsidRPr="005C225B" w:rsidRDefault="005C225B" w:rsidP="005C225B">
      <w:pPr>
        <w:tabs>
          <w:tab w:val="left" w:pos="993"/>
          <w:tab w:val="left" w:pos="1512"/>
        </w:tabs>
        <w:ind w:firstLine="709"/>
        <w:jc w:val="right"/>
        <w:rPr>
          <w:sz w:val="28"/>
          <w:szCs w:val="28"/>
        </w:rPr>
      </w:pPr>
      <w:r w:rsidRPr="005C225B">
        <w:rPr>
          <w:sz w:val="28"/>
          <w:szCs w:val="28"/>
        </w:rPr>
        <w:t>(Приложение 7.1 к Методическим указаниям)</w:t>
      </w:r>
    </w:p>
    <w:p w14:paraId="5E8AD3F7" w14:textId="77777777" w:rsidR="005C225B" w:rsidRPr="005C225B" w:rsidRDefault="005C225B" w:rsidP="005C225B">
      <w:pPr>
        <w:tabs>
          <w:tab w:val="left" w:pos="993"/>
          <w:tab w:val="left" w:pos="1512"/>
        </w:tabs>
        <w:jc w:val="center"/>
        <w:rPr>
          <w:b/>
          <w:sz w:val="28"/>
          <w:szCs w:val="28"/>
        </w:rPr>
      </w:pPr>
      <w:r w:rsidRPr="005C225B">
        <w:rPr>
          <w:b/>
          <w:sz w:val="28"/>
          <w:szCs w:val="28"/>
        </w:rPr>
        <w:t>Расчет расходов на проведение мероприятий по подключению объектов заявителей (П1) к расчету индивидуальной платы за подключение к сетям теплоснабжения ОАО «СКЭК» объекта по адресу: Кемеровская область – Кузбасс, Чебулинский муниципальный округ, д. Шестаково, ул. Оренбургская, д. 2а (здание музея)</w:t>
      </w:r>
    </w:p>
    <w:tbl>
      <w:tblPr>
        <w:tblW w:w="9727" w:type="dxa"/>
        <w:tblLook w:val="04A0" w:firstRow="1" w:lastRow="0" w:firstColumn="1" w:lastColumn="0" w:noHBand="0" w:noVBand="1"/>
      </w:tblPr>
      <w:tblGrid>
        <w:gridCol w:w="656"/>
        <w:gridCol w:w="2692"/>
        <w:gridCol w:w="1259"/>
        <w:gridCol w:w="1707"/>
        <w:gridCol w:w="1707"/>
        <w:gridCol w:w="1707"/>
      </w:tblGrid>
      <w:tr w:rsidR="005C225B" w:rsidRPr="005C225B" w14:paraId="089481A9" w14:textId="77777777" w:rsidTr="00487D46">
        <w:trPr>
          <w:trHeight w:val="558"/>
          <w:tblHead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9788" w14:textId="77777777" w:rsidR="005C225B" w:rsidRPr="005C225B" w:rsidRDefault="005C225B" w:rsidP="005C225B">
            <w:pPr>
              <w:jc w:val="center"/>
              <w:rPr>
                <w:sz w:val="22"/>
                <w:szCs w:val="22"/>
              </w:rPr>
            </w:pPr>
            <w:r w:rsidRPr="005C225B">
              <w:rPr>
                <w:sz w:val="22"/>
                <w:szCs w:val="22"/>
              </w:rPr>
              <w:t>№</w:t>
            </w:r>
            <w:r w:rsidRPr="005C225B">
              <w:rPr>
                <w:sz w:val="22"/>
                <w:szCs w:val="22"/>
              </w:rPr>
              <w:br/>
              <w:t>п/п</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14:paraId="0BABE5FF" w14:textId="77777777" w:rsidR="005C225B" w:rsidRPr="005C225B" w:rsidRDefault="005C225B" w:rsidP="005C225B">
            <w:pPr>
              <w:jc w:val="center"/>
              <w:rPr>
                <w:sz w:val="22"/>
                <w:szCs w:val="22"/>
              </w:rPr>
            </w:pPr>
            <w:r w:rsidRPr="005C225B">
              <w:rPr>
                <w:sz w:val="22"/>
                <w:szCs w:val="22"/>
              </w:rPr>
              <w:t>Показатели</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CA313D8" w14:textId="77777777" w:rsidR="005C225B" w:rsidRPr="005C225B" w:rsidRDefault="005C225B" w:rsidP="005C225B">
            <w:pPr>
              <w:jc w:val="center"/>
              <w:rPr>
                <w:sz w:val="22"/>
                <w:szCs w:val="22"/>
              </w:rPr>
            </w:pPr>
            <w:r w:rsidRPr="005C225B">
              <w:rPr>
                <w:sz w:val="22"/>
                <w:szCs w:val="22"/>
              </w:rPr>
              <w:t>Единица измерения</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773D25C0" w14:textId="77777777" w:rsidR="005C225B" w:rsidRPr="005C225B" w:rsidRDefault="005C225B" w:rsidP="005C225B">
            <w:pPr>
              <w:jc w:val="center"/>
              <w:rPr>
                <w:sz w:val="22"/>
                <w:szCs w:val="22"/>
              </w:rPr>
            </w:pPr>
            <w:r w:rsidRPr="005C225B">
              <w:rPr>
                <w:sz w:val="22"/>
                <w:szCs w:val="22"/>
              </w:rPr>
              <w:t>Предложения предприятия</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7FDE203F" w14:textId="77777777" w:rsidR="005C225B" w:rsidRPr="005C225B" w:rsidRDefault="005C225B" w:rsidP="005C225B">
            <w:pPr>
              <w:jc w:val="center"/>
              <w:rPr>
                <w:sz w:val="22"/>
                <w:szCs w:val="22"/>
              </w:rPr>
            </w:pPr>
            <w:r w:rsidRPr="005C225B">
              <w:rPr>
                <w:sz w:val="22"/>
                <w:szCs w:val="22"/>
              </w:rPr>
              <w:t>Предложения экспертов</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07880781" w14:textId="77777777" w:rsidR="005C225B" w:rsidRPr="005C225B" w:rsidRDefault="005C225B" w:rsidP="005C225B">
            <w:pPr>
              <w:jc w:val="center"/>
              <w:rPr>
                <w:sz w:val="22"/>
                <w:szCs w:val="22"/>
              </w:rPr>
            </w:pPr>
            <w:r w:rsidRPr="005C225B">
              <w:rPr>
                <w:sz w:val="22"/>
                <w:szCs w:val="22"/>
              </w:rPr>
              <w:t>Отклонения</w:t>
            </w:r>
          </w:p>
        </w:tc>
      </w:tr>
      <w:tr w:rsidR="005C225B" w:rsidRPr="005C225B" w14:paraId="4FA4B2B1"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43EE0CC" w14:textId="77777777" w:rsidR="005C225B" w:rsidRPr="005C225B" w:rsidRDefault="005C225B" w:rsidP="005C225B">
            <w:pPr>
              <w:jc w:val="center"/>
              <w:rPr>
                <w:sz w:val="22"/>
                <w:szCs w:val="22"/>
              </w:rPr>
            </w:pPr>
            <w:r w:rsidRPr="005C225B">
              <w:rPr>
                <w:sz w:val="22"/>
                <w:szCs w:val="22"/>
              </w:rPr>
              <w:t>1</w:t>
            </w:r>
          </w:p>
        </w:tc>
        <w:tc>
          <w:tcPr>
            <w:tcW w:w="2692" w:type="dxa"/>
            <w:tcBorders>
              <w:top w:val="nil"/>
              <w:left w:val="nil"/>
              <w:bottom w:val="single" w:sz="4" w:space="0" w:color="auto"/>
              <w:right w:val="single" w:sz="4" w:space="0" w:color="auto"/>
            </w:tcBorders>
            <w:shd w:val="clear" w:color="auto" w:fill="auto"/>
            <w:noWrap/>
            <w:vAlign w:val="center"/>
            <w:hideMark/>
          </w:tcPr>
          <w:p w14:paraId="3B42D8FD" w14:textId="77777777" w:rsidR="005C225B" w:rsidRPr="005C225B" w:rsidRDefault="005C225B" w:rsidP="005C225B">
            <w:pPr>
              <w:jc w:val="center"/>
              <w:rPr>
                <w:sz w:val="22"/>
                <w:szCs w:val="22"/>
              </w:rPr>
            </w:pPr>
            <w:r w:rsidRPr="005C225B">
              <w:rPr>
                <w:sz w:val="22"/>
                <w:szCs w:val="22"/>
              </w:rPr>
              <w:t>2</w:t>
            </w:r>
          </w:p>
        </w:tc>
        <w:tc>
          <w:tcPr>
            <w:tcW w:w="1259" w:type="dxa"/>
            <w:tcBorders>
              <w:top w:val="nil"/>
              <w:left w:val="nil"/>
              <w:bottom w:val="single" w:sz="4" w:space="0" w:color="auto"/>
              <w:right w:val="single" w:sz="4" w:space="0" w:color="auto"/>
            </w:tcBorders>
            <w:shd w:val="clear" w:color="auto" w:fill="auto"/>
            <w:noWrap/>
            <w:vAlign w:val="center"/>
            <w:hideMark/>
          </w:tcPr>
          <w:p w14:paraId="0E8B2473" w14:textId="77777777" w:rsidR="005C225B" w:rsidRPr="005C225B" w:rsidRDefault="005C225B" w:rsidP="005C225B">
            <w:pPr>
              <w:jc w:val="center"/>
              <w:rPr>
                <w:sz w:val="22"/>
                <w:szCs w:val="22"/>
              </w:rPr>
            </w:pPr>
            <w:r w:rsidRPr="005C225B">
              <w:rPr>
                <w:sz w:val="22"/>
                <w:szCs w:val="22"/>
              </w:rPr>
              <w:t>3</w:t>
            </w:r>
          </w:p>
        </w:tc>
        <w:tc>
          <w:tcPr>
            <w:tcW w:w="1707" w:type="dxa"/>
            <w:tcBorders>
              <w:top w:val="nil"/>
              <w:left w:val="nil"/>
              <w:bottom w:val="single" w:sz="4" w:space="0" w:color="auto"/>
              <w:right w:val="single" w:sz="4" w:space="0" w:color="auto"/>
            </w:tcBorders>
            <w:shd w:val="clear" w:color="auto" w:fill="auto"/>
            <w:noWrap/>
            <w:vAlign w:val="center"/>
            <w:hideMark/>
          </w:tcPr>
          <w:p w14:paraId="0B020EA5" w14:textId="77777777" w:rsidR="005C225B" w:rsidRPr="005C225B" w:rsidRDefault="005C225B" w:rsidP="005C225B">
            <w:pPr>
              <w:jc w:val="center"/>
              <w:rPr>
                <w:sz w:val="22"/>
                <w:szCs w:val="22"/>
              </w:rPr>
            </w:pPr>
            <w:r w:rsidRPr="005C225B">
              <w:rPr>
                <w:sz w:val="22"/>
                <w:szCs w:val="22"/>
              </w:rPr>
              <w:t>4</w:t>
            </w:r>
          </w:p>
        </w:tc>
        <w:tc>
          <w:tcPr>
            <w:tcW w:w="1707" w:type="dxa"/>
            <w:tcBorders>
              <w:top w:val="nil"/>
              <w:left w:val="nil"/>
              <w:bottom w:val="single" w:sz="4" w:space="0" w:color="auto"/>
              <w:right w:val="single" w:sz="4" w:space="0" w:color="auto"/>
            </w:tcBorders>
            <w:shd w:val="clear" w:color="auto" w:fill="auto"/>
            <w:noWrap/>
            <w:vAlign w:val="center"/>
            <w:hideMark/>
          </w:tcPr>
          <w:p w14:paraId="68F892A0" w14:textId="77777777" w:rsidR="005C225B" w:rsidRPr="005C225B" w:rsidRDefault="005C225B" w:rsidP="005C225B">
            <w:pPr>
              <w:jc w:val="center"/>
              <w:rPr>
                <w:sz w:val="22"/>
                <w:szCs w:val="22"/>
              </w:rPr>
            </w:pPr>
            <w:r w:rsidRPr="005C225B">
              <w:rPr>
                <w:sz w:val="22"/>
                <w:szCs w:val="22"/>
              </w:rPr>
              <w:t>5</w:t>
            </w:r>
          </w:p>
        </w:tc>
        <w:tc>
          <w:tcPr>
            <w:tcW w:w="1707" w:type="dxa"/>
            <w:tcBorders>
              <w:top w:val="nil"/>
              <w:left w:val="nil"/>
              <w:bottom w:val="single" w:sz="4" w:space="0" w:color="auto"/>
              <w:right w:val="single" w:sz="4" w:space="0" w:color="auto"/>
            </w:tcBorders>
            <w:shd w:val="clear" w:color="auto" w:fill="auto"/>
            <w:noWrap/>
            <w:vAlign w:val="center"/>
            <w:hideMark/>
          </w:tcPr>
          <w:p w14:paraId="231DF74B" w14:textId="77777777" w:rsidR="005C225B" w:rsidRPr="005C225B" w:rsidRDefault="005C225B" w:rsidP="005C225B">
            <w:pPr>
              <w:jc w:val="center"/>
              <w:rPr>
                <w:sz w:val="22"/>
                <w:szCs w:val="22"/>
              </w:rPr>
            </w:pPr>
            <w:r w:rsidRPr="005C225B">
              <w:rPr>
                <w:sz w:val="22"/>
                <w:szCs w:val="22"/>
              </w:rPr>
              <w:t>6</w:t>
            </w:r>
          </w:p>
        </w:tc>
      </w:tr>
      <w:tr w:rsidR="005C225B" w:rsidRPr="005C225B" w14:paraId="5F738ED2" w14:textId="77777777" w:rsidTr="00487D46">
        <w:trPr>
          <w:trHeight w:val="558"/>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C67FDD9" w14:textId="77777777" w:rsidR="005C225B" w:rsidRPr="005C225B" w:rsidRDefault="005C225B" w:rsidP="005C225B">
            <w:pPr>
              <w:jc w:val="center"/>
              <w:rPr>
                <w:sz w:val="22"/>
                <w:szCs w:val="22"/>
              </w:rPr>
            </w:pPr>
            <w:r w:rsidRPr="005C225B">
              <w:rPr>
                <w:sz w:val="22"/>
                <w:szCs w:val="22"/>
              </w:rPr>
              <w:t>1</w:t>
            </w:r>
          </w:p>
        </w:tc>
        <w:tc>
          <w:tcPr>
            <w:tcW w:w="2692" w:type="dxa"/>
            <w:tcBorders>
              <w:top w:val="nil"/>
              <w:left w:val="nil"/>
              <w:bottom w:val="single" w:sz="4" w:space="0" w:color="auto"/>
              <w:right w:val="single" w:sz="4" w:space="0" w:color="auto"/>
            </w:tcBorders>
            <w:shd w:val="clear" w:color="auto" w:fill="auto"/>
            <w:vAlign w:val="center"/>
            <w:hideMark/>
          </w:tcPr>
          <w:p w14:paraId="3C826DF6" w14:textId="77777777" w:rsidR="005C225B" w:rsidRPr="005C225B" w:rsidRDefault="005C225B" w:rsidP="005C225B">
            <w:pPr>
              <w:rPr>
                <w:sz w:val="22"/>
                <w:szCs w:val="22"/>
              </w:rPr>
            </w:pPr>
            <w:r w:rsidRPr="005C225B">
              <w:rPr>
                <w:sz w:val="22"/>
                <w:szCs w:val="22"/>
              </w:rPr>
              <w:t>Расходы на проведение мероприятий по подключению объектов заявителей, всего:</w:t>
            </w:r>
          </w:p>
        </w:tc>
        <w:tc>
          <w:tcPr>
            <w:tcW w:w="1259" w:type="dxa"/>
            <w:tcBorders>
              <w:top w:val="nil"/>
              <w:left w:val="nil"/>
              <w:bottom w:val="single" w:sz="4" w:space="0" w:color="auto"/>
              <w:right w:val="single" w:sz="4" w:space="0" w:color="auto"/>
            </w:tcBorders>
            <w:shd w:val="clear" w:color="auto" w:fill="auto"/>
            <w:noWrap/>
            <w:vAlign w:val="center"/>
            <w:hideMark/>
          </w:tcPr>
          <w:p w14:paraId="72C14138"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7AEFECCA" w14:textId="77777777" w:rsidR="005C225B" w:rsidRPr="005C225B" w:rsidRDefault="005C225B" w:rsidP="005C225B">
            <w:pPr>
              <w:jc w:val="center"/>
              <w:rPr>
                <w:sz w:val="22"/>
                <w:szCs w:val="22"/>
              </w:rPr>
            </w:pPr>
            <w:r w:rsidRPr="005C225B">
              <w:rPr>
                <w:sz w:val="22"/>
                <w:szCs w:val="22"/>
              </w:rPr>
              <w:t>140,01</w:t>
            </w:r>
          </w:p>
        </w:tc>
        <w:tc>
          <w:tcPr>
            <w:tcW w:w="1707" w:type="dxa"/>
            <w:tcBorders>
              <w:top w:val="nil"/>
              <w:left w:val="nil"/>
              <w:bottom w:val="single" w:sz="4" w:space="0" w:color="auto"/>
              <w:right w:val="single" w:sz="4" w:space="0" w:color="auto"/>
            </w:tcBorders>
            <w:shd w:val="clear" w:color="auto" w:fill="FFFFFF"/>
            <w:noWrap/>
            <w:vAlign w:val="center"/>
            <w:hideMark/>
          </w:tcPr>
          <w:p w14:paraId="615BED81" w14:textId="77777777" w:rsidR="005C225B" w:rsidRPr="005C225B" w:rsidRDefault="005C225B" w:rsidP="005C225B">
            <w:pPr>
              <w:jc w:val="center"/>
              <w:rPr>
                <w:sz w:val="22"/>
                <w:szCs w:val="22"/>
              </w:rPr>
            </w:pPr>
            <w:r w:rsidRPr="005C225B">
              <w:rPr>
                <w:sz w:val="22"/>
                <w:szCs w:val="22"/>
              </w:rPr>
              <w:t>121,62</w:t>
            </w:r>
          </w:p>
        </w:tc>
        <w:tc>
          <w:tcPr>
            <w:tcW w:w="1707" w:type="dxa"/>
            <w:tcBorders>
              <w:top w:val="nil"/>
              <w:left w:val="nil"/>
              <w:bottom w:val="single" w:sz="4" w:space="0" w:color="auto"/>
              <w:right w:val="single" w:sz="4" w:space="0" w:color="auto"/>
            </w:tcBorders>
            <w:shd w:val="clear" w:color="auto" w:fill="FFFFFF"/>
            <w:noWrap/>
            <w:vAlign w:val="center"/>
            <w:hideMark/>
          </w:tcPr>
          <w:p w14:paraId="1EB34BE7" w14:textId="77777777" w:rsidR="005C225B" w:rsidRPr="005C225B" w:rsidRDefault="005C225B" w:rsidP="005C225B">
            <w:pPr>
              <w:jc w:val="center"/>
              <w:rPr>
                <w:sz w:val="22"/>
                <w:szCs w:val="22"/>
              </w:rPr>
            </w:pPr>
            <w:r w:rsidRPr="005C225B">
              <w:rPr>
                <w:sz w:val="22"/>
                <w:szCs w:val="22"/>
              </w:rPr>
              <w:t>-18,39</w:t>
            </w:r>
          </w:p>
        </w:tc>
      </w:tr>
      <w:tr w:rsidR="005C225B" w:rsidRPr="005C225B" w14:paraId="6BBDD53C"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F3AE714" w14:textId="77777777" w:rsidR="005C225B" w:rsidRPr="005C225B" w:rsidRDefault="005C225B" w:rsidP="005C225B">
            <w:pPr>
              <w:jc w:val="center"/>
              <w:rPr>
                <w:sz w:val="22"/>
                <w:szCs w:val="22"/>
              </w:rPr>
            </w:pPr>
            <w:r w:rsidRPr="005C225B">
              <w:rPr>
                <w:sz w:val="22"/>
                <w:szCs w:val="22"/>
              </w:rPr>
              <w:t>1.1</w:t>
            </w:r>
          </w:p>
        </w:tc>
        <w:tc>
          <w:tcPr>
            <w:tcW w:w="2692" w:type="dxa"/>
            <w:tcBorders>
              <w:top w:val="nil"/>
              <w:left w:val="nil"/>
              <w:bottom w:val="single" w:sz="4" w:space="0" w:color="auto"/>
              <w:right w:val="single" w:sz="4" w:space="0" w:color="auto"/>
            </w:tcBorders>
            <w:shd w:val="clear" w:color="auto" w:fill="auto"/>
            <w:vAlign w:val="center"/>
            <w:hideMark/>
          </w:tcPr>
          <w:p w14:paraId="41BFCD79" w14:textId="77777777" w:rsidR="005C225B" w:rsidRPr="005C225B" w:rsidRDefault="005C225B" w:rsidP="005C225B">
            <w:pPr>
              <w:rPr>
                <w:sz w:val="22"/>
                <w:szCs w:val="22"/>
              </w:rPr>
            </w:pPr>
            <w:r w:rsidRPr="005C225B">
              <w:rPr>
                <w:sz w:val="22"/>
                <w:szCs w:val="22"/>
              </w:rPr>
              <w:t>расходы на сырье и материалы</w:t>
            </w:r>
          </w:p>
        </w:tc>
        <w:tc>
          <w:tcPr>
            <w:tcW w:w="1259" w:type="dxa"/>
            <w:tcBorders>
              <w:top w:val="nil"/>
              <w:left w:val="nil"/>
              <w:bottom w:val="single" w:sz="4" w:space="0" w:color="auto"/>
              <w:right w:val="single" w:sz="4" w:space="0" w:color="auto"/>
            </w:tcBorders>
            <w:shd w:val="clear" w:color="auto" w:fill="auto"/>
            <w:noWrap/>
            <w:vAlign w:val="center"/>
            <w:hideMark/>
          </w:tcPr>
          <w:p w14:paraId="763A6150"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38B42968" w14:textId="77777777" w:rsidR="005C225B" w:rsidRPr="005C225B" w:rsidRDefault="005C225B" w:rsidP="005C225B">
            <w:pPr>
              <w:jc w:val="center"/>
              <w:rPr>
                <w:sz w:val="22"/>
                <w:szCs w:val="22"/>
              </w:rPr>
            </w:pPr>
            <w:r w:rsidRPr="005C225B">
              <w:rPr>
                <w:sz w:val="22"/>
                <w:szCs w:val="22"/>
              </w:rPr>
              <w:t>0,27</w:t>
            </w:r>
          </w:p>
        </w:tc>
        <w:tc>
          <w:tcPr>
            <w:tcW w:w="1707" w:type="dxa"/>
            <w:tcBorders>
              <w:top w:val="nil"/>
              <w:left w:val="nil"/>
              <w:bottom w:val="single" w:sz="4" w:space="0" w:color="auto"/>
              <w:right w:val="single" w:sz="4" w:space="0" w:color="auto"/>
            </w:tcBorders>
            <w:shd w:val="clear" w:color="auto" w:fill="FFFFFF"/>
            <w:noWrap/>
            <w:vAlign w:val="center"/>
            <w:hideMark/>
          </w:tcPr>
          <w:p w14:paraId="72A5519F"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4B392E9B" w14:textId="77777777" w:rsidR="005C225B" w:rsidRPr="005C225B" w:rsidRDefault="005C225B" w:rsidP="005C225B">
            <w:pPr>
              <w:jc w:val="center"/>
              <w:rPr>
                <w:sz w:val="22"/>
                <w:szCs w:val="22"/>
              </w:rPr>
            </w:pPr>
            <w:r w:rsidRPr="005C225B">
              <w:rPr>
                <w:sz w:val="22"/>
                <w:szCs w:val="22"/>
              </w:rPr>
              <w:t>-0,27</w:t>
            </w:r>
          </w:p>
        </w:tc>
      </w:tr>
      <w:tr w:rsidR="005C225B" w:rsidRPr="005C225B" w14:paraId="6760D252"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CAA5255" w14:textId="77777777" w:rsidR="005C225B" w:rsidRPr="005C225B" w:rsidRDefault="005C225B" w:rsidP="005C225B">
            <w:pPr>
              <w:jc w:val="center"/>
              <w:rPr>
                <w:sz w:val="22"/>
                <w:szCs w:val="22"/>
              </w:rPr>
            </w:pPr>
            <w:r w:rsidRPr="005C225B">
              <w:rPr>
                <w:sz w:val="22"/>
                <w:szCs w:val="22"/>
              </w:rPr>
              <w:lastRenderedPageBreak/>
              <w:t>1.2</w:t>
            </w:r>
          </w:p>
        </w:tc>
        <w:tc>
          <w:tcPr>
            <w:tcW w:w="2692" w:type="dxa"/>
            <w:tcBorders>
              <w:top w:val="nil"/>
              <w:left w:val="nil"/>
              <w:bottom w:val="single" w:sz="4" w:space="0" w:color="auto"/>
              <w:right w:val="single" w:sz="4" w:space="0" w:color="auto"/>
            </w:tcBorders>
            <w:shd w:val="clear" w:color="auto" w:fill="auto"/>
            <w:vAlign w:val="center"/>
            <w:hideMark/>
          </w:tcPr>
          <w:p w14:paraId="5D258AAD" w14:textId="77777777" w:rsidR="005C225B" w:rsidRPr="005C225B" w:rsidRDefault="005C225B" w:rsidP="005C225B">
            <w:pPr>
              <w:rPr>
                <w:sz w:val="22"/>
                <w:szCs w:val="22"/>
              </w:rPr>
            </w:pPr>
            <w:r w:rsidRPr="005C225B">
              <w:rPr>
                <w:sz w:val="22"/>
                <w:szCs w:val="22"/>
              </w:rPr>
              <w:t>расходы на прочие покупаемые энергетические ресурсы</w:t>
            </w:r>
          </w:p>
        </w:tc>
        <w:tc>
          <w:tcPr>
            <w:tcW w:w="1259" w:type="dxa"/>
            <w:tcBorders>
              <w:top w:val="nil"/>
              <w:left w:val="nil"/>
              <w:bottom w:val="single" w:sz="4" w:space="0" w:color="auto"/>
              <w:right w:val="single" w:sz="4" w:space="0" w:color="auto"/>
            </w:tcBorders>
            <w:shd w:val="clear" w:color="auto" w:fill="auto"/>
            <w:noWrap/>
            <w:vAlign w:val="center"/>
            <w:hideMark/>
          </w:tcPr>
          <w:p w14:paraId="0445FC2C"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0BE7D7FD" w14:textId="77777777" w:rsidR="005C225B" w:rsidRPr="005C225B" w:rsidRDefault="005C225B" w:rsidP="005C225B">
            <w:pPr>
              <w:jc w:val="center"/>
              <w:rPr>
                <w:sz w:val="22"/>
                <w:szCs w:val="22"/>
              </w:rPr>
            </w:pPr>
            <w:r w:rsidRPr="005C225B">
              <w:rPr>
                <w:sz w:val="22"/>
                <w:szCs w:val="22"/>
              </w:rPr>
              <w:t>0,10</w:t>
            </w:r>
          </w:p>
        </w:tc>
        <w:tc>
          <w:tcPr>
            <w:tcW w:w="1707" w:type="dxa"/>
            <w:tcBorders>
              <w:top w:val="nil"/>
              <w:left w:val="nil"/>
              <w:bottom w:val="single" w:sz="4" w:space="0" w:color="auto"/>
              <w:right w:val="single" w:sz="4" w:space="0" w:color="auto"/>
            </w:tcBorders>
            <w:shd w:val="clear" w:color="auto" w:fill="FFFFFF"/>
            <w:noWrap/>
            <w:vAlign w:val="center"/>
            <w:hideMark/>
          </w:tcPr>
          <w:p w14:paraId="5855BAA2"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6BE5BBC1" w14:textId="77777777" w:rsidR="005C225B" w:rsidRPr="005C225B" w:rsidRDefault="005C225B" w:rsidP="005C225B">
            <w:pPr>
              <w:jc w:val="center"/>
              <w:rPr>
                <w:sz w:val="22"/>
                <w:szCs w:val="22"/>
              </w:rPr>
            </w:pPr>
            <w:r w:rsidRPr="005C225B">
              <w:rPr>
                <w:sz w:val="22"/>
                <w:szCs w:val="22"/>
              </w:rPr>
              <w:t>-0,10</w:t>
            </w:r>
          </w:p>
        </w:tc>
      </w:tr>
      <w:tr w:rsidR="005C225B" w:rsidRPr="005C225B" w14:paraId="25CBDB96"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87193B2" w14:textId="77777777" w:rsidR="005C225B" w:rsidRPr="005C225B" w:rsidRDefault="005C225B" w:rsidP="005C225B">
            <w:pPr>
              <w:jc w:val="center"/>
              <w:rPr>
                <w:sz w:val="22"/>
                <w:szCs w:val="22"/>
              </w:rPr>
            </w:pPr>
            <w:r w:rsidRPr="005C225B">
              <w:rPr>
                <w:sz w:val="22"/>
                <w:szCs w:val="22"/>
              </w:rPr>
              <w:t>1.3</w:t>
            </w:r>
          </w:p>
        </w:tc>
        <w:tc>
          <w:tcPr>
            <w:tcW w:w="2692" w:type="dxa"/>
            <w:tcBorders>
              <w:top w:val="nil"/>
              <w:left w:val="nil"/>
              <w:bottom w:val="single" w:sz="4" w:space="0" w:color="auto"/>
              <w:right w:val="single" w:sz="4" w:space="0" w:color="auto"/>
            </w:tcBorders>
            <w:shd w:val="clear" w:color="auto" w:fill="auto"/>
            <w:vAlign w:val="center"/>
            <w:hideMark/>
          </w:tcPr>
          <w:p w14:paraId="083BC977" w14:textId="77777777" w:rsidR="005C225B" w:rsidRPr="005C225B" w:rsidRDefault="005C225B" w:rsidP="005C225B">
            <w:pPr>
              <w:rPr>
                <w:sz w:val="22"/>
                <w:szCs w:val="22"/>
              </w:rPr>
            </w:pPr>
            <w:r w:rsidRPr="005C225B">
              <w:rPr>
                <w:sz w:val="22"/>
                <w:szCs w:val="22"/>
              </w:rPr>
              <w:t>оплата труда с отчислениями на соц.нужды</w:t>
            </w:r>
          </w:p>
        </w:tc>
        <w:tc>
          <w:tcPr>
            <w:tcW w:w="1259" w:type="dxa"/>
            <w:tcBorders>
              <w:top w:val="nil"/>
              <w:left w:val="nil"/>
              <w:bottom w:val="single" w:sz="4" w:space="0" w:color="auto"/>
              <w:right w:val="single" w:sz="4" w:space="0" w:color="auto"/>
            </w:tcBorders>
            <w:shd w:val="clear" w:color="auto" w:fill="auto"/>
            <w:noWrap/>
            <w:vAlign w:val="center"/>
            <w:hideMark/>
          </w:tcPr>
          <w:p w14:paraId="78AC9DBD"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112C4EC1" w14:textId="77777777" w:rsidR="005C225B" w:rsidRPr="005C225B" w:rsidRDefault="005C225B" w:rsidP="005C225B">
            <w:pPr>
              <w:jc w:val="center"/>
              <w:rPr>
                <w:sz w:val="22"/>
                <w:szCs w:val="22"/>
              </w:rPr>
            </w:pPr>
            <w:r w:rsidRPr="005C225B">
              <w:rPr>
                <w:sz w:val="22"/>
                <w:szCs w:val="22"/>
              </w:rPr>
              <w:t>134,47</w:t>
            </w:r>
          </w:p>
        </w:tc>
        <w:tc>
          <w:tcPr>
            <w:tcW w:w="1707" w:type="dxa"/>
            <w:tcBorders>
              <w:top w:val="nil"/>
              <w:left w:val="nil"/>
              <w:bottom w:val="single" w:sz="4" w:space="0" w:color="auto"/>
              <w:right w:val="single" w:sz="4" w:space="0" w:color="auto"/>
            </w:tcBorders>
            <w:shd w:val="clear" w:color="auto" w:fill="FFFFFF"/>
            <w:noWrap/>
            <w:vAlign w:val="center"/>
            <w:hideMark/>
          </w:tcPr>
          <w:p w14:paraId="6BD5F596" w14:textId="77777777" w:rsidR="005C225B" w:rsidRPr="005C225B" w:rsidRDefault="005C225B" w:rsidP="005C225B">
            <w:pPr>
              <w:jc w:val="center"/>
              <w:rPr>
                <w:sz w:val="22"/>
                <w:szCs w:val="22"/>
              </w:rPr>
            </w:pPr>
            <w:r w:rsidRPr="005C225B">
              <w:rPr>
                <w:sz w:val="22"/>
                <w:szCs w:val="22"/>
              </w:rPr>
              <w:t>121,23</w:t>
            </w:r>
          </w:p>
        </w:tc>
        <w:tc>
          <w:tcPr>
            <w:tcW w:w="1707" w:type="dxa"/>
            <w:tcBorders>
              <w:top w:val="nil"/>
              <w:left w:val="nil"/>
              <w:bottom w:val="single" w:sz="4" w:space="0" w:color="auto"/>
              <w:right w:val="single" w:sz="4" w:space="0" w:color="auto"/>
            </w:tcBorders>
            <w:shd w:val="clear" w:color="auto" w:fill="FFFFFF"/>
            <w:noWrap/>
            <w:vAlign w:val="center"/>
            <w:hideMark/>
          </w:tcPr>
          <w:p w14:paraId="0A3B7388" w14:textId="77777777" w:rsidR="005C225B" w:rsidRPr="005C225B" w:rsidRDefault="005C225B" w:rsidP="005C225B">
            <w:pPr>
              <w:jc w:val="center"/>
              <w:rPr>
                <w:sz w:val="22"/>
                <w:szCs w:val="22"/>
              </w:rPr>
            </w:pPr>
            <w:r w:rsidRPr="005C225B">
              <w:rPr>
                <w:sz w:val="22"/>
                <w:szCs w:val="22"/>
              </w:rPr>
              <w:t>-13,24</w:t>
            </w:r>
          </w:p>
        </w:tc>
      </w:tr>
      <w:tr w:rsidR="005C225B" w:rsidRPr="005C225B" w14:paraId="53454140"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8B3BF4B" w14:textId="77777777" w:rsidR="005C225B" w:rsidRPr="005C225B" w:rsidRDefault="005C225B" w:rsidP="005C225B">
            <w:pPr>
              <w:jc w:val="center"/>
              <w:rPr>
                <w:sz w:val="22"/>
                <w:szCs w:val="22"/>
              </w:rPr>
            </w:pPr>
            <w:r w:rsidRPr="005C225B">
              <w:rPr>
                <w:sz w:val="22"/>
                <w:szCs w:val="22"/>
              </w:rPr>
              <w:t>1.3.1</w:t>
            </w:r>
          </w:p>
        </w:tc>
        <w:tc>
          <w:tcPr>
            <w:tcW w:w="2692" w:type="dxa"/>
            <w:tcBorders>
              <w:top w:val="nil"/>
              <w:left w:val="nil"/>
              <w:bottom w:val="single" w:sz="4" w:space="0" w:color="auto"/>
              <w:right w:val="single" w:sz="4" w:space="0" w:color="auto"/>
            </w:tcBorders>
            <w:shd w:val="clear" w:color="auto" w:fill="auto"/>
            <w:vAlign w:val="center"/>
            <w:hideMark/>
          </w:tcPr>
          <w:p w14:paraId="42BE63C2" w14:textId="77777777" w:rsidR="005C225B" w:rsidRPr="005C225B" w:rsidRDefault="005C225B" w:rsidP="005C225B">
            <w:pPr>
              <w:rPr>
                <w:sz w:val="22"/>
                <w:szCs w:val="22"/>
              </w:rPr>
            </w:pPr>
            <w:r w:rsidRPr="005C225B">
              <w:rPr>
                <w:sz w:val="22"/>
                <w:szCs w:val="22"/>
              </w:rPr>
              <w:t>оплата труда</w:t>
            </w:r>
          </w:p>
        </w:tc>
        <w:tc>
          <w:tcPr>
            <w:tcW w:w="1259" w:type="dxa"/>
            <w:tcBorders>
              <w:top w:val="nil"/>
              <w:left w:val="nil"/>
              <w:bottom w:val="single" w:sz="4" w:space="0" w:color="auto"/>
              <w:right w:val="single" w:sz="4" w:space="0" w:color="auto"/>
            </w:tcBorders>
            <w:shd w:val="clear" w:color="auto" w:fill="auto"/>
            <w:noWrap/>
            <w:vAlign w:val="center"/>
            <w:hideMark/>
          </w:tcPr>
          <w:p w14:paraId="1D05D635"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03F762BC" w14:textId="77777777" w:rsidR="005C225B" w:rsidRPr="005C225B" w:rsidRDefault="005C225B" w:rsidP="005C225B">
            <w:pPr>
              <w:jc w:val="center"/>
              <w:rPr>
                <w:sz w:val="22"/>
                <w:szCs w:val="22"/>
              </w:rPr>
            </w:pPr>
            <w:r w:rsidRPr="005C225B">
              <w:rPr>
                <w:sz w:val="22"/>
                <w:szCs w:val="22"/>
              </w:rPr>
              <w:t>103,81</w:t>
            </w:r>
          </w:p>
        </w:tc>
        <w:tc>
          <w:tcPr>
            <w:tcW w:w="1707" w:type="dxa"/>
            <w:tcBorders>
              <w:top w:val="nil"/>
              <w:left w:val="nil"/>
              <w:bottom w:val="single" w:sz="4" w:space="0" w:color="auto"/>
              <w:right w:val="single" w:sz="4" w:space="0" w:color="auto"/>
            </w:tcBorders>
            <w:shd w:val="clear" w:color="auto" w:fill="FFFFFF"/>
            <w:noWrap/>
            <w:vAlign w:val="center"/>
            <w:hideMark/>
          </w:tcPr>
          <w:p w14:paraId="4493719B" w14:textId="77777777" w:rsidR="005C225B" w:rsidRPr="005C225B" w:rsidRDefault="005C225B" w:rsidP="005C225B">
            <w:pPr>
              <w:jc w:val="center"/>
              <w:rPr>
                <w:sz w:val="22"/>
                <w:szCs w:val="22"/>
              </w:rPr>
            </w:pPr>
            <w:r w:rsidRPr="005C225B">
              <w:rPr>
                <w:sz w:val="22"/>
                <w:szCs w:val="22"/>
              </w:rPr>
              <w:t>93,32</w:t>
            </w:r>
          </w:p>
        </w:tc>
        <w:tc>
          <w:tcPr>
            <w:tcW w:w="1707" w:type="dxa"/>
            <w:tcBorders>
              <w:top w:val="nil"/>
              <w:left w:val="nil"/>
              <w:bottom w:val="single" w:sz="4" w:space="0" w:color="auto"/>
              <w:right w:val="single" w:sz="4" w:space="0" w:color="auto"/>
            </w:tcBorders>
            <w:shd w:val="clear" w:color="auto" w:fill="FFFFFF"/>
            <w:noWrap/>
            <w:vAlign w:val="center"/>
            <w:hideMark/>
          </w:tcPr>
          <w:p w14:paraId="677A20B2" w14:textId="77777777" w:rsidR="005C225B" w:rsidRPr="005C225B" w:rsidRDefault="005C225B" w:rsidP="005C225B">
            <w:pPr>
              <w:jc w:val="center"/>
              <w:rPr>
                <w:sz w:val="22"/>
                <w:szCs w:val="22"/>
              </w:rPr>
            </w:pPr>
            <w:r w:rsidRPr="005C225B">
              <w:rPr>
                <w:sz w:val="22"/>
                <w:szCs w:val="22"/>
              </w:rPr>
              <w:t>-10,49</w:t>
            </w:r>
          </w:p>
        </w:tc>
      </w:tr>
      <w:tr w:rsidR="005C225B" w:rsidRPr="005C225B" w14:paraId="1BDA4A8A"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2E5265E" w14:textId="77777777" w:rsidR="005C225B" w:rsidRPr="005C225B" w:rsidRDefault="005C225B" w:rsidP="005C225B">
            <w:pPr>
              <w:jc w:val="center"/>
              <w:rPr>
                <w:sz w:val="22"/>
                <w:szCs w:val="22"/>
              </w:rPr>
            </w:pPr>
            <w:r w:rsidRPr="005C225B">
              <w:rPr>
                <w:sz w:val="22"/>
                <w:szCs w:val="22"/>
              </w:rPr>
              <w:t>1.3.2</w:t>
            </w:r>
          </w:p>
        </w:tc>
        <w:tc>
          <w:tcPr>
            <w:tcW w:w="2692" w:type="dxa"/>
            <w:tcBorders>
              <w:top w:val="nil"/>
              <w:left w:val="nil"/>
              <w:bottom w:val="single" w:sz="4" w:space="0" w:color="auto"/>
              <w:right w:val="single" w:sz="4" w:space="0" w:color="auto"/>
            </w:tcBorders>
            <w:shd w:val="clear" w:color="auto" w:fill="auto"/>
            <w:vAlign w:val="center"/>
            <w:hideMark/>
          </w:tcPr>
          <w:p w14:paraId="4BFDB020" w14:textId="77777777" w:rsidR="005C225B" w:rsidRPr="005C225B" w:rsidRDefault="005C225B" w:rsidP="005C225B">
            <w:pPr>
              <w:rPr>
                <w:sz w:val="22"/>
                <w:szCs w:val="22"/>
              </w:rPr>
            </w:pPr>
            <w:r w:rsidRPr="005C225B">
              <w:rPr>
                <w:sz w:val="22"/>
                <w:szCs w:val="22"/>
              </w:rPr>
              <w:t>отчисления на социальные нужды</w:t>
            </w:r>
          </w:p>
        </w:tc>
        <w:tc>
          <w:tcPr>
            <w:tcW w:w="1259" w:type="dxa"/>
            <w:tcBorders>
              <w:top w:val="nil"/>
              <w:left w:val="nil"/>
              <w:bottom w:val="single" w:sz="4" w:space="0" w:color="auto"/>
              <w:right w:val="single" w:sz="4" w:space="0" w:color="auto"/>
            </w:tcBorders>
            <w:shd w:val="clear" w:color="auto" w:fill="auto"/>
            <w:noWrap/>
            <w:vAlign w:val="center"/>
            <w:hideMark/>
          </w:tcPr>
          <w:p w14:paraId="5E5A9C81"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5532FBBF" w14:textId="77777777" w:rsidR="005C225B" w:rsidRPr="005C225B" w:rsidRDefault="005C225B" w:rsidP="005C225B">
            <w:pPr>
              <w:jc w:val="center"/>
              <w:rPr>
                <w:sz w:val="22"/>
                <w:szCs w:val="22"/>
              </w:rPr>
            </w:pPr>
            <w:r w:rsidRPr="005C225B">
              <w:rPr>
                <w:sz w:val="22"/>
                <w:szCs w:val="22"/>
              </w:rPr>
              <w:t>30,67</w:t>
            </w:r>
          </w:p>
        </w:tc>
        <w:tc>
          <w:tcPr>
            <w:tcW w:w="1707" w:type="dxa"/>
            <w:tcBorders>
              <w:top w:val="nil"/>
              <w:left w:val="nil"/>
              <w:bottom w:val="single" w:sz="4" w:space="0" w:color="auto"/>
              <w:right w:val="single" w:sz="4" w:space="0" w:color="auto"/>
            </w:tcBorders>
            <w:shd w:val="clear" w:color="auto" w:fill="FFFFFF"/>
            <w:noWrap/>
            <w:vAlign w:val="center"/>
            <w:hideMark/>
          </w:tcPr>
          <w:p w14:paraId="1FF0A408" w14:textId="77777777" w:rsidR="005C225B" w:rsidRPr="005C225B" w:rsidRDefault="005C225B" w:rsidP="005C225B">
            <w:pPr>
              <w:jc w:val="center"/>
              <w:rPr>
                <w:sz w:val="22"/>
                <w:szCs w:val="22"/>
              </w:rPr>
            </w:pPr>
            <w:r w:rsidRPr="005C225B">
              <w:rPr>
                <w:sz w:val="22"/>
                <w:szCs w:val="22"/>
              </w:rPr>
              <w:t>27,91</w:t>
            </w:r>
          </w:p>
        </w:tc>
        <w:tc>
          <w:tcPr>
            <w:tcW w:w="1707" w:type="dxa"/>
            <w:tcBorders>
              <w:top w:val="nil"/>
              <w:left w:val="nil"/>
              <w:bottom w:val="single" w:sz="4" w:space="0" w:color="auto"/>
              <w:right w:val="single" w:sz="4" w:space="0" w:color="auto"/>
            </w:tcBorders>
            <w:shd w:val="clear" w:color="auto" w:fill="FFFFFF"/>
            <w:noWrap/>
            <w:vAlign w:val="center"/>
            <w:hideMark/>
          </w:tcPr>
          <w:p w14:paraId="6DD191FB" w14:textId="77777777" w:rsidR="005C225B" w:rsidRPr="005C225B" w:rsidRDefault="005C225B" w:rsidP="005C225B">
            <w:pPr>
              <w:jc w:val="center"/>
              <w:rPr>
                <w:sz w:val="22"/>
                <w:szCs w:val="22"/>
              </w:rPr>
            </w:pPr>
            <w:r w:rsidRPr="005C225B">
              <w:rPr>
                <w:sz w:val="22"/>
                <w:szCs w:val="22"/>
              </w:rPr>
              <w:t>-2,75</w:t>
            </w:r>
          </w:p>
        </w:tc>
      </w:tr>
      <w:tr w:rsidR="005C225B" w:rsidRPr="005C225B" w14:paraId="1D80EE88"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06A4975" w14:textId="77777777" w:rsidR="005C225B" w:rsidRPr="005C225B" w:rsidRDefault="005C225B" w:rsidP="005C225B">
            <w:pPr>
              <w:jc w:val="center"/>
              <w:rPr>
                <w:sz w:val="22"/>
                <w:szCs w:val="22"/>
              </w:rPr>
            </w:pPr>
            <w:r w:rsidRPr="005C225B">
              <w:rPr>
                <w:sz w:val="22"/>
                <w:szCs w:val="22"/>
              </w:rPr>
              <w:t>1.4</w:t>
            </w:r>
          </w:p>
        </w:tc>
        <w:tc>
          <w:tcPr>
            <w:tcW w:w="2692" w:type="dxa"/>
            <w:tcBorders>
              <w:top w:val="nil"/>
              <w:left w:val="nil"/>
              <w:bottom w:val="single" w:sz="4" w:space="0" w:color="auto"/>
              <w:right w:val="single" w:sz="4" w:space="0" w:color="auto"/>
            </w:tcBorders>
            <w:shd w:val="clear" w:color="auto" w:fill="auto"/>
            <w:vAlign w:val="center"/>
            <w:hideMark/>
          </w:tcPr>
          <w:p w14:paraId="2890BF42" w14:textId="77777777" w:rsidR="005C225B" w:rsidRPr="005C225B" w:rsidRDefault="005C225B" w:rsidP="005C225B">
            <w:pPr>
              <w:rPr>
                <w:sz w:val="22"/>
                <w:szCs w:val="22"/>
              </w:rPr>
            </w:pPr>
            <w:r w:rsidRPr="005C225B">
              <w:rPr>
                <w:sz w:val="22"/>
                <w:szCs w:val="22"/>
              </w:rPr>
              <w:t>прочие расходы, в том числе:</w:t>
            </w:r>
          </w:p>
        </w:tc>
        <w:tc>
          <w:tcPr>
            <w:tcW w:w="1259" w:type="dxa"/>
            <w:tcBorders>
              <w:top w:val="nil"/>
              <w:left w:val="nil"/>
              <w:bottom w:val="single" w:sz="4" w:space="0" w:color="auto"/>
              <w:right w:val="single" w:sz="4" w:space="0" w:color="auto"/>
            </w:tcBorders>
            <w:shd w:val="clear" w:color="auto" w:fill="auto"/>
            <w:noWrap/>
            <w:vAlign w:val="center"/>
            <w:hideMark/>
          </w:tcPr>
          <w:p w14:paraId="540611D4"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07E6DD77" w14:textId="77777777" w:rsidR="005C225B" w:rsidRPr="005C225B" w:rsidRDefault="005C225B" w:rsidP="005C225B">
            <w:pPr>
              <w:jc w:val="center"/>
              <w:rPr>
                <w:sz w:val="22"/>
                <w:szCs w:val="22"/>
              </w:rPr>
            </w:pPr>
            <w:r w:rsidRPr="005C225B">
              <w:rPr>
                <w:sz w:val="22"/>
                <w:szCs w:val="22"/>
              </w:rPr>
              <w:t>4,95</w:t>
            </w:r>
          </w:p>
        </w:tc>
        <w:tc>
          <w:tcPr>
            <w:tcW w:w="1707" w:type="dxa"/>
            <w:tcBorders>
              <w:top w:val="nil"/>
              <w:left w:val="nil"/>
              <w:bottom w:val="single" w:sz="4" w:space="0" w:color="auto"/>
              <w:right w:val="single" w:sz="4" w:space="0" w:color="auto"/>
            </w:tcBorders>
            <w:shd w:val="clear" w:color="auto" w:fill="FFFFFF"/>
            <w:noWrap/>
            <w:vAlign w:val="center"/>
            <w:hideMark/>
          </w:tcPr>
          <w:p w14:paraId="3ECAE3D7" w14:textId="77777777" w:rsidR="005C225B" w:rsidRPr="005C225B" w:rsidRDefault="005C225B" w:rsidP="005C225B">
            <w:pPr>
              <w:jc w:val="center"/>
              <w:rPr>
                <w:sz w:val="22"/>
                <w:szCs w:val="22"/>
              </w:rPr>
            </w:pPr>
            <w:r w:rsidRPr="005C225B">
              <w:rPr>
                <w:sz w:val="22"/>
                <w:szCs w:val="22"/>
              </w:rPr>
              <w:t>0,17</w:t>
            </w:r>
          </w:p>
        </w:tc>
        <w:tc>
          <w:tcPr>
            <w:tcW w:w="1707" w:type="dxa"/>
            <w:tcBorders>
              <w:top w:val="nil"/>
              <w:left w:val="nil"/>
              <w:bottom w:val="single" w:sz="4" w:space="0" w:color="auto"/>
              <w:right w:val="single" w:sz="4" w:space="0" w:color="auto"/>
            </w:tcBorders>
            <w:shd w:val="clear" w:color="auto" w:fill="FFFFFF"/>
            <w:noWrap/>
            <w:vAlign w:val="center"/>
            <w:hideMark/>
          </w:tcPr>
          <w:p w14:paraId="08937F22" w14:textId="77777777" w:rsidR="005C225B" w:rsidRPr="005C225B" w:rsidRDefault="005C225B" w:rsidP="005C225B">
            <w:pPr>
              <w:jc w:val="center"/>
              <w:rPr>
                <w:sz w:val="22"/>
                <w:szCs w:val="22"/>
              </w:rPr>
            </w:pPr>
            <w:r w:rsidRPr="005C225B">
              <w:rPr>
                <w:sz w:val="22"/>
                <w:szCs w:val="22"/>
              </w:rPr>
              <w:t>-4,78</w:t>
            </w:r>
          </w:p>
        </w:tc>
      </w:tr>
      <w:tr w:rsidR="005C225B" w:rsidRPr="005C225B" w14:paraId="47995479" w14:textId="77777777" w:rsidTr="00487D46">
        <w:trPr>
          <w:trHeight w:val="837"/>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64B8D34" w14:textId="77777777" w:rsidR="005C225B" w:rsidRPr="005C225B" w:rsidRDefault="005C225B" w:rsidP="005C225B">
            <w:pPr>
              <w:jc w:val="center"/>
              <w:rPr>
                <w:sz w:val="22"/>
                <w:szCs w:val="22"/>
              </w:rPr>
            </w:pPr>
            <w:r w:rsidRPr="005C225B">
              <w:rPr>
                <w:sz w:val="22"/>
                <w:szCs w:val="22"/>
              </w:rPr>
              <w:t>1.4.1</w:t>
            </w:r>
          </w:p>
        </w:tc>
        <w:tc>
          <w:tcPr>
            <w:tcW w:w="2692" w:type="dxa"/>
            <w:tcBorders>
              <w:top w:val="nil"/>
              <w:left w:val="nil"/>
              <w:bottom w:val="single" w:sz="4" w:space="0" w:color="auto"/>
              <w:right w:val="single" w:sz="4" w:space="0" w:color="auto"/>
            </w:tcBorders>
            <w:shd w:val="clear" w:color="auto" w:fill="auto"/>
            <w:vAlign w:val="center"/>
            <w:hideMark/>
          </w:tcPr>
          <w:p w14:paraId="4B74EDC4" w14:textId="77777777" w:rsidR="005C225B" w:rsidRPr="005C225B" w:rsidRDefault="005C225B" w:rsidP="005C225B">
            <w:pPr>
              <w:rPr>
                <w:sz w:val="22"/>
                <w:szCs w:val="22"/>
              </w:rPr>
            </w:pPr>
            <w:r w:rsidRPr="005C225B">
              <w:rPr>
                <w:sz w:val="22"/>
                <w:szCs w:val="22"/>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59" w:type="dxa"/>
            <w:tcBorders>
              <w:top w:val="nil"/>
              <w:left w:val="nil"/>
              <w:bottom w:val="single" w:sz="4" w:space="0" w:color="auto"/>
              <w:right w:val="single" w:sz="4" w:space="0" w:color="auto"/>
            </w:tcBorders>
            <w:shd w:val="clear" w:color="auto" w:fill="auto"/>
            <w:noWrap/>
            <w:vAlign w:val="center"/>
            <w:hideMark/>
          </w:tcPr>
          <w:p w14:paraId="5FD24501"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20AE182C" w14:textId="77777777" w:rsidR="005C225B" w:rsidRPr="005C225B" w:rsidRDefault="005C225B" w:rsidP="005C225B">
            <w:pPr>
              <w:jc w:val="center"/>
              <w:rPr>
                <w:sz w:val="22"/>
                <w:szCs w:val="22"/>
              </w:rPr>
            </w:pPr>
            <w:r w:rsidRPr="005C225B">
              <w:rPr>
                <w:sz w:val="22"/>
                <w:szCs w:val="22"/>
              </w:rPr>
              <w:t>0,07</w:t>
            </w:r>
          </w:p>
        </w:tc>
        <w:tc>
          <w:tcPr>
            <w:tcW w:w="1707" w:type="dxa"/>
            <w:tcBorders>
              <w:top w:val="nil"/>
              <w:left w:val="nil"/>
              <w:bottom w:val="single" w:sz="4" w:space="0" w:color="auto"/>
              <w:right w:val="single" w:sz="4" w:space="0" w:color="auto"/>
            </w:tcBorders>
            <w:shd w:val="clear" w:color="auto" w:fill="FFFFFF"/>
            <w:noWrap/>
            <w:vAlign w:val="center"/>
            <w:hideMark/>
          </w:tcPr>
          <w:p w14:paraId="51E21D89"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6A93EA88" w14:textId="77777777" w:rsidR="005C225B" w:rsidRPr="005C225B" w:rsidRDefault="005C225B" w:rsidP="005C225B">
            <w:pPr>
              <w:jc w:val="center"/>
              <w:rPr>
                <w:sz w:val="22"/>
                <w:szCs w:val="22"/>
              </w:rPr>
            </w:pPr>
            <w:r w:rsidRPr="005C225B">
              <w:rPr>
                <w:sz w:val="22"/>
                <w:szCs w:val="22"/>
              </w:rPr>
              <w:t>-0,07</w:t>
            </w:r>
          </w:p>
        </w:tc>
      </w:tr>
      <w:tr w:rsidR="005C225B" w:rsidRPr="005C225B" w14:paraId="1EE40AD0" w14:textId="77777777" w:rsidTr="00487D46">
        <w:trPr>
          <w:trHeight w:val="1396"/>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04A8377" w14:textId="77777777" w:rsidR="005C225B" w:rsidRPr="005C225B" w:rsidRDefault="005C225B" w:rsidP="005C225B">
            <w:pPr>
              <w:jc w:val="center"/>
              <w:rPr>
                <w:sz w:val="22"/>
                <w:szCs w:val="22"/>
              </w:rPr>
            </w:pPr>
            <w:r w:rsidRPr="005C225B">
              <w:rPr>
                <w:sz w:val="22"/>
                <w:szCs w:val="22"/>
              </w:rPr>
              <w:t>1.4.2</w:t>
            </w:r>
          </w:p>
        </w:tc>
        <w:tc>
          <w:tcPr>
            <w:tcW w:w="2692" w:type="dxa"/>
            <w:tcBorders>
              <w:top w:val="nil"/>
              <w:left w:val="nil"/>
              <w:bottom w:val="single" w:sz="4" w:space="0" w:color="auto"/>
              <w:right w:val="single" w:sz="4" w:space="0" w:color="auto"/>
            </w:tcBorders>
            <w:shd w:val="clear" w:color="auto" w:fill="auto"/>
            <w:vAlign w:val="center"/>
            <w:hideMark/>
          </w:tcPr>
          <w:p w14:paraId="25A26072" w14:textId="77777777" w:rsidR="005C225B" w:rsidRPr="005C225B" w:rsidRDefault="005C225B" w:rsidP="005C225B">
            <w:pPr>
              <w:rPr>
                <w:sz w:val="22"/>
                <w:szCs w:val="22"/>
              </w:rPr>
            </w:pPr>
            <w:r w:rsidRPr="005C225B">
              <w:rPr>
                <w:sz w:val="22"/>
                <w:szCs w:val="22"/>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59" w:type="dxa"/>
            <w:tcBorders>
              <w:top w:val="nil"/>
              <w:left w:val="nil"/>
              <w:bottom w:val="single" w:sz="4" w:space="0" w:color="auto"/>
              <w:right w:val="single" w:sz="4" w:space="0" w:color="auto"/>
            </w:tcBorders>
            <w:shd w:val="clear" w:color="auto" w:fill="auto"/>
            <w:noWrap/>
            <w:vAlign w:val="center"/>
            <w:hideMark/>
          </w:tcPr>
          <w:p w14:paraId="615AC4B0"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72387484" w14:textId="77777777" w:rsidR="005C225B" w:rsidRPr="005C225B" w:rsidRDefault="005C225B" w:rsidP="005C225B">
            <w:pPr>
              <w:jc w:val="center"/>
              <w:rPr>
                <w:sz w:val="22"/>
                <w:szCs w:val="22"/>
              </w:rPr>
            </w:pPr>
            <w:r w:rsidRPr="005C225B">
              <w:rPr>
                <w:sz w:val="22"/>
                <w:szCs w:val="22"/>
              </w:rPr>
              <w:t>1,94</w:t>
            </w:r>
          </w:p>
        </w:tc>
        <w:tc>
          <w:tcPr>
            <w:tcW w:w="1707" w:type="dxa"/>
            <w:tcBorders>
              <w:top w:val="nil"/>
              <w:left w:val="nil"/>
              <w:bottom w:val="single" w:sz="4" w:space="0" w:color="auto"/>
              <w:right w:val="single" w:sz="4" w:space="0" w:color="auto"/>
            </w:tcBorders>
            <w:shd w:val="clear" w:color="auto" w:fill="FFFFFF"/>
            <w:noWrap/>
            <w:vAlign w:val="center"/>
            <w:hideMark/>
          </w:tcPr>
          <w:p w14:paraId="7ADAF152"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3C68E348" w14:textId="77777777" w:rsidR="005C225B" w:rsidRPr="005C225B" w:rsidRDefault="005C225B" w:rsidP="005C225B">
            <w:pPr>
              <w:jc w:val="center"/>
              <w:rPr>
                <w:sz w:val="22"/>
                <w:szCs w:val="22"/>
              </w:rPr>
            </w:pPr>
            <w:r w:rsidRPr="005C225B">
              <w:rPr>
                <w:sz w:val="22"/>
                <w:szCs w:val="22"/>
              </w:rPr>
              <w:t>-1,94</w:t>
            </w:r>
          </w:p>
        </w:tc>
      </w:tr>
      <w:tr w:rsidR="005C225B" w:rsidRPr="005C225B" w14:paraId="48412E02"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D7F963F" w14:textId="77777777" w:rsidR="005C225B" w:rsidRPr="005C225B" w:rsidRDefault="005C225B" w:rsidP="005C225B">
            <w:pPr>
              <w:jc w:val="center"/>
              <w:rPr>
                <w:sz w:val="22"/>
                <w:szCs w:val="22"/>
              </w:rPr>
            </w:pPr>
            <w:r w:rsidRPr="005C225B">
              <w:rPr>
                <w:sz w:val="22"/>
                <w:szCs w:val="22"/>
              </w:rPr>
              <w:t>1.4.3</w:t>
            </w:r>
          </w:p>
        </w:tc>
        <w:tc>
          <w:tcPr>
            <w:tcW w:w="2692" w:type="dxa"/>
            <w:tcBorders>
              <w:top w:val="nil"/>
              <w:left w:val="nil"/>
              <w:bottom w:val="single" w:sz="4" w:space="0" w:color="auto"/>
              <w:right w:val="single" w:sz="4" w:space="0" w:color="auto"/>
            </w:tcBorders>
            <w:shd w:val="clear" w:color="auto" w:fill="auto"/>
            <w:vAlign w:val="center"/>
            <w:hideMark/>
          </w:tcPr>
          <w:p w14:paraId="12B3A9B5" w14:textId="77777777" w:rsidR="005C225B" w:rsidRPr="005C225B" w:rsidRDefault="005C225B" w:rsidP="005C225B">
            <w:pPr>
              <w:rPr>
                <w:sz w:val="22"/>
                <w:szCs w:val="22"/>
              </w:rPr>
            </w:pPr>
            <w:r w:rsidRPr="005C225B">
              <w:rPr>
                <w:sz w:val="22"/>
                <w:szCs w:val="22"/>
              </w:rPr>
              <w:t>арендная плата, концессионная плата, лизинговые платежи</w:t>
            </w:r>
          </w:p>
        </w:tc>
        <w:tc>
          <w:tcPr>
            <w:tcW w:w="1259" w:type="dxa"/>
            <w:tcBorders>
              <w:top w:val="nil"/>
              <w:left w:val="nil"/>
              <w:bottom w:val="single" w:sz="4" w:space="0" w:color="auto"/>
              <w:right w:val="single" w:sz="4" w:space="0" w:color="auto"/>
            </w:tcBorders>
            <w:shd w:val="clear" w:color="auto" w:fill="auto"/>
            <w:noWrap/>
            <w:vAlign w:val="center"/>
            <w:hideMark/>
          </w:tcPr>
          <w:p w14:paraId="11824EC9"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4F153A2E"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7C65C349"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6701B9C8" w14:textId="77777777" w:rsidR="005C225B" w:rsidRPr="005C225B" w:rsidRDefault="005C225B" w:rsidP="005C225B">
            <w:pPr>
              <w:jc w:val="center"/>
              <w:rPr>
                <w:sz w:val="22"/>
                <w:szCs w:val="22"/>
              </w:rPr>
            </w:pPr>
            <w:r w:rsidRPr="005C225B">
              <w:rPr>
                <w:sz w:val="22"/>
                <w:szCs w:val="22"/>
              </w:rPr>
              <w:t>0,00</w:t>
            </w:r>
          </w:p>
        </w:tc>
      </w:tr>
      <w:tr w:rsidR="005C225B" w:rsidRPr="005C225B" w14:paraId="248F2E4D"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78EE257" w14:textId="77777777" w:rsidR="005C225B" w:rsidRPr="005C225B" w:rsidRDefault="005C225B" w:rsidP="005C225B">
            <w:pPr>
              <w:jc w:val="center"/>
              <w:rPr>
                <w:sz w:val="22"/>
                <w:szCs w:val="22"/>
              </w:rPr>
            </w:pPr>
            <w:r w:rsidRPr="005C225B">
              <w:rPr>
                <w:sz w:val="22"/>
                <w:szCs w:val="22"/>
              </w:rPr>
              <w:t>1.4.4</w:t>
            </w:r>
          </w:p>
        </w:tc>
        <w:tc>
          <w:tcPr>
            <w:tcW w:w="2692" w:type="dxa"/>
            <w:tcBorders>
              <w:top w:val="nil"/>
              <w:left w:val="nil"/>
              <w:bottom w:val="single" w:sz="4" w:space="0" w:color="auto"/>
              <w:right w:val="single" w:sz="4" w:space="0" w:color="auto"/>
            </w:tcBorders>
            <w:shd w:val="clear" w:color="auto" w:fill="auto"/>
            <w:noWrap/>
            <w:vAlign w:val="center"/>
            <w:hideMark/>
          </w:tcPr>
          <w:p w14:paraId="0F8DCE65" w14:textId="77777777" w:rsidR="005C225B" w:rsidRPr="005C225B" w:rsidRDefault="005C225B" w:rsidP="005C225B">
            <w:pPr>
              <w:rPr>
                <w:sz w:val="22"/>
                <w:szCs w:val="22"/>
              </w:rPr>
            </w:pPr>
            <w:r w:rsidRPr="005C225B">
              <w:rPr>
                <w:sz w:val="22"/>
                <w:szCs w:val="22"/>
              </w:rPr>
              <w:t>расходы на служебные командировки</w:t>
            </w:r>
          </w:p>
        </w:tc>
        <w:tc>
          <w:tcPr>
            <w:tcW w:w="1259" w:type="dxa"/>
            <w:tcBorders>
              <w:top w:val="nil"/>
              <w:left w:val="nil"/>
              <w:bottom w:val="single" w:sz="4" w:space="0" w:color="auto"/>
              <w:right w:val="single" w:sz="4" w:space="0" w:color="auto"/>
            </w:tcBorders>
            <w:shd w:val="clear" w:color="auto" w:fill="auto"/>
            <w:noWrap/>
            <w:vAlign w:val="center"/>
            <w:hideMark/>
          </w:tcPr>
          <w:p w14:paraId="4E33A14D"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2DBFF20C" w14:textId="77777777" w:rsidR="005C225B" w:rsidRPr="005C225B" w:rsidRDefault="005C225B" w:rsidP="005C225B">
            <w:pPr>
              <w:jc w:val="center"/>
              <w:rPr>
                <w:sz w:val="22"/>
                <w:szCs w:val="22"/>
              </w:rPr>
            </w:pPr>
            <w:r w:rsidRPr="005C225B">
              <w:rPr>
                <w:sz w:val="22"/>
                <w:szCs w:val="22"/>
              </w:rPr>
              <w:t>0,05</w:t>
            </w:r>
          </w:p>
        </w:tc>
        <w:tc>
          <w:tcPr>
            <w:tcW w:w="1707" w:type="dxa"/>
            <w:tcBorders>
              <w:top w:val="nil"/>
              <w:left w:val="nil"/>
              <w:bottom w:val="single" w:sz="4" w:space="0" w:color="auto"/>
              <w:right w:val="single" w:sz="4" w:space="0" w:color="auto"/>
            </w:tcBorders>
            <w:shd w:val="clear" w:color="auto" w:fill="FFFFFF"/>
            <w:noWrap/>
            <w:vAlign w:val="center"/>
            <w:hideMark/>
          </w:tcPr>
          <w:p w14:paraId="37B57F7D"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48E8C30A" w14:textId="77777777" w:rsidR="005C225B" w:rsidRPr="005C225B" w:rsidRDefault="005C225B" w:rsidP="005C225B">
            <w:pPr>
              <w:jc w:val="center"/>
              <w:rPr>
                <w:sz w:val="22"/>
                <w:szCs w:val="22"/>
              </w:rPr>
            </w:pPr>
            <w:r w:rsidRPr="005C225B">
              <w:rPr>
                <w:sz w:val="22"/>
                <w:szCs w:val="22"/>
              </w:rPr>
              <w:t>-0,05</w:t>
            </w:r>
          </w:p>
        </w:tc>
      </w:tr>
      <w:tr w:rsidR="005C225B" w:rsidRPr="005C225B" w14:paraId="2660C76F"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3F00762" w14:textId="77777777" w:rsidR="005C225B" w:rsidRPr="005C225B" w:rsidRDefault="005C225B" w:rsidP="005C225B">
            <w:pPr>
              <w:jc w:val="center"/>
              <w:rPr>
                <w:sz w:val="22"/>
                <w:szCs w:val="22"/>
              </w:rPr>
            </w:pPr>
            <w:r w:rsidRPr="005C225B">
              <w:rPr>
                <w:sz w:val="22"/>
                <w:szCs w:val="22"/>
              </w:rPr>
              <w:t>1.4.5</w:t>
            </w:r>
          </w:p>
        </w:tc>
        <w:tc>
          <w:tcPr>
            <w:tcW w:w="2692" w:type="dxa"/>
            <w:tcBorders>
              <w:top w:val="nil"/>
              <w:left w:val="nil"/>
              <w:bottom w:val="single" w:sz="4" w:space="0" w:color="auto"/>
              <w:right w:val="single" w:sz="4" w:space="0" w:color="auto"/>
            </w:tcBorders>
            <w:shd w:val="clear" w:color="auto" w:fill="auto"/>
            <w:vAlign w:val="center"/>
            <w:hideMark/>
          </w:tcPr>
          <w:p w14:paraId="4A57F20C" w14:textId="77777777" w:rsidR="005C225B" w:rsidRPr="005C225B" w:rsidRDefault="005C225B" w:rsidP="005C225B">
            <w:pPr>
              <w:rPr>
                <w:sz w:val="22"/>
                <w:szCs w:val="22"/>
              </w:rPr>
            </w:pPr>
            <w:r w:rsidRPr="005C225B">
              <w:rPr>
                <w:sz w:val="22"/>
                <w:szCs w:val="22"/>
              </w:rPr>
              <w:t>расходы на обучение персонала</w:t>
            </w:r>
          </w:p>
        </w:tc>
        <w:tc>
          <w:tcPr>
            <w:tcW w:w="1259" w:type="dxa"/>
            <w:tcBorders>
              <w:top w:val="nil"/>
              <w:left w:val="nil"/>
              <w:bottom w:val="single" w:sz="4" w:space="0" w:color="auto"/>
              <w:right w:val="single" w:sz="4" w:space="0" w:color="auto"/>
            </w:tcBorders>
            <w:shd w:val="clear" w:color="auto" w:fill="auto"/>
            <w:noWrap/>
            <w:vAlign w:val="center"/>
            <w:hideMark/>
          </w:tcPr>
          <w:p w14:paraId="2AEDA016"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79232AC7" w14:textId="77777777" w:rsidR="005C225B" w:rsidRPr="005C225B" w:rsidRDefault="005C225B" w:rsidP="005C225B">
            <w:pPr>
              <w:jc w:val="center"/>
              <w:rPr>
                <w:sz w:val="22"/>
                <w:szCs w:val="22"/>
              </w:rPr>
            </w:pPr>
            <w:r w:rsidRPr="005C225B">
              <w:rPr>
                <w:sz w:val="22"/>
                <w:szCs w:val="22"/>
              </w:rPr>
              <w:t>0,04</w:t>
            </w:r>
          </w:p>
        </w:tc>
        <w:tc>
          <w:tcPr>
            <w:tcW w:w="1707" w:type="dxa"/>
            <w:tcBorders>
              <w:top w:val="nil"/>
              <w:left w:val="nil"/>
              <w:bottom w:val="single" w:sz="4" w:space="0" w:color="auto"/>
              <w:right w:val="single" w:sz="4" w:space="0" w:color="auto"/>
            </w:tcBorders>
            <w:shd w:val="clear" w:color="auto" w:fill="FFFFFF"/>
            <w:noWrap/>
            <w:vAlign w:val="center"/>
            <w:hideMark/>
          </w:tcPr>
          <w:p w14:paraId="552D1CBD"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3EB44FA8" w14:textId="77777777" w:rsidR="005C225B" w:rsidRPr="005C225B" w:rsidRDefault="005C225B" w:rsidP="005C225B">
            <w:pPr>
              <w:jc w:val="center"/>
              <w:rPr>
                <w:sz w:val="22"/>
                <w:szCs w:val="22"/>
              </w:rPr>
            </w:pPr>
            <w:r w:rsidRPr="005C225B">
              <w:rPr>
                <w:sz w:val="22"/>
                <w:szCs w:val="22"/>
              </w:rPr>
              <w:t>-0,04</w:t>
            </w:r>
          </w:p>
        </w:tc>
      </w:tr>
      <w:tr w:rsidR="005C225B" w:rsidRPr="005C225B" w14:paraId="11D080C9" w14:textId="77777777" w:rsidTr="00487D46">
        <w:trPr>
          <w:trHeight w:val="558"/>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9CFBA46" w14:textId="77777777" w:rsidR="005C225B" w:rsidRPr="005C225B" w:rsidRDefault="005C225B" w:rsidP="005C225B">
            <w:pPr>
              <w:jc w:val="center"/>
              <w:rPr>
                <w:sz w:val="22"/>
                <w:szCs w:val="22"/>
              </w:rPr>
            </w:pPr>
            <w:r w:rsidRPr="005C225B">
              <w:rPr>
                <w:sz w:val="22"/>
                <w:szCs w:val="22"/>
              </w:rPr>
              <w:t>1.4.6</w:t>
            </w:r>
          </w:p>
        </w:tc>
        <w:tc>
          <w:tcPr>
            <w:tcW w:w="2692" w:type="dxa"/>
            <w:tcBorders>
              <w:top w:val="nil"/>
              <w:left w:val="nil"/>
              <w:bottom w:val="single" w:sz="4" w:space="0" w:color="auto"/>
              <w:right w:val="single" w:sz="4" w:space="0" w:color="auto"/>
            </w:tcBorders>
            <w:shd w:val="clear" w:color="auto" w:fill="auto"/>
            <w:vAlign w:val="center"/>
            <w:hideMark/>
          </w:tcPr>
          <w:p w14:paraId="6129FE2C" w14:textId="77777777" w:rsidR="005C225B" w:rsidRPr="005C225B" w:rsidRDefault="005C225B" w:rsidP="005C225B">
            <w:pPr>
              <w:rPr>
                <w:sz w:val="22"/>
                <w:szCs w:val="22"/>
              </w:rPr>
            </w:pPr>
            <w:r w:rsidRPr="005C225B">
              <w:rPr>
                <w:sz w:val="22"/>
                <w:szCs w:val="22"/>
              </w:rPr>
              <w:t>другие расходы, связанные с производством и (или) реализацией продукции</w:t>
            </w:r>
          </w:p>
        </w:tc>
        <w:tc>
          <w:tcPr>
            <w:tcW w:w="1259" w:type="dxa"/>
            <w:tcBorders>
              <w:top w:val="nil"/>
              <w:left w:val="nil"/>
              <w:bottom w:val="single" w:sz="4" w:space="0" w:color="auto"/>
              <w:right w:val="single" w:sz="4" w:space="0" w:color="auto"/>
            </w:tcBorders>
            <w:shd w:val="clear" w:color="auto" w:fill="auto"/>
            <w:noWrap/>
            <w:vAlign w:val="center"/>
            <w:hideMark/>
          </w:tcPr>
          <w:p w14:paraId="2308C9A9"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232D0C8C" w14:textId="77777777" w:rsidR="005C225B" w:rsidRPr="005C225B" w:rsidRDefault="005C225B" w:rsidP="005C225B">
            <w:pPr>
              <w:jc w:val="center"/>
              <w:rPr>
                <w:sz w:val="22"/>
                <w:szCs w:val="22"/>
              </w:rPr>
            </w:pPr>
            <w:r w:rsidRPr="005C225B">
              <w:rPr>
                <w:sz w:val="22"/>
                <w:szCs w:val="22"/>
              </w:rPr>
              <w:t>2,84</w:t>
            </w:r>
          </w:p>
        </w:tc>
        <w:tc>
          <w:tcPr>
            <w:tcW w:w="1707" w:type="dxa"/>
            <w:tcBorders>
              <w:top w:val="nil"/>
              <w:left w:val="nil"/>
              <w:bottom w:val="single" w:sz="4" w:space="0" w:color="auto"/>
              <w:right w:val="single" w:sz="4" w:space="0" w:color="auto"/>
            </w:tcBorders>
            <w:shd w:val="clear" w:color="auto" w:fill="FFFFFF"/>
            <w:noWrap/>
            <w:vAlign w:val="center"/>
            <w:hideMark/>
          </w:tcPr>
          <w:p w14:paraId="12471A86" w14:textId="77777777" w:rsidR="005C225B" w:rsidRPr="005C225B" w:rsidRDefault="005C225B" w:rsidP="005C225B">
            <w:pPr>
              <w:jc w:val="center"/>
              <w:rPr>
                <w:sz w:val="22"/>
                <w:szCs w:val="22"/>
              </w:rPr>
            </w:pPr>
            <w:r w:rsidRPr="005C225B">
              <w:rPr>
                <w:sz w:val="22"/>
                <w:szCs w:val="22"/>
              </w:rPr>
              <w:t>0,17</w:t>
            </w:r>
          </w:p>
        </w:tc>
        <w:tc>
          <w:tcPr>
            <w:tcW w:w="1707" w:type="dxa"/>
            <w:tcBorders>
              <w:top w:val="nil"/>
              <w:left w:val="nil"/>
              <w:bottom w:val="single" w:sz="4" w:space="0" w:color="auto"/>
              <w:right w:val="single" w:sz="4" w:space="0" w:color="auto"/>
            </w:tcBorders>
            <w:shd w:val="clear" w:color="auto" w:fill="FFFFFF"/>
            <w:noWrap/>
            <w:vAlign w:val="center"/>
            <w:hideMark/>
          </w:tcPr>
          <w:p w14:paraId="4CD13AFB" w14:textId="77777777" w:rsidR="005C225B" w:rsidRPr="005C225B" w:rsidRDefault="005C225B" w:rsidP="005C225B">
            <w:pPr>
              <w:jc w:val="center"/>
              <w:rPr>
                <w:sz w:val="22"/>
                <w:szCs w:val="22"/>
              </w:rPr>
            </w:pPr>
            <w:r w:rsidRPr="005C225B">
              <w:rPr>
                <w:sz w:val="22"/>
                <w:szCs w:val="22"/>
              </w:rPr>
              <w:t>-2,68</w:t>
            </w:r>
          </w:p>
        </w:tc>
      </w:tr>
      <w:tr w:rsidR="005C225B" w:rsidRPr="005C225B" w14:paraId="6297F75B"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6E94B15" w14:textId="77777777" w:rsidR="005C225B" w:rsidRPr="005C225B" w:rsidRDefault="005C225B" w:rsidP="005C225B">
            <w:pPr>
              <w:jc w:val="center"/>
              <w:rPr>
                <w:sz w:val="22"/>
                <w:szCs w:val="22"/>
              </w:rPr>
            </w:pPr>
            <w:r w:rsidRPr="005C225B">
              <w:rPr>
                <w:sz w:val="22"/>
                <w:szCs w:val="22"/>
              </w:rPr>
              <w:t>1.5</w:t>
            </w:r>
          </w:p>
        </w:tc>
        <w:tc>
          <w:tcPr>
            <w:tcW w:w="2692" w:type="dxa"/>
            <w:tcBorders>
              <w:top w:val="nil"/>
              <w:left w:val="nil"/>
              <w:bottom w:val="single" w:sz="4" w:space="0" w:color="auto"/>
              <w:right w:val="single" w:sz="4" w:space="0" w:color="auto"/>
            </w:tcBorders>
            <w:shd w:val="clear" w:color="auto" w:fill="auto"/>
            <w:vAlign w:val="center"/>
            <w:hideMark/>
          </w:tcPr>
          <w:p w14:paraId="3EF2109D" w14:textId="77777777" w:rsidR="005C225B" w:rsidRPr="005C225B" w:rsidRDefault="005C225B" w:rsidP="005C225B">
            <w:pPr>
              <w:rPr>
                <w:sz w:val="22"/>
                <w:szCs w:val="22"/>
              </w:rPr>
            </w:pPr>
            <w:r w:rsidRPr="005C225B">
              <w:rPr>
                <w:sz w:val="22"/>
                <w:szCs w:val="22"/>
              </w:rPr>
              <w:t>Внереализационные расходы, всего</w:t>
            </w:r>
          </w:p>
        </w:tc>
        <w:tc>
          <w:tcPr>
            <w:tcW w:w="1259" w:type="dxa"/>
            <w:tcBorders>
              <w:top w:val="nil"/>
              <w:left w:val="nil"/>
              <w:bottom w:val="single" w:sz="4" w:space="0" w:color="auto"/>
              <w:right w:val="single" w:sz="4" w:space="0" w:color="auto"/>
            </w:tcBorders>
            <w:shd w:val="clear" w:color="auto" w:fill="auto"/>
            <w:noWrap/>
            <w:vAlign w:val="center"/>
            <w:hideMark/>
          </w:tcPr>
          <w:p w14:paraId="67742269"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6D590C01" w14:textId="77777777" w:rsidR="005C225B" w:rsidRPr="005C225B" w:rsidRDefault="005C225B" w:rsidP="005C225B">
            <w:pPr>
              <w:jc w:val="center"/>
              <w:rPr>
                <w:sz w:val="22"/>
                <w:szCs w:val="22"/>
              </w:rPr>
            </w:pPr>
            <w:r w:rsidRPr="005C225B">
              <w:rPr>
                <w:sz w:val="22"/>
                <w:szCs w:val="22"/>
              </w:rPr>
              <w:t>0,22</w:t>
            </w:r>
          </w:p>
        </w:tc>
        <w:tc>
          <w:tcPr>
            <w:tcW w:w="1707" w:type="dxa"/>
            <w:tcBorders>
              <w:top w:val="nil"/>
              <w:left w:val="nil"/>
              <w:bottom w:val="single" w:sz="4" w:space="0" w:color="auto"/>
              <w:right w:val="single" w:sz="4" w:space="0" w:color="auto"/>
            </w:tcBorders>
            <w:shd w:val="clear" w:color="auto" w:fill="FFFFFF"/>
            <w:noWrap/>
            <w:vAlign w:val="center"/>
            <w:hideMark/>
          </w:tcPr>
          <w:p w14:paraId="0C2E77DB" w14:textId="77777777" w:rsidR="005C225B" w:rsidRPr="005C225B" w:rsidRDefault="005C225B" w:rsidP="005C225B">
            <w:pPr>
              <w:jc w:val="center"/>
              <w:rPr>
                <w:sz w:val="22"/>
                <w:szCs w:val="22"/>
              </w:rPr>
            </w:pPr>
            <w:r w:rsidRPr="005C225B">
              <w:rPr>
                <w:sz w:val="22"/>
                <w:szCs w:val="22"/>
              </w:rPr>
              <w:t>0,22</w:t>
            </w:r>
          </w:p>
        </w:tc>
        <w:tc>
          <w:tcPr>
            <w:tcW w:w="1707" w:type="dxa"/>
            <w:tcBorders>
              <w:top w:val="nil"/>
              <w:left w:val="nil"/>
              <w:bottom w:val="single" w:sz="4" w:space="0" w:color="auto"/>
              <w:right w:val="single" w:sz="4" w:space="0" w:color="auto"/>
            </w:tcBorders>
            <w:shd w:val="clear" w:color="auto" w:fill="FFFFFF"/>
            <w:noWrap/>
            <w:vAlign w:val="center"/>
            <w:hideMark/>
          </w:tcPr>
          <w:p w14:paraId="6DB8B8D7" w14:textId="77777777" w:rsidR="005C225B" w:rsidRPr="005C225B" w:rsidRDefault="005C225B" w:rsidP="005C225B">
            <w:pPr>
              <w:jc w:val="center"/>
              <w:rPr>
                <w:sz w:val="22"/>
                <w:szCs w:val="22"/>
              </w:rPr>
            </w:pPr>
            <w:r w:rsidRPr="005C225B">
              <w:rPr>
                <w:sz w:val="22"/>
                <w:szCs w:val="22"/>
              </w:rPr>
              <w:t>0,00</w:t>
            </w:r>
          </w:p>
        </w:tc>
      </w:tr>
      <w:tr w:rsidR="005C225B" w:rsidRPr="005C225B" w14:paraId="0BF9248B"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AF94395" w14:textId="77777777" w:rsidR="005C225B" w:rsidRPr="005C225B" w:rsidRDefault="005C225B" w:rsidP="005C225B">
            <w:pPr>
              <w:jc w:val="center"/>
              <w:rPr>
                <w:sz w:val="22"/>
                <w:szCs w:val="22"/>
              </w:rPr>
            </w:pPr>
            <w:r w:rsidRPr="005C225B">
              <w:rPr>
                <w:sz w:val="22"/>
                <w:szCs w:val="22"/>
              </w:rPr>
              <w:t>1.5.1</w:t>
            </w:r>
          </w:p>
        </w:tc>
        <w:tc>
          <w:tcPr>
            <w:tcW w:w="2692" w:type="dxa"/>
            <w:tcBorders>
              <w:top w:val="nil"/>
              <w:left w:val="nil"/>
              <w:bottom w:val="single" w:sz="4" w:space="0" w:color="auto"/>
              <w:right w:val="single" w:sz="4" w:space="0" w:color="auto"/>
            </w:tcBorders>
            <w:shd w:val="clear" w:color="auto" w:fill="auto"/>
            <w:vAlign w:val="center"/>
            <w:hideMark/>
          </w:tcPr>
          <w:p w14:paraId="47A2B00D" w14:textId="77777777" w:rsidR="005C225B" w:rsidRPr="005C225B" w:rsidRDefault="005C225B" w:rsidP="005C225B">
            <w:pPr>
              <w:rPr>
                <w:sz w:val="22"/>
                <w:szCs w:val="22"/>
              </w:rPr>
            </w:pPr>
            <w:r w:rsidRPr="005C225B">
              <w:rPr>
                <w:sz w:val="22"/>
                <w:szCs w:val="22"/>
              </w:rPr>
              <w:t>расходы на услуги банков</w:t>
            </w:r>
          </w:p>
        </w:tc>
        <w:tc>
          <w:tcPr>
            <w:tcW w:w="1259" w:type="dxa"/>
            <w:tcBorders>
              <w:top w:val="nil"/>
              <w:left w:val="nil"/>
              <w:bottom w:val="single" w:sz="4" w:space="0" w:color="auto"/>
              <w:right w:val="single" w:sz="4" w:space="0" w:color="auto"/>
            </w:tcBorders>
            <w:shd w:val="clear" w:color="auto" w:fill="auto"/>
            <w:noWrap/>
            <w:vAlign w:val="center"/>
            <w:hideMark/>
          </w:tcPr>
          <w:p w14:paraId="4748C58E"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4DCFA277" w14:textId="77777777" w:rsidR="005C225B" w:rsidRPr="005C225B" w:rsidRDefault="005C225B" w:rsidP="005C225B">
            <w:pPr>
              <w:jc w:val="center"/>
              <w:rPr>
                <w:sz w:val="22"/>
                <w:szCs w:val="22"/>
              </w:rPr>
            </w:pPr>
            <w:r w:rsidRPr="005C225B">
              <w:rPr>
                <w:sz w:val="22"/>
                <w:szCs w:val="22"/>
              </w:rPr>
              <w:t>0,22</w:t>
            </w:r>
          </w:p>
        </w:tc>
        <w:tc>
          <w:tcPr>
            <w:tcW w:w="1707" w:type="dxa"/>
            <w:tcBorders>
              <w:top w:val="nil"/>
              <w:left w:val="nil"/>
              <w:bottom w:val="single" w:sz="4" w:space="0" w:color="auto"/>
              <w:right w:val="single" w:sz="4" w:space="0" w:color="auto"/>
            </w:tcBorders>
            <w:shd w:val="clear" w:color="auto" w:fill="FFFFFF"/>
            <w:noWrap/>
            <w:vAlign w:val="center"/>
            <w:hideMark/>
          </w:tcPr>
          <w:p w14:paraId="31988CD1" w14:textId="77777777" w:rsidR="005C225B" w:rsidRPr="005C225B" w:rsidRDefault="005C225B" w:rsidP="005C225B">
            <w:pPr>
              <w:jc w:val="center"/>
              <w:rPr>
                <w:sz w:val="22"/>
                <w:szCs w:val="22"/>
              </w:rPr>
            </w:pPr>
            <w:r w:rsidRPr="005C225B">
              <w:rPr>
                <w:sz w:val="22"/>
                <w:szCs w:val="22"/>
              </w:rPr>
              <w:t>0,22</w:t>
            </w:r>
          </w:p>
        </w:tc>
        <w:tc>
          <w:tcPr>
            <w:tcW w:w="1707" w:type="dxa"/>
            <w:tcBorders>
              <w:top w:val="nil"/>
              <w:left w:val="nil"/>
              <w:bottom w:val="single" w:sz="4" w:space="0" w:color="auto"/>
              <w:right w:val="single" w:sz="4" w:space="0" w:color="auto"/>
            </w:tcBorders>
            <w:shd w:val="clear" w:color="auto" w:fill="FFFFFF"/>
            <w:noWrap/>
            <w:vAlign w:val="center"/>
            <w:hideMark/>
          </w:tcPr>
          <w:p w14:paraId="445F02BF" w14:textId="77777777" w:rsidR="005C225B" w:rsidRPr="005C225B" w:rsidRDefault="005C225B" w:rsidP="005C225B">
            <w:pPr>
              <w:jc w:val="center"/>
              <w:rPr>
                <w:sz w:val="22"/>
                <w:szCs w:val="22"/>
              </w:rPr>
            </w:pPr>
            <w:r w:rsidRPr="005C225B">
              <w:rPr>
                <w:sz w:val="22"/>
                <w:szCs w:val="22"/>
              </w:rPr>
              <w:t>0,00</w:t>
            </w:r>
          </w:p>
        </w:tc>
      </w:tr>
      <w:tr w:rsidR="005C225B" w:rsidRPr="005C225B" w14:paraId="31D0B99B"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FFBA316" w14:textId="77777777" w:rsidR="005C225B" w:rsidRPr="005C225B" w:rsidRDefault="005C225B" w:rsidP="005C225B">
            <w:pPr>
              <w:jc w:val="center"/>
              <w:rPr>
                <w:sz w:val="22"/>
                <w:szCs w:val="22"/>
              </w:rPr>
            </w:pPr>
            <w:r w:rsidRPr="005C225B">
              <w:rPr>
                <w:sz w:val="22"/>
                <w:szCs w:val="22"/>
              </w:rPr>
              <w:t>1.5.2</w:t>
            </w:r>
          </w:p>
        </w:tc>
        <w:tc>
          <w:tcPr>
            <w:tcW w:w="2692" w:type="dxa"/>
            <w:tcBorders>
              <w:top w:val="nil"/>
              <w:left w:val="nil"/>
              <w:bottom w:val="single" w:sz="4" w:space="0" w:color="auto"/>
              <w:right w:val="single" w:sz="4" w:space="0" w:color="auto"/>
            </w:tcBorders>
            <w:shd w:val="clear" w:color="auto" w:fill="auto"/>
            <w:vAlign w:val="center"/>
            <w:hideMark/>
          </w:tcPr>
          <w:p w14:paraId="23AC84D8" w14:textId="77777777" w:rsidR="005C225B" w:rsidRPr="005C225B" w:rsidRDefault="005C225B" w:rsidP="005C225B">
            <w:pPr>
              <w:rPr>
                <w:sz w:val="22"/>
                <w:szCs w:val="22"/>
              </w:rPr>
            </w:pPr>
            <w:r w:rsidRPr="005C225B">
              <w:rPr>
                <w:sz w:val="22"/>
                <w:szCs w:val="22"/>
              </w:rPr>
              <w:t>расходы на обслуживание заемных средств</w:t>
            </w:r>
          </w:p>
        </w:tc>
        <w:tc>
          <w:tcPr>
            <w:tcW w:w="1259" w:type="dxa"/>
            <w:tcBorders>
              <w:top w:val="nil"/>
              <w:left w:val="nil"/>
              <w:bottom w:val="single" w:sz="4" w:space="0" w:color="auto"/>
              <w:right w:val="single" w:sz="4" w:space="0" w:color="auto"/>
            </w:tcBorders>
            <w:shd w:val="clear" w:color="auto" w:fill="auto"/>
            <w:noWrap/>
            <w:vAlign w:val="center"/>
            <w:hideMark/>
          </w:tcPr>
          <w:p w14:paraId="2C712411"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0B81729A"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001629EF"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6D535AD6" w14:textId="77777777" w:rsidR="005C225B" w:rsidRPr="005C225B" w:rsidRDefault="005C225B" w:rsidP="005C225B">
            <w:pPr>
              <w:jc w:val="center"/>
              <w:rPr>
                <w:sz w:val="22"/>
                <w:szCs w:val="22"/>
              </w:rPr>
            </w:pPr>
            <w:r w:rsidRPr="005C225B">
              <w:rPr>
                <w:sz w:val="22"/>
                <w:szCs w:val="22"/>
              </w:rPr>
              <w:t>0,00</w:t>
            </w:r>
          </w:p>
        </w:tc>
      </w:tr>
      <w:tr w:rsidR="005C225B" w:rsidRPr="005C225B" w14:paraId="1CEA1323"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F6D4C25" w14:textId="77777777" w:rsidR="005C225B" w:rsidRPr="005C225B" w:rsidRDefault="005C225B" w:rsidP="005C225B">
            <w:pPr>
              <w:jc w:val="center"/>
              <w:rPr>
                <w:sz w:val="22"/>
                <w:szCs w:val="22"/>
              </w:rPr>
            </w:pPr>
            <w:r w:rsidRPr="005C225B">
              <w:rPr>
                <w:sz w:val="22"/>
                <w:szCs w:val="22"/>
              </w:rPr>
              <w:t>1.5.3</w:t>
            </w:r>
          </w:p>
        </w:tc>
        <w:tc>
          <w:tcPr>
            <w:tcW w:w="2692" w:type="dxa"/>
            <w:tcBorders>
              <w:top w:val="nil"/>
              <w:left w:val="nil"/>
              <w:bottom w:val="single" w:sz="4" w:space="0" w:color="auto"/>
              <w:right w:val="single" w:sz="4" w:space="0" w:color="auto"/>
            </w:tcBorders>
            <w:shd w:val="clear" w:color="auto" w:fill="auto"/>
            <w:vAlign w:val="center"/>
            <w:hideMark/>
          </w:tcPr>
          <w:p w14:paraId="0F0F034F" w14:textId="77777777" w:rsidR="005C225B" w:rsidRPr="005C225B" w:rsidRDefault="005C225B" w:rsidP="005C225B">
            <w:pPr>
              <w:rPr>
                <w:sz w:val="22"/>
                <w:szCs w:val="22"/>
              </w:rPr>
            </w:pPr>
            <w:r w:rsidRPr="005C225B">
              <w:rPr>
                <w:sz w:val="22"/>
                <w:szCs w:val="22"/>
              </w:rPr>
              <w:t>прочие обоснованные расходы</w:t>
            </w:r>
          </w:p>
        </w:tc>
        <w:tc>
          <w:tcPr>
            <w:tcW w:w="1259" w:type="dxa"/>
            <w:tcBorders>
              <w:top w:val="nil"/>
              <w:left w:val="nil"/>
              <w:bottom w:val="single" w:sz="4" w:space="0" w:color="auto"/>
              <w:right w:val="single" w:sz="4" w:space="0" w:color="auto"/>
            </w:tcBorders>
            <w:shd w:val="clear" w:color="auto" w:fill="auto"/>
            <w:noWrap/>
            <w:vAlign w:val="center"/>
            <w:hideMark/>
          </w:tcPr>
          <w:p w14:paraId="4DFE9556"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3AB3E174"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21DCF77C"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350F0971" w14:textId="77777777" w:rsidR="005C225B" w:rsidRPr="005C225B" w:rsidRDefault="005C225B" w:rsidP="005C225B">
            <w:pPr>
              <w:jc w:val="center"/>
              <w:rPr>
                <w:sz w:val="22"/>
                <w:szCs w:val="22"/>
              </w:rPr>
            </w:pPr>
            <w:r w:rsidRPr="005C225B">
              <w:rPr>
                <w:sz w:val="22"/>
                <w:szCs w:val="22"/>
              </w:rPr>
              <w:t>0,00</w:t>
            </w:r>
          </w:p>
        </w:tc>
      </w:tr>
      <w:tr w:rsidR="005C225B" w:rsidRPr="005C225B" w14:paraId="6FB5F5B9"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AECEC72" w14:textId="77777777" w:rsidR="005C225B" w:rsidRPr="005C225B" w:rsidRDefault="005C225B" w:rsidP="005C225B">
            <w:pPr>
              <w:jc w:val="center"/>
              <w:rPr>
                <w:sz w:val="22"/>
                <w:szCs w:val="22"/>
              </w:rPr>
            </w:pPr>
            <w:r w:rsidRPr="005C225B">
              <w:rPr>
                <w:sz w:val="22"/>
                <w:szCs w:val="22"/>
              </w:rPr>
              <w:t>1.6</w:t>
            </w:r>
          </w:p>
        </w:tc>
        <w:tc>
          <w:tcPr>
            <w:tcW w:w="2692" w:type="dxa"/>
            <w:tcBorders>
              <w:top w:val="nil"/>
              <w:left w:val="nil"/>
              <w:bottom w:val="single" w:sz="4" w:space="0" w:color="auto"/>
              <w:right w:val="single" w:sz="4" w:space="0" w:color="auto"/>
            </w:tcBorders>
            <w:shd w:val="clear" w:color="auto" w:fill="auto"/>
            <w:vAlign w:val="center"/>
            <w:hideMark/>
          </w:tcPr>
          <w:p w14:paraId="4E37BD3C" w14:textId="77777777" w:rsidR="005C225B" w:rsidRPr="005C225B" w:rsidRDefault="005C225B" w:rsidP="005C225B">
            <w:pPr>
              <w:rPr>
                <w:sz w:val="22"/>
                <w:szCs w:val="22"/>
              </w:rPr>
            </w:pPr>
            <w:r w:rsidRPr="005C225B">
              <w:rPr>
                <w:sz w:val="22"/>
                <w:szCs w:val="22"/>
              </w:rPr>
              <w:t>Расходы, не учитываемые в целях налогообложения, всего</w:t>
            </w:r>
          </w:p>
        </w:tc>
        <w:tc>
          <w:tcPr>
            <w:tcW w:w="1259" w:type="dxa"/>
            <w:tcBorders>
              <w:top w:val="nil"/>
              <w:left w:val="nil"/>
              <w:bottom w:val="single" w:sz="4" w:space="0" w:color="auto"/>
              <w:right w:val="single" w:sz="4" w:space="0" w:color="auto"/>
            </w:tcBorders>
            <w:shd w:val="clear" w:color="auto" w:fill="auto"/>
            <w:noWrap/>
            <w:vAlign w:val="center"/>
            <w:hideMark/>
          </w:tcPr>
          <w:p w14:paraId="4B638F3F"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457B45AB"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252C8C89"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39182E53" w14:textId="77777777" w:rsidR="005C225B" w:rsidRPr="005C225B" w:rsidRDefault="005C225B" w:rsidP="005C225B">
            <w:pPr>
              <w:jc w:val="center"/>
              <w:rPr>
                <w:sz w:val="22"/>
                <w:szCs w:val="22"/>
              </w:rPr>
            </w:pPr>
            <w:r w:rsidRPr="005C225B">
              <w:rPr>
                <w:sz w:val="22"/>
                <w:szCs w:val="22"/>
              </w:rPr>
              <w:t>0,00</w:t>
            </w:r>
          </w:p>
        </w:tc>
      </w:tr>
      <w:tr w:rsidR="005C225B" w:rsidRPr="005C225B" w14:paraId="77E047AE" w14:textId="77777777" w:rsidTr="00487D46">
        <w:trPr>
          <w:trHeight w:val="558"/>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32A0B6AA" w14:textId="77777777" w:rsidR="005C225B" w:rsidRPr="005C225B" w:rsidRDefault="005C225B" w:rsidP="005C225B">
            <w:pPr>
              <w:jc w:val="center"/>
              <w:rPr>
                <w:sz w:val="22"/>
                <w:szCs w:val="22"/>
              </w:rPr>
            </w:pPr>
            <w:r w:rsidRPr="005C225B">
              <w:rPr>
                <w:sz w:val="22"/>
                <w:szCs w:val="22"/>
              </w:rPr>
              <w:t>1.6.1</w:t>
            </w:r>
          </w:p>
        </w:tc>
        <w:tc>
          <w:tcPr>
            <w:tcW w:w="2692" w:type="dxa"/>
            <w:tcBorders>
              <w:top w:val="nil"/>
              <w:left w:val="nil"/>
              <w:bottom w:val="single" w:sz="4" w:space="0" w:color="auto"/>
              <w:right w:val="single" w:sz="4" w:space="0" w:color="auto"/>
            </w:tcBorders>
            <w:shd w:val="clear" w:color="auto" w:fill="auto"/>
            <w:vAlign w:val="center"/>
            <w:hideMark/>
          </w:tcPr>
          <w:p w14:paraId="5A8C665B" w14:textId="77777777" w:rsidR="005C225B" w:rsidRPr="005C225B" w:rsidRDefault="005C225B" w:rsidP="005C225B">
            <w:pPr>
              <w:rPr>
                <w:sz w:val="22"/>
                <w:szCs w:val="22"/>
              </w:rPr>
            </w:pPr>
            <w:r w:rsidRPr="005C225B">
              <w:rPr>
                <w:sz w:val="22"/>
                <w:szCs w:val="22"/>
              </w:rPr>
              <w:t xml:space="preserve">- денежные выплаты социального характера </w:t>
            </w:r>
            <w:r w:rsidRPr="005C225B">
              <w:rPr>
                <w:sz w:val="22"/>
                <w:szCs w:val="22"/>
              </w:rPr>
              <w:lastRenderedPageBreak/>
              <w:t>(по Коллективному договору)</w:t>
            </w:r>
          </w:p>
        </w:tc>
        <w:tc>
          <w:tcPr>
            <w:tcW w:w="1259" w:type="dxa"/>
            <w:tcBorders>
              <w:top w:val="nil"/>
              <w:left w:val="nil"/>
              <w:bottom w:val="single" w:sz="4" w:space="0" w:color="auto"/>
              <w:right w:val="single" w:sz="4" w:space="0" w:color="auto"/>
            </w:tcBorders>
            <w:shd w:val="clear" w:color="auto" w:fill="auto"/>
            <w:noWrap/>
            <w:vAlign w:val="center"/>
            <w:hideMark/>
          </w:tcPr>
          <w:p w14:paraId="573F9FA7" w14:textId="77777777" w:rsidR="005C225B" w:rsidRPr="005C225B" w:rsidRDefault="005C225B" w:rsidP="005C225B">
            <w:pPr>
              <w:jc w:val="center"/>
              <w:rPr>
                <w:sz w:val="22"/>
                <w:szCs w:val="22"/>
              </w:rPr>
            </w:pPr>
            <w:r w:rsidRPr="005C225B">
              <w:rPr>
                <w:sz w:val="22"/>
                <w:szCs w:val="22"/>
              </w:rPr>
              <w:lastRenderedPageBreak/>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3EDCA767"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320EFD2D"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04136A43" w14:textId="77777777" w:rsidR="005C225B" w:rsidRPr="005C225B" w:rsidRDefault="005C225B" w:rsidP="005C225B">
            <w:pPr>
              <w:jc w:val="center"/>
              <w:rPr>
                <w:sz w:val="22"/>
                <w:szCs w:val="22"/>
              </w:rPr>
            </w:pPr>
            <w:r w:rsidRPr="005C225B">
              <w:rPr>
                <w:sz w:val="22"/>
                <w:szCs w:val="22"/>
              </w:rPr>
              <w:t>0,00</w:t>
            </w:r>
          </w:p>
        </w:tc>
      </w:tr>
      <w:tr w:rsidR="005C225B" w:rsidRPr="005C225B" w14:paraId="60483FF4"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22AD904" w14:textId="77777777" w:rsidR="005C225B" w:rsidRPr="005C225B" w:rsidRDefault="005C225B" w:rsidP="005C225B">
            <w:pPr>
              <w:jc w:val="center"/>
              <w:rPr>
                <w:sz w:val="22"/>
                <w:szCs w:val="22"/>
              </w:rPr>
            </w:pPr>
            <w:r w:rsidRPr="005C225B">
              <w:rPr>
                <w:sz w:val="22"/>
                <w:szCs w:val="22"/>
              </w:rPr>
              <w:t>1.6.2</w:t>
            </w:r>
          </w:p>
        </w:tc>
        <w:tc>
          <w:tcPr>
            <w:tcW w:w="2692" w:type="dxa"/>
            <w:tcBorders>
              <w:top w:val="nil"/>
              <w:left w:val="nil"/>
              <w:bottom w:val="single" w:sz="4" w:space="0" w:color="auto"/>
              <w:right w:val="single" w:sz="4" w:space="0" w:color="auto"/>
            </w:tcBorders>
            <w:shd w:val="clear" w:color="auto" w:fill="auto"/>
            <w:vAlign w:val="center"/>
            <w:hideMark/>
          </w:tcPr>
          <w:p w14:paraId="70D46390" w14:textId="77777777" w:rsidR="005C225B" w:rsidRPr="005C225B" w:rsidRDefault="005C225B" w:rsidP="005C225B">
            <w:pPr>
              <w:rPr>
                <w:sz w:val="22"/>
                <w:szCs w:val="22"/>
              </w:rPr>
            </w:pPr>
            <w:r w:rsidRPr="005C225B">
              <w:rPr>
                <w:sz w:val="22"/>
                <w:szCs w:val="22"/>
              </w:rPr>
              <w:t>- прочие расходы</w:t>
            </w:r>
          </w:p>
        </w:tc>
        <w:tc>
          <w:tcPr>
            <w:tcW w:w="1259" w:type="dxa"/>
            <w:tcBorders>
              <w:top w:val="nil"/>
              <w:left w:val="nil"/>
              <w:bottom w:val="single" w:sz="4" w:space="0" w:color="auto"/>
              <w:right w:val="single" w:sz="4" w:space="0" w:color="auto"/>
            </w:tcBorders>
            <w:shd w:val="clear" w:color="auto" w:fill="auto"/>
            <w:noWrap/>
            <w:vAlign w:val="center"/>
            <w:hideMark/>
          </w:tcPr>
          <w:p w14:paraId="1EFC87EC"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58F71EE8"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1B6990A3" w14:textId="77777777" w:rsidR="005C225B" w:rsidRPr="005C225B" w:rsidRDefault="005C225B" w:rsidP="005C225B">
            <w:pPr>
              <w:jc w:val="center"/>
              <w:rPr>
                <w:sz w:val="22"/>
                <w:szCs w:val="22"/>
              </w:rPr>
            </w:pPr>
            <w:r w:rsidRPr="005C225B">
              <w:rPr>
                <w:sz w:val="22"/>
                <w:szCs w:val="22"/>
              </w:rPr>
              <w:t>0,00</w:t>
            </w:r>
          </w:p>
        </w:tc>
        <w:tc>
          <w:tcPr>
            <w:tcW w:w="1707" w:type="dxa"/>
            <w:tcBorders>
              <w:top w:val="nil"/>
              <w:left w:val="nil"/>
              <w:bottom w:val="single" w:sz="4" w:space="0" w:color="auto"/>
              <w:right w:val="single" w:sz="4" w:space="0" w:color="auto"/>
            </w:tcBorders>
            <w:shd w:val="clear" w:color="auto" w:fill="FFFFFF"/>
            <w:noWrap/>
            <w:vAlign w:val="center"/>
            <w:hideMark/>
          </w:tcPr>
          <w:p w14:paraId="3BDE7556" w14:textId="77777777" w:rsidR="005C225B" w:rsidRPr="005C225B" w:rsidRDefault="005C225B" w:rsidP="005C225B">
            <w:pPr>
              <w:jc w:val="center"/>
              <w:rPr>
                <w:sz w:val="22"/>
                <w:szCs w:val="22"/>
              </w:rPr>
            </w:pPr>
            <w:r w:rsidRPr="005C225B">
              <w:rPr>
                <w:sz w:val="22"/>
                <w:szCs w:val="22"/>
              </w:rPr>
              <w:t>0,00</w:t>
            </w:r>
          </w:p>
        </w:tc>
      </w:tr>
      <w:tr w:rsidR="005C225B" w:rsidRPr="005C225B" w14:paraId="470DA335" w14:textId="77777777" w:rsidTr="00487D46">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ECA5A11" w14:textId="77777777" w:rsidR="005C225B" w:rsidRPr="005C225B" w:rsidRDefault="005C225B" w:rsidP="005C225B">
            <w:pPr>
              <w:jc w:val="center"/>
              <w:rPr>
                <w:sz w:val="22"/>
                <w:szCs w:val="22"/>
              </w:rPr>
            </w:pPr>
            <w:r w:rsidRPr="005C225B">
              <w:rPr>
                <w:sz w:val="22"/>
                <w:szCs w:val="22"/>
              </w:rPr>
              <w:t>2</w:t>
            </w:r>
          </w:p>
        </w:tc>
        <w:tc>
          <w:tcPr>
            <w:tcW w:w="2692" w:type="dxa"/>
            <w:tcBorders>
              <w:top w:val="nil"/>
              <w:left w:val="nil"/>
              <w:bottom w:val="single" w:sz="4" w:space="0" w:color="auto"/>
              <w:right w:val="single" w:sz="4" w:space="0" w:color="auto"/>
            </w:tcBorders>
            <w:shd w:val="clear" w:color="auto" w:fill="auto"/>
            <w:vAlign w:val="center"/>
            <w:hideMark/>
          </w:tcPr>
          <w:p w14:paraId="43EE23A1" w14:textId="77777777" w:rsidR="005C225B" w:rsidRPr="005C225B" w:rsidRDefault="005C225B" w:rsidP="005C225B">
            <w:pPr>
              <w:rPr>
                <w:sz w:val="22"/>
                <w:szCs w:val="22"/>
              </w:rPr>
            </w:pPr>
            <w:r w:rsidRPr="005C225B">
              <w:rPr>
                <w:sz w:val="22"/>
                <w:szCs w:val="22"/>
              </w:rPr>
              <w:t>Выпадающие доходы/экономия средств</w:t>
            </w:r>
          </w:p>
        </w:tc>
        <w:tc>
          <w:tcPr>
            <w:tcW w:w="1259" w:type="dxa"/>
            <w:tcBorders>
              <w:top w:val="nil"/>
              <w:left w:val="nil"/>
              <w:bottom w:val="single" w:sz="4" w:space="0" w:color="auto"/>
              <w:right w:val="single" w:sz="4" w:space="0" w:color="auto"/>
            </w:tcBorders>
            <w:shd w:val="clear" w:color="auto" w:fill="auto"/>
            <w:noWrap/>
            <w:vAlign w:val="center"/>
            <w:hideMark/>
          </w:tcPr>
          <w:p w14:paraId="21D9AF15" w14:textId="77777777" w:rsidR="005C225B" w:rsidRPr="005C225B" w:rsidRDefault="005C225B" w:rsidP="005C225B">
            <w:pPr>
              <w:jc w:val="center"/>
              <w:rPr>
                <w:sz w:val="22"/>
                <w:szCs w:val="22"/>
              </w:rPr>
            </w:pPr>
            <w:r w:rsidRPr="005C225B">
              <w:rPr>
                <w:sz w:val="22"/>
                <w:szCs w:val="22"/>
              </w:rPr>
              <w:t>тыс. руб.</w:t>
            </w:r>
          </w:p>
        </w:tc>
        <w:tc>
          <w:tcPr>
            <w:tcW w:w="1707" w:type="dxa"/>
            <w:tcBorders>
              <w:top w:val="nil"/>
              <w:left w:val="nil"/>
              <w:bottom w:val="single" w:sz="4" w:space="0" w:color="auto"/>
              <w:right w:val="single" w:sz="4" w:space="0" w:color="auto"/>
            </w:tcBorders>
            <w:shd w:val="clear" w:color="auto" w:fill="FFFFFF"/>
            <w:noWrap/>
            <w:vAlign w:val="center"/>
            <w:hideMark/>
          </w:tcPr>
          <w:p w14:paraId="371E7911" w14:textId="77777777" w:rsidR="005C225B" w:rsidRPr="005C225B" w:rsidRDefault="005C225B" w:rsidP="005C225B">
            <w:pPr>
              <w:jc w:val="center"/>
              <w:rPr>
                <w:sz w:val="22"/>
                <w:szCs w:val="22"/>
              </w:rPr>
            </w:pPr>
            <w:r w:rsidRPr="005C225B">
              <w:rPr>
                <w:sz w:val="22"/>
                <w:szCs w:val="22"/>
              </w:rPr>
              <w:t> </w:t>
            </w:r>
          </w:p>
        </w:tc>
        <w:tc>
          <w:tcPr>
            <w:tcW w:w="1707" w:type="dxa"/>
            <w:tcBorders>
              <w:top w:val="nil"/>
              <w:left w:val="nil"/>
              <w:bottom w:val="single" w:sz="4" w:space="0" w:color="auto"/>
              <w:right w:val="single" w:sz="4" w:space="0" w:color="auto"/>
            </w:tcBorders>
            <w:shd w:val="clear" w:color="auto" w:fill="FFFFFF"/>
            <w:noWrap/>
            <w:vAlign w:val="center"/>
            <w:hideMark/>
          </w:tcPr>
          <w:p w14:paraId="2717631C" w14:textId="77777777" w:rsidR="005C225B" w:rsidRPr="005C225B" w:rsidRDefault="005C225B" w:rsidP="005C225B">
            <w:pPr>
              <w:jc w:val="center"/>
              <w:rPr>
                <w:sz w:val="22"/>
                <w:szCs w:val="22"/>
              </w:rPr>
            </w:pPr>
            <w:r w:rsidRPr="005C225B">
              <w:rPr>
                <w:sz w:val="22"/>
                <w:szCs w:val="22"/>
              </w:rPr>
              <w:t> </w:t>
            </w:r>
          </w:p>
        </w:tc>
        <w:tc>
          <w:tcPr>
            <w:tcW w:w="1707" w:type="dxa"/>
            <w:tcBorders>
              <w:top w:val="nil"/>
              <w:left w:val="nil"/>
              <w:bottom w:val="single" w:sz="4" w:space="0" w:color="auto"/>
              <w:right w:val="single" w:sz="4" w:space="0" w:color="auto"/>
            </w:tcBorders>
            <w:shd w:val="clear" w:color="auto" w:fill="FFFFFF"/>
            <w:noWrap/>
            <w:vAlign w:val="center"/>
            <w:hideMark/>
          </w:tcPr>
          <w:p w14:paraId="4741EC28" w14:textId="77777777" w:rsidR="005C225B" w:rsidRPr="005C225B" w:rsidRDefault="005C225B" w:rsidP="005C225B">
            <w:pPr>
              <w:jc w:val="center"/>
              <w:rPr>
                <w:sz w:val="22"/>
                <w:szCs w:val="22"/>
              </w:rPr>
            </w:pPr>
            <w:r w:rsidRPr="005C225B">
              <w:rPr>
                <w:sz w:val="22"/>
                <w:szCs w:val="22"/>
              </w:rPr>
              <w:t>0,00</w:t>
            </w:r>
          </w:p>
        </w:tc>
      </w:tr>
      <w:tr w:rsidR="005C225B" w:rsidRPr="005C225B" w14:paraId="5D63908C" w14:textId="77777777" w:rsidTr="00487D46">
        <w:trPr>
          <w:trHeight w:val="558"/>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13AF893" w14:textId="77777777" w:rsidR="005C225B" w:rsidRPr="005C225B" w:rsidRDefault="005C225B" w:rsidP="005C225B">
            <w:pPr>
              <w:jc w:val="center"/>
              <w:rPr>
                <w:sz w:val="22"/>
                <w:szCs w:val="22"/>
              </w:rPr>
            </w:pPr>
            <w:r w:rsidRPr="005C225B">
              <w:rPr>
                <w:sz w:val="22"/>
                <w:szCs w:val="22"/>
              </w:rPr>
              <w:t>3</w:t>
            </w:r>
          </w:p>
        </w:tc>
        <w:tc>
          <w:tcPr>
            <w:tcW w:w="2692" w:type="dxa"/>
            <w:tcBorders>
              <w:top w:val="nil"/>
              <w:left w:val="nil"/>
              <w:bottom w:val="single" w:sz="4" w:space="0" w:color="auto"/>
              <w:right w:val="single" w:sz="4" w:space="0" w:color="auto"/>
            </w:tcBorders>
            <w:shd w:val="clear" w:color="auto" w:fill="auto"/>
            <w:vAlign w:val="center"/>
            <w:hideMark/>
          </w:tcPr>
          <w:p w14:paraId="7E5F14D0" w14:textId="77777777" w:rsidR="005C225B" w:rsidRPr="005C225B" w:rsidRDefault="005C225B" w:rsidP="005C225B">
            <w:pPr>
              <w:rPr>
                <w:sz w:val="22"/>
                <w:szCs w:val="22"/>
              </w:rPr>
            </w:pPr>
            <w:r w:rsidRPr="005C225B">
              <w:rPr>
                <w:sz w:val="22"/>
                <w:szCs w:val="22"/>
              </w:rPr>
              <w:t>Суммарная подключаемая тепловая нагрузка объектов заявителей</w:t>
            </w:r>
          </w:p>
        </w:tc>
        <w:tc>
          <w:tcPr>
            <w:tcW w:w="1259" w:type="dxa"/>
            <w:tcBorders>
              <w:top w:val="nil"/>
              <w:left w:val="nil"/>
              <w:bottom w:val="single" w:sz="4" w:space="0" w:color="auto"/>
              <w:right w:val="single" w:sz="4" w:space="0" w:color="auto"/>
            </w:tcBorders>
            <w:shd w:val="clear" w:color="auto" w:fill="auto"/>
            <w:noWrap/>
            <w:vAlign w:val="center"/>
            <w:hideMark/>
          </w:tcPr>
          <w:p w14:paraId="20AE61AE" w14:textId="77777777" w:rsidR="005C225B" w:rsidRPr="005C225B" w:rsidRDefault="005C225B" w:rsidP="005C225B">
            <w:pPr>
              <w:jc w:val="center"/>
              <w:rPr>
                <w:sz w:val="22"/>
                <w:szCs w:val="22"/>
              </w:rPr>
            </w:pPr>
            <w:r w:rsidRPr="005C225B">
              <w:rPr>
                <w:sz w:val="22"/>
                <w:szCs w:val="22"/>
              </w:rPr>
              <w:t>Гкал/ч</w:t>
            </w:r>
          </w:p>
        </w:tc>
        <w:tc>
          <w:tcPr>
            <w:tcW w:w="1707" w:type="dxa"/>
            <w:tcBorders>
              <w:top w:val="nil"/>
              <w:left w:val="nil"/>
              <w:bottom w:val="single" w:sz="4" w:space="0" w:color="auto"/>
              <w:right w:val="single" w:sz="4" w:space="0" w:color="auto"/>
            </w:tcBorders>
            <w:shd w:val="clear" w:color="auto" w:fill="FFFFFF"/>
            <w:noWrap/>
            <w:vAlign w:val="center"/>
            <w:hideMark/>
          </w:tcPr>
          <w:p w14:paraId="5CE61C43" w14:textId="77777777" w:rsidR="005C225B" w:rsidRPr="005C225B" w:rsidRDefault="005C225B" w:rsidP="005C225B">
            <w:pPr>
              <w:jc w:val="center"/>
              <w:rPr>
                <w:sz w:val="22"/>
                <w:szCs w:val="22"/>
              </w:rPr>
            </w:pPr>
            <w:r w:rsidRPr="005C225B">
              <w:rPr>
                <w:sz w:val="22"/>
                <w:szCs w:val="22"/>
              </w:rPr>
              <w:t>0,1654</w:t>
            </w:r>
          </w:p>
        </w:tc>
        <w:tc>
          <w:tcPr>
            <w:tcW w:w="1707" w:type="dxa"/>
            <w:tcBorders>
              <w:top w:val="nil"/>
              <w:left w:val="nil"/>
              <w:bottom w:val="single" w:sz="4" w:space="0" w:color="auto"/>
              <w:right w:val="single" w:sz="4" w:space="0" w:color="auto"/>
            </w:tcBorders>
            <w:shd w:val="clear" w:color="auto" w:fill="FFFFFF"/>
            <w:noWrap/>
            <w:vAlign w:val="center"/>
            <w:hideMark/>
          </w:tcPr>
          <w:p w14:paraId="02D71E32" w14:textId="77777777" w:rsidR="005C225B" w:rsidRPr="005C225B" w:rsidRDefault="005C225B" w:rsidP="005C225B">
            <w:pPr>
              <w:jc w:val="center"/>
              <w:rPr>
                <w:sz w:val="22"/>
                <w:szCs w:val="22"/>
              </w:rPr>
            </w:pPr>
            <w:r w:rsidRPr="005C225B">
              <w:rPr>
                <w:sz w:val="22"/>
                <w:szCs w:val="22"/>
              </w:rPr>
              <w:t>0,1654</w:t>
            </w:r>
          </w:p>
        </w:tc>
        <w:tc>
          <w:tcPr>
            <w:tcW w:w="1707" w:type="dxa"/>
            <w:tcBorders>
              <w:top w:val="nil"/>
              <w:left w:val="nil"/>
              <w:bottom w:val="single" w:sz="4" w:space="0" w:color="auto"/>
              <w:right w:val="single" w:sz="4" w:space="0" w:color="auto"/>
            </w:tcBorders>
            <w:shd w:val="clear" w:color="auto" w:fill="FFFFFF"/>
            <w:noWrap/>
            <w:vAlign w:val="center"/>
            <w:hideMark/>
          </w:tcPr>
          <w:p w14:paraId="11AE0E34" w14:textId="77777777" w:rsidR="005C225B" w:rsidRPr="005C225B" w:rsidRDefault="005C225B" w:rsidP="005C225B">
            <w:pPr>
              <w:jc w:val="center"/>
              <w:rPr>
                <w:sz w:val="22"/>
                <w:szCs w:val="22"/>
              </w:rPr>
            </w:pPr>
            <w:r w:rsidRPr="005C225B">
              <w:rPr>
                <w:sz w:val="22"/>
                <w:szCs w:val="22"/>
              </w:rPr>
              <w:t>0,0000</w:t>
            </w:r>
          </w:p>
        </w:tc>
      </w:tr>
      <w:tr w:rsidR="005C225B" w:rsidRPr="005C225B" w14:paraId="20A75776" w14:textId="77777777" w:rsidTr="00487D46">
        <w:trPr>
          <w:trHeight w:val="558"/>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FAD296B" w14:textId="77777777" w:rsidR="005C225B" w:rsidRPr="005C225B" w:rsidRDefault="005C225B" w:rsidP="005C225B">
            <w:pPr>
              <w:jc w:val="center"/>
              <w:rPr>
                <w:sz w:val="22"/>
                <w:szCs w:val="22"/>
              </w:rPr>
            </w:pPr>
            <w:r w:rsidRPr="005C225B">
              <w:rPr>
                <w:sz w:val="22"/>
                <w:szCs w:val="22"/>
              </w:rPr>
              <w:t>4</w:t>
            </w:r>
          </w:p>
        </w:tc>
        <w:tc>
          <w:tcPr>
            <w:tcW w:w="2692" w:type="dxa"/>
            <w:tcBorders>
              <w:top w:val="nil"/>
              <w:left w:val="nil"/>
              <w:bottom w:val="single" w:sz="4" w:space="0" w:color="auto"/>
              <w:right w:val="single" w:sz="4" w:space="0" w:color="auto"/>
            </w:tcBorders>
            <w:shd w:val="clear" w:color="auto" w:fill="auto"/>
            <w:vAlign w:val="center"/>
            <w:hideMark/>
          </w:tcPr>
          <w:p w14:paraId="411AD08D" w14:textId="77777777" w:rsidR="005C225B" w:rsidRPr="005C225B" w:rsidRDefault="005C225B" w:rsidP="005C225B">
            <w:pPr>
              <w:rPr>
                <w:sz w:val="22"/>
                <w:szCs w:val="22"/>
              </w:rPr>
            </w:pPr>
            <w:r w:rsidRPr="005C225B">
              <w:rPr>
                <w:sz w:val="22"/>
                <w:szCs w:val="22"/>
              </w:rPr>
              <w:t>Расходы на проведение мероприятий по подключению объектов заявителей (П1)</w:t>
            </w:r>
          </w:p>
        </w:tc>
        <w:tc>
          <w:tcPr>
            <w:tcW w:w="1259" w:type="dxa"/>
            <w:tcBorders>
              <w:top w:val="nil"/>
              <w:left w:val="nil"/>
              <w:bottom w:val="single" w:sz="4" w:space="0" w:color="auto"/>
              <w:right w:val="single" w:sz="4" w:space="0" w:color="auto"/>
            </w:tcBorders>
            <w:shd w:val="clear" w:color="auto" w:fill="auto"/>
            <w:vAlign w:val="center"/>
            <w:hideMark/>
          </w:tcPr>
          <w:p w14:paraId="3CBF9387" w14:textId="77777777" w:rsidR="005C225B" w:rsidRPr="005C225B" w:rsidRDefault="005C225B" w:rsidP="005C225B">
            <w:pPr>
              <w:jc w:val="center"/>
              <w:rPr>
                <w:sz w:val="22"/>
                <w:szCs w:val="22"/>
              </w:rPr>
            </w:pPr>
            <w:r w:rsidRPr="005C225B">
              <w:rPr>
                <w:sz w:val="22"/>
                <w:szCs w:val="22"/>
              </w:rPr>
              <w:t>тыс. руб./</w:t>
            </w:r>
            <w:r w:rsidRPr="005C225B">
              <w:rPr>
                <w:sz w:val="22"/>
                <w:szCs w:val="22"/>
              </w:rPr>
              <w:br/>
              <w:t>Гкал/ч</w:t>
            </w:r>
          </w:p>
        </w:tc>
        <w:tc>
          <w:tcPr>
            <w:tcW w:w="1707" w:type="dxa"/>
            <w:tcBorders>
              <w:top w:val="nil"/>
              <w:left w:val="nil"/>
              <w:bottom w:val="single" w:sz="4" w:space="0" w:color="auto"/>
              <w:right w:val="single" w:sz="4" w:space="0" w:color="auto"/>
            </w:tcBorders>
            <w:shd w:val="clear" w:color="auto" w:fill="FFFFFF"/>
            <w:noWrap/>
            <w:vAlign w:val="center"/>
            <w:hideMark/>
          </w:tcPr>
          <w:p w14:paraId="1C8B87DF" w14:textId="77777777" w:rsidR="005C225B" w:rsidRPr="005C225B" w:rsidRDefault="005C225B" w:rsidP="005C225B">
            <w:pPr>
              <w:jc w:val="center"/>
              <w:rPr>
                <w:sz w:val="22"/>
                <w:szCs w:val="22"/>
              </w:rPr>
            </w:pPr>
            <w:r w:rsidRPr="005C225B">
              <w:rPr>
                <w:sz w:val="22"/>
                <w:szCs w:val="22"/>
              </w:rPr>
              <w:t>846,50</w:t>
            </w:r>
          </w:p>
        </w:tc>
        <w:tc>
          <w:tcPr>
            <w:tcW w:w="1707" w:type="dxa"/>
            <w:tcBorders>
              <w:top w:val="nil"/>
              <w:left w:val="nil"/>
              <w:bottom w:val="single" w:sz="4" w:space="0" w:color="auto"/>
              <w:right w:val="single" w:sz="4" w:space="0" w:color="auto"/>
            </w:tcBorders>
            <w:shd w:val="clear" w:color="auto" w:fill="FFFFFF"/>
            <w:noWrap/>
            <w:vAlign w:val="center"/>
            <w:hideMark/>
          </w:tcPr>
          <w:p w14:paraId="2FE84A15" w14:textId="77777777" w:rsidR="005C225B" w:rsidRPr="005C225B" w:rsidRDefault="005C225B" w:rsidP="005C225B">
            <w:pPr>
              <w:jc w:val="center"/>
              <w:rPr>
                <w:sz w:val="22"/>
                <w:szCs w:val="22"/>
              </w:rPr>
            </w:pPr>
            <w:r w:rsidRPr="005C225B">
              <w:rPr>
                <w:sz w:val="22"/>
                <w:szCs w:val="22"/>
              </w:rPr>
              <w:t>735,31</w:t>
            </w:r>
          </w:p>
        </w:tc>
        <w:tc>
          <w:tcPr>
            <w:tcW w:w="1707" w:type="dxa"/>
            <w:tcBorders>
              <w:top w:val="nil"/>
              <w:left w:val="nil"/>
              <w:bottom w:val="single" w:sz="4" w:space="0" w:color="auto"/>
              <w:right w:val="single" w:sz="4" w:space="0" w:color="auto"/>
            </w:tcBorders>
            <w:shd w:val="clear" w:color="auto" w:fill="FFFFFF"/>
            <w:noWrap/>
            <w:vAlign w:val="center"/>
            <w:hideMark/>
          </w:tcPr>
          <w:p w14:paraId="7D6ED9D2" w14:textId="77777777" w:rsidR="005C225B" w:rsidRPr="005C225B" w:rsidRDefault="005C225B" w:rsidP="005C225B">
            <w:pPr>
              <w:jc w:val="center"/>
              <w:rPr>
                <w:sz w:val="22"/>
                <w:szCs w:val="22"/>
              </w:rPr>
            </w:pPr>
            <w:r w:rsidRPr="005C225B">
              <w:rPr>
                <w:sz w:val="22"/>
                <w:szCs w:val="22"/>
              </w:rPr>
              <w:t>-111,19</w:t>
            </w:r>
          </w:p>
        </w:tc>
      </w:tr>
    </w:tbl>
    <w:p w14:paraId="4ED2FB3F" w14:textId="77777777" w:rsidR="005C225B" w:rsidRPr="005C225B" w:rsidRDefault="005C225B" w:rsidP="005C225B">
      <w:pPr>
        <w:tabs>
          <w:tab w:val="left" w:pos="993"/>
          <w:tab w:val="left" w:pos="1512"/>
        </w:tabs>
        <w:rPr>
          <w:sz w:val="28"/>
          <w:szCs w:val="28"/>
          <w:highlight w:val="yellow"/>
        </w:rPr>
      </w:pPr>
    </w:p>
    <w:p w14:paraId="0EFD6E44" w14:textId="77777777" w:rsidR="005C225B" w:rsidRPr="005C225B" w:rsidRDefault="005C225B" w:rsidP="005C225B">
      <w:pPr>
        <w:tabs>
          <w:tab w:val="left" w:pos="993"/>
          <w:tab w:val="left" w:pos="1512"/>
        </w:tabs>
        <w:ind w:firstLine="709"/>
        <w:jc w:val="right"/>
        <w:rPr>
          <w:color w:val="FF0000"/>
          <w:sz w:val="28"/>
          <w:szCs w:val="28"/>
          <w:highlight w:val="yellow"/>
        </w:rPr>
      </w:pPr>
      <w:r w:rsidRPr="005C225B">
        <w:rPr>
          <w:color w:val="FF0000"/>
          <w:sz w:val="28"/>
          <w:szCs w:val="28"/>
          <w:highlight w:val="yellow"/>
        </w:rPr>
        <w:br w:type="page"/>
      </w:r>
    </w:p>
    <w:p w14:paraId="2B7BDA08" w14:textId="77777777" w:rsidR="005C225B" w:rsidRPr="005C225B" w:rsidRDefault="005C225B" w:rsidP="005C225B">
      <w:pPr>
        <w:tabs>
          <w:tab w:val="left" w:pos="993"/>
          <w:tab w:val="left" w:pos="1512"/>
        </w:tabs>
        <w:jc w:val="both"/>
        <w:rPr>
          <w:sz w:val="28"/>
          <w:szCs w:val="28"/>
          <w:highlight w:val="yellow"/>
        </w:rPr>
      </w:pPr>
      <w:r w:rsidRPr="005C225B">
        <w:rPr>
          <w:sz w:val="28"/>
          <w:szCs w:val="28"/>
        </w:rPr>
        <w:lastRenderedPageBreak/>
        <w:tab/>
        <w:t xml:space="preserve">Расчет платы за подключение объекта заявителя при отсутствии технической возможности подключения к системе теплоснабжения (к расчету индивидуальной платы) за подключение к сетям теплоснабжения </w:t>
      </w:r>
      <w:r w:rsidRPr="005C225B">
        <w:rPr>
          <w:sz w:val="28"/>
          <w:szCs w:val="28"/>
        </w:rPr>
        <w:br/>
        <w:t>ОАО «СКЭК» объекта по адресу: Кемеровская область – Кузбасс, Чебулинский муниципальный округ, д. Шестаково, ул. Оренбургская, д. 2а (здание музея) приведен в таблице 5.</w:t>
      </w:r>
    </w:p>
    <w:p w14:paraId="496828A4" w14:textId="77777777" w:rsidR="005C225B" w:rsidRPr="005C225B" w:rsidRDefault="005C225B" w:rsidP="005C225B">
      <w:pPr>
        <w:tabs>
          <w:tab w:val="left" w:pos="993"/>
          <w:tab w:val="left" w:pos="1512"/>
        </w:tabs>
        <w:ind w:firstLine="709"/>
        <w:jc w:val="right"/>
        <w:rPr>
          <w:color w:val="FF0000"/>
          <w:sz w:val="28"/>
          <w:szCs w:val="28"/>
          <w:highlight w:val="yellow"/>
        </w:rPr>
      </w:pPr>
    </w:p>
    <w:p w14:paraId="3BEBFD36" w14:textId="77777777" w:rsidR="005C225B" w:rsidRPr="005C225B" w:rsidRDefault="005C225B" w:rsidP="005C225B">
      <w:pPr>
        <w:tabs>
          <w:tab w:val="left" w:pos="993"/>
          <w:tab w:val="left" w:pos="1512"/>
        </w:tabs>
        <w:ind w:firstLine="709"/>
        <w:jc w:val="right"/>
        <w:rPr>
          <w:sz w:val="28"/>
          <w:szCs w:val="28"/>
        </w:rPr>
      </w:pPr>
      <w:r w:rsidRPr="005C225B">
        <w:rPr>
          <w:sz w:val="28"/>
          <w:szCs w:val="28"/>
        </w:rPr>
        <w:t>Таблица 5 (Приложение 7.6 Методических указаний)</w:t>
      </w:r>
    </w:p>
    <w:p w14:paraId="675DCE17" w14:textId="77777777" w:rsidR="005C225B" w:rsidRPr="005C225B" w:rsidRDefault="005C225B" w:rsidP="005C225B">
      <w:pPr>
        <w:tabs>
          <w:tab w:val="left" w:pos="993"/>
          <w:tab w:val="left" w:pos="1512"/>
        </w:tabs>
        <w:jc w:val="center"/>
        <w:rPr>
          <w:b/>
          <w:sz w:val="28"/>
          <w:szCs w:val="28"/>
          <w:highlight w:val="yellow"/>
        </w:rPr>
      </w:pPr>
      <w:r w:rsidRPr="005C225B">
        <w:rPr>
          <w:b/>
          <w:sz w:val="28"/>
          <w:szCs w:val="28"/>
        </w:rPr>
        <w:t>Расчет платы за подключение объекта заявителя при отсутствии технической возможности подключения к системе теплоснабжения (к расчету индивидуальной платы) за подключение к сетям теплоснабжения ОАО «СКЭК» объекта по адресу: Кемеровская область – Кузбасс, Чебулинский муниципальный округ, д.Шестаково, ул.Оренбургская, д. 2а (здание музея)</w:t>
      </w:r>
    </w:p>
    <w:tbl>
      <w:tblPr>
        <w:tblW w:w="9475" w:type="dxa"/>
        <w:tblLook w:val="04A0" w:firstRow="1" w:lastRow="0" w:firstColumn="1" w:lastColumn="0" w:noHBand="0" w:noVBand="1"/>
      </w:tblPr>
      <w:tblGrid>
        <w:gridCol w:w="889"/>
        <w:gridCol w:w="4004"/>
        <w:gridCol w:w="1154"/>
        <w:gridCol w:w="1310"/>
        <w:gridCol w:w="1055"/>
        <w:gridCol w:w="1216"/>
      </w:tblGrid>
      <w:tr w:rsidR="005C225B" w:rsidRPr="005C225B" w14:paraId="64BF26E4" w14:textId="77777777" w:rsidTr="00487D46">
        <w:trPr>
          <w:trHeight w:val="525"/>
          <w:tblHead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84184" w14:textId="77777777" w:rsidR="005C225B" w:rsidRPr="005C225B" w:rsidRDefault="005C225B" w:rsidP="005C225B">
            <w:pPr>
              <w:jc w:val="center"/>
              <w:rPr>
                <w:sz w:val="20"/>
                <w:szCs w:val="20"/>
              </w:rPr>
            </w:pPr>
            <w:r w:rsidRPr="005C225B">
              <w:rPr>
                <w:sz w:val="20"/>
                <w:szCs w:val="20"/>
              </w:rPr>
              <w:t>№ п/п</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7BB633C6" w14:textId="77777777" w:rsidR="005C225B" w:rsidRPr="005C225B" w:rsidRDefault="005C225B" w:rsidP="005C225B">
            <w:pPr>
              <w:jc w:val="center"/>
              <w:rPr>
                <w:sz w:val="20"/>
                <w:szCs w:val="20"/>
              </w:rPr>
            </w:pPr>
            <w:r w:rsidRPr="005C225B">
              <w:rPr>
                <w:sz w:val="20"/>
                <w:szCs w:val="20"/>
              </w:rPr>
              <w:t>Наименование</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7ED366E" w14:textId="77777777" w:rsidR="005C225B" w:rsidRPr="005C225B" w:rsidRDefault="005C225B" w:rsidP="005C225B">
            <w:pPr>
              <w:jc w:val="center"/>
              <w:rPr>
                <w:sz w:val="20"/>
                <w:szCs w:val="20"/>
              </w:rPr>
            </w:pPr>
            <w:r w:rsidRPr="005C225B">
              <w:rPr>
                <w:sz w:val="20"/>
                <w:szCs w:val="20"/>
              </w:rPr>
              <w:t>Единица измерения</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024DEB69" w14:textId="77777777" w:rsidR="005C225B" w:rsidRPr="005C225B" w:rsidRDefault="005C225B" w:rsidP="005C225B">
            <w:pPr>
              <w:jc w:val="center"/>
              <w:rPr>
                <w:sz w:val="20"/>
                <w:szCs w:val="20"/>
              </w:rPr>
            </w:pPr>
            <w:r w:rsidRPr="005C225B">
              <w:rPr>
                <w:sz w:val="20"/>
                <w:szCs w:val="20"/>
              </w:rPr>
              <w:t>Предприятие</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024CDFA2" w14:textId="77777777" w:rsidR="005C225B" w:rsidRPr="005C225B" w:rsidRDefault="005C225B" w:rsidP="005C225B">
            <w:pPr>
              <w:jc w:val="center"/>
              <w:rPr>
                <w:sz w:val="20"/>
                <w:szCs w:val="20"/>
              </w:rPr>
            </w:pPr>
            <w:r w:rsidRPr="005C225B">
              <w:rPr>
                <w:sz w:val="20"/>
                <w:szCs w:val="20"/>
              </w:rPr>
              <w:t>Эксперты</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5A2BFE14" w14:textId="77777777" w:rsidR="005C225B" w:rsidRPr="005C225B" w:rsidRDefault="005C225B" w:rsidP="005C225B">
            <w:pPr>
              <w:jc w:val="center"/>
              <w:rPr>
                <w:sz w:val="20"/>
                <w:szCs w:val="20"/>
              </w:rPr>
            </w:pPr>
            <w:r w:rsidRPr="005C225B">
              <w:rPr>
                <w:sz w:val="20"/>
                <w:szCs w:val="20"/>
              </w:rPr>
              <w:t>Отклонение</w:t>
            </w:r>
          </w:p>
        </w:tc>
      </w:tr>
      <w:tr w:rsidR="005C225B" w:rsidRPr="005C225B" w14:paraId="435070CA" w14:textId="77777777" w:rsidTr="00487D46">
        <w:trPr>
          <w:trHeight w:val="265"/>
          <w:tblHeader/>
        </w:trPr>
        <w:tc>
          <w:tcPr>
            <w:tcW w:w="908" w:type="dxa"/>
            <w:tcBorders>
              <w:top w:val="nil"/>
              <w:left w:val="single" w:sz="4" w:space="0" w:color="auto"/>
              <w:bottom w:val="single" w:sz="4" w:space="0" w:color="auto"/>
              <w:right w:val="single" w:sz="4" w:space="0" w:color="auto"/>
            </w:tcBorders>
            <w:shd w:val="clear" w:color="auto" w:fill="auto"/>
            <w:noWrap/>
            <w:hideMark/>
          </w:tcPr>
          <w:p w14:paraId="1443E507" w14:textId="77777777" w:rsidR="005C225B" w:rsidRPr="005C225B" w:rsidRDefault="005C225B" w:rsidP="005C225B">
            <w:pPr>
              <w:jc w:val="center"/>
              <w:rPr>
                <w:sz w:val="20"/>
                <w:szCs w:val="20"/>
              </w:rPr>
            </w:pPr>
            <w:r w:rsidRPr="005C225B">
              <w:rPr>
                <w:sz w:val="20"/>
                <w:szCs w:val="20"/>
              </w:rPr>
              <w:t>1</w:t>
            </w:r>
          </w:p>
        </w:tc>
        <w:tc>
          <w:tcPr>
            <w:tcW w:w="4112" w:type="dxa"/>
            <w:tcBorders>
              <w:top w:val="nil"/>
              <w:left w:val="nil"/>
              <w:bottom w:val="single" w:sz="4" w:space="0" w:color="auto"/>
              <w:right w:val="single" w:sz="4" w:space="0" w:color="auto"/>
            </w:tcBorders>
            <w:shd w:val="clear" w:color="auto" w:fill="auto"/>
            <w:noWrap/>
            <w:hideMark/>
          </w:tcPr>
          <w:p w14:paraId="0BB5FC1D" w14:textId="77777777" w:rsidR="005C225B" w:rsidRPr="005C225B" w:rsidRDefault="005C225B" w:rsidP="005C225B">
            <w:pPr>
              <w:jc w:val="center"/>
              <w:rPr>
                <w:sz w:val="20"/>
                <w:szCs w:val="20"/>
              </w:rPr>
            </w:pPr>
            <w:r w:rsidRPr="005C225B">
              <w:rPr>
                <w:sz w:val="20"/>
                <w:szCs w:val="20"/>
              </w:rPr>
              <w:t> </w:t>
            </w:r>
          </w:p>
        </w:tc>
        <w:tc>
          <w:tcPr>
            <w:tcW w:w="1062" w:type="dxa"/>
            <w:tcBorders>
              <w:top w:val="nil"/>
              <w:left w:val="nil"/>
              <w:bottom w:val="single" w:sz="4" w:space="0" w:color="auto"/>
              <w:right w:val="single" w:sz="4" w:space="0" w:color="auto"/>
            </w:tcBorders>
            <w:shd w:val="clear" w:color="auto" w:fill="auto"/>
            <w:noWrap/>
            <w:hideMark/>
          </w:tcPr>
          <w:p w14:paraId="5F958B59" w14:textId="77777777" w:rsidR="005C225B" w:rsidRPr="005C225B" w:rsidRDefault="005C225B" w:rsidP="005C225B">
            <w:pPr>
              <w:jc w:val="center"/>
              <w:rPr>
                <w:sz w:val="20"/>
                <w:szCs w:val="20"/>
              </w:rPr>
            </w:pPr>
            <w:r w:rsidRPr="005C225B">
              <w:rPr>
                <w:sz w:val="20"/>
                <w:szCs w:val="20"/>
              </w:rPr>
              <w:t>3</w:t>
            </w:r>
          </w:p>
        </w:tc>
        <w:tc>
          <w:tcPr>
            <w:tcW w:w="1149" w:type="dxa"/>
            <w:tcBorders>
              <w:top w:val="nil"/>
              <w:left w:val="nil"/>
              <w:bottom w:val="single" w:sz="4" w:space="0" w:color="auto"/>
              <w:right w:val="single" w:sz="4" w:space="0" w:color="auto"/>
            </w:tcBorders>
            <w:shd w:val="clear" w:color="auto" w:fill="auto"/>
            <w:noWrap/>
            <w:hideMark/>
          </w:tcPr>
          <w:p w14:paraId="070FB29F" w14:textId="77777777" w:rsidR="005C225B" w:rsidRPr="005C225B" w:rsidRDefault="005C225B" w:rsidP="005C225B">
            <w:pPr>
              <w:jc w:val="center"/>
              <w:rPr>
                <w:sz w:val="20"/>
                <w:szCs w:val="20"/>
              </w:rPr>
            </w:pPr>
            <w:r w:rsidRPr="005C225B">
              <w:rPr>
                <w:sz w:val="20"/>
                <w:szCs w:val="20"/>
              </w:rPr>
              <w:t>4</w:t>
            </w:r>
          </w:p>
        </w:tc>
        <w:tc>
          <w:tcPr>
            <w:tcW w:w="1079" w:type="dxa"/>
            <w:tcBorders>
              <w:top w:val="nil"/>
              <w:left w:val="nil"/>
              <w:bottom w:val="single" w:sz="4" w:space="0" w:color="auto"/>
              <w:right w:val="single" w:sz="4" w:space="0" w:color="auto"/>
            </w:tcBorders>
            <w:shd w:val="clear" w:color="auto" w:fill="auto"/>
            <w:noWrap/>
            <w:hideMark/>
          </w:tcPr>
          <w:p w14:paraId="004436B6" w14:textId="77777777" w:rsidR="005C225B" w:rsidRPr="005C225B" w:rsidRDefault="005C225B" w:rsidP="005C225B">
            <w:pPr>
              <w:jc w:val="center"/>
              <w:rPr>
                <w:sz w:val="20"/>
                <w:szCs w:val="20"/>
              </w:rPr>
            </w:pPr>
            <w:r w:rsidRPr="005C225B">
              <w:rPr>
                <w:sz w:val="20"/>
                <w:szCs w:val="20"/>
              </w:rPr>
              <w:t>5</w:t>
            </w:r>
          </w:p>
        </w:tc>
        <w:tc>
          <w:tcPr>
            <w:tcW w:w="1165" w:type="dxa"/>
            <w:tcBorders>
              <w:top w:val="nil"/>
              <w:left w:val="nil"/>
              <w:bottom w:val="single" w:sz="4" w:space="0" w:color="auto"/>
              <w:right w:val="single" w:sz="4" w:space="0" w:color="auto"/>
            </w:tcBorders>
            <w:shd w:val="clear" w:color="auto" w:fill="auto"/>
            <w:noWrap/>
            <w:hideMark/>
          </w:tcPr>
          <w:p w14:paraId="53F39964" w14:textId="77777777" w:rsidR="005C225B" w:rsidRPr="005C225B" w:rsidRDefault="005C225B" w:rsidP="005C225B">
            <w:pPr>
              <w:jc w:val="center"/>
              <w:rPr>
                <w:sz w:val="20"/>
                <w:szCs w:val="20"/>
              </w:rPr>
            </w:pPr>
            <w:r w:rsidRPr="005C225B">
              <w:rPr>
                <w:sz w:val="20"/>
                <w:szCs w:val="20"/>
              </w:rPr>
              <w:t>6</w:t>
            </w:r>
          </w:p>
        </w:tc>
      </w:tr>
      <w:tr w:rsidR="005C225B" w:rsidRPr="005C225B" w14:paraId="3C2C7012" w14:textId="77777777" w:rsidTr="00487D46">
        <w:trPr>
          <w:trHeight w:val="748"/>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003C6FC" w14:textId="77777777" w:rsidR="005C225B" w:rsidRPr="005C225B" w:rsidRDefault="005C225B" w:rsidP="005C225B">
            <w:pPr>
              <w:jc w:val="center"/>
              <w:rPr>
                <w:sz w:val="20"/>
                <w:szCs w:val="20"/>
              </w:rPr>
            </w:pPr>
            <w:r w:rsidRPr="005C225B">
              <w:rPr>
                <w:sz w:val="20"/>
                <w:szCs w:val="20"/>
              </w:rPr>
              <w:t>1</w:t>
            </w:r>
          </w:p>
        </w:tc>
        <w:tc>
          <w:tcPr>
            <w:tcW w:w="4112" w:type="dxa"/>
            <w:tcBorders>
              <w:top w:val="nil"/>
              <w:left w:val="nil"/>
              <w:bottom w:val="single" w:sz="4" w:space="0" w:color="auto"/>
              <w:right w:val="single" w:sz="4" w:space="0" w:color="auto"/>
            </w:tcBorders>
            <w:shd w:val="clear" w:color="auto" w:fill="auto"/>
            <w:vAlign w:val="center"/>
            <w:hideMark/>
          </w:tcPr>
          <w:p w14:paraId="2BF55D9B" w14:textId="77777777" w:rsidR="005C225B" w:rsidRPr="005C225B" w:rsidRDefault="005C225B" w:rsidP="005C225B">
            <w:pPr>
              <w:jc w:val="both"/>
              <w:rPr>
                <w:sz w:val="20"/>
                <w:szCs w:val="20"/>
              </w:rPr>
            </w:pPr>
            <w:r w:rsidRPr="005C225B">
              <w:rPr>
                <w:sz w:val="20"/>
                <w:szCs w:val="20"/>
              </w:rPr>
              <w:t>Плата за подключение объекта заявителя при отсутствии технической возможности , в том числе:</w:t>
            </w:r>
          </w:p>
        </w:tc>
        <w:tc>
          <w:tcPr>
            <w:tcW w:w="1062" w:type="dxa"/>
            <w:tcBorders>
              <w:top w:val="nil"/>
              <w:left w:val="nil"/>
              <w:bottom w:val="single" w:sz="4" w:space="0" w:color="auto"/>
              <w:right w:val="single" w:sz="4" w:space="0" w:color="auto"/>
            </w:tcBorders>
            <w:shd w:val="clear" w:color="auto" w:fill="auto"/>
            <w:noWrap/>
            <w:vAlign w:val="center"/>
            <w:hideMark/>
          </w:tcPr>
          <w:p w14:paraId="7F14D5A7"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5D55673B" w14:textId="77777777" w:rsidR="005C225B" w:rsidRPr="005C225B" w:rsidRDefault="005C225B" w:rsidP="005C225B">
            <w:pPr>
              <w:jc w:val="center"/>
              <w:rPr>
                <w:sz w:val="20"/>
                <w:szCs w:val="20"/>
              </w:rPr>
            </w:pPr>
            <w:r w:rsidRPr="005C225B">
              <w:rPr>
                <w:sz w:val="20"/>
                <w:szCs w:val="20"/>
              </w:rPr>
              <w:t>19 759,08</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306638E6" w14:textId="77777777" w:rsidR="005C225B" w:rsidRPr="005C225B" w:rsidRDefault="005C225B" w:rsidP="005C225B">
            <w:pPr>
              <w:jc w:val="center"/>
              <w:rPr>
                <w:sz w:val="20"/>
                <w:szCs w:val="20"/>
              </w:rPr>
            </w:pPr>
            <w:r w:rsidRPr="005C225B">
              <w:rPr>
                <w:sz w:val="20"/>
                <w:szCs w:val="20"/>
              </w:rPr>
              <w:t>16 291,09</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5CA189B3" w14:textId="77777777" w:rsidR="005C225B" w:rsidRPr="005C225B" w:rsidRDefault="005C225B" w:rsidP="005C225B">
            <w:pPr>
              <w:jc w:val="center"/>
              <w:rPr>
                <w:sz w:val="20"/>
                <w:szCs w:val="20"/>
              </w:rPr>
            </w:pPr>
            <w:r w:rsidRPr="005C225B">
              <w:rPr>
                <w:sz w:val="20"/>
                <w:szCs w:val="20"/>
              </w:rPr>
              <w:t>-3 468,00</w:t>
            </w:r>
          </w:p>
        </w:tc>
      </w:tr>
      <w:tr w:rsidR="005C225B" w:rsidRPr="005C225B" w14:paraId="74469033" w14:textId="77777777" w:rsidTr="00487D46">
        <w:trPr>
          <w:trHeight w:val="79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FD4266D" w14:textId="77777777" w:rsidR="005C225B" w:rsidRPr="005C225B" w:rsidRDefault="005C225B" w:rsidP="005C225B">
            <w:pPr>
              <w:jc w:val="center"/>
              <w:rPr>
                <w:sz w:val="20"/>
                <w:szCs w:val="20"/>
              </w:rPr>
            </w:pPr>
            <w:r w:rsidRPr="005C225B">
              <w:rPr>
                <w:sz w:val="20"/>
                <w:szCs w:val="20"/>
              </w:rPr>
              <w:t>2</w:t>
            </w:r>
          </w:p>
        </w:tc>
        <w:tc>
          <w:tcPr>
            <w:tcW w:w="4112" w:type="dxa"/>
            <w:tcBorders>
              <w:top w:val="nil"/>
              <w:left w:val="nil"/>
              <w:bottom w:val="single" w:sz="4" w:space="0" w:color="auto"/>
              <w:right w:val="single" w:sz="4" w:space="0" w:color="auto"/>
            </w:tcBorders>
            <w:shd w:val="clear" w:color="auto" w:fill="auto"/>
            <w:vAlign w:val="center"/>
            <w:hideMark/>
          </w:tcPr>
          <w:p w14:paraId="58D2ECCD" w14:textId="77777777" w:rsidR="005C225B" w:rsidRPr="005C225B" w:rsidRDefault="005C225B" w:rsidP="005C225B">
            <w:pPr>
              <w:jc w:val="both"/>
              <w:rPr>
                <w:sz w:val="20"/>
                <w:szCs w:val="20"/>
              </w:rPr>
            </w:pPr>
            <w:r w:rsidRPr="005C225B">
              <w:rPr>
                <w:sz w:val="20"/>
                <w:szCs w:val="20"/>
              </w:rPr>
              <w:t>Расходы на проведение мероприятий по подключению объектов заявителей (определяется как произведение строки 2.1 и строки 2.2)</w:t>
            </w:r>
          </w:p>
        </w:tc>
        <w:tc>
          <w:tcPr>
            <w:tcW w:w="1062" w:type="dxa"/>
            <w:tcBorders>
              <w:top w:val="nil"/>
              <w:left w:val="nil"/>
              <w:bottom w:val="single" w:sz="4" w:space="0" w:color="auto"/>
              <w:right w:val="single" w:sz="4" w:space="0" w:color="auto"/>
            </w:tcBorders>
            <w:shd w:val="clear" w:color="auto" w:fill="auto"/>
            <w:noWrap/>
            <w:vAlign w:val="center"/>
            <w:hideMark/>
          </w:tcPr>
          <w:p w14:paraId="2ED36012"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7E196615" w14:textId="77777777" w:rsidR="005C225B" w:rsidRPr="005C225B" w:rsidRDefault="005C225B" w:rsidP="005C225B">
            <w:pPr>
              <w:jc w:val="center"/>
              <w:rPr>
                <w:sz w:val="20"/>
                <w:szCs w:val="20"/>
              </w:rPr>
            </w:pPr>
            <w:r w:rsidRPr="005C225B">
              <w:rPr>
                <w:sz w:val="20"/>
                <w:szCs w:val="20"/>
              </w:rPr>
              <w:t>140,01</w:t>
            </w:r>
          </w:p>
        </w:tc>
        <w:tc>
          <w:tcPr>
            <w:tcW w:w="1079" w:type="dxa"/>
            <w:tcBorders>
              <w:top w:val="nil"/>
              <w:left w:val="nil"/>
              <w:bottom w:val="single" w:sz="4" w:space="0" w:color="auto"/>
              <w:right w:val="single" w:sz="4" w:space="0" w:color="auto"/>
            </w:tcBorders>
            <w:shd w:val="clear" w:color="auto" w:fill="auto"/>
            <w:noWrap/>
            <w:vAlign w:val="center"/>
            <w:hideMark/>
          </w:tcPr>
          <w:p w14:paraId="2F6E21C6" w14:textId="77777777" w:rsidR="005C225B" w:rsidRPr="005C225B" w:rsidRDefault="005C225B" w:rsidP="005C225B">
            <w:pPr>
              <w:jc w:val="center"/>
              <w:rPr>
                <w:sz w:val="20"/>
                <w:szCs w:val="20"/>
              </w:rPr>
            </w:pPr>
            <w:r w:rsidRPr="005C225B">
              <w:rPr>
                <w:sz w:val="20"/>
                <w:szCs w:val="20"/>
              </w:rPr>
              <w:t>121,62</w:t>
            </w:r>
          </w:p>
        </w:tc>
        <w:tc>
          <w:tcPr>
            <w:tcW w:w="1165" w:type="dxa"/>
            <w:tcBorders>
              <w:top w:val="nil"/>
              <w:left w:val="nil"/>
              <w:bottom w:val="single" w:sz="4" w:space="0" w:color="auto"/>
              <w:right w:val="single" w:sz="4" w:space="0" w:color="auto"/>
            </w:tcBorders>
            <w:shd w:val="clear" w:color="auto" w:fill="auto"/>
            <w:noWrap/>
            <w:vAlign w:val="center"/>
            <w:hideMark/>
          </w:tcPr>
          <w:p w14:paraId="2F12835F" w14:textId="77777777" w:rsidR="005C225B" w:rsidRPr="005C225B" w:rsidRDefault="005C225B" w:rsidP="005C225B">
            <w:pPr>
              <w:jc w:val="center"/>
              <w:rPr>
                <w:sz w:val="20"/>
                <w:szCs w:val="20"/>
              </w:rPr>
            </w:pPr>
            <w:r w:rsidRPr="005C225B">
              <w:rPr>
                <w:sz w:val="20"/>
                <w:szCs w:val="20"/>
              </w:rPr>
              <w:t>-18,39</w:t>
            </w:r>
          </w:p>
        </w:tc>
      </w:tr>
      <w:tr w:rsidR="005C225B" w:rsidRPr="005C225B" w14:paraId="03CFAB9D" w14:textId="77777777" w:rsidTr="00487D46">
        <w:trPr>
          <w:trHeight w:val="56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216F9AD" w14:textId="77777777" w:rsidR="005C225B" w:rsidRPr="005C225B" w:rsidRDefault="005C225B" w:rsidP="005C225B">
            <w:pPr>
              <w:jc w:val="center"/>
              <w:rPr>
                <w:sz w:val="20"/>
                <w:szCs w:val="20"/>
              </w:rPr>
            </w:pPr>
            <w:r w:rsidRPr="005C225B">
              <w:rPr>
                <w:sz w:val="20"/>
                <w:szCs w:val="20"/>
              </w:rPr>
              <w:t>2.1</w:t>
            </w:r>
          </w:p>
        </w:tc>
        <w:tc>
          <w:tcPr>
            <w:tcW w:w="4112" w:type="dxa"/>
            <w:tcBorders>
              <w:top w:val="nil"/>
              <w:left w:val="nil"/>
              <w:bottom w:val="single" w:sz="4" w:space="0" w:color="auto"/>
              <w:right w:val="single" w:sz="4" w:space="0" w:color="auto"/>
            </w:tcBorders>
            <w:shd w:val="clear" w:color="auto" w:fill="auto"/>
            <w:vAlign w:val="center"/>
            <w:hideMark/>
          </w:tcPr>
          <w:p w14:paraId="56753325" w14:textId="77777777" w:rsidR="005C225B" w:rsidRPr="005C225B" w:rsidRDefault="005C225B" w:rsidP="005C225B">
            <w:pPr>
              <w:jc w:val="both"/>
              <w:rPr>
                <w:sz w:val="20"/>
                <w:szCs w:val="20"/>
              </w:rPr>
            </w:pPr>
            <w:r w:rsidRPr="005C225B">
              <w:rPr>
                <w:sz w:val="20"/>
                <w:szCs w:val="20"/>
              </w:rPr>
              <w:t>Расходы на проведение мероприятий по подключению объектов заявителей (П1)</w:t>
            </w:r>
          </w:p>
        </w:tc>
        <w:tc>
          <w:tcPr>
            <w:tcW w:w="1062" w:type="dxa"/>
            <w:tcBorders>
              <w:top w:val="nil"/>
              <w:left w:val="nil"/>
              <w:bottom w:val="single" w:sz="4" w:space="0" w:color="auto"/>
              <w:right w:val="single" w:sz="4" w:space="0" w:color="auto"/>
            </w:tcBorders>
            <w:shd w:val="clear" w:color="auto" w:fill="auto"/>
            <w:vAlign w:val="center"/>
            <w:hideMark/>
          </w:tcPr>
          <w:p w14:paraId="6937EF5A" w14:textId="77777777" w:rsidR="005C225B" w:rsidRPr="005C225B" w:rsidRDefault="005C225B" w:rsidP="005C225B">
            <w:pPr>
              <w:jc w:val="center"/>
              <w:rPr>
                <w:sz w:val="20"/>
                <w:szCs w:val="20"/>
              </w:rPr>
            </w:pPr>
            <w:r w:rsidRPr="005C225B">
              <w:rPr>
                <w:sz w:val="20"/>
                <w:szCs w:val="20"/>
              </w:rPr>
              <w:t>тыс. руб./Гкал/ч</w:t>
            </w:r>
          </w:p>
        </w:tc>
        <w:tc>
          <w:tcPr>
            <w:tcW w:w="1149" w:type="dxa"/>
            <w:tcBorders>
              <w:top w:val="nil"/>
              <w:left w:val="nil"/>
              <w:bottom w:val="single" w:sz="4" w:space="0" w:color="auto"/>
              <w:right w:val="single" w:sz="4" w:space="0" w:color="auto"/>
            </w:tcBorders>
            <w:shd w:val="clear" w:color="auto" w:fill="auto"/>
            <w:noWrap/>
            <w:vAlign w:val="center"/>
            <w:hideMark/>
          </w:tcPr>
          <w:p w14:paraId="21E63287" w14:textId="77777777" w:rsidR="005C225B" w:rsidRPr="005C225B" w:rsidRDefault="005C225B" w:rsidP="005C225B">
            <w:pPr>
              <w:jc w:val="center"/>
              <w:rPr>
                <w:sz w:val="20"/>
                <w:szCs w:val="20"/>
              </w:rPr>
            </w:pPr>
            <w:r w:rsidRPr="005C225B">
              <w:rPr>
                <w:sz w:val="20"/>
                <w:szCs w:val="20"/>
              </w:rPr>
              <w:t>846,50</w:t>
            </w:r>
          </w:p>
        </w:tc>
        <w:tc>
          <w:tcPr>
            <w:tcW w:w="1079" w:type="dxa"/>
            <w:tcBorders>
              <w:top w:val="nil"/>
              <w:left w:val="nil"/>
              <w:bottom w:val="single" w:sz="4" w:space="0" w:color="auto"/>
              <w:right w:val="single" w:sz="4" w:space="0" w:color="auto"/>
            </w:tcBorders>
            <w:shd w:val="clear" w:color="auto" w:fill="auto"/>
            <w:noWrap/>
            <w:vAlign w:val="center"/>
            <w:hideMark/>
          </w:tcPr>
          <w:p w14:paraId="172D2EED" w14:textId="77777777" w:rsidR="005C225B" w:rsidRPr="005C225B" w:rsidRDefault="005C225B" w:rsidP="005C225B">
            <w:pPr>
              <w:jc w:val="center"/>
              <w:rPr>
                <w:sz w:val="20"/>
                <w:szCs w:val="20"/>
              </w:rPr>
            </w:pPr>
            <w:r w:rsidRPr="005C225B">
              <w:rPr>
                <w:sz w:val="20"/>
                <w:szCs w:val="20"/>
              </w:rPr>
              <w:t>735,31</w:t>
            </w:r>
          </w:p>
        </w:tc>
        <w:tc>
          <w:tcPr>
            <w:tcW w:w="1165" w:type="dxa"/>
            <w:tcBorders>
              <w:top w:val="nil"/>
              <w:left w:val="nil"/>
              <w:bottom w:val="single" w:sz="4" w:space="0" w:color="auto"/>
              <w:right w:val="single" w:sz="4" w:space="0" w:color="auto"/>
            </w:tcBorders>
            <w:shd w:val="clear" w:color="auto" w:fill="auto"/>
            <w:noWrap/>
            <w:vAlign w:val="center"/>
            <w:hideMark/>
          </w:tcPr>
          <w:p w14:paraId="3B6DF152" w14:textId="77777777" w:rsidR="005C225B" w:rsidRPr="005C225B" w:rsidRDefault="005C225B" w:rsidP="005C225B">
            <w:pPr>
              <w:jc w:val="center"/>
              <w:rPr>
                <w:sz w:val="20"/>
                <w:szCs w:val="20"/>
              </w:rPr>
            </w:pPr>
            <w:r w:rsidRPr="005C225B">
              <w:rPr>
                <w:sz w:val="20"/>
                <w:szCs w:val="20"/>
              </w:rPr>
              <w:t>-111,19</w:t>
            </w:r>
          </w:p>
        </w:tc>
      </w:tr>
      <w:tr w:rsidR="005C225B" w:rsidRPr="005C225B" w14:paraId="35E117C4" w14:textId="77777777" w:rsidTr="00487D46">
        <w:trPr>
          <w:trHeight w:val="27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0F74AD3" w14:textId="77777777" w:rsidR="005C225B" w:rsidRPr="005C225B" w:rsidRDefault="005C225B" w:rsidP="005C225B">
            <w:pPr>
              <w:jc w:val="center"/>
              <w:rPr>
                <w:sz w:val="20"/>
                <w:szCs w:val="20"/>
              </w:rPr>
            </w:pPr>
            <w:r w:rsidRPr="005C225B">
              <w:rPr>
                <w:sz w:val="20"/>
                <w:szCs w:val="20"/>
              </w:rPr>
              <w:t>2.2</w:t>
            </w:r>
          </w:p>
        </w:tc>
        <w:tc>
          <w:tcPr>
            <w:tcW w:w="4112" w:type="dxa"/>
            <w:tcBorders>
              <w:top w:val="nil"/>
              <w:left w:val="nil"/>
              <w:bottom w:val="single" w:sz="4" w:space="0" w:color="auto"/>
              <w:right w:val="single" w:sz="4" w:space="0" w:color="auto"/>
            </w:tcBorders>
            <w:shd w:val="clear" w:color="auto" w:fill="auto"/>
            <w:noWrap/>
            <w:vAlign w:val="center"/>
            <w:hideMark/>
          </w:tcPr>
          <w:p w14:paraId="39FE619C" w14:textId="77777777" w:rsidR="005C225B" w:rsidRPr="005C225B" w:rsidRDefault="005C225B" w:rsidP="005C225B">
            <w:pPr>
              <w:rPr>
                <w:sz w:val="20"/>
                <w:szCs w:val="20"/>
              </w:rPr>
            </w:pPr>
            <w:r w:rsidRPr="005C225B">
              <w:rPr>
                <w:sz w:val="20"/>
                <w:szCs w:val="20"/>
              </w:rPr>
              <w:t>Подключаемая тепловая нагрузка объекта заявителя</w:t>
            </w:r>
          </w:p>
        </w:tc>
        <w:tc>
          <w:tcPr>
            <w:tcW w:w="1062" w:type="dxa"/>
            <w:tcBorders>
              <w:top w:val="nil"/>
              <w:left w:val="nil"/>
              <w:bottom w:val="single" w:sz="4" w:space="0" w:color="auto"/>
              <w:right w:val="single" w:sz="4" w:space="0" w:color="auto"/>
            </w:tcBorders>
            <w:shd w:val="clear" w:color="auto" w:fill="auto"/>
            <w:noWrap/>
            <w:vAlign w:val="center"/>
            <w:hideMark/>
          </w:tcPr>
          <w:p w14:paraId="6EF37928" w14:textId="77777777" w:rsidR="005C225B" w:rsidRPr="005C225B" w:rsidRDefault="005C225B" w:rsidP="005C225B">
            <w:pPr>
              <w:jc w:val="center"/>
              <w:rPr>
                <w:sz w:val="20"/>
                <w:szCs w:val="20"/>
              </w:rPr>
            </w:pPr>
            <w:r w:rsidRPr="005C225B">
              <w:rPr>
                <w:sz w:val="20"/>
                <w:szCs w:val="20"/>
              </w:rPr>
              <w:t>Гкал/ч</w:t>
            </w:r>
          </w:p>
        </w:tc>
        <w:tc>
          <w:tcPr>
            <w:tcW w:w="1149" w:type="dxa"/>
            <w:tcBorders>
              <w:top w:val="nil"/>
              <w:left w:val="nil"/>
              <w:bottom w:val="single" w:sz="4" w:space="0" w:color="auto"/>
              <w:right w:val="single" w:sz="4" w:space="0" w:color="auto"/>
            </w:tcBorders>
            <w:shd w:val="clear" w:color="auto" w:fill="auto"/>
            <w:noWrap/>
            <w:vAlign w:val="center"/>
            <w:hideMark/>
          </w:tcPr>
          <w:p w14:paraId="0D7BEB6C" w14:textId="77777777" w:rsidR="005C225B" w:rsidRPr="005C225B" w:rsidRDefault="005C225B" w:rsidP="005C225B">
            <w:pPr>
              <w:jc w:val="center"/>
              <w:rPr>
                <w:sz w:val="20"/>
                <w:szCs w:val="20"/>
              </w:rPr>
            </w:pPr>
            <w:r w:rsidRPr="005C225B">
              <w:rPr>
                <w:sz w:val="20"/>
                <w:szCs w:val="20"/>
              </w:rPr>
              <w:t>0,1654</w:t>
            </w:r>
          </w:p>
        </w:tc>
        <w:tc>
          <w:tcPr>
            <w:tcW w:w="1079" w:type="dxa"/>
            <w:tcBorders>
              <w:top w:val="nil"/>
              <w:left w:val="nil"/>
              <w:bottom w:val="single" w:sz="4" w:space="0" w:color="auto"/>
              <w:right w:val="single" w:sz="4" w:space="0" w:color="auto"/>
            </w:tcBorders>
            <w:shd w:val="clear" w:color="auto" w:fill="auto"/>
            <w:noWrap/>
            <w:vAlign w:val="center"/>
            <w:hideMark/>
          </w:tcPr>
          <w:p w14:paraId="66033352" w14:textId="77777777" w:rsidR="005C225B" w:rsidRPr="005C225B" w:rsidRDefault="005C225B" w:rsidP="005C225B">
            <w:pPr>
              <w:jc w:val="center"/>
              <w:rPr>
                <w:sz w:val="20"/>
                <w:szCs w:val="20"/>
              </w:rPr>
            </w:pPr>
            <w:r w:rsidRPr="005C225B">
              <w:rPr>
                <w:sz w:val="20"/>
                <w:szCs w:val="20"/>
              </w:rPr>
              <w:t>0,1654</w:t>
            </w:r>
          </w:p>
        </w:tc>
        <w:tc>
          <w:tcPr>
            <w:tcW w:w="1165" w:type="dxa"/>
            <w:tcBorders>
              <w:top w:val="nil"/>
              <w:left w:val="nil"/>
              <w:bottom w:val="single" w:sz="4" w:space="0" w:color="auto"/>
              <w:right w:val="single" w:sz="4" w:space="0" w:color="auto"/>
            </w:tcBorders>
            <w:shd w:val="clear" w:color="auto" w:fill="auto"/>
            <w:noWrap/>
            <w:vAlign w:val="center"/>
            <w:hideMark/>
          </w:tcPr>
          <w:p w14:paraId="23D4CD9F" w14:textId="77777777" w:rsidR="005C225B" w:rsidRPr="005C225B" w:rsidRDefault="005C225B" w:rsidP="005C225B">
            <w:pPr>
              <w:jc w:val="center"/>
              <w:rPr>
                <w:sz w:val="20"/>
                <w:szCs w:val="20"/>
              </w:rPr>
            </w:pPr>
            <w:r w:rsidRPr="005C225B">
              <w:rPr>
                <w:sz w:val="20"/>
                <w:szCs w:val="20"/>
              </w:rPr>
              <w:t>0,0000</w:t>
            </w:r>
          </w:p>
        </w:tc>
      </w:tr>
      <w:tr w:rsidR="005C225B" w:rsidRPr="005C225B" w14:paraId="29321F57" w14:textId="77777777" w:rsidTr="00487D46">
        <w:trPr>
          <w:trHeight w:val="1044"/>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7598D3A" w14:textId="77777777" w:rsidR="005C225B" w:rsidRPr="005C225B" w:rsidRDefault="005C225B" w:rsidP="005C225B">
            <w:pPr>
              <w:jc w:val="center"/>
              <w:rPr>
                <w:sz w:val="20"/>
                <w:szCs w:val="20"/>
              </w:rPr>
            </w:pPr>
            <w:r w:rsidRPr="005C225B">
              <w:rPr>
                <w:sz w:val="20"/>
                <w:szCs w:val="20"/>
              </w:rPr>
              <w:t>3</w:t>
            </w:r>
          </w:p>
        </w:tc>
        <w:tc>
          <w:tcPr>
            <w:tcW w:w="4112" w:type="dxa"/>
            <w:tcBorders>
              <w:top w:val="nil"/>
              <w:left w:val="nil"/>
              <w:bottom w:val="single" w:sz="4" w:space="0" w:color="auto"/>
              <w:right w:val="single" w:sz="4" w:space="0" w:color="auto"/>
            </w:tcBorders>
            <w:shd w:val="clear" w:color="auto" w:fill="auto"/>
            <w:vAlign w:val="center"/>
            <w:hideMark/>
          </w:tcPr>
          <w:p w14:paraId="618BA76F" w14:textId="77777777" w:rsidR="005C225B" w:rsidRPr="005C225B" w:rsidRDefault="005C225B" w:rsidP="005C225B">
            <w:pPr>
              <w:jc w:val="both"/>
              <w:rPr>
                <w:sz w:val="20"/>
                <w:szCs w:val="20"/>
              </w:rPr>
            </w:pPr>
            <w:r w:rsidRPr="005C225B">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в том числе:</w:t>
            </w:r>
          </w:p>
        </w:tc>
        <w:tc>
          <w:tcPr>
            <w:tcW w:w="1062" w:type="dxa"/>
            <w:tcBorders>
              <w:top w:val="nil"/>
              <w:left w:val="nil"/>
              <w:bottom w:val="single" w:sz="4" w:space="0" w:color="auto"/>
              <w:right w:val="single" w:sz="4" w:space="0" w:color="auto"/>
            </w:tcBorders>
            <w:shd w:val="clear" w:color="auto" w:fill="auto"/>
            <w:noWrap/>
            <w:vAlign w:val="center"/>
            <w:hideMark/>
          </w:tcPr>
          <w:p w14:paraId="45A34476"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2386355E" w14:textId="77777777" w:rsidR="005C225B" w:rsidRPr="005C225B" w:rsidRDefault="005C225B" w:rsidP="005C225B">
            <w:pPr>
              <w:jc w:val="center"/>
              <w:rPr>
                <w:sz w:val="20"/>
                <w:szCs w:val="20"/>
              </w:rPr>
            </w:pPr>
            <w:r w:rsidRPr="005C225B">
              <w:rPr>
                <w:sz w:val="20"/>
                <w:szCs w:val="20"/>
              </w:rPr>
              <w:t>2 158,39</w:t>
            </w:r>
          </w:p>
        </w:tc>
        <w:tc>
          <w:tcPr>
            <w:tcW w:w="1079" w:type="dxa"/>
            <w:tcBorders>
              <w:top w:val="nil"/>
              <w:left w:val="nil"/>
              <w:bottom w:val="single" w:sz="4" w:space="0" w:color="auto"/>
              <w:right w:val="single" w:sz="4" w:space="0" w:color="auto"/>
            </w:tcBorders>
            <w:shd w:val="clear" w:color="auto" w:fill="auto"/>
            <w:noWrap/>
            <w:vAlign w:val="center"/>
            <w:hideMark/>
          </w:tcPr>
          <w:p w14:paraId="6EBA0A19" w14:textId="77777777" w:rsidR="005C225B" w:rsidRPr="005C225B" w:rsidRDefault="005C225B" w:rsidP="005C225B">
            <w:pPr>
              <w:jc w:val="center"/>
              <w:rPr>
                <w:sz w:val="20"/>
                <w:szCs w:val="20"/>
              </w:rPr>
            </w:pPr>
            <w:r w:rsidRPr="005C225B">
              <w:rPr>
                <w:sz w:val="20"/>
                <w:szCs w:val="20"/>
              </w:rPr>
              <w:t>1 909,52</w:t>
            </w:r>
          </w:p>
        </w:tc>
        <w:tc>
          <w:tcPr>
            <w:tcW w:w="1165" w:type="dxa"/>
            <w:tcBorders>
              <w:top w:val="nil"/>
              <w:left w:val="nil"/>
              <w:bottom w:val="single" w:sz="4" w:space="0" w:color="auto"/>
              <w:right w:val="single" w:sz="4" w:space="0" w:color="auto"/>
            </w:tcBorders>
            <w:shd w:val="clear" w:color="auto" w:fill="auto"/>
            <w:noWrap/>
            <w:vAlign w:val="center"/>
            <w:hideMark/>
          </w:tcPr>
          <w:p w14:paraId="72224EB3" w14:textId="77777777" w:rsidR="005C225B" w:rsidRPr="005C225B" w:rsidRDefault="005C225B" w:rsidP="005C225B">
            <w:pPr>
              <w:jc w:val="center"/>
              <w:rPr>
                <w:sz w:val="20"/>
                <w:szCs w:val="20"/>
              </w:rPr>
            </w:pPr>
            <w:r w:rsidRPr="005C225B">
              <w:rPr>
                <w:sz w:val="20"/>
                <w:szCs w:val="20"/>
              </w:rPr>
              <w:t>-248,87</w:t>
            </w:r>
          </w:p>
        </w:tc>
      </w:tr>
      <w:tr w:rsidR="005C225B" w:rsidRPr="005C225B" w14:paraId="01CA88CE" w14:textId="77777777" w:rsidTr="00487D46">
        <w:trPr>
          <w:trHeight w:val="1044"/>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2E91F41" w14:textId="77777777" w:rsidR="005C225B" w:rsidRPr="005C225B" w:rsidRDefault="005C225B" w:rsidP="005C225B">
            <w:pPr>
              <w:jc w:val="center"/>
              <w:rPr>
                <w:sz w:val="20"/>
                <w:szCs w:val="20"/>
              </w:rPr>
            </w:pPr>
            <w:r w:rsidRPr="005C225B">
              <w:rPr>
                <w:sz w:val="20"/>
                <w:szCs w:val="20"/>
              </w:rPr>
              <w:t>3.1</w:t>
            </w:r>
          </w:p>
        </w:tc>
        <w:tc>
          <w:tcPr>
            <w:tcW w:w="4112" w:type="dxa"/>
            <w:tcBorders>
              <w:top w:val="nil"/>
              <w:left w:val="nil"/>
              <w:bottom w:val="single" w:sz="4" w:space="0" w:color="auto"/>
              <w:right w:val="single" w:sz="4" w:space="0" w:color="auto"/>
            </w:tcBorders>
            <w:shd w:val="clear" w:color="auto" w:fill="auto"/>
            <w:vAlign w:val="center"/>
            <w:hideMark/>
          </w:tcPr>
          <w:p w14:paraId="4460C180" w14:textId="77777777" w:rsidR="005C225B" w:rsidRPr="005C225B" w:rsidRDefault="005C225B" w:rsidP="005C225B">
            <w:pPr>
              <w:jc w:val="both"/>
              <w:rPr>
                <w:sz w:val="20"/>
                <w:szCs w:val="20"/>
              </w:rPr>
            </w:pPr>
            <w:r w:rsidRPr="005C225B">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 в том числе:</w:t>
            </w:r>
          </w:p>
        </w:tc>
        <w:tc>
          <w:tcPr>
            <w:tcW w:w="1062" w:type="dxa"/>
            <w:tcBorders>
              <w:top w:val="nil"/>
              <w:left w:val="nil"/>
              <w:bottom w:val="single" w:sz="4" w:space="0" w:color="auto"/>
              <w:right w:val="single" w:sz="4" w:space="0" w:color="auto"/>
            </w:tcBorders>
            <w:shd w:val="clear" w:color="auto" w:fill="auto"/>
            <w:noWrap/>
            <w:vAlign w:val="center"/>
            <w:hideMark/>
          </w:tcPr>
          <w:p w14:paraId="4EEC30E1"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561C0F5D" w14:textId="77777777" w:rsidR="005C225B" w:rsidRPr="005C225B" w:rsidRDefault="005C225B" w:rsidP="005C225B">
            <w:pPr>
              <w:jc w:val="center"/>
              <w:rPr>
                <w:sz w:val="20"/>
                <w:szCs w:val="20"/>
              </w:rPr>
            </w:pPr>
            <w:r w:rsidRPr="005C225B">
              <w:rPr>
                <w:sz w:val="20"/>
                <w:szCs w:val="20"/>
              </w:rPr>
              <w:t>2 158,39</w:t>
            </w:r>
          </w:p>
        </w:tc>
        <w:tc>
          <w:tcPr>
            <w:tcW w:w="1079" w:type="dxa"/>
            <w:tcBorders>
              <w:top w:val="nil"/>
              <w:left w:val="nil"/>
              <w:bottom w:val="single" w:sz="4" w:space="0" w:color="auto"/>
              <w:right w:val="single" w:sz="4" w:space="0" w:color="auto"/>
            </w:tcBorders>
            <w:shd w:val="clear" w:color="auto" w:fill="auto"/>
            <w:noWrap/>
            <w:vAlign w:val="center"/>
            <w:hideMark/>
          </w:tcPr>
          <w:p w14:paraId="0D8644A5" w14:textId="77777777" w:rsidR="005C225B" w:rsidRPr="005C225B" w:rsidRDefault="005C225B" w:rsidP="005C225B">
            <w:pPr>
              <w:jc w:val="center"/>
              <w:rPr>
                <w:sz w:val="20"/>
                <w:szCs w:val="20"/>
              </w:rPr>
            </w:pPr>
            <w:r w:rsidRPr="005C225B">
              <w:rPr>
                <w:sz w:val="20"/>
                <w:szCs w:val="20"/>
              </w:rPr>
              <w:t>1 909,52</w:t>
            </w:r>
          </w:p>
        </w:tc>
        <w:tc>
          <w:tcPr>
            <w:tcW w:w="1165" w:type="dxa"/>
            <w:tcBorders>
              <w:top w:val="nil"/>
              <w:left w:val="nil"/>
              <w:bottom w:val="single" w:sz="4" w:space="0" w:color="auto"/>
              <w:right w:val="single" w:sz="4" w:space="0" w:color="auto"/>
            </w:tcBorders>
            <w:shd w:val="clear" w:color="auto" w:fill="auto"/>
            <w:noWrap/>
            <w:vAlign w:val="center"/>
            <w:hideMark/>
          </w:tcPr>
          <w:p w14:paraId="730429F5" w14:textId="77777777" w:rsidR="005C225B" w:rsidRPr="005C225B" w:rsidRDefault="005C225B" w:rsidP="005C225B">
            <w:pPr>
              <w:jc w:val="center"/>
              <w:rPr>
                <w:sz w:val="20"/>
                <w:szCs w:val="20"/>
              </w:rPr>
            </w:pPr>
            <w:r w:rsidRPr="005C225B">
              <w:rPr>
                <w:sz w:val="20"/>
                <w:szCs w:val="20"/>
              </w:rPr>
              <w:t>-248,87</w:t>
            </w:r>
          </w:p>
        </w:tc>
      </w:tr>
      <w:tr w:rsidR="005C225B" w:rsidRPr="005C225B" w14:paraId="1F49AC07" w14:textId="77777777" w:rsidTr="00487D46">
        <w:trPr>
          <w:trHeight w:val="2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1EEF06C" w14:textId="77777777" w:rsidR="005C225B" w:rsidRPr="005C225B" w:rsidRDefault="005C225B" w:rsidP="005C225B">
            <w:pPr>
              <w:jc w:val="center"/>
              <w:rPr>
                <w:sz w:val="20"/>
                <w:szCs w:val="20"/>
              </w:rPr>
            </w:pPr>
            <w:r w:rsidRPr="005C225B">
              <w:rPr>
                <w:sz w:val="20"/>
                <w:szCs w:val="20"/>
              </w:rPr>
              <w:t>3.1.1</w:t>
            </w:r>
          </w:p>
        </w:tc>
        <w:tc>
          <w:tcPr>
            <w:tcW w:w="4112" w:type="dxa"/>
            <w:tcBorders>
              <w:top w:val="nil"/>
              <w:left w:val="nil"/>
              <w:bottom w:val="single" w:sz="4" w:space="0" w:color="auto"/>
              <w:right w:val="single" w:sz="4" w:space="0" w:color="auto"/>
            </w:tcBorders>
            <w:shd w:val="clear" w:color="auto" w:fill="auto"/>
            <w:vAlign w:val="center"/>
            <w:hideMark/>
          </w:tcPr>
          <w:p w14:paraId="568A31CF" w14:textId="77777777" w:rsidR="005C225B" w:rsidRPr="005C225B" w:rsidRDefault="005C225B" w:rsidP="005C225B">
            <w:pPr>
              <w:jc w:val="both"/>
              <w:rPr>
                <w:sz w:val="20"/>
                <w:szCs w:val="20"/>
              </w:rPr>
            </w:pPr>
            <w:r w:rsidRPr="005C225B">
              <w:rPr>
                <w:sz w:val="20"/>
                <w:szCs w:val="20"/>
              </w:rPr>
              <w:t xml:space="preserve">Надземная (наземная) прокладка </w:t>
            </w:r>
          </w:p>
        </w:tc>
        <w:tc>
          <w:tcPr>
            <w:tcW w:w="1062" w:type="dxa"/>
            <w:tcBorders>
              <w:top w:val="nil"/>
              <w:left w:val="nil"/>
              <w:bottom w:val="single" w:sz="4" w:space="0" w:color="auto"/>
              <w:right w:val="single" w:sz="4" w:space="0" w:color="auto"/>
            </w:tcBorders>
            <w:shd w:val="clear" w:color="auto" w:fill="auto"/>
            <w:vAlign w:val="center"/>
            <w:hideMark/>
          </w:tcPr>
          <w:p w14:paraId="0EA5A320"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036FBCB3" w14:textId="77777777" w:rsidR="005C225B" w:rsidRPr="005C225B" w:rsidRDefault="005C225B" w:rsidP="005C225B">
            <w:pPr>
              <w:jc w:val="center"/>
              <w:rPr>
                <w:sz w:val="20"/>
                <w:szCs w:val="20"/>
              </w:rPr>
            </w:pPr>
            <w:r w:rsidRPr="005C225B">
              <w:rPr>
                <w:sz w:val="20"/>
                <w:szCs w:val="20"/>
              </w:rPr>
              <w:t>2 158,39</w:t>
            </w:r>
          </w:p>
        </w:tc>
        <w:tc>
          <w:tcPr>
            <w:tcW w:w="1079" w:type="dxa"/>
            <w:tcBorders>
              <w:top w:val="nil"/>
              <w:left w:val="nil"/>
              <w:bottom w:val="single" w:sz="4" w:space="0" w:color="auto"/>
              <w:right w:val="single" w:sz="4" w:space="0" w:color="auto"/>
            </w:tcBorders>
            <w:shd w:val="clear" w:color="auto" w:fill="auto"/>
            <w:noWrap/>
            <w:vAlign w:val="center"/>
            <w:hideMark/>
          </w:tcPr>
          <w:p w14:paraId="70A6C9BC" w14:textId="77777777" w:rsidR="005C225B" w:rsidRPr="005C225B" w:rsidRDefault="005C225B" w:rsidP="005C225B">
            <w:pPr>
              <w:jc w:val="center"/>
              <w:rPr>
                <w:sz w:val="20"/>
                <w:szCs w:val="20"/>
              </w:rPr>
            </w:pPr>
            <w:r w:rsidRPr="005C225B">
              <w:rPr>
                <w:sz w:val="20"/>
                <w:szCs w:val="20"/>
              </w:rPr>
              <w:t>1 909,52</w:t>
            </w:r>
          </w:p>
        </w:tc>
        <w:tc>
          <w:tcPr>
            <w:tcW w:w="1165" w:type="dxa"/>
            <w:tcBorders>
              <w:top w:val="nil"/>
              <w:left w:val="nil"/>
              <w:bottom w:val="single" w:sz="4" w:space="0" w:color="auto"/>
              <w:right w:val="single" w:sz="4" w:space="0" w:color="auto"/>
            </w:tcBorders>
            <w:shd w:val="clear" w:color="auto" w:fill="auto"/>
            <w:noWrap/>
            <w:vAlign w:val="center"/>
            <w:hideMark/>
          </w:tcPr>
          <w:p w14:paraId="49961FAA" w14:textId="77777777" w:rsidR="005C225B" w:rsidRPr="005C225B" w:rsidRDefault="005C225B" w:rsidP="005C225B">
            <w:pPr>
              <w:jc w:val="center"/>
              <w:rPr>
                <w:sz w:val="20"/>
                <w:szCs w:val="20"/>
              </w:rPr>
            </w:pPr>
            <w:r w:rsidRPr="005C225B">
              <w:rPr>
                <w:sz w:val="20"/>
                <w:szCs w:val="20"/>
              </w:rPr>
              <w:t>-248,87</w:t>
            </w:r>
          </w:p>
        </w:tc>
      </w:tr>
      <w:tr w:rsidR="005C225B" w:rsidRPr="005C225B" w14:paraId="37BC58DB" w14:textId="77777777" w:rsidTr="00487D46">
        <w:trPr>
          <w:trHeight w:val="271"/>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8595844" w14:textId="77777777" w:rsidR="005C225B" w:rsidRPr="005C225B" w:rsidRDefault="005C225B" w:rsidP="005C225B">
            <w:pPr>
              <w:jc w:val="center"/>
              <w:rPr>
                <w:sz w:val="20"/>
                <w:szCs w:val="20"/>
              </w:rPr>
            </w:pPr>
            <w:r w:rsidRPr="005C225B">
              <w:rPr>
                <w:sz w:val="20"/>
                <w:szCs w:val="20"/>
              </w:rPr>
              <w:t>3.1.1.2</w:t>
            </w:r>
          </w:p>
        </w:tc>
        <w:tc>
          <w:tcPr>
            <w:tcW w:w="4112" w:type="dxa"/>
            <w:tcBorders>
              <w:top w:val="nil"/>
              <w:left w:val="nil"/>
              <w:bottom w:val="single" w:sz="4" w:space="0" w:color="auto"/>
              <w:right w:val="single" w:sz="4" w:space="0" w:color="auto"/>
            </w:tcBorders>
            <w:shd w:val="clear" w:color="auto" w:fill="auto"/>
            <w:noWrap/>
            <w:vAlign w:val="center"/>
            <w:hideMark/>
          </w:tcPr>
          <w:p w14:paraId="469C0CBB" w14:textId="77777777" w:rsidR="005C225B" w:rsidRPr="005C225B" w:rsidRDefault="005C225B" w:rsidP="005C225B">
            <w:pPr>
              <w:jc w:val="center"/>
              <w:rPr>
                <w:sz w:val="20"/>
                <w:szCs w:val="20"/>
              </w:rPr>
            </w:pPr>
            <w:r w:rsidRPr="005C225B">
              <w:rPr>
                <w:sz w:val="20"/>
                <w:szCs w:val="20"/>
              </w:rPr>
              <w:t>до 250 мм</w:t>
            </w:r>
          </w:p>
        </w:tc>
        <w:tc>
          <w:tcPr>
            <w:tcW w:w="1062" w:type="dxa"/>
            <w:tcBorders>
              <w:top w:val="nil"/>
              <w:left w:val="nil"/>
              <w:bottom w:val="single" w:sz="4" w:space="0" w:color="auto"/>
              <w:right w:val="single" w:sz="4" w:space="0" w:color="auto"/>
            </w:tcBorders>
            <w:shd w:val="clear" w:color="auto" w:fill="auto"/>
            <w:noWrap/>
            <w:vAlign w:val="center"/>
            <w:hideMark/>
          </w:tcPr>
          <w:p w14:paraId="6BA14E94"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26506C25" w14:textId="77777777" w:rsidR="005C225B" w:rsidRPr="005C225B" w:rsidRDefault="005C225B" w:rsidP="005C225B">
            <w:pPr>
              <w:jc w:val="center"/>
              <w:rPr>
                <w:sz w:val="20"/>
                <w:szCs w:val="20"/>
              </w:rPr>
            </w:pPr>
            <w:r w:rsidRPr="005C225B">
              <w:rPr>
                <w:sz w:val="20"/>
                <w:szCs w:val="20"/>
              </w:rPr>
              <w:t>2 158,39</w:t>
            </w:r>
          </w:p>
        </w:tc>
        <w:tc>
          <w:tcPr>
            <w:tcW w:w="1079" w:type="dxa"/>
            <w:tcBorders>
              <w:top w:val="nil"/>
              <w:left w:val="nil"/>
              <w:bottom w:val="single" w:sz="4" w:space="0" w:color="auto"/>
              <w:right w:val="single" w:sz="4" w:space="0" w:color="auto"/>
            </w:tcBorders>
            <w:shd w:val="clear" w:color="auto" w:fill="auto"/>
            <w:noWrap/>
            <w:vAlign w:val="center"/>
            <w:hideMark/>
          </w:tcPr>
          <w:p w14:paraId="76517BF7" w14:textId="77777777" w:rsidR="005C225B" w:rsidRPr="005C225B" w:rsidRDefault="005C225B" w:rsidP="005C225B">
            <w:pPr>
              <w:jc w:val="center"/>
              <w:rPr>
                <w:sz w:val="20"/>
                <w:szCs w:val="20"/>
              </w:rPr>
            </w:pPr>
            <w:r w:rsidRPr="005C225B">
              <w:rPr>
                <w:sz w:val="20"/>
                <w:szCs w:val="20"/>
              </w:rPr>
              <w:t>1 909,52</w:t>
            </w:r>
          </w:p>
        </w:tc>
        <w:tc>
          <w:tcPr>
            <w:tcW w:w="1165" w:type="dxa"/>
            <w:tcBorders>
              <w:top w:val="nil"/>
              <w:left w:val="nil"/>
              <w:bottom w:val="single" w:sz="4" w:space="0" w:color="auto"/>
              <w:right w:val="single" w:sz="4" w:space="0" w:color="auto"/>
            </w:tcBorders>
            <w:shd w:val="clear" w:color="auto" w:fill="auto"/>
            <w:noWrap/>
            <w:vAlign w:val="center"/>
            <w:hideMark/>
          </w:tcPr>
          <w:p w14:paraId="2F0D993C" w14:textId="77777777" w:rsidR="005C225B" w:rsidRPr="005C225B" w:rsidRDefault="005C225B" w:rsidP="005C225B">
            <w:pPr>
              <w:jc w:val="center"/>
              <w:rPr>
                <w:sz w:val="20"/>
                <w:szCs w:val="20"/>
              </w:rPr>
            </w:pPr>
            <w:r w:rsidRPr="005C225B">
              <w:rPr>
                <w:sz w:val="20"/>
                <w:szCs w:val="20"/>
              </w:rPr>
              <w:t>-248,87</w:t>
            </w:r>
          </w:p>
        </w:tc>
      </w:tr>
      <w:tr w:rsidR="005C225B" w:rsidRPr="005C225B" w14:paraId="16411015" w14:textId="77777777" w:rsidTr="00487D46">
        <w:trPr>
          <w:trHeight w:val="26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FA99D07" w14:textId="77777777" w:rsidR="005C225B" w:rsidRPr="005C225B" w:rsidRDefault="005C225B" w:rsidP="005C225B">
            <w:pPr>
              <w:jc w:val="center"/>
              <w:rPr>
                <w:sz w:val="20"/>
                <w:szCs w:val="20"/>
              </w:rPr>
            </w:pPr>
            <w:r w:rsidRPr="005C225B">
              <w:rPr>
                <w:sz w:val="20"/>
                <w:szCs w:val="20"/>
              </w:rPr>
              <w:t>3.1.2</w:t>
            </w:r>
          </w:p>
        </w:tc>
        <w:tc>
          <w:tcPr>
            <w:tcW w:w="4112" w:type="dxa"/>
            <w:tcBorders>
              <w:top w:val="nil"/>
              <w:left w:val="nil"/>
              <w:bottom w:val="single" w:sz="4" w:space="0" w:color="auto"/>
              <w:right w:val="single" w:sz="4" w:space="0" w:color="auto"/>
            </w:tcBorders>
            <w:shd w:val="clear" w:color="auto" w:fill="auto"/>
            <w:vAlign w:val="center"/>
            <w:hideMark/>
          </w:tcPr>
          <w:p w14:paraId="38F9FCB8" w14:textId="77777777" w:rsidR="005C225B" w:rsidRPr="005C225B" w:rsidRDefault="005C225B" w:rsidP="005C225B">
            <w:pPr>
              <w:jc w:val="both"/>
              <w:rPr>
                <w:sz w:val="20"/>
                <w:szCs w:val="20"/>
              </w:rPr>
            </w:pPr>
            <w:r w:rsidRPr="005C225B">
              <w:rPr>
                <w:sz w:val="20"/>
                <w:szCs w:val="20"/>
              </w:rPr>
              <w:t xml:space="preserve">Подземная прокладка </w:t>
            </w:r>
          </w:p>
        </w:tc>
        <w:tc>
          <w:tcPr>
            <w:tcW w:w="1062" w:type="dxa"/>
            <w:tcBorders>
              <w:top w:val="nil"/>
              <w:left w:val="nil"/>
              <w:bottom w:val="single" w:sz="4" w:space="0" w:color="auto"/>
              <w:right w:val="single" w:sz="4" w:space="0" w:color="auto"/>
            </w:tcBorders>
            <w:shd w:val="clear" w:color="auto" w:fill="auto"/>
            <w:noWrap/>
            <w:vAlign w:val="center"/>
            <w:hideMark/>
          </w:tcPr>
          <w:p w14:paraId="6960FD40"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48E07B5B" w14:textId="77777777" w:rsidR="005C225B" w:rsidRPr="005C225B" w:rsidRDefault="005C225B" w:rsidP="005C225B">
            <w:pPr>
              <w:jc w:val="center"/>
              <w:rPr>
                <w:sz w:val="20"/>
                <w:szCs w:val="20"/>
              </w:rPr>
            </w:pPr>
            <w:r w:rsidRPr="005C225B">
              <w:rPr>
                <w:sz w:val="20"/>
                <w:szCs w:val="20"/>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66E93C9B" w14:textId="77777777" w:rsidR="005C225B" w:rsidRPr="005C225B" w:rsidRDefault="005C225B" w:rsidP="005C225B">
            <w:pPr>
              <w:jc w:val="center"/>
              <w:rPr>
                <w:sz w:val="20"/>
                <w:szCs w:val="20"/>
              </w:rPr>
            </w:pPr>
            <w:r w:rsidRPr="005C225B">
              <w:rPr>
                <w:sz w:val="20"/>
                <w:szCs w:val="20"/>
              </w:rPr>
              <w:t>0,00</w:t>
            </w:r>
          </w:p>
        </w:tc>
        <w:tc>
          <w:tcPr>
            <w:tcW w:w="1165" w:type="dxa"/>
            <w:tcBorders>
              <w:top w:val="nil"/>
              <w:left w:val="nil"/>
              <w:bottom w:val="single" w:sz="4" w:space="0" w:color="auto"/>
              <w:right w:val="single" w:sz="4" w:space="0" w:color="auto"/>
            </w:tcBorders>
            <w:shd w:val="clear" w:color="auto" w:fill="auto"/>
            <w:noWrap/>
            <w:vAlign w:val="center"/>
            <w:hideMark/>
          </w:tcPr>
          <w:p w14:paraId="1CC6EB64" w14:textId="77777777" w:rsidR="005C225B" w:rsidRPr="005C225B" w:rsidRDefault="005C225B" w:rsidP="005C225B">
            <w:pPr>
              <w:jc w:val="center"/>
              <w:rPr>
                <w:sz w:val="20"/>
                <w:szCs w:val="20"/>
              </w:rPr>
            </w:pPr>
            <w:r w:rsidRPr="005C225B">
              <w:rPr>
                <w:sz w:val="20"/>
                <w:szCs w:val="20"/>
              </w:rPr>
              <w:t>0,00</w:t>
            </w:r>
          </w:p>
        </w:tc>
      </w:tr>
      <w:tr w:rsidR="005C225B" w:rsidRPr="005C225B" w14:paraId="21E551F2" w14:textId="77777777" w:rsidTr="00487D46">
        <w:trPr>
          <w:trHeight w:val="105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912A44F" w14:textId="77777777" w:rsidR="005C225B" w:rsidRPr="005C225B" w:rsidRDefault="005C225B" w:rsidP="005C225B">
            <w:pPr>
              <w:jc w:val="center"/>
              <w:rPr>
                <w:sz w:val="20"/>
                <w:szCs w:val="20"/>
              </w:rPr>
            </w:pPr>
            <w:r w:rsidRPr="005C225B">
              <w:rPr>
                <w:sz w:val="20"/>
                <w:szCs w:val="20"/>
              </w:rPr>
              <w:t>4</w:t>
            </w:r>
          </w:p>
        </w:tc>
        <w:tc>
          <w:tcPr>
            <w:tcW w:w="4112" w:type="dxa"/>
            <w:tcBorders>
              <w:top w:val="nil"/>
              <w:left w:val="nil"/>
              <w:bottom w:val="single" w:sz="4" w:space="0" w:color="auto"/>
              <w:right w:val="single" w:sz="4" w:space="0" w:color="auto"/>
            </w:tcBorders>
            <w:shd w:val="clear" w:color="auto" w:fill="auto"/>
            <w:vAlign w:val="center"/>
            <w:hideMark/>
          </w:tcPr>
          <w:p w14:paraId="3B364AC2" w14:textId="77777777" w:rsidR="005C225B" w:rsidRPr="005C225B" w:rsidRDefault="005C225B" w:rsidP="005C225B">
            <w:pPr>
              <w:jc w:val="both"/>
              <w:rPr>
                <w:sz w:val="20"/>
                <w:szCs w:val="20"/>
              </w:rPr>
            </w:pPr>
            <w:r w:rsidRPr="005C225B">
              <w:rPr>
                <w:sz w:val="20"/>
                <w:szCs w:val="20"/>
              </w:rPr>
              <w:t>Расходы на создание (реконструкцию) источников тепловой энергии и (или) развитие существующих источников тепловой энергии и (или) тепловых сетей, в том числе:</w:t>
            </w:r>
          </w:p>
        </w:tc>
        <w:tc>
          <w:tcPr>
            <w:tcW w:w="1062" w:type="dxa"/>
            <w:tcBorders>
              <w:top w:val="nil"/>
              <w:left w:val="nil"/>
              <w:bottom w:val="single" w:sz="4" w:space="0" w:color="auto"/>
              <w:right w:val="single" w:sz="4" w:space="0" w:color="auto"/>
            </w:tcBorders>
            <w:shd w:val="clear" w:color="auto" w:fill="auto"/>
            <w:vAlign w:val="center"/>
            <w:hideMark/>
          </w:tcPr>
          <w:p w14:paraId="2CDEC912"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79D49426" w14:textId="77777777" w:rsidR="005C225B" w:rsidRPr="005C225B" w:rsidRDefault="005C225B" w:rsidP="005C225B">
            <w:pPr>
              <w:jc w:val="center"/>
              <w:rPr>
                <w:sz w:val="20"/>
                <w:szCs w:val="20"/>
              </w:rPr>
            </w:pPr>
            <w:r w:rsidRPr="005C225B">
              <w:rPr>
                <w:sz w:val="20"/>
                <w:szCs w:val="20"/>
              </w:rPr>
              <w:t>13 536,87</w:t>
            </w:r>
          </w:p>
        </w:tc>
        <w:tc>
          <w:tcPr>
            <w:tcW w:w="1079" w:type="dxa"/>
            <w:tcBorders>
              <w:top w:val="nil"/>
              <w:left w:val="nil"/>
              <w:bottom w:val="single" w:sz="4" w:space="0" w:color="auto"/>
              <w:right w:val="single" w:sz="4" w:space="0" w:color="auto"/>
            </w:tcBorders>
            <w:shd w:val="clear" w:color="auto" w:fill="auto"/>
            <w:noWrap/>
            <w:vAlign w:val="center"/>
            <w:hideMark/>
          </w:tcPr>
          <w:p w14:paraId="6B44631F" w14:textId="77777777" w:rsidR="005C225B" w:rsidRPr="005C225B" w:rsidRDefault="005C225B" w:rsidP="005C225B">
            <w:pPr>
              <w:jc w:val="center"/>
              <w:rPr>
                <w:sz w:val="20"/>
                <w:szCs w:val="20"/>
              </w:rPr>
            </w:pPr>
            <w:r w:rsidRPr="005C225B">
              <w:rPr>
                <w:sz w:val="20"/>
                <w:szCs w:val="20"/>
              </w:rPr>
              <w:t>10 217,58</w:t>
            </w:r>
          </w:p>
        </w:tc>
        <w:tc>
          <w:tcPr>
            <w:tcW w:w="1165" w:type="dxa"/>
            <w:tcBorders>
              <w:top w:val="nil"/>
              <w:left w:val="nil"/>
              <w:bottom w:val="single" w:sz="4" w:space="0" w:color="auto"/>
              <w:right w:val="single" w:sz="4" w:space="0" w:color="auto"/>
            </w:tcBorders>
            <w:shd w:val="clear" w:color="auto" w:fill="auto"/>
            <w:noWrap/>
            <w:vAlign w:val="center"/>
            <w:hideMark/>
          </w:tcPr>
          <w:p w14:paraId="399B9D10" w14:textId="77777777" w:rsidR="005C225B" w:rsidRPr="005C225B" w:rsidRDefault="005C225B" w:rsidP="005C225B">
            <w:pPr>
              <w:jc w:val="center"/>
              <w:rPr>
                <w:sz w:val="20"/>
                <w:szCs w:val="20"/>
              </w:rPr>
            </w:pPr>
            <w:r w:rsidRPr="005C225B">
              <w:rPr>
                <w:sz w:val="20"/>
                <w:szCs w:val="20"/>
              </w:rPr>
              <w:t>-3 319,29</w:t>
            </w:r>
          </w:p>
        </w:tc>
      </w:tr>
      <w:tr w:rsidR="005C225B" w:rsidRPr="005C225B" w14:paraId="57E345F0" w14:textId="77777777" w:rsidTr="00487D46">
        <w:trPr>
          <w:trHeight w:val="784"/>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585704D" w14:textId="77777777" w:rsidR="005C225B" w:rsidRPr="005C225B" w:rsidRDefault="005C225B" w:rsidP="005C225B">
            <w:pPr>
              <w:jc w:val="center"/>
              <w:rPr>
                <w:sz w:val="20"/>
                <w:szCs w:val="20"/>
              </w:rPr>
            </w:pPr>
            <w:r w:rsidRPr="005C225B">
              <w:rPr>
                <w:sz w:val="20"/>
                <w:szCs w:val="20"/>
              </w:rPr>
              <w:t>4.1</w:t>
            </w:r>
          </w:p>
        </w:tc>
        <w:tc>
          <w:tcPr>
            <w:tcW w:w="4112" w:type="dxa"/>
            <w:tcBorders>
              <w:top w:val="nil"/>
              <w:left w:val="nil"/>
              <w:bottom w:val="single" w:sz="4" w:space="0" w:color="auto"/>
              <w:right w:val="single" w:sz="4" w:space="0" w:color="auto"/>
            </w:tcBorders>
            <w:shd w:val="clear" w:color="auto" w:fill="auto"/>
            <w:vAlign w:val="center"/>
            <w:hideMark/>
          </w:tcPr>
          <w:p w14:paraId="1B322D71" w14:textId="77777777" w:rsidR="005C225B" w:rsidRPr="005C225B" w:rsidRDefault="005C225B" w:rsidP="005C225B">
            <w:pPr>
              <w:jc w:val="both"/>
              <w:rPr>
                <w:sz w:val="20"/>
                <w:szCs w:val="20"/>
              </w:rPr>
            </w:pPr>
            <w:r w:rsidRPr="005C225B">
              <w:rPr>
                <w:sz w:val="20"/>
                <w:szCs w:val="20"/>
              </w:rPr>
              <w:t>Создание (реконструкция) источников тепловой энергии (определяется как сумма строк 4.1.1, 4.1.2, ..., 4.1.n), в том числе:</w:t>
            </w:r>
          </w:p>
        </w:tc>
        <w:tc>
          <w:tcPr>
            <w:tcW w:w="1062" w:type="dxa"/>
            <w:tcBorders>
              <w:top w:val="nil"/>
              <w:left w:val="nil"/>
              <w:bottom w:val="single" w:sz="4" w:space="0" w:color="auto"/>
              <w:right w:val="single" w:sz="4" w:space="0" w:color="auto"/>
            </w:tcBorders>
            <w:shd w:val="clear" w:color="auto" w:fill="auto"/>
            <w:noWrap/>
            <w:vAlign w:val="center"/>
            <w:hideMark/>
          </w:tcPr>
          <w:p w14:paraId="6F05F814"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530B01AA" w14:textId="77777777" w:rsidR="005C225B" w:rsidRPr="005C225B" w:rsidRDefault="005C225B" w:rsidP="005C225B">
            <w:pPr>
              <w:jc w:val="center"/>
              <w:rPr>
                <w:sz w:val="20"/>
                <w:szCs w:val="20"/>
              </w:rPr>
            </w:pPr>
            <w:r w:rsidRPr="005C225B">
              <w:rPr>
                <w:sz w:val="20"/>
                <w:szCs w:val="20"/>
              </w:rPr>
              <w:t>13 536,87</w:t>
            </w:r>
          </w:p>
        </w:tc>
        <w:tc>
          <w:tcPr>
            <w:tcW w:w="1079" w:type="dxa"/>
            <w:tcBorders>
              <w:top w:val="nil"/>
              <w:left w:val="nil"/>
              <w:bottom w:val="single" w:sz="4" w:space="0" w:color="auto"/>
              <w:right w:val="single" w:sz="4" w:space="0" w:color="auto"/>
            </w:tcBorders>
            <w:shd w:val="clear" w:color="auto" w:fill="auto"/>
            <w:noWrap/>
            <w:vAlign w:val="center"/>
            <w:hideMark/>
          </w:tcPr>
          <w:p w14:paraId="684BADE6" w14:textId="77777777" w:rsidR="005C225B" w:rsidRPr="005C225B" w:rsidRDefault="005C225B" w:rsidP="005C225B">
            <w:pPr>
              <w:jc w:val="center"/>
              <w:rPr>
                <w:sz w:val="20"/>
                <w:szCs w:val="20"/>
              </w:rPr>
            </w:pPr>
            <w:r w:rsidRPr="005C225B">
              <w:rPr>
                <w:sz w:val="20"/>
                <w:szCs w:val="20"/>
              </w:rPr>
              <w:t>10 217,58</w:t>
            </w:r>
          </w:p>
        </w:tc>
        <w:tc>
          <w:tcPr>
            <w:tcW w:w="1165" w:type="dxa"/>
            <w:tcBorders>
              <w:top w:val="nil"/>
              <w:left w:val="nil"/>
              <w:bottom w:val="single" w:sz="4" w:space="0" w:color="auto"/>
              <w:right w:val="single" w:sz="4" w:space="0" w:color="auto"/>
            </w:tcBorders>
            <w:shd w:val="clear" w:color="auto" w:fill="auto"/>
            <w:noWrap/>
            <w:vAlign w:val="center"/>
            <w:hideMark/>
          </w:tcPr>
          <w:p w14:paraId="3A5B33E9" w14:textId="77777777" w:rsidR="005C225B" w:rsidRPr="005C225B" w:rsidRDefault="005C225B" w:rsidP="005C225B">
            <w:pPr>
              <w:jc w:val="center"/>
              <w:rPr>
                <w:sz w:val="20"/>
                <w:szCs w:val="20"/>
              </w:rPr>
            </w:pPr>
            <w:r w:rsidRPr="005C225B">
              <w:rPr>
                <w:sz w:val="20"/>
                <w:szCs w:val="20"/>
              </w:rPr>
              <w:t>-3 319,29</w:t>
            </w:r>
          </w:p>
        </w:tc>
      </w:tr>
      <w:tr w:rsidR="005C225B" w:rsidRPr="005C225B" w14:paraId="59C9A2B4" w14:textId="77777777" w:rsidTr="00487D46">
        <w:trPr>
          <w:trHeight w:val="256"/>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4FEEF4A" w14:textId="77777777" w:rsidR="005C225B" w:rsidRPr="005C225B" w:rsidRDefault="005C225B" w:rsidP="005C225B">
            <w:pPr>
              <w:jc w:val="center"/>
              <w:rPr>
                <w:sz w:val="20"/>
                <w:szCs w:val="20"/>
              </w:rPr>
            </w:pPr>
            <w:r w:rsidRPr="005C225B">
              <w:rPr>
                <w:sz w:val="20"/>
                <w:szCs w:val="20"/>
              </w:rPr>
              <w:t>4.1.1</w:t>
            </w:r>
          </w:p>
        </w:tc>
        <w:tc>
          <w:tcPr>
            <w:tcW w:w="4112" w:type="dxa"/>
            <w:tcBorders>
              <w:top w:val="nil"/>
              <w:left w:val="nil"/>
              <w:bottom w:val="single" w:sz="4" w:space="0" w:color="auto"/>
              <w:right w:val="single" w:sz="4" w:space="0" w:color="auto"/>
            </w:tcBorders>
            <w:shd w:val="clear" w:color="auto" w:fill="auto"/>
            <w:noWrap/>
            <w:vAlign w:val="center"/>
            <w:hideMark/>
          </w:tcPr>
          <w:p w14:paraId="032EC154" w14:textId="77777777" w:rsidR="005C225B" w:rsidRPr="005C225B" w:rsidRDefault="005C225B" w:rsidP="005C225B">
            <w:pPr>
              <w:jc w:val="center"/>
              <w:rPr>
                <w:sz w:val="20"/>
                <w:szCs w:val="20"/>
              </w:rPr>
            </w:pPr>
            <w:r w:rsidRPr="005C225B">
              <w:rPr>
                <w:sz w:val="20"/>
                <w:szCs w:val="20"/>
              </w:rPr>
              <w:t>Блочно модульная котельная 1200 кВт (2х600+1х200)</w:t>
            </w:r>
          </w:p>
        </w:tc>
        <w:tc>
          <w:tcPr>
            <w:tcW w:w="1062" w:type="dxa"/>
            <w:tcBorders>
              <w:top w:val="nil"/>
              <w:left w:val="nil"/>
              <w:bottom w:val="single" w:sz="4" w:space="0" w:color="auto"/>
              <w:right w:val="single" w:sz="4" w:space="0" w:color="auto"/>
            </w:tcBorders>
            <w:shd w:val="clear" w:color="auto" w:fill="auto"/>
            <w:noWrap/>
            <w:vAlign w:val="center"/>
            <w:hideMark/>
          </w:tcPr>
          <w:p w14:paraId="33BB6605" w14:textId="77777777" w:rsidR="005C225B" w:rsidRPr="005C225B" w:rsidRDefault="005C225B" w:rsidP="005C225B">
            <w:pPr>
              <w:jc w:val="center"/>
              <w:rPr>
                <w:sz w:val="20"/>
                <w:szCs w:val="20"/>
              </w:rPr>
            </w:pPr>
            <w:r w:rsidRPr="005C225B">
              <w:rPr>
                <w:sz w:val="20"/>
                <w:szCs w:val="20"/>
              </w:rPr>
              <w:t>тыс. руб.</w:t>
            </w:r>
          </w:p>
        </w:tc>
        <w:tc>
          <w:tcPr>
            <w:tcW w:w="1149" w:type="dxa"/>
            <w:tcBorders>
              <w:top w:val="nil"/>
              <w:left w:val="nil"/>
              <w:bottom w:val="single" w:sz="4" w:space="0" w:color="auto"/>
              <w:right w:val="single" w:sz="4" w:space="0" w:color="auto"/>
            </w:tcBorders>
            <w:shd w:val="clear" w:color="auto" w:fill="auto"/>
            <w:noWrap/>
            <w:vAlign w:val="center"/>
            <w:hideMark/>
          </w:tcPr>
          <w:p w14:paraId="374591A1" w14:textId="77777777" w:rsidR="005C225B" w:rsidRPr="005C225B" w:rsidRDefault="005C225B" w:rsidP="005C225B">
            <w:pPr>
              <w:jc w:val="center"/>
              <w:rPr>
                <w:sz w:val="20"/>
                <w:szCs w:val="20"/>
              </w:rPr>
            </w:pPr>
            <w:r w:rsidRPr="005C225B">
              <w:rPr>
                <w:sz w:val="20"/>
                <w:szCs w:val="20"/>
              </w:rPr>
              <w:t>13 536,87</w:t>
            </w:r>
          </w:p>
        </w:tc>
        <w:tc>
          <w:tcPr>
            <w:tcW w:w="1079" w:type="dxa"/>
            <w:tcBorders>
              <w:top w:val="nil"/>
              <w:left w:val="nil"/>
              <w:bottom w:val="single" w:sz="4" w:space="0" w:color="auto"/>
              <w:right w:val="single" w:sz="4" w:space="0" w:color="auto"/>
            </w:tcBorders>
            <w:shd w:val="clear" w:color="auto" w:fill="auto"/>
            <w:noWrap/>
            <w:vAlign w:val="center"/>
            <w:hideMark/>
          </w:tcPr>
          <w:p w14:paraId="02F0A6BB" w14:textId="77777777" w:rsidR="005C225B" w:rsidRPr="005C225B" w:rsidRDefault="005C225B" w:rsidP="005C225B">
            <w:pPr>
              <w:jc w:val="center"/>
              <w:rPr>
                <w:sz w:val="20"/>
                <w:szCs w:val="20"/>
              </w:rPr>
            </w:pPr>
            <w:r w:rsidRPr="005C225B">
              <w:rPr>
                <w:sz w:val="20"/>
                <w:szCs w:val="20"/>
              </w:rPr>
              <w:t>10 217,58</w:t>
            </w:r>
          </w:p>
        </w:tc>
        <w:tc>
          <w:tcPr>
            <w:tcW w:w="1165" w:type="dxa"/>
            <w:tcBorders>
              <w:top w:val="nil"/>
              <w:left w:val="nil"/>
              <w:bottom w:val="single" w:sz="4" w:space="0" w:color="auto"/>
              <w:right w:val="single" w:sz="4" w:space="0" w:color="auto"/>
            </w:tcBorders>
            <w:shd w:val="clear" w:color="auto" w:fill="auto"/>
            <w:noWrap/>
            <w:vAlign w:val="center"/>
            <w:hideMark/>
          </w:tcPr>
          <w:p w14:paraId="65391438" w14:textId="77777777" w:rsidR="005C225B" w:rsidRPr="005C225B" w:rsidRDefault="005C225B" w:rsidP="005C225B">
            <w:pPr>
              <w:jc w:val="center"/>
              <w:rPr>
                <w:sz w:val="20"/>
                <w:szCs w:val="20"/>
              </w:rPr>
            </w:pPr>
            <w:r w:rsidRPr="005C225B">
              <w:rPr>
                <w:sz w:val="20"/>
                <w:szCs w:val="20"/>
              </w:rPr>
              <w:t>-3 319,29</w:t>
            </w:r>
          </w:p>
        </w:tc>
      </w:tr>
      <w:tr w:rsidR="005C225B" w:rsidRPr="005C225B" w14:paraId="5F9CD42D" w14:textId="77777777" w:rsidTr="00487D46">
        <w:trPr>
          <w:trHeight w:val="1062"/>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773B5A0" w14:textId="77777777" w:rsidR="005C225B" w:rsidRPr="005C225B" w:rsidRDefault="005C225B" w:rsidP="005C225B">
            <w:pPr>
              <w:jc w:val="center"/>
              <w:rPr>
                <w:sz w:val="20"/>
                <w:szCs w:val="20"/>
              </w:rPr>
            </w:pPr>
            <w:r w:rsidRPr="005C225B">
              <w:rPr>
                <w:sz w:val="20"/>
                <w:szCs w:val="20"/>
              </w:rPr>
              <w:t>5</w:t>
            </w:r>
          </w:p>
        </w:tc>
        <w:tc>
          <w:tcPr>
            <w:tcW w:w="4112" w:type="dxa"/>
            <w:tcBorders>
              <w:top w:val="nil"/>
              <w:left w:val="nil"/>
              <w:bottom w:val="single" w:sz="4" w:space="0" w:color="auto"/>
              <w:right w:val="single" w:sz="4" w:space="0" w:color="auto"/>
            </w:tcBorders>
            <w:shd w:val="clear" w:color="auto" w:fill="auto"/>
            <w:vAlign w:val="center"/>
            <w:hideMark/>
          </w:tcPr>
          <w:p w14:paraId="1D0B73A0" w14:textId="77777777" w:rsidR="005C225B" w:rsidRPr="005C225B" w:rsidRDefault="005C225B" w:rsidP="005C225B">
            <w:pPr>
              <w:jc w:val="both"/>
              <w:rPr>
                <w:sz w:val="20"/>
                <w:szCs w:val="20"/>
              </w:rPr>
            </w:pPr>
            <w:r w:rsidRPr="005C225B">
              <w:rPr>
                <w:sz w:val="20"/>
                <w:szCs w:val="20"/>
              </w:rPr>
              <w:t>Налог на прибыль (определяется в соответствии с формулой (120.1) настоящих Методических указаний (расчет дополнительно предоставляется в качестве приложения к таблице)</w:t>
            </w:r>
          </w:p>
        </w:tc>
        <w:tc>
          <w:tcPr>
            <w:tcW w:w="1062" w:type="dxa"/>
            <w:tcBorders>
              <w:top w:val="nil"/>
              <w:left w:val="nil"/>
              <w:bottom w:val="single" w:sz="4" w:space="0" w:color="auto"/>
              <w:right w:val="single" w:sz="4" w:space="0" w:color="auto"/>
            </w:tcBorders>
            <w:shd w:val="clear" w:color="auto" w:fill="auto"/>
            <w:vAlign w:val="center"/>
            <w:hideMark/>
          </w:tcPr>
          <w:p w14:paraId="5B5F72F3" w14:textId="77777777" w:rsidR="005C225B" w:rsidRPr="005C225B" w:rsidRDefault="005C225B" w:rsidP="005C225B">
            <w:pPr>
              <w:jc w:val="center"/>
              <w:rPr>
                <w:sz w:val="20"/>
                <w:szCs w:val="20"/>
              </w:rPr>
            </w:pPr>
            <w:r w:rsidRPr="005C225B">
              <w:rPr>
                <w:sz w:val="20"/>
                <w:szCs w:val="20"/>
              </w:rPr>
              <w:t>тыс. руб./</w:t>
            </w:r>
            <w:r w:rsidRPr="005C225B">
              <w:rPr>
                <w:sz w:val="20"/>
                <w:szCs w:val="20"/>
              </w:rPr>
              <w:br/>
              <w:t>Гкал/ч</w:t>
            </w:r>
          </w:p>
        </w:tc>
        <w:tc>
          <w:tcPr>
            <w:tcW w:w="1149" w:type="dxa"/>
            <w:tcBorders>
              <w:top w:val="nil"/>
              <w:left w:val="nil"/>
              <w:bottom w:val="single" w:sz="4" w:space="0" w:color="auto"/>
              <w:right w:val="single" w:sz="4" w:space="0" w:color="auto"/>
            </w:tcBorders>
            <w:shd w:val="clear" w:color="auto" w:fill="auto"/>
            <w:noWrap/>
            <w:vAlign w:val="center"/>
            <w:hideMark/>
          </w:tcPr>
          <w:p w14:paraId="77C9CC76" w14:textId="77777777" w:rsidR="005C225B" w:rsidRPr="005C225B" w:rsidRDefault="005C225B" w:rsidP="005C225B">
            <w:pPr>
              <w:jc w:val="center"/>
              <w:rPr>
                <w:sz w:val="22"/>
                <w:szCs w:val="22"/>
              </w:rPr>
            </w:pPr>
            <w:r w:rsidRPr="005C225B">
              <w:rPr>
                <w:sz w:val="22"/>
                <w:szCs w:val="22"/>
              </w:rPr>
              <w:t>23 723,18</w:t>
            </w:r>
          </w:p>
        </w:tc>
        <w:tc>
          <w:tcPr>
            <w:tcW w:w="1079" w:type="dxa"/>
            <w:tcBorders>
              <w:top w:val="nil"/>
              <w:left w:val="nil"/>
              <w:bottom w:val="single" w:sz="4" w:space="0" w:color="auto"/>
              <w:right w:val="single" w:sz="4" w:space="0" w:color="auto"/>
            </w:tcBorders>
            <w:shd w:val="clear" w:color="auto" w:fill="auto"/>
            <w:noWrap/>
            <w:vAlign w:val="center"/>
            <w:hideMark/>
          </w:tcPr>
          <w:p w14:paraId="13B5B232" w14:textId="77777777" w:rsidR="005C225B" w:rsidRPr="005C225B" w:rsidRDefault="005C225B" w:rsidP="005C225B">
            <w:pPr>
              <w:jc w:val="center"/>
              <w:rPr>
                <w:sz w:val="22"/>
                <w:szCs w:val="22"/>
              </w:rPr>
            </w:pPr>
            <w:r w:rsidRPr="005C225B">
              <w:rPr>
                <w:sz w:val="22"/>
                <w:szCs w:val="22"/>
              </w:rPr>
              <w:t>24 439,94</w:t>
            </w:r>
          </w:p>
        </w:tc>
        <w:tc>
          <w:tcPr>
            <w:tcW w:w="1165" w:type="dxa"/>
            <w:tcBorders>
              <w:top w:val="nil"/>
              <w:left w:val="nil"/>
              <w:bottom w:val="single" w:sz="4" w:space="0" w:color="auto"/>
              <w:right w:val="single" w:sz="4" w:space="0" w:color="auto"/>
            </w:tcBorders>
            <w:shd w:val="clear" w:color="auto" w:fill="auto"/>
            <w:noWrap/>
            <w:vAlign w:val="center"/>
            <w:hideMark/>
          </w:tcPr>
          <w:p w14:paraId="3C81EE39" w14:textId="77777777" w:rsidR="005C225B" w:rsidRPr="005C225B" w:rsidRDefault="005C225B" w:rsidP="005C225B">
            <w:pPr>
              <w:jc w:val="center"/>
              <w:rPr>
                <w:sz w:val="22"/>
                <w:szCs w:val="22"/>
              </w:rPr>
            </w:pPr>
            <w:r w:rsidRPr="005C225B">
              <w:rPr>
                <w:sz w:val="22"/>
                <w:szCs w:val="22"/>
              </w:rPr>
              <w:t>716,76</w:t>
            </w:r>
          </w:p>
        </w:tc>
      </w:tr>
      <w:tr w:rsidR="005C225B" w:rsidRPr="005C225B" w14:paraId="5F0AE46D" w14:textId="77777777" w:rsidTr="00487D46">
        <w:trPr>
          <w:trHeight w:val="265"/>
        </w:trPr>
        <w:tc>
          <w:tcPr>
            <w:tcW w:w="908" w:type="dxa"/>
            <w:tcBorders>
              <w:top w:val="nil"/>
              <w:left w:val="nil"/>
              <w:bottom w:val="nil"/>
              <w:right w:val="nil"/>
            </w:tcBorders>
            <w:shd w:val="clear" w:color="auto" w:fill="auto"/>
            <w:noWrap/>
            <w:vAlign w:val="center"/>
            <w:hideMark/>
          </w:tcPr>
          <w:p w14:paraId="1E84A987" w14:textId="77777777" w:rsidR="005C225B" w:rsidRPr="005C225B" w:rsidRDefault="005C225B" w:rsidP="005C225B">
            <w:pPr>
              <w:jc w:val="center"/>
              <w:rPr>
                <w:sz w:val="22"/>
                <w:szCs w:val="22"/>
              </w:rPr>
            </w:pPr>
          </w:p>
        </w:tc>
        <w:tc>
          <w:tcPr>
            <w:tcW w:w="4112" w:type="dxa"/>
            <w:tcBorders>
              <w:top w:val="nil"/>
              <w:left w:val="nil"/>
              <w:bottom w:val="nil"/>
              <w:right w:val="nil"/>
            </w:tcBorders>
            <w:shd w:val="clear" w:color="auto" w:fill="auto"/>
            <w:vAlign w:val="center"/>
            <w:hideMark/>
          </w:tcPr>
          <w:p w14:paraId="62685816" w14:textId="77777777" w:rsidR="005C225B" w:rsidRPr="005C225B" w:rsidRDefault="005C225B" w:rsidP="005C225B">
            <w:pPr>
              <w:jc w:val="center"/>
              <w:rPr>
                <w:sz w:val="20"/>
                <w:szCs w:val="20"/>
              </w:rPr>
            </w:pPr>
          </w:p>
        </w:tc>
        <w:tc>
          <w:tcPr>
            <w:tcW w:w="1062" w:type="dxa"/>
            <w:tcBorders>
              <w:top w:val="nil"/>
              <w:left w:val="nil"/>
              <w:bottom w:val="nil"/>
              <w:right w:val="nil"/>
            </w:tcBorders>
            <w:shd w:val="clear" w:color="auto" w:fill="auto"/>
            <w:vAlign w:val="center"/>
            <w:hideMark/>
          </w:tcPr>
          <w:p w14:paraId="58083F19" w14:textId="77777777" w:rsidR="005C225B" w:rsidRPr="005C225B" w:rsidRDefault="005C225B" w:rsidP="005C225B">
            <w:pPr>
              <w:jc w:val="both"/>
              <w:rPr>
                <w:sz w:val="20"/>
                <w:szCs w:val="20"/>
              </w:rPr>
            </w:pPr>
          </w:p>
        </w:tc>
        <w:tc>
          <w:tcPr>
            <w:tcW w:w="1149" w:type="dxa"/>
            <w:tcBorders>
              <w:top w:val="nil"/>
              <w:left w:val="nil"/>
              <w:bottom w:val="nil"/>
              <w:right w:val="nil"/>
            </w:tcBorders>
            <w:shd w:val="clear" w:color="auto" w:fill="auto"/>
            <w:noWrap/>
            <w:vAlign w:val="center"/>
            <w:hideMark/>
          </w:tcPr>
          <w:p w14:paraId="4F698CA1" w14:textId="77777777" w:rsidR="005C225B" w:rsidRPr="005C225B" w:rsidRDefault="005C225B" w:rsidP="005C225B">
            <w:pPr>
              <w:jc w:val="center"/>
              <w:rPr>
                <w:sz w:val="20"/>
                <w:szCs w:val="20"/>
              </w:rPr>
            </w:pPr>
          </w:p>
        </w:tc>
        <w:tc>
          <w:tcPr>
            <w:tcW w:w="1079" w:type="dxa"/>
            <w:tcBorders>
              <w:top w:val="nil"/>
              <w:left w:val="nil"/>
              <w:bottom w:val="nil"/>
              <w:right w:val="nil"/>
            </w:tcBorders>
            <w:shd w:val="clear" w:color="auto" w:fill="auto"/>
            <w:noWrap/>
            <w:vAlign w:val="center"/>
            <w:hideMark/>
          </w:tcPr>
          <w:p w14:paraId="1F44E192" w14:textId="77777777" w:rsidR="005C225B" w:rsidRPr="005C225B" w:rsidRDefault="005C225B" w:rsidP="005C225B">
            <w:pPr>
              <w:jc w:val="center"/>
              <w:rPr>
                <w:sz w:val="20"/>
                <w:szCs w:val="20"/>
              </w:rPr>
            </w:pPr>
          </w:p>
        </w:tc>
        <w:tc>
          <w:tcPr>
            <w:tcW w:w="1165" w:type="dxa"/>
            <w:tcBorders>
              <w:top w:val="nil"/>
              <w:left w:val="nil"/>
              <w:bottom w:val="nil"/>
              <w:right w:val="nil"/>
            </w:tcBorders>
            <w:shd w:val="clear" w:color="auto" w:fill="auto"/>
            <w:noWrap/>
            <w:vAlign w:val="center"/>
            <w:hideMark/>
          </w:tcPr>
          <w:p w14:paraId="308E52CA" w14:textId="77777777" w:rsidR="005C225B" w:rsidRPr="005C225B" w:rsidRDefault="005C225B" w:rsidP="005C225B">
            <w:pPr>
              <w:jc w:val="center"/>
              <w:rPr>
                <w:sz w:val="20"/>
                <w:szCs w:val="20"/>
              </w:rPr>
            </w:pPr>
          </w:p>
        </w:tc>
      </w:tr>
    </w:tbl>
    <w:p w14:paraId="3FEA09A8" w14:textId="77777777" w:rsidR="005C225B" w:rsidRPr="005C225B" w:rsidRDefault="005C225B" w:rsidP="005C225B">
      <w:pPr>
        <w:tabs>
          <w:tab w:val="left" w:pos="993"/>
          <w:tab w:val="left" w:pos="1512"/>
        </w:tabs>
        <w:jc w:val="both"/>
        <w:rPr>
          <w:b/>
          <w:sz w:val="28"/>
          <w:szCs w:val="28"/>
          <w:highlight w:val="yellow"/>
        </w:rPr>
      </w:pPr>
    </w:p>
    <w:p w14:paraId="108146A1" w14:textId="25F52278" w:rsidR="005C225B" w:rsidRPr="005C225B" w:rsidRDefault="005C225B" w:rsidP="005C225B">
      <w:pPr>
        <w:tabs>
          <w:tab w:val="left" w:pos="1512"/>
        </w:tabs>
        <w:autoSpaceDE w:val="0"/>
        <w:autoSpaceDN w:val="0"/>
        <w:adjustRightInd w:val="0"/>
        <w:spacing w:line="276" w:lineRule="auto"/>
        <w:ind w:firstLine="709"/>
        <w:jc w:val="both"/>
        <w:rPr>
          <w:sz w:val="28"/>
          <w:szCs w:val="28"/>
        </w:rPr>
      </w:pPr>
      <w:r w:rsidRPr="005C225B">
        <w:rPr>
          <w:sz w:val="28"/>
          <w:szCs w:val="28"/>
        </w:rPr>
        <w:t>Предприятием заявлены расходы по налогу на прибыль в сумме 23 723,18 тыс. руб./Гкал/ч. Данные расходы определены предприятием расчетным путем исходя из плановой величины капитальных вложений.</w:t>
      </w:r>
    </w:p>
    <w:p w14:paraId="4A7F44BC" w14:textId="77777777" w:rsidR="005C225B" w:rsidRPr="005C225B" w:rsidRDefault="005C225B" w:rsidP="005C225B">
      <w:pPr>
        <w:tabs>
          <w:tab w:val="left" w:pos="1512"/>
        </w:tabs>
        <w:autoSpaceDE w:val="0"/>
        <w:autoSpaceDN w:val="0"/>
        <w:adjustRightInd w:val="0"/>
        <w:spacing w:line="276" w:lineRule="auto"/>
        <w:ind w:firstLine="709"/>
        <w:jc w:val="both"/>
        <w:rPr>
          <w:sz w:val="28"/>
          <w:szCs w:val="28"/>
        </w:rPr>
      </w:pPr>
      <w:r w:rsidRPr="005C225B">
        <w:rPr>
          <w:sz w:val="28"/>
          <w:szCs w:val="28"/>
        </w:rPr>
        <w:t>Ставка налога на прибыль использовалась предприятием в размере 20 % от налогооблагаемой базы, в соответствии со статьей 284 Налогового кодекса РФ («Налоговый кодекс Российской Федерации (часть вторая)» от 05.08.2000 № 117-ФЗ».</w:t>
      </w:r>
    </w:p>
    <w:p w14:paraId="0F7CCD9F" w14:textId="77777777" w:rsidR="005C225B" w:rsidRPr="005C225B" w:rsidRDefault="005C225B" w:rsidP="005C225B">
      <w:pPr>
        <w:tabs>
          <w:tab w:val="left" w:pos="1512"/>
        </w:tabs>
        <w:autoSpaceDE w:val="0"/>
        <w:autoSpaceDN w:val="0"/>
        <w:adjustRightInd w:val="0"/>
        <w:spacing w:line="276" w:lineRule="auto"/>
        <w:ind w:firstLine="709"/>
        <w:jc w:val="both"/>
        <w:rPr>
          <w:sz w:val="28"/>
          <w:szCs w:val="28"/>
        </w:rPr>
      </w:pPr>
      <w:r w:rsidRPr="005C225B">
        <w:rPr>
          <w:sz w:val="28"/>
          <w:szCs w:val="28"/>
        </w:rPr>
        <w:t xml:space="preserve">С 01.01.2025 абз. 1 и 2 п. 1 ст. 284 излагаются в новой редакции </w:t>
      </w:r>
      <w:r w:rsidRPr="005C225B">
        <w:rPr>
          <w:sz w:val="28"/>
          <w:szCs w:val="28"/>
        </w:rPr>
        <w:br/>
        <w:t xml:space="preserve">(ФЗ от 12.07.2024 № 176-ФЗ). Экспертами на 2025 год использовалась ставка налога на прибыль в размере 25 %. </w:t>
      </w:r>
    </w:p>
    <w:p w14:paraId="41E900C3" w14:textId="77777777" w:rsidR="005C225B" w:rsidRPr="005C225B" w:rsidRDefault="005C225B" w:rsidP="005C225B">
      <w:pPr>
        <w:tabs>
          <w:tab w:val="left" w:pos="1512"/>
        </w:tabs>
        <w:autoSpaceDE w:val="0"/>
        <w:autoSpaceDN w:val="0"/>
        <w:adjustRightInd w:val="0"/>
        <w:spacing w:line="276" w:lineRule="auto"/>
        <w:ind w:firstLine="709"/>
        <w:jc w:val="both"/>
        <w:rPr>
          <w:sz w:val="28"/>
          <w:szCs w:val="28"/>
        </w:rPr>
      </w:pPr>
      <w:r w:rsidRPr="005C225B">
        <w:rPr>
          <w:sz w:val="28"/>
          <w:szCs w:val="28"/>
        </w:rPr>
        <w:t xml:space="preserve">Согласно п.171 Методических указаний, утвержденных Приказом ФСТ России от 13.06.2013 №760-э налог на прибыль - </w:t>
      </w:r>
      <w:r w:rsidRPr="005C225B">
        <w:rPr>
          <w:i/>
          <w:sz w:val="28"/>
          <w:szCs w:val="28"/>
        </w:rPr>
        <w:t>Н</w:t>
      </w:r>
      <w:r w:rsidRPr="005C225B">
        <w:rPr>
          <w:sz w:val="28"/>
          <w:szCs w:val="28"/>
        </w:rPr>
        <w:t xml:space="preserve">, отнесенный к плате </w:t>
      </w:r>
      <w:r w:rsidRPr="005C225B">
        <w:rPr>
          <w:sz w:val="28"/>
          <w:szCs w:val="28"/>
        </w:rPr>
        <w:br/>
        <w:t>за подключение, рассчитывается по формуле:</w:t>
      </w:r>
    </w:p>
    <w:p w14:paraId="22CF14EE" w14:textId="77777777" w:rsidR="005C225B" w:rsidRPr="005C225B" w:rsidRDefault="005C225B" w:rsidP="005C225B">
      <w:pPr>
        <w:tabs>
          <w:tab w:val="left" w:pos="1512"/>
        </w:tabs>
        <w:autoSpaceDE w:val="0"/>
        <w:autoSpaceDN w:val="0"/>
        <w:adjustRightInd w:val="0"/>
        <w:spacing w:line="276" w:lineRule="auto"/>
        <w:ind w:firstLine="709"/>
        <w:jc w:val="center"/>
        <w:rPr>
          <w:sz w:val="28"/>
          <w:szCs w:val="28"/>
        </w:rPr>
      </w:pPr>
      <w:r w:rsidRPr="005C225B">
        <w:rPr>
          <w:noProof/>
          <w:position w:val="-24"/>
          <w:sz w:val="28"/>
          <w:szCs w:val="28"/>
        </w:rPr>
        <w:drawing>
          <wp:inline distT="0" distB="0" distL="0" distR="0" wp14:anchorId="769E0FCC" wp14:editId="28D0F0A2">
            <wp:extent cx="1153160" cy="59626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160" cy="596265"/>
                    </a:xfrm>
                    <a:prstGeom prst="rect">
                      <a:avLst/>
                    </a:prstGeom>
                    <a:noFill/>
                    <a:ln>
                      <a:noFill/>
                    </a:ln>
                  </pic:spPr>
                </pic:pic>
              </a:graphicData>
            </a:graphic>
          </wp:inline>
        </w:drawing>
      </w:r>
      <w:r w:rsidRPr="005C225B">
        <w:rPr>
          <w:sz w:val="28"/>
          <w:szCs w:val="28"/>
        </w:rPr>
        <w:t xml:space="preserve"> (тыс. руб./Гкал/ч)</w:t>
      </w:r>
    </w:p>
    <w:p w14:paraId="7D62AB00" w14:textId="77777777" w:rsidR="005C225B" w:rsidRPr="005C225B" w:rsidRDefault="005C225B" w:rsidP="005C225B">
      <w:pPr>
        <w:tabs>
          <w:tab w:val="left" w:pos="1512"/>
        </w:tabs>
        <w:autoSpaceDE w:val="0"/>
        <w:autoSpaceDN w:val="0"/>
        <w:adjustRightInd w:val="0"/>
        <w:spacing w:line="276" w:lineRule="auto"/>
        <w:jc w:val="both"/>
        <w:rPr>
          <w:sz w:val="28"/>
          <w:szCs w:val="28"/>
        </w:rPr>
      </w:pPr>
      <w:r w:rsidRPr="005C225B">
        <w:rPr>
          <w:sz w:val="28"/>
          <w:szCs w:val="28"/>
        </w:rPr>
        <w:t>где:</w:t>
      </w:r>
    </w:p>
    <w:p w14:paraId="4D471636" w14:textId="77777777" w:rsidR="005C225B" w:rsidRPr="005C225B" w:rsidRDefault="005C225B" w:rsidP="005C225B">
      <w:pPr>
        <w:autoSpaceDE w:val="0"/>
        <w:autoSpaceDN w:val="0"/>
        <w:adjustRightInd w:val="0"/>
        <w:ind w:firstLine="540"/>
        <w:jc w:val="both"/>
        <w:rPr>
          <w:sz w:val="28"/>
          <w:szCs w:val="28"/>
        </w:rPr>
      </w:pPr>
      <w:r w:rsidRPr="005C225B">
        <w:rPr>
          <w:noProof/>
          <w:position w:val="-6"/>
          <w:sz w:val="28"/>
          <w:szCs w:val="28"/>
        </w:rPr>
        <w:drawing>
          <wp:inline distT="0" distB="0" distL="0" distR="0" wp14:anchorId="72AC4380" wp14:editId="55A67EBC">
            <wp:extent cx="675640" cy="2781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5640" cy="278130"/>
                    </a:xfrm>
                    <a:prstGeom prst="rect">
                      <a:avLst/>
                    </a:prstGeom>
                    <a:noFill/>
                    <a:ln>
                      <a:noFill/>
                    </a:ln>
                  </pic:spPr>
                </pic:pic>
              </a:graphicData>
            </a:graphic>
          </wp:inline>
        </w:drawing>
      </w:r>
      <w:r w:rsidRPr="005C225B">
        <w:rPr>
          <w:sz w:val="28"/>
          <w:szCs w:val="28"/>
        </w:rPr>
        <w:t>-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определяемые в соответствии с налоговым законодательством, тыс. руб.;</w:t>
      </w:r>
    </w:p>
    <w:p w14:paraId="3B2BEF28" w14:textId="77777777" w:rsidR="005C225B" w:rsidRPr="005C225B" w:rsidRDefault="005C225B" w:rsidP="005C225B">
      <w:pPr>
        <w:tabs>
          <w:tab w:val="left" w:pos="1512"/>
        </w:tabs>
        <w:autoSpaceDE w:val="0"/>
        <w:autoSpaceDN w:val="0"/>
        <w:adjustRightInd w:val="0"/>
        <w:spacing w:line="276" w:lineRule="auto"/>
        <w:ind w:firstLine="709"/>
        <w:jc w:val="both"/>
        <w:rPr>
          <w:sz w:val="28"/>
          <w:szCs w:val="28"/>
        </w:rPr>
      </w:pPr>
      <w:r w:rsidRPr="005C225B">
        <w:rPr>
          <w:noProof/>
          <w:position w:val="-4"/>
          <w:sz w:val="28"/>
          <w:szCs w:val="28"/>
        </w:rPr>
        <w:drawing>
          <wp:inline distT="0" distB="0" distL="0" distR="0" wp14:anchorId="6F58C83D" wp14:editId="3C06B31D">
            <wp:extent cx="707390" cy="2781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7390" cy="278130"/>
                    </a:xfrm>
                    <a:prstGeom prst="rect">
                      <a:avLst/>
                    </a:prstGeom>
                    <a:noFill/>
                    <a:ln>
                      <a:noFill/>
                    </a:ln>
                  </pic:spPr>
                </pic:pic>
              </a:graphicData>
            </a:graphic>
          </wp:inline>
        </w:drawing>
      </w:r>
      <w:r w:rsidRPr="005C225B">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1F82ADB2" w14:textId="48382B63" w:rsidR="005C225B" w:rsidRPr="005C225B" w:rsidRDefault="005C225B" w:rsidP="005C225B">
      <w:pPr>
        <w:tabs>
          <w:tab w:val="left" w:pos="993"/>
          <w:tab w:val="left" w:pos="1512"/>
        </w:tabs>
        <w:spacing w:line="276" w:lineRule="auto"/>
        <w:ind w:firstLine="709"/>
        <w:jc w:val="both"/>
        <w:rPr>
          <w:sz w:val="28"/>
          <w:szCs w:val="28"/>
        </w:rPr>
      </w:pPr>
      <w:r w:rsidRPr="005C225B">
        <w:rPr>
          <w:sz w:val="28"/>
          <w:szCs w:val="28"/>
        </w:rPr>
        <w:t xml:space="preserve">Расчетный налог на прибыль ОАО «СКЭК», отнесенный на деятельность по подключению к системе теплоснабжения по мероприятиям, описанным выше, с учетом подключаемой нагрузки 0,1654 Гкал/ч. составил, по оценке экспертов, 24 439,94 тыс. руб./Гкал/ч. (12 127,10 = 1 909,52 +  10 217,58) / 0,75*0,25 / 0,1654), где 12 127,10 руб. – стоимость мероприятий. </w:t>
      </w:r>
    </w:p>
    <w:p w14:paraId="734E492C" w14:textId="77777777" w:rsidR="005C225B" w:rsidRPr="005C225B" w:rsidRDefault="005C225B" w:rsidP="005C225B">
      <w:pPr>
        <w:tabs>
          <w:tab w:val="left" w:pos="993"/>
          <w:tab w:val="left" w:pos="1512"/>
        </w:tabs>
        <w:spacing w:line="276" w:lineRule="auto"/>
        <w:ind w:firstLine="709"/>
        <w:jc w:val="both"/>
        <w:rPr>
          <w:sz w:val="28"/>
          <w:szCs w:val="28"/>
        </w:rPr>
      </w:pPr>
      <w:r w:rsidRPr="005C225B">
        <w:rPr>
          <w:sz w:val="28"/>
          <w:szCs w:val="28"/>
        </w:rPr>
        <w:t>Плановая суммарная подключаемая нагрузка на 2025 год составляет 0,1654 Гкал/ч. Таким образом, налог на прибыль, отнесенный к плате за подключение, составляет:</w:t>
      </w:r>
    </w:p>
    <w:p w14:paraId="1D5A1014" w14:textId="77777777" w:rsidR="005C225B" w:rsidRPr="005C225B" w:rsidRDefault="005C225B" w:rsidP="005C225B">
      <w:pPr>
        <w:tabs>
          <w:tab w:val="left" w:pos="993"/>
          <w:tab w:val="left" w:pos="1512"/>
        </w:tabs>
        <w:spacing w:line="276" w:lineRule="auto"/>
        <w:ind w:firstLine="709"/>
        <w:jc w:val="both"/>
        <w:rPr>
          <w:sz w:val="28"/>
          <w:szCs w:val="28"/>
        </w:rPr>
      </w:pPr>
      <w:r w:rsidRPr="005C225B">
        <w:rPr>
          <w:sz w:val="28"/>
          <w:szCs w:val="28"/>
        </w:rPr>
        <w:t>24 439,94 * 0,1654 = 4 042,37 тыс. руб.</w:t>
      </w:r>
    </w:p>
    <w:p w14:paraId="232782BE" w14:textId="77777777" w:rsidR="005C225B" w:rsidRPr="005C225B" w:rsidRDefault="005C225B" w:rsidP="005C225B">
      <w:pPr>
        <w:tabs>
          <w:tab w:val="left" w:pos="993"/>
          <w:tab w:val="left" w:pos="1512"/>
        </w:tabs>
        <w:spacing w:line="276" w:lineRule="auto"/>
        <w:ind w:firstLine="709"/>
        <w:jc w:val="both"/>
        <w:rPr>
          <w:sz w:val="28"/>
          <w:szCs w:val="28"/>
        </w:rPr>
      </w:pPr>
      <w:r w:rsidRPr="005C225B">
        <w:rPr>
          <w:sz w:val="28"/>
          <w:szCs w:val="28"/>
        </w:rPr>
        <w:t xml:space="preserve">Индивидуальная плата по подключению объекта заявителя = инвестиционная составляющая 12 127,10 тыс. руб.+ расходы на проведение мероприятий по подключению объектов 121,62 + налог на прибыль </w:t>
      </w:r>
      <w:r w:rsidRPr="005C225B">
        <w:rPr>
          <w:sz w:val="28"/>
          <w:szCs w:val="28"/>
        </w:rPr>
        <w:br/>
        <w:t xml:space="preserve">с инвестиционной составляющей на подключаемую </w:t>
      </w:r>
      <w:r w:rsidRPr="005C225B">
        <w:rPr>
          <w:sz w:val="28"/>
          <w:szCs w:val="28"/>
        </w:rPr>
        <w:br/>
        <w:t>нагрузку (0,1654) 4 042,37 тыс. руб. = 16 291,09 тыс. руб.</w:t>
      </w:r>
    </w:p>
    <w:p w14:paraId="3DCF84B2" w14:textId="77777777" w:rsidR="005C225B" w:rsidRPr="005C225B" w:rsidRDefault="005C225B" w:rsidP="005C225B">
      <w:pPr>
        <w:tabs>
          <w:tab w:val="left" w:pos="993"/>
          <w:tab w:val="left" w:pos="1512"/>
        </w:tabs>
        <w:jc w:val="center"/>
        <w:rPr>
          <w:b/>
          <w:color w:val="000000"/>
          <w:sz w:val="28"/>
          <w:szCs w:val="28"/>
        </w:rPr>
      </w:pPr>
    </w:p>
    <w:p w14:paraId="5D227A0D" w14:textId="77777777" w:rsidR="005C225B" w:rsidRPr="005C225B" w:rsidRDefault="005C225B" w:rsidP="005C225B">
      <w:pPr>
        <w:tabs>
          <w:tab w:val="left" w:pos="993"/>
          <w:tab w:val="left" w:pos="1512"/>
        </w:tabs>
        <w:jc w:val="center"/>
        <w:rPr>
          <w:b/>
          <w:color w:val="000000"/>
          <w:sz w:val="28"/>
          <w:szCs w:val="28"/>
        </w:rPr>
      </w:pPr>
      <w:r w:rsidRPr="005C225B">
        <w:rPr>
          <w:b/>
          <w:color w:val="000000"/>
          <w:sz w:val="28"/>
          <w:szCs w:val="28"/>
        </w:rPr>
        <w:t xml:space="preserve">Индивидуальная плата за подключение к системе теплоснабжения </w:t>
      </w:r>
      <w:r w:rsidRPr="005C225B">
        <w:rPr>
          <w:b/>
          <w:color w:val="000000"/>
          <w:sz w:val="28"/>
          <w:szCs w:val="28"/>
        </w:rPr>
        <w:br/>
        <w:t>ОАО «СКЭК» объекта заявителя</w:t>
      </w:r>
    </w:p>
    <w:p w14:paraId="0EB13950" w14:textId="77777777" w:rsidR="005C225B" w:rsidRPr="005C225B" w:rsidRDefault="005C225B" w:rsidP="005C225B">
      <w:pPr>
        <w:tabs>
          <w:tab w:val="left" w:pos="1512"/>
        </w:tabs>
        <w:spacing w:line="276" w:lineRule="auto"/>
        <w:ind w:firstLine="680"/>
        <w:jc w:val="both"/>
        <w:rPr>
          <w:color w:val="000000"/>
          <w:sz w:val="28"/>
          <w:szCs w:val="28"/>
        </w:rPr>
      </w:pPr>
    </w:p>
    <w:p w14:paraId="3FF07DD1" w14:textId="77777777" w:rsidR="005C225B" w:rsidRPr="005C225B" w:rsidRDefault="005C225B" w:rsidP="005C225B">
      <w:pPr>
        <w:tabs>
          <w:tab w:val="left" w:pos="1512"/>
        </w:tabs>
        <w:spacing w:line="276" w:lineRule="auto"/>
        <w:ind w:firstLine="680"/>
        <w:jc w:val="both"/>
        <w:rPr>
          <w:bCs/>
          <w:sz w:val="28"/>
          <w:szCs w:val="28"/>
        </w:rPr>
      </w:pPr>
      <w:r w:rsidRPr="005C225B">
        <w:rPr>
          <w:sz w:val="28"/>
          <w:szCs w:val="28"/>
        </w:rPr>
        <w:t>По итогам анализа, представленного ОАО «СКЭК</w:t>
      </w:r>
      <w:r w:rsidRPr="005C225B">
        <w:rPr>
          <w:bCs/>
          <w:sz w:val="28"/>
          <w:szCs w:val="28"/>
        </w:rPr>
        <w:t xml:space="preserve">» предложения по </w:t>
      </w:r>
      <w:r w:rsidRPr="005C225B">
        <w:rPr>
          <w:sz w:val="28"/>
          <w:szCs w:val="28"/>
        </w:rPr>
        <w:t xml:space="preserve">расчету платы за подключение к системе теплоснабжения, </w:t>
      </w:r>
      <w:r w:rsidRPr="005C225B">
        <w:rPr>
          <w:bCs/>
          <w:sz w:val="28"/>
          <w:szCs w:val="28"/>
        </w:rPr>
        <w:t xml:space="preserve">эксперты предлагают принять плату за подключение к тепловым сетям ОАО «СКЭК» в индивидуальном порядке объекта по адресу: </w:t>
      </w:r>
    </w:p>
    <w:p w14:paraId="081786E8" w14:textId="77777777" w:rsidR="005C225B" w:rsidRPr="005C225B" w:rsidRDefault="005C225B" w:rsidP="005C225B">
      <w:pPr>
        <w:tabs>
          <w:tab w:val="left" w:pos="1512"/>
        </w:tabs>
        <w:spacing w:line="276" w:lineRule="auto"/>
        <w:ind w:firstLine="680"/>
        <w:jc w:val="both"/>
        <w:rPr>
          <w:bCs/>
          <w:sz w:val="28"/>
          <w:szCs w:val="28"/>
        </w:rPr>
      </w:pPr>
      <w:r w:rsidRPr="005C225B">
        <w:rPr>
          <w:bCs/>
          <w:sz w:val="28"/>
          <w:szCs w:val="28"/>
        </w:rPr>
        <w:t>Кемеровская область – Кузбасс, Чебулинский муниципальный округ, д. Шестаково, ул. Оренбургская, д. 2а (здание музея), согласно таблице 6.</w:t>
      </w:r>
    </w:p>
    <w:p w14:paraId="099F2CCE" w14:textId="77777777" w:rsidR="005C225B" w:rsidRPr="005C225B" w:rsidRDefault="005C225B" w:rsidP="005C225B">
      <w:pPr>
        <w:tabs>
          <w:tab w:val="left" w:pos="1512"/>
        </w:tabs>
        <w:spacing w:line="276" w:lineRule="auto"/>
        <w:ind w:firstLine="680"/>
        <w:jc w:val="right"/>
        <w:rPr>
          <w:bCs/>
          <w:sz w:val="28"/>
          <w:szCs w:val="28"/>
        </w:rPr>
      </w:pPr>
      <w:r w:rsidRPr="005C225B">
        <w:rPr>
          <w:bCs/>
          <w:sz w:val="28"/>
          <w:szCs w:val="28"/>
        </w:rPr>
        <w:t>Таблица 6</w:t>
      </w:r>
    </w:p>
    <w:p w14:paraId="3A8688FE" w14:textId="77777777" w:rsidR="005C225B" w:rsidRPr="005C225B" w:rsidRDefault="005C225B" w:rsidP="005C225B">
      <w:pPr>
        <w:jc w:val="center"/>
        <w:rPr>
          <w:b/>
          <w:bCs/>
          <w:kern w:val="32"/>
          <w:sz w:val="28"/>
          <w:szCs w:val="28"/>
        </w:rPr>
      </w:pPr>
      <w:r w:rsidRPr="005C225B">
        <w:rPr>
          <w:b/>
          <w:bCs/>
          <w:kern w:val="32"/>
          <w:sz w:val="28"/>
          <w:szCs w:val="28"/>
        </w:rPr>
        <w:t xml:space="preserve">Плата за подключение к системе теплоснабжения </w:t>
      </w:r>
      <w:r w:rsidRPr="005C225B">
        <w:rPr>
          <w:b/>
          <w:bCs/>
          <w:kern w:val="32"/>
          <w:sz w:val="28"/>
          <w:szCs w:val="28"/>
        </w:rPr>
        <w:br/>
        <w:t xml:space="preserve">ОАО «Северо-Кузбасская энергетическая компания» в индивидуальном порядке объекта заявителя по адресу: Кемеровская область – Кузбасс, Чебулинский муниципальный округ, д. Шестаково, </w:t>
      </w:r>
      <w:r w:rsidRPr="005C225B">
        <w:rPr>
          <w:b/>
          <w:bCs/>
          <w:kern w:val="32"/>
          <w:sz w:val="28"/>
          <w:szCs w:val="28"/>
        </w:rPr>
        <w:br/>
        <w:t>ул. Оренбургская, д. 2а (здание музея)</w:t>
      </w:r>
    </w:p>
    <w:p w14:paraId="56424DEA" w14:textId="77777777" w:rsidR="005C225B" w:rsidRPr="005C225B" w:rsidRDefault="005C225B" w:rsidP="005C225B">
      <w:pPr>
        <w:jc w:val="center"/>
        <w:rPr>
          <w:b/>
          <w:bCs/>
          <w:kern w:val="3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596"/>
        <w:gridCol w:w="4323"/>
      </w:tblGrid>
      <w:tr w:rsidR="005C225B" w:rsidRPr="005C225B" w14:paraId="5273E6B6" w14:textId="77777777" w:rsidTr="00487D46">
        <w:trPr>
          <w:trHeight w:val="20"/>
        </w:trPr>
        <w:tc>
          <w:tcPr>
            <w:tcW w:w="1407" w:type="pct"/>
            <w:vAlign w:val="center"/>
          </w:tcPr>
          <w:p w14:paraId="48B3FB73" w14:textId="77777777" w:rsidR="005C225B" w:rsidRPr="005C225B" w:rsidRDefault="005C225B" w:rsidP="005C225B">
            <w:pPr>
              <w:jc w:val="center"/>
              <w:rPr>
                <w:sz w:val="22"/>
                <w:szCs w:val="22"/>
              </w:rPr>
            </w:pPr>
            <w:r w:rsidRPr="005C225B">
              <w:rPr>
                <w:sz w:val="22"/>
                <w:szCs w:val="22"/>
              </w:rPr>
              <w:t>Объект заявителя</w:t>
            </w:r>
          </w:p>
        </w:tc>
        <w:tc>
          <w:tcPr>
            <w:tcW w:w="1348" w:type="pct"/>
            <w:shd w:val="clear" w:color="auto" w:fill="auto"/>
            <w:vAlign w:val="center"/>
          </w:tcPr>
          <w:p w14:paraId="3BC244C4" w14:textId="77777777" w:rsidR="005C225B" w:rsidRPr="005C225B" w:rsidRDefault="005C225B" w:rsidP="005C225B">
            <w:pPr>
              <w:jc w:val="center"/>
              <w:rPr>
                <w:sz w:val="22"/>
                <w:szCs w:val="22"/>
              </w:rPr>
            </w:pPr>
            <w:r w:rsidRPr="005C225B">
              <w:rPr>
                <w:sz w:val="22"/>
                <w:szCs w:val="22"/>
              </w:rPr>
              <w:t>Объём присоединяемой мощности, Гкал/ч</w:t>
            </w:r>
          </w:p>
        </w:tc>
        <w:tc>
          <w:tcPr>
            <w:tcW w:w="2245" w:type="pct"/>
            <w:vAlign w:val="center"/>
          </w:tcPr>
          <w:p w14:paraId="26D4F2D0" w14:textId="77777777" w:rsidR="005C225B" w:rsidRPr="005C225B" w:rsidRDefault="005C225B" w:rsidP="005C225B">
            <w:pPr>
              <w:jc w:val="center"/>
              <w:rPr>
                <w:sz w:val="22"/>
                <w:szCs w:val="22"/>
              </w:rPr>
            </w:pPr>
            <w:r w:rsidRPr="005C225B">
              <w:rPr>
                <w:sz w:val="22"/>
                <w:szCs w:val="22"/>
              </w:rPr>
              <w:t>Плата за подключение к системе теплоснабжения, тыс. руб. (без учёта НДС)</w:t>
            </w:r>
          </w:p>
        </w:tc>
      </w:tr>
      <w:tr w:rsidR="005C225B" w:rsidRPr="005C225B" w14:paraId="5DCB9BFC" w14:textId="77777777" w:rsidTr="00487D46">
        <w:trPr>
          <w:trHeight w:val="20"/>
        </w:trPr>
        <w:tc>
          <w:tcPr>
            <w:tcW w:w="1407" w:type="pct"/>
            <w:vAlign w:val="center"/>
          </w:tcPr>
          <w:p w14:paraId="4366A317" w14:textId="77777777" w:rsidR="005C225B" w:rsidRPr="005C225B" w:rsidRDefault="005C225B" w:rsidP="005C225B">
            <w:pPr>
              <w:rPr>
                <w:sz w:val="22"/>
                <w:szCs w:val="22"/>
              </w:rPr>
            </w:pPr>
            <w:r w:rsidRPr="005C225B">
              <w:rPr>
                <w:sz w:val="22"/>
                <w:szCs w:val="22"/>
              </w:rPr>
              <w:t>Кемеровская область – Кузбасс, Чебулинский муниципальный округ, д. Шестаково, ул. Оренбургская, д. 2а (здание музея)</w:t>
            </w:r>
          </w:p>
        </w:tc>
        <w:tc>
          <w:tcPr>
            <w:tcW w:w="1348" w:type="pct"/>
            <w:shd w:val="clear" w:color="auto" w:fill="auto"/>
            <w:vAlign w:val="center"/>
          </w:tcPr>
          <w:p w14:paraId="538B946D" w14:textId="77777777" w:rsidR="005C225B" w:rsidRPr="005C225B" w:rsidRDefault="005C225B" w:rsidP="005C225B">
            <w:pPr>
              <w:jc w:val="center"/>
            </w:pPr>
            <w:r w:rsidRPr="005C225B">
              <w:t>0,1654</w:t>
            </w:r>
          </w:p>
        </w:tc>
        <w:tc>
          <w:tcPr>
            <w:tcW w:w="2245" w:type="pct"/>
            <w:vAlign w:val="center"/>
          </w:tcPr>
          <w:p w14:paraId="2CCA0918" w14:textId="77777777" w:rsidR="005C225B" w:rsidRPr="005C225B" w:rsidRDefault="005C225B" w:rsidP="005C225B">
            <w:pPr>
              <w:jc w:val="center"/>
            </w:pPr>
            <w:r w:rsidRPr="005C225B">
              <w:t>16 291,09</w:t>
            </w:r>
          </w:p>
        </w:tc>
      </w:tr>
    </w:tbl>
    <w:p w14:paraId="672BEA36" w14:textId="77777777" w:rsidR="005C225B" w:rsidRPr="005C225B" w:rsidRDefault="005C225B" w:rsidP="005C225B">
      <w:pPr>
        <w:tabs>
          <w:tab w:val="left" w:pos="1512"/>
        </w:tabs>
        <w:spacing w:line="276" w:lineRule="auto"/>
        <w:ind w:firstLine="680"/>
        <w:jc w:val="both"/>
        <w:rPr>
          <w:sz w:val="28"/>
          <w:szCs w:val="28"/>
        </w:rPr>
      </w:pPr>
    </w:p>
    <w:p w14:paraId="1AC50764" w14:textId="77777777" w:rsidR="005C225B" w:rsidRPr="005C225B" w:rsidRDefault="005C225B" w:rsidP="005C225B">
      <w:pPr>
        <w:tabs>
          <w:tab w:val="left" w:pos="1512"/>
        </w:tabs>
        <w:spacing w:line="276" w:lineRule="auto"/>
        <w:ind w:firstLine="680"/>
        <w:jc w:val="both"/>
        <w:rPr>
          <w:sz w:val="28"/>
          <w:szCs w:val="28"/>
        </w:rPr>
      </w:pPr>
    </w:p>
    <w:p w14:paraId="13B93EC7" w14:textId="77777777" w:rsidR="005C225B" w:rsidRPr="005C225B" w:rsidRDefault="005C225B" w:rsidP="005C225B">
      <w:pPr>
        <w:tabs>
          <w:tab w:val="left" w:pos="1512"/>
        </w:tabs>
        <w:spacing w:line="276" w:lineRule="auto"/>
        <w:ind w:firstLine="680"/>
        <w:jc w:val="both"/>
        <w:rPr>
          <w:color w:val="000000"/>
          <w:sz w:val="28"/>
          <w:szCs w:val="28"/>
        </w:rPr>
      </w:pPr>
    </w:p>
    <w:p w14:paraId="44AA1BA7" w14:textId="77777777" w:rsidR="005C225B" w:rsidRPr="005C225B" w:rsidRDefault="005C225B" w:rsidP="005C225B">
      <w:pPr>
        <w:ind w:right="-1"/>
        <w:jc w:val="both"/>
        <w:rPr>
          <w:bCs/>
          <w:sz w:val="28"/>
          <w:szCs w:val="22"/>
        </w:rPr>
        <w:sectPr w:rsidR="005C225B" w:rsidRPr="005C225B" w:rsidSect="005C225B">
          <w:pgSz w:w="11906" w:h="16838" w:code="9"/>
          <w:pgMar w:top="142" w:right="567" w:bottom="851" w:left="1701" w:header="573" w:footer="0" w:gutter="0"/>
          <w:pgNumType w:start="1"/>
          <w:cols w:space="708"/>
          <w:docGrid w:linePitch="360"/>
        </w:sectPr>
      </w:pPr>
    </w:p>
    <w:p w14:paraId="13588203" w14:textId="25B91044" w:rsidR="005C225B" w:rsidRPr="00B775FE" w:rsidRDefault="005C225B" w:rsidP="005C225B">
      <w:pPr>
        <w:tabs>
          <w:tab w:val="left" w:pos="270"/>
          <w:tab w:val="right" w:pos="9355"/>
        </w:tabs>
        <w:ind w:left="-4310" w:firstLine="9980"/>
      </w:pPr>
      <w:r w:rsidRPr="00F01343">
        <w:lastRenderedPageBreak/>
        <w:t>Приложение</w:t>
      </w:r>
      <w:r>
        <w:t xml:space="preserve"> № 6</w:t>
      </w:r>
      <w:r>
        <w:rPr>
          <w:lang w:val="en-US"/>
        </w:rPr>
        <w:t xml:space="preserve"> </w:t>
      </w:r>
      <w:r>
        <w:t>к протоколу</w:t>
      </w:r>
      <w:r w:rsidRPr="00F01343">
        <w:t xml:space="preserve"> № </w:t>
      </w:r>
      <w:r w:rsidRPr="00B775FE">
        <w:t>94</w:t>
      </w:r>
    </w:p>
    <w:p w14:paraId="45806549" w14:textId="77777777" w:rsidR="005C225B" w:rsidRPr="00F01343" w:rsidRDefault="005C225B" w:rsidP="005C225B">
      <w:pPr>
        <w:tabs>
          <w:tab w:val="left" w:pos="3686"/>
          <w:tab w:val="left" w:pos="9498"/>
        </w:tabs>
        <w:ind w:left="-4310" w:right="-569" w:firstLine="9980"/>
      </w:pPr>
      <w:r w:rsidRPr="00F01343">
        <w:t>заседания правления Региональной</w:t>
      </w:r>
    </w:p>
    <w:p w14:paraId="69BA8433" w14:textId="77777777" w:rsidR="005C225B" w:rsidRPr="00F01343" w:rsidRDefault="005C225B" w:rsidP="005C225B">
      <w:pPr>
        <w:tabs>
          <w:tab w:val="left" w:pos="3686"/>
          <w:tab w:val="left" w:pos="9498"/>
        </w:tabs>
        <w:ind w:left="-4310" w:right="-569" w:firstLine="9980"/>
      </w:pPr>
      <w:r w:rsidRPr="00F01343">
        <w:t>энергетической комиссии</w:t>
      </w:r>
    </w:p>
    <w:p w14:paraId="336E7AD6" w14:textId="77777777" w:rsidR="005C225B" w:rsidRDefault="005C225B" w:rsidP="005C225B">
      <w:pPr>
        <w:tabs>
          <w:tab w:val="left" w:pos="3686"/>
          <w:tab w:val="left" w:pos="9498"/>
        </w:tabs>
        <w:ind w:left="-4310" w:right="-569" w:firstLine="9980"/>
      </w:pPr>
      <w:r w:rsidRPr="00F01343">
        <w:t xml:space="preserve">Кузбасса от </w:t>
      </w:r>
      <w:r w:rsidRPr="00B775FE">
        <w:t>26</w:t>
      </w:r>
      <w:r w:rsidRPr="00F01343">
        <w:t>.</w:t>
      </w:r>
      <w:r>
        <w:t>12</w:t>
      </w:r>
      <w:r w:rsidRPr="00F01343">
        <w:t>.2024</w:t>
      </w:r>
    </w:p>
    <w:p w14:paraId="776A8939" w14:textId="77777777" w:rsidR="005C225B" w:rsidRDefault="005C225B" w:rsidP="005C225B">
      <w:pPr>
        <w:tabs>
          <w:tab w:val="left" w:pos="3686"/>
          <w:tab w:val="left" w:pos="9498"/>
        </w:tabs>
        <w:ind w:left="-4310" w:right="-569" w:firstLine="9980"/>
      </w:pPr>
    </w:p>
    <w:p w14:paraId="30E57054" w14:textId="77777777" w:rsidR="005C225B" w:rsidRPr="005C225B" w:rsidRDefault="005C225B" w:rsidP="005C225B">
      <w:pPr>
        <w:jc w:val="center"/>
        <w:rPr>
          <w:b/>
          <w:bCs/>
          <w:sz w:val="28"/>
          <w:szCs w:val="28"/>
        </w:rPr>
      </w:pPr>
      <w:r w:rsidRPr="005C225B">
        <w:rPr>
          <w:b/>
          <w:bCs/>
          <w:sz w:val="28"/>
          <w:szCs w:val="28"/>
        </w:rPr>
        <w:t>Экспертное заключение Региональной энергетической комиссии Кузбасса</w:t>
      </w:r>
    </w:p>
    <w:p w14:paraId="6D1325AC" w14:textId="77777777" w:rsidR="005C225B" w:rsidRPr="005C225B" w:rsidRDefault="005C225B" w:rsidP="005C225B">
      <w:pPr>
        <w:jc w:val="center"/>
        <w:rPr>
          <w:sz w:val="28"/>
          <w:szCs w:val="28"/>
        </w:rPr>
      </w:pPr>
      <w:r w:rsidRPr="005C225B">
        <w:rPr>
          <w:sz w:val="28"/>
          <w:szCs w:val="28"/>
        </w:rPr>
        <w:t>по материалам, представленным ООО «А-Энерго», для внесения изменений в инвестиционную программу в сфере теплоснабжения</w:t>
      </w:r>
      <w:r w:rsidRPr="005C225B">
        <w:rPr>
          <w:sz w:val="20"/>
          <w:szCs w:val="20"/>
        </w:rPr>
        <w:t xml:space="preserve"> </w:t>
      </w:r>
      <w:r w:rsidRPr="005C225B">
        <w:rPr>
          <w:sz w:val="28"/>
          <w:szCs w:val="28"/>
        </w:rPr>
        <w:t>на территории Мариинского городского округа на 2023-2027 годы</w:t>
      </w:r>
    </w:p>
    <w:p w14:paraId="12992B8D" w14:textId="77777777" w:rsidR="005C225B" w:rsidRPr="005C225B" w:rsidRDefault="005C225B" w:rsidP="005C225B">
      <w:pPr>
        <w:jc w:val="center"/>
        <w:rPr>
          <w:sz w:val="25"/>
          <w:szCs w:val="25"/>
        </w:rPr>
      </w:pPr>
    </w:p>
    <w:p w14:paraId="192881A3" w14:textId="77777777" w:rsidR="005C225B" w:rsidRPr="005C225B" w:rsidRDefault="005C225B" w:rsidP="005C225B">
      <w:pPr>
        <w:keepNext/>
        <w:numPr>
          <w:ilvl w:val="0"/>
          <w:numId w:val="5"/>
        </w:numPr>
        <w:spacing w:line="360" w:lineRule="auto"/>
        <w:jc w:val="center"/>
        <w:outlineLvl w:val="0"/>
        <w:rPr>
          <w:b/>
          <w:sz w:val="28"/>
          <w:szCs w:val="20"/>
        </w:rPr>
      </w:pPr>
      <w:r w:rsidRPr="005C225B">
        <w:rPr>
          <w:b/>
          <w:sz w:val="28"/>
          <w:szCs w:val="20"/>
        </w:rPr>
        <w:t>Нормативно методическая база</w:t>
      </w:r>
    </w:p>
    <w:p w14:paraId="420213A5" w14:textId="77777777" w:rsidR="005C225B" w:rsidRPr="005C225B" w:rsidRDefault="005C225B" w:rsidP="005C225B">
      <w:pPr>
        <w:spacing w:line="276" w:lineRule="auto"/>
        <w:ind w:left="-142" w:firstLine="505"/>
        <w:jc w:val="both"/>
        <w:rPr>
          <w:rFonts w:eastAsia="Calibri"/>
          <w:sz w:val="28"/>
          <w:szCs w:val="28"/>
          <w:lang w:eastAsia="en-US"/>
        </w:rPr>
      </w:pPr>
      <w:r w:rsidRPr="005C225B">
        <w:rPr>
          <w:rFonts w:eastAsia="Calibri"/>
          <w:sz w:val="28"/>
          <w:szCs w:val="28"/>
          <w:lang w:eastAsia="en-US"/>
        </w:rPr>
        <w:t>Нормативно-методической основой проведения анализа материалов, представленных ООО «А-Энерго» являются:</w:t>
      </w:r>
    </w:p>
    <w:p w14:paraId="64B87B14" w14:textId="77777777" w:rsidR="005C225B" w:rsidRPr="005C225B" w:rsidRDefault="005C225B" w:rsidP="005C225B">
      <w:pPr>
        <w:spacing w:line="276" w:lineRule="auto"/>
        <w:ind w:left="-142" w:firstLine="505"/>
        <w:jc w:val="both"/>
        <w:rPr>
          <w:sz w:val="28"/>
          <w:szCs w:val="28"/>
        </w:rPr>
      </w:pPr>
      <w:r w:rsidRPr="005C225B">
        <w:rPr>
          <w:sz w:val="28"/>
          <w:szCs w:val="28"/>
        </w:rPr>
        <w:t>- Гражданский кодекс Российской Федерации;</w:t>
      </w:r>
    </w:p>
    <w:p w14:paraId="14569BD0" w14:textId="77777777" w:rsidR="005C225B" w:rsidRPr="005C225B" w:rsidRDefault="005C225B" w:rsidP="005C225B">
      <w:pPr>
        <w:spacing w:line="276" w:lineRule="auto"/>
        <w:ind w:left="-142" w:firstLine="505"/>
        <w:jc w:val="both"/>
        <w:rPr>
          <w:sz w:val="28"/>
          <w:szCs w:val="28"/>
        </w:rPr>
      </w:pPr>
      <w:r w:rsidRPr="005C225B">
        <w:rPr>
          <w:sz w:val="28"/>
          <w:szCs w:val="28"/>
        </w:rPr>
        <w:t>- Налоговый кодекс Российской Федерации (в дальнейшем НК РФ);</w:t>
      </w:r>
    </w:p>
    <w:p w14:paraId="59A44377" w14:textId="77777777" w:rsidR="005C225B" w:rsidRPr="005C225B" w:rsidRDefault="005C225B" w:rsidP="005C225B">
      <w:pPr>
        <w:spacing w:line="276" w:lineRule="auto"/>
        <w:ind w:left="-142" w:firstLine="505"/>
        <w:jc w:val="both"/>
        <w:rPr>
          <w:sz w:val="28"/>
          <w:szCs w:val="28"/>
        </w:rPr>
      </w:pPr>
      <w:r w:rsidRPr="005C225B">
        <w:rPr>
          <w:sz w:val="28"/>
          <w:szCs w:val="28"/>
        </w:rPr>
        <w:t>- Трудовой Кодекс Российской Федерации (в дальнейшем ТК РФ);</w:t>
      </w:r>
    </w:p>
    <w:p w14:paraId="0DBD2252" w14:textId="77777777" w:rsidR="005C225B" w:rsidRPr="005C225B" w:rsidRDefault="005C225B" w:rsidP="005C225B">
      <w:pPr>
        <w:spacing w:line="276" w:lineRule="auto"/>
        <w:ind w:left="-142" w:firstLine="505"/>
        <w:jc w:val="both"/>
        <w:rPr>
          <w:sz w:val="28"/>
          <w:szCs w:val="28"/>
        </w:rPr>
      </w:pPr>
      <w:r w:rsidRPr="005C225B">
        <w:rPr>
          <w:sz w:val="28"/>
          <w:szCs w:val="28"/>
        </w:rPr>
        <w:t>- Федеральный закон от 27.07.2010 № 190-ФЗ «О теплоснабжении»;</w:t>
      </w:r>
    </w:p>
    <w:p w14:paraId="2BDA6175" w14:textId="77777777" w:rsidR="005C225B" w:rsidRPr="005C225B" w:rsidRDefault="005C225B" w:rsidP="005C225B">
      <w:pPr>
        <w:spacing w:line="276" w:lineRule="auto"/>
        <w:ind w:left="-142" w:firstLine="505"/>
        <w:jc w:val="both"/>
        <w:rPr>
          <w:sz w:val="28"/>
          <w:szCs w:val="28"/>
        </w:rPr>
      </w:pPr>
      <w:r w:rsidRPr="005C225B">
        <w:rPr>
          <w:sz w:val="28"/>
          <w:szCs w:val="28"/>
        </w:rPr>
        <w:t>- Федеральный Закон от 17.08.1995 № 147-ФЗ «О естественных монополиях»;</w:t>
      </w:r>
    </w:p>
    <w:p w14:paraId="73D98BC9" w14:textId="77777777" w:rsidR="005C225B" w:rsidRPr="005C225B" w:rsidRDefault="005C225B" w:rsidP="005C225B">
      <w:pPr>
        <w:tabs>
          <w:tab w:val="num" w:pos="360"/>
          <w:tab w:val="num" w:pos="1080"/>
        </w:tabs>
        <w:spacing w:line="276" w:lineRule="auto"/>
        <w:ind w:left="-142" w:firstLine="505"/>
        <w:jc w:val="both"/>
        <w:rPr>
          <w:sz w:val="28"/>
          <w:szCs w:val="28"/>
        </w:rPr>
      </w:pPr>
      <w:r w:rsidRPr="005C225B">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7BD48664" w14:textId="77777777" w:rsidR="005C225B" w:rsidRPr="005C225B" w:rsidRDefault="005C225B" w:rsidP="005C225B">
      <w:pPr>
        <w:tabs>
          <w:tab w:val="num" w:pos="360"/>
          <w:tab w:val="num" w:pos="1080"/>
        </w:tabs>
        <w:spacing w:line="276" w:lineRule="auto"/>
        <w:ind w:left="-142" w:firstLine="505"/>
        <w:jc w:val="both"/>
        <w:rPr>
          <w:sz w:val="28"/>
          <w:szCs w:val="28"/>
        </w:rPr>
      </w:pPr>
      <w:r w:rsidRPr="005C225B">
        <w:rPr>
          <w:sz w:val="28"/>
          <w:szCs w:val="28"/>
        </w:rPr>
        <w:t>- Постановление Правительства Российской Федерации 22.10.2012 № 1075 «О ценообразовании в сфере теплоснабжения»;</w:t>
      </w:r>
    </w:p>
    <w:p w14:paraId="2334AB95" w14:textId="77777777" w:rsidR="005C225B" w:rsidRPr="005C225B" w:rsidRDefault="005C225B" w:rsidP="005C225B">
      <w:pPr>
        <w:tabs>
          <w:tab w:val="num" w:pos="360"/>
          <w:tab w:val="num" w:pos="1080"/>
        </w:tabs>
        <w:spacing w:line="276" w:lineRule="auto"/>
        <w:ind w:left="-142" w:firstLine="505"/>
        <w:jc w:val="both"/>
        <w:rPr>
          <w:sz w:val="28"/>
          <w:szCs w:val="28"/>
        </w:rPr>
      </w:pPr>
      <w:r w:rsidRPr="005C225B">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5C225B">
        <w:rPr>
          <w:sz w:val="28"/>
          <w:szCs w:val="28"/>
        </w:rPr>
        <w:t xml:space="preserve"> </w:t>
      </w:r>
    </w:p>
    <w:p w14:paraId="36A73358" w14:textId="77777777" w:rsidR="005C225B" w:rsidRPr="005C225B" w:rsidRDefault="005C225B" w:rsidP="005C225B">
      <w:pPr>
        <w:tabs>
          <w:tab w:val="num" w:pos="360"/>
          <w:tab w:val="num" w:pos="1080"/>
        </w:tabs>
        <w:spacing w:line="276" w:lineRule="auto"/>
        <w:ind w:left="-142" w:firstLine="505"/>
        <w:jc w:val="both"/>
        <w:rPr>
          <w:rFonts w:eastAsia="Calibri"/>
          <w:sz w:val="28"/>
          <w:szCs w:val="28"/>
          <w:lang w:eastAsia="en-US"/>
        </w:rPr>
      </w:pPr>
      <w:r w:rsidRPr="005C225B">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76983FF" w14:textId="77777777" w:rsidR="005C225B" w:rsidRPr="005C225B" w:rsidRDefault="005C225B" w:rsidP="005C225B">
      <w:pPr>
        <w:tabs>
          <w:tab w:val="num" w:pos="360"/>
          <w:tab w:val="num" w:pos="1080"/>
        </w:tabs>
        <w:spacing w:line="276" w:lineRule="auto"/>
        <w:ind w:left="-142" w:firstLine="505"/>
        <w:jc w:val="both"/>
        <w:rPr>
          <w:sz w:val="28"/>
          <w:szCs w:val="28"/>
        </w:rPr>
      </w:pPr>
      <w:r w:rsidRPr="005C225B">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5F99CFD" w14:textId="77777777" w:rsidR="005C225B" w:rsidRPr="005C225B" w:rsidRDefault="005C225B" w:rsidP="005C225B">
      <w:pPr>
        <w:tabs>
          <w:tab w:val="num" w:pos="360"/>
          <w:tab w:val="num" w:pos="1080"/>
        </w:tabs>
        <w:spacing w:line="276" w:lineRule="auto"/>
        <w:ind w:left="-142" w:firstLine="505"/>
        <w:jc w:val="both"/>
        <w:rPr>
          <w:sz w:val="28"/>
          <w:szCs w:val="28"/>
        </w:rPr>
      </w:pPr>
      <w:r w:rsidRPr="005C225B">
        <w:rPr>
          <w:sz w:val="28"/>
          <w:szCs w:val="28"/>
        </w:rPr>
        <w:t>- Приказ Минстроя России от 16.02.2023 № 103/пр «Об утверждении формы инвестиционной программы организации, осуществляющей регулируемые виды деятельности в сфере теплоснабжения»;</w:t>
      </w:r>
    </w:p>
    <w:p w14:paraId="44085719" w14:textId="77777777" w:rsidR="005C225B" w:rsidRPr="005C225B" w:rsidRDefault="005C225B" w:rsidP="005C225B">
      <w:pPr>
        <w:tabs>
          <w:tab w:val="num" w:pos="360"/>
          <w:tab w:val="num" w:pos="1080"/>
        </w:tabs>
        <w:spacing w:line="276" w:lineRule="auto"/>
        <w:ind w:left="-142" w:firstLine="505"/>
        <w:jc w:val="both"/>
        <w:rPr>
          <w:rFonts w:eastAsia="Calibri"/>
          <w:sz w:val="28"/>
          <w:szCs w:val="28"/>
          <w:lang w:eastAsia="en-US"/>
        </w:rPr>
      </w:pPr>
      <w:r w:rsidRPr="005C225B">
        <w:rPr>
          <w:sz w:val="28"/>
          <w:szCs w:val="28"/>
        </w:rPr>
        <w:lastRenderedPageBreak/>
        <w:t>- Приказ Минстроя России от 17.03.2023 № 197/пр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 459/пр»</w:t>
      </w:r>
    </w:p>
    <w:p w14:paraId="0F0234F9" w14:textId="77777777" w:rsidR="005C225B" w:rsidRPr="005C225B" w:rsidRDefault="005C225B" w:rsidP="005C225B">
      <w:pPr>
        <w:tabs>
          <w:tab w:val="num" w:pos="360"/>
          <w:tab w:val="num" w:pos="1080"/>
        </w:tabs>
        <w:spacing w:line="276" w:lineRule="auto"/>
        <w:ind w:left="-142" w:firstLine="505"/>
        <w:jc w:val="both"/>
        <w:rPr>
          <w:rFonts w:eastAsia="Calibri"/>
          <w:sz w:val="28"/>
          <w:szCs w:val="28"/>
          <w:lang w:eastAsia="en-US"/>
        </w:rPr>
      </w:pPr>
      <w:r w:rsidRPr="005C225B">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2B6F498" w14:textId="77777777" w:rsidR="005C225B" w:rsidRPr="005C225B" w:rsidRDefault="005C225B" w:rsidP="005C225B">
      <w:pPr>
        <w:tabs>
          <w:tab w:val="num" w:pos="360"/>
          <w:tab w:val="num" w:pos="1080"/>
        </w:tabs>
        <w:spacing w:line="276" w:lineRule="auto"/>
        <w:ind w:left="-142" w:firstLine="505"/>
        <w:jc w:val="both"/>
        <w:rPr>
          <w:rFonts w:eastAsia="Calibri"/>
          <w:sz w:val="28"/>
          <w:szCs w:val="28"/>
          <w:lang w:eastAsia="en-US"/>
        </w:rPr>
      </w:pPr>
    </w:p>
    <w:p w14:paraId="1FD257A4" w14:textId="77777777" w:rsidR="005C225B" w:rsidRPr="005C225B" w:rsidRDefault="005C225B" w:rsidP="005C225B">
      <w:pPr>
        <w:keepNext/>
        <w:numPr>
          <w:ilvl w:val="0"/>
          <w:numId w:val="5"/>
        </w:numPr>
        <w:spacing w:line="360" w:lineRule="auto"/>
        <w:jc w:val="center"/>
        <w:outlineLvl w:val="0"/>
        <w:rPr>
          <w:b/>
          <w:sz w:val="28"/>
          <w:szCs w:val="20"/>
        </w:rPr>
      </w:pPr>
      <w:r w:rsidRPr="005C225B">
        <w:rPr>
          <w:b/>
          <w:sz w:val="28"/>
          <w:szCs w:val="20"/>
        </w:rPr>
        <w:t>Заключение</w:t>
      </w:r>
    </w:p>
    <w:p w14:paraId="6379020C" w14:textId="77777777" w:rsidR="005C225B" w:rsidRPr="005C225B" w:rsidRDefault="005C225B" w:rsidP="005C225B">
      <w:pPr>
        <w:tabs>
          <w:tab w:val="left" w:pos="720"/>
        </w:tabs>
        <w:spacing w:line="276" w:lineRule="auto"/>
        <w:ind w:firstLine="709"/>
        <w:jc w:val="both"/>
        <w:rPr>
          <w:sz w:val="28"/>
          <w:szCs w:val="28"/>
        </w:rPr>
      </w:pPr>
      <w:r w:rsidRPr="005C225B">
        <w:rPr>
          <w:sz w:val="28"/>
          <w:szCs w:val="28"/>
        </w:rPr>
        <w:t xml:space="preserve">ООО «А-Энерго» (далее Предприятие) обратилось в Региональную энергетическую комиссию Кузбасса с заявлением о внесении изменений </w:t>
      </w:r>
      <w:r w:rsidRPr="005C225B">
        <w:rPr>
          <w:sz w:val="28"/>
          <w:szCs w:val="28"/>
        </w:rPr>
        <w:br/>
        <w:t>в утвержденную инвестиционную программу в сфере теплоснабжения на территории Мариинского городского округа на 2023-2027 годы.</w:t>
      </w:r>
    </w:p>
    <w:p w14:paraId="34506D89" w14:textId="77777777" w:rsidR="005C225B" w:rsidRPr="005C225B" w:rsidRDefault="005C225B" w:rsidP="005C225B">
      <w:pPr>
        <w:tabs>
          <w:tab w:val="left" w:pos="720"/>
        </w:tabs>
        <w:spacing w:line="276" w:lineRule="auto"/>
        <w:ind w:firstLine="709"/>
        <w:jc w:val="both"/>
        <w:rPr>
          <w:sz w:val="28"/>
          <w:szCs w:val="28"/>
        </w:rPr>
      </w:pPr>
      <w:r w:rsidRPr="005C225B">
        <w:rPr>
          <w:sz w:val="28"/>
          <w:szCs w:val="28"/>
        </w:rPr>
        <w:t xml:space="preserve">Постановлением Региональной энергетической комиссии Кузбасса </w:t>
      </w:r>
      <w:r w:rsidRPr="005C225B">
        <w:rPr>
          <w:sz w:val="28"/>
          <w:szCs w:val="28"/>
        </w:rPr>
        <w:br/>
        <w:t xml:space="preserve">от 03.11.2023 № 231 «Об утверждении ООО «А-Энерго» инвестиционной программы в сфере теплоснабжения на территории Мариинского городского округа на 2023 - 2027 годы» утверждена инвестиционная программа </w:t>
      </w:r>
      <w:r w:rsidRPr="005C225B">
        <w:rPr>
          <w:sz w:val="28"/>
          <w:szCs w:val="28"/>
        </w:rPr>
        <w:br/>
        <w:t>в размере 42 671,82 тыс. руб., в том числе: 6 324,40 тыс. руб. из амортизации, 36 347,42 тыс. руб. из прибыли.</w:t>
      </w:r>
    </w:p>
    <w:p w14:paraId="0C86FF2F" w14:textId="77777777" w:rsidR="005C225B" w:rsidRPr="005C225B" w:rsidRDefault="005C225B" w:rsidP="005C225B">
      <w:pPr>
        <w:tabs>
          <w:tab w:val="num" w:pos="360"/>
          <w:tab w:val="num" w:pos="1080"/>
        </w:tabs>
        <w:spacing w:line="276" w:lineRule="auto"/>
        <w:ind w:left="-142" w:firstLine="505"/>
        <w:jc w:val="both"/>
        <w:rPr>
          <w:sz w:val="28"/>
          <w:szCs w:val="28"/>
        </w:rPr>
      </w:pPr>
      <w:r w:rsidRPr="005C225B">
        <w:rPr>
          <w:sz w:val="28"/>
          <w:szCs w:val="28"/>
        </w:rPr>
        <w:t xml:space="preserve">Предприятие представило измененную инвестиционную программу </w:t>
      </w:r>
      <w:r w:rsidRPr="005C225B">
        <w:rPr>
          <w:sz w:val="28"/>
          <w:szCs w:val="28"/>
        </w:rPr>
        <w:br/>
        <w:t xml:space="preserve">в размере 42 671,59 тыс. руб., в том числе: 6 324,25 тыс. руб. из амортизации, </w:t>
      </w:r>
      <w:r w:rsidRPr="005C225B">
        <w:rPr>
          <w:sz w:val="28"/>
          <w:szCs w:val="28"/>
        </w:rPr>
        <w:br/>
        <w:t>36 347,34 тыс. руб. из прибыли.</w:t>
      </w:r>
    </w:p>
    <w:p w14:paraId="31F85C75" w14:textId="77777777" w:rsidR="005C225B" w:rsidRPr="005C225B" w:rsidRDefault="005C225B" w:rsidP="005C225B">
      <w:pPr>
        <w:spacing w:line="276" w:lineRule="auto"/>
        <w:ind w:firstLine="708"/>
        <w:jc w:val="both"/>
        <w:rPr>
          <w:bCs/>
          <w:sz w:val="28"/>
          <w:szCs w:val="28"/>
        </w:rPr>
      </w:pPr>
      <w:r w:rsidRPr="005C225B">
        <w:rPr>
          <w:bCs/>
          <w:sz w:val="28"/>
          <w:szCs w:val="28"/>
        </w:rPr>
        <w:t xml:space="preserve">Изменение инвестиционной программы производится в связи с изменением концессионного соглашения № 1/ММО от 29.06.2023, заключенного между Мариинским муниципальным округом, ООО «А-Энерго» и Кемеровской областью–Кузбассом, по дополнительному соглашению № 3 </w:t>
      </w:r>
      <w:r w:rsidRPr="005C225B">
        <w:rPr>
          <w:bCs/>
          <w:sz w:val="28"/>
          <w:szCs w:val="28"/>
        </w:rPr>
        <w:br/>
        <w:t>от 11.09.2024. Корректировка инвестиционной программы касается изменения выполняемых мероприятий в соответствии с актуализированной схемой теплоснабжения.</w:t>
      </w:r>
    </w:p>
    <w:p w14:paraId="1FFFB8B1" w14:textId="77777777" w:rsidR="005C225B" w:rsidRPr="005C225B" w:rsidRDefault="005C225B" w:rsidP="005C225B">
      <w:pPr>
        <w:autoSpaceDE w:val="0"/>
        <w:autoSpaceDN w:val="0"/>
        <w:adjustRightInd w:val="0"/>
        <w:spacing w:line="276" w:lineRule="auto"/>
        <w:ind w:firstLine="540"/>
        <w:jc w:val="both"/>
        <w:rPr>
          <w:bCs/>
          <w:sz w:val="28"/>
          <w:szCs w:val="20"/>
        </w:rPr>
      </w:pPr>
      <w:r w:rsidRPr="005C225B">
        <w:rPr>
          <w:bCs/>
          <w:sz w:val="28"/>
          <w:szCs w:val="20"/>
        </w:rPr>
        <w:t xml:space="preserve">Инвестиционная программа соответствует п. </w:t>
      </w:r>
      <w:hyperlink r:id="rId30" w:history="1">
        <w:r w:rsidRPr="005C225B">
          <w:rPr>
            <w:bCs/>
            <w:sz w:val="28"/>
            <w:szCs w:val="20"/>
          </w:rPr>
          <w:t>8</w:t>
        </w:r>
      </w:hyperlink>
      <w:r w:rsidRPr="005C225B">
        <w:rPr>
          <w:bCs/>
          <w:sz w:val="28"/>
          <w:szCs w:val="20"/>
        </w:rPr>
        <w:t xml:space="preserve"> - </w:t>
      </w:r>
      <w:hyperlink r:id="rId31" w:history="1">
        <w:r w:rsidRPr="005C225B">
          <w:rPr>
            <w:bCs/>
            <w:sz w:val="28"/>
            <w:szCs w:val="20"/>
          </w:rPr>
          <w:t>19</w:t>
        </w:r>
      </w:hyperlink>
      <w:r w:rsidRPr="005C225B">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5C225B">
        <w:rPr>
          <w:bCs/>
          <w:sz w:val="28"/>
          <w:szCs w:val="20"/>
        </w:rPr>
        <w:br/>
        <w:t>от 5 мая 2014 г. № 410 (далее Правила).</w:t>
      </w:r>
    </w:p>
    <w:p w14:paraId="305D1D04" w14:textId="77777777" w:rsidR="005C225B" w:rsidRPr="005C225B" w:rsidRDefault="005C225B" w:rsidP="005C225B">
      <w:pPr>
        <w:spacing w:line="276" w:lineRule="auto"/>
        <w:ind w:firstLine="708"/>
        <w:jc w:val="both"/>
        <w:rPr>
          <w:bCs/>
          <w:sz w:val="28"/>
          <w:szCs w:val="28"/>
        </w:rPr>
      </w:pPr>
      <w:r w:rsidRPr="005C225B">
        <w:rPr>
          <w:bCs/>
          <w:sz w:val="28"/>
          <w:szCs w:val="28"/>
        </w:rPr>
        <w:lastRenderedPageBreak/>
        <w:t xml:space="preserve">В соответствии с п. 24 Правил инвестиционная программа согласована Администрацией </w:t>
      </w:r>
      <w:r w:rsidRPr="005C225B">
        <w:rPr>
          <w:bCs/>
          <w:sz w:val="28"/>
          <w:szCs w:val="20"/>
        </w:rPr>
        <w:t>Мариинского муниципального округа</w:t>
      </w:r>
      <w:r w:rsidRPr="005C225B">
        <w:rPr>
          <w:bCs/>
          <w:sz w:val="28"/>
          <w:szCs w:val="28"/>
        </w:rPr>
        <w:t>.</w:t>
      </w:r>
    </w:p>
    <w:p w14:paraId="7F2EFD90" w14:textId="77777777" w:rsidR="005C225B" w:rsidRPr="005C225B" w:rsidRDefault="005C225B" w:rsidP="005C225B">
      <w:pPr>
        <w:spacing w:line="276" w:lineRule="auto"/>
        <w:ind w:firstLine="709"/>
        <w:jc w:val="both"/>
        <w:rPr>
          <w:bCs/>
          <w:sz w:val="28"/>
          <w:szCs w:val="20"/>
        </w:rPr>
      </w:pPr>
      <w:r w:rsidRPr="005C225B">
        <w:rPr>
          <w:bCs/>
          <w:sz w:val="28"/>
          <w:szCs w:val="20"/>
        </w:rPr>
        <w:t>Состав инвестиционной программы представлен в приложении к экспертному заключению.</w:t>
      </w:r>
    </w:p>
    <w:p w14:paraId="48C278B8" w14:textId="77777777" w:rsidR="005C225B" w:rsidRPr="005C225B" w:rsidRDefault="005C225B" w:rsidP="005C225B">
      <w:pPr>
        <w:spacing w:line="276" w:lineRule="auto"/>
        <w:ind w:firstLine="709"/>
        <w:jc w:val="both"/>
        <w:rPr>
          <w:sz w:val="28"/>
          <w:szCs w:val="28"/>
        </w:rPr>
      </w:pPr>
      <w:r w:rsidRPr="005C225B">
        <w:rPr>
          <w:bCs/>
          <w:sz w:val="28"/>
          <w:szCs w:val="20"/>
        </w:rPr>
        <w:t>В качестве</w:t>
      </w:r>
      <w:r w:rsidRPr="005C225B">
        <w:rPr>
          <w:sz w:val="28"/>
          <w:szCs w:val="28"/>
        </w:rPr>
        <w:t xml:space="preserve"> обосновывающих материалов представлены: пояснительная записка к инвестиционной программе, локальные сметные расчеты, дополнительное соглашение № 3 от 11.09.2024.</w:t>
      </w:r>
    </w:p>
    <w:p w14:paraId="679E0AFA" w14:textId="77777777" w:rsidR="005C225B" w:rsidRPr="005C225B" w:rsidRDefault="005C225B" w:rsidP="005C225B">
      <w:pPr>
        <w:spacing w:line="276" w:lineRule="auto"/>
        <w:ind w:firstLine="709"/>
        <w:jc w:val="both"/>
        <w:rPr>
          <w:sz w:val="28"/>
          <w:szCs w:val="28"/>
        </w:rPr>
      </w:pPr>
      <w:r w:rsidRPr="005C225B">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3517F462" w14:textId="77777777" w:rsidR="005C225B" w:rsidRPr="005C225B" w:rsidRDefault="005C225B" w:rsidP="005C225B">
      <w:pPr>
        <w:tabs>
          <w:tab w:val="left" w:pos="720"/>
        </w:tabs>
        <w:spacing w:line="276" w:lineRule="auto"/>
        <w:ind w:firstLine="709"/>
        <w:jc w:val="both"/>
        <w:rPr>
          <w:sz w:val="28"/>
          <w:szCs w:val="28"/>
        </w:rPr>
      </w:pPr>
      <w:r w:rsidRPr="005C225B">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w:t>
      </w:r>
      <w:r w:rsidRPr="005C225B">
        <w:rPr>
          <w:sz w:val="28"/>
          <w:szCs w:val="28"/>
        </w:rPr>
        <w:br/>
        <w:t xml:space="preserve">и предлагает утвердить инвестиционную программу на 2023-2027 годы </w:t>
      </w:r>
      <w:r w:rsidRPr="005C225B">
        <w:rPr>
          <w:sz w:val="28"/>
          <w:szCs w:val="28"/>
        </w:rPr>
        <w:br/>
        <w:t xml:space="preserve">в размере 42 671,59 тыс. руб., в том числе: 6 324,25 тыс. руб. из амортизации, </w:t>
      </w:r>
    </w:p>
    <w:p w14:paraId="73072C17" w14:textId="77777777" w:rsidR="005C225B" w:rsidRPr="005C225B" w:rsidRDefault="005C225B" w:rsidP="005C225B">
      <w:pPr>
        <w:tabs>
          <w:tab w:val="left" w:pos="720"/>
        </w:tabs>
        <w:spacing w:line="276" w:lineRule="auto"/>
        <w:ind w:firstLine="709"/>
        <w:jc w:val="both"/>
        <w:rPr>
          <w:sz w:val="28"/>
          <w:szCs w:val="28"/>
        </w:rPr>
      </w:pPr>
      <w:r w:rsidRPr="005C225B">
        <w:rPr>
          <w:sz w:val="28"/>
          <w:szCs w:val="28"/>
        </w:rPr>
        <w:t>36 347,34 тыс. руб. из прибыли (Таблица 1)</w:t>
      </w:r>
    </w:p>
    <w:p w14:paraId="75335C0C" w14:textId="77777777" w:rsidR="005C225B" w:rsidRPr="005C225B" w:rsidRDefault="005C225B" w:rsidP="005C225B">
      <w:pPr>
        <w:jc w:val="center"/>
        <w:rPr>
          <w:bCs/>
          <w:sz w:val="28"/>
          <w:szCs w:val="28"/>
        </w:rPr>
      </w:pPr>
    </w:p>
    <w:p w14:paraId="4E5F3590" w14:textId="77777777" w:rsidR="005C225B" w:rsidRPr="005C225B" w:rsidRDefault="005C225B" w:rsidP="005C225B">
      <w:pPr>
        <w:jc w:val="right"/>
        <w:rPr>
          <w:bCs/>
          <w:sz w:val="28"/>
          <w:szCs w:val="28"/>
        </w:rPr>
      </w:pPr>
      <w:r w:rsidRPr="005C225B">
        <w:rPr>
          <w:bCs/>
          <w:sz w:val="28"/>
          <w:szCs w:val="28"/>
        </w:rPr>
        <w:t>Таблица 1</w:t>
      </w:r>
    </w:p>
    <w:p w14:paraId="3596C33C" w14:textId="77777777" w:rsidR="005C225B" w:rsidRPr="005C225B" w:rsidRDefault="005C225B" w:rsidP="005C225B">
      <w:pPr>
        <w:jc w:val="right"/>
        <w:rPr>
          <w:bCs/>
          <w:sz w:val="28"/>
          <w:szCs w:val="28"/>
        </w:rPr>
      </w:pPr>
    </w:p>
    <w:p w14:paraId="73CC9A2D" w14:textId="77777777" w:rsidR="005C225B" w:rsidRPr="005C225B" w:rsidRDefault="005C225B" w:rsidP="005C225B">
      <w:pPr>
        <w:jc w:val="center"/>
        <w:rPr>
          <w:color w:val="000000"/>
          <w:sz w:val="28"/>
          <w:szCs w:val="28"/>
        </w:rPr>
      </w:pPr>
      <w:r w:rsidRPr="005C225B">
        <w:rPr>
          <w:bCs/>
          <w:sz w:val="28"/>
          <w:szCs w:val="28"/>
        </w:rPr>
        <w:t xml:space="preserve">Финансовый план </w:t>
      </w:r>
      <w:r w:rsidRPr="005C225B">
        <w:rPr>
          <w:sz w:val="28"/>
          <w:szCs w:val="28"/>
        </w:rPr>
        <w:t>ООО «А-Энерго»</w:t>
      </w:r>
    </w:p>
    <w:p w14:paraId="0B43B832" w14:textId="77777777" w:rsidR="005C225B" w:rsidRPr="005C225B" w:rsidRDefault="005C225B" w:rsidP="005C225B">
      <w:pPr>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6"/>
        <w:gridCol w:w="2232"/>
        <w:gridCol w:w="2226"/>
        <w:gridCol w:w="828"/>
        <w:gridCol w:w="749"/>
        <w:gridCol w:w="749"/>
        <w:gridCol w:w="749"/>
        <w:gridCol w:w="828"/>
        <w:gridCol w:w="751"/>
      </w:tblGrid>
      <w:tr w:rsidR="005C225B" w:rsidRPr="005C225B" w14:paraId="46224CA7" w14:textId="77777777" w:rsidTr="00487D46">
        <w:trPr>
          <w:trHeight w:val="20"/>
        </w:trPr>
        <w:tc>
          <w:tcPr>
            <w:tcW w:w="268" w:type="pct"/>
            <w:vMerge w:val="restart"/>
            <w:shd w:val="clear" w:color="auto" w:fill="auto"/>
            <w:vAlign w:val="center"/>
            <w:hideMark/>
          </w:tcPr>
          <w:p w14:paraId="3FFE15C7" w14:textId="77777777" w:rsidR="005C225B" w:rsidRPr="005C225B" w:rsidRDefault="005C225B" w:rsidP="005C225B">
            <w:pPr>
              <w:jc w:val="center"/>
              <w:rPr>
                <w:sz w:val="16"/>
                <w:szCs w:val="16"/>
              </w:rPr>
            </w:pPr>
            <w:r w:rsidRPr="005C225B">
              <w:rPr>
                <w:sz w:val="16"/>
                <w:szCs w:val="16"/>
              </w:rPr>
              <w:t xml:space="preserve">№ </w:t>
            </w:r>
            <w:r w:rsidRPr="005C225B">
              <w:rPr>
                <w:sz w:val="16"/>
                <w:szCs w:val="16"/>
              </w:rPr>
              <w:br/>
              <w:t>п/п</w:t>
            </w:r>
          </w:p>
        </w:tc>
        <w:tc>
          <w:tcPr>
            <w:tcW w:w="1159" w:type="pct"/>
            <w:vMerge w:val="restart"/>
            <w:shd w:val="clear" w:color="auto" w:fill="auto"/>
            <w:vAlign w:val="center"/>
            <w:hideMark/>
          </w:tcPr>
          <w:p w14:paraId="1196554D" w14:textId="77777777" w:rsidR="005C225B" w:rsidRPr="005C225B" w:rsidRDefault="005C225B" w:rsidP="005C225B">
            <w:pPr>
              <w:jc w:val="center"/>
              <w:rPr>
                <w:sz w:val="16"/>
                <w:szCs w:val="16"/>
              </w:rPr>
            </w:pPr>
            <w:r w:rsidRPr="005C225B">
              <w:rPr>
                <w:sz w:val="16"/>
                <w:szCs w:val="16"/>
              </w:rPr>
              <w:t>Источники финансирования</w:t>
            </w:r>
          </w:p>
        </w:tc>
        <w:tc>
          <w:tcPr>
            <w:tcW w:w="3573" w:type="pct"/>
            <w:gridSpan w:val="7"/>
            <w:shd w:val="clear" w:color="auto" w:fill="auto"/>
            <w:vAlign w:val="center"/>
            <w:hideMark/>
          </w:tcPr>
          <w:p w14:paraId="4F5334ED" w14:textId="77777777" w:rsidR="005C225B" w:rsidRPr="005C225B" w:rsidRDefault="005C225B" w:rsidP="005C225B">
            <w:pPr>
              <w:jc w:val="center"/>
              <w:rPr>
                <w:sz w:val="16"/>
                <w:szCs w:val="16"/>
              </w:rPr>
            </w:pPr>
            <w:r w:rsidRPr="005C225B">
              <w:rPr>
                <w:sz w:val="16"/>
                <w:szCs w:val="16"/>
              </w:rPr>
              <w:t xml:space="preserve">Расходы на реализацию инвестиционной программы (тыс. руб. без НДС) </w:t>
            </w:r>
            <w:r w:rsidRPr="005C225B">
              <w:rPr>
                <w:sz w:val="16"/>
                <w:szCs w:val="16"/>
              </w:rPr>
              <w:br/>
              <w:t>(с использованием прогнозных индексов цен)</w:t>
            </w:r>
          </w:p>
        </w:tc>
      </w:tr>
      <w:tr w:rsidR="005C225B" w:rsidRPr="005C225B" w14:paraId="1D05CEC6" w14:textId="77777777" w:rsidTr="00487D46">
        <w:trPr>
          <w:trHeight w:val="20"/>
        </w:trPr>
        <w:tc>
          <w:tcPr>
            <w:tcW w:w="268" w:type="pct"/>
            <w:vMerge/>
            <w:vAlign w:val="center"/>
            <w:hideMark/>
          </w:tcPr>
          <w:p w14:paraId="2CE3735E" w14:textId="77777777" w:rsidR="005C225B" w:rsidRPr="005C225B" w:rsidRDefault="005C225B" w:rsidP="005C225B">
            <w:pPr>
              <w:jc w:val="center"/>
              <w:rPr>
                <w:sz w:val="16"/>
                <w:szCs w:val="16"/>
              </w:rPr>
            </w:pPr>
          </w:p>
        </w:tc>
        <w:tc>
          <w:tcPr>
            <w:tcW w:w="1159" w:type="pct"/>
            <w:vMerge/>
            <w:vAlign w:val="center"/>
            <w:hideMark/>
          </w:tcPr>
          <w:p w14:paraId="2CCDA8AD" w14:textId="77777777" w:rsidR="005C225B" w:rsidRPr="005C225B" w:rsidRDefault="005C225B" w:rsidP="005C225B">
            <w:pPr>
              <w:jc w:val="center"/>
              <w:rPr>
                <w:sz w:val="16"/>
                <w:szCs w:val="16"/>
              </w:rPr>
            </w:pPr>
          </w:p>
        </w:tc>
        <w:tc>
          <w:tcPr>
            <w:tcW w:w="1156" w:type="pct"/>
            <w:shd w:val="clear" w:color="auto" w:fill="auto"/>
            <w:vAlign w:val="center"/>
            <w:hideMark/>
          </w:tcPr>
          <w:p w14:paraId="68CCD248" w14:textId="77777777" w:rsidR="005C225B" w:rsidRPr="005C225B" w:rsidRDefault="005C225B" w:rsidP="005C225B">
            <w:pPr>
              <w:jc w:val="center"/>
              <w:rPr>
                <w:sz w:val="16"/>
                <w:szCs w:val="16"/>
              </w:rPr>
            </w:pPr>
            <w:r w:rsidRPr="005C225B">
              <w:rPr>
                <w:sz w:val="16"/>
                <w:szCs w:val="16"/>
              </w:rPr>
              <w:t>по видам деятельности</w:t>
            </w:r>
          </w:p>
        </w:tc>
        <w:tc>
          <w:tcPr>
            <w:tcW w:w="430" w:type="pct"/>
            <w:vMerge w:val="restart"/>
            <w:shd w:val="clear" w:color="auto" w:fill="auto"/>
            <w:vAlign w:val="center"/>
            <w:hideMark/>
          </w:tcPr>
          <w:p w14:paraId="14AC0168" w14:textId="77777777" w:rsidR="005C225B" w:rsidRPr="005C225B" w:rsidRDefault="005C225B" w:rsidP="005C225B">
            <w:pPr>
              <w:jc w:val="center"/>
              <w:rPr>
                <w:sz w:val="16"/>
                <w:szCs w:val="16"/>
              </w:rPr>
            </w:pPr>
            <w:r w:rsidRPr="005C225B">
              <w:rPr>
                <w:sz w:val="16"/>
                <w:szCs w:val="16"/>
              </w:rPr>
              <w:t>Всего</w:t>
            </w:r>
          </w:p>
        </w:tc>
        <w:tc>
          <w:tcPr>
            <w:tcW w:w="1987" w:type="pct"/>
            <w:gridSpan w:val="5"/>
            <w:vMerge w:val="restart"/>
            <w:shd w:val="clear" w:color="auto" w:fill="auto"/>
            <w:vAlign w:val="center"/>
            <w:hideMark/>
          </w:tcPr>
          <w:p w14:paraId="25BE9FD1" w14:textId="77777777" w:rsidR="005C225B" w:rsidRPr="005C225B" w:rsidRDefault="005C225B" w:rsidP="005C225B">
            <w:pPr>
              <w:jc w:val="center"/>
              <w:rPr>
                <w:sz w:val="16"/>
                <w:szCs w:val="16"/>
              </w:rPr>
            </w:pPr>
            <w:r w:rsidRPr="005C225B">
              <w:rPr>
                <w:sz w:val="16"/>
                <w:szCs w:val="16"/>
              </w:rPr>
              <w:t xml:space="preserve">по годам реализации </w:t>
            </w:r>
            <w:r w:rsidRPr="005C225B">
              <w:rPr>
                <w:sz w:val="16"/>
                <w:szCs w:val="16"/>
              </w:rPr>
              <w:br/>
              <w:t xml:space="preserve">(указывается по каждому году реализации, на который проектируется инвестиционная программа, в отдельном </w:t>
            </w:r>
            <w:r w:rsidRPr="005C225B">
              <w:rPr>
                <w:sz w:val="16"/>
                <w:szCs w:val="16"/>
              </w:rPr>
              <w:br/>
              <w:t>столбце)</w:t>
            </w:r>
          </w:p>
        </w:tc>
      </w:tr>
      <w:tr w:rsidR="005C225B" w:rsidRPr="005C225B" w14:paraId="744646A3" w14:textId="77777777" w:rsidTr="00487D46">
        <w:trPr>
          <w:trHeight w:val="458"/>
        </w:trPr>
        <w:tc>
          <w:tcPr>
            <w:tcW w:w="268" w:type="pct"/>
            <w:vMerge/>
            <w:vAlign w:val="center"/>
            <w:hideMark/>
          </w:tcPr>
          <w:p w14:paraId="02DA3E1A" w14:textId="77777777" w:rsidR="005C225B" w:rsidRPr="005C225B" w:rsidRDefault="005C225B" w:rsidP="005C225B">
            <w:pPr>
              <w:jc w:val="center"/>
              <w:rPr>
                <w:sz w:val="16"/>
                <w:szCs w:val="16"/>
              </w:rPr>
            </w:pPr>
          </w:p>
        </w:tc>
        <w:tc>
          <w:tcPr>
            <w:tcW w:w="1159" w:type="pct"/>
            <w:vMerge/>
            <w:vAlign w:val="center"/>
            <w:hideMark/>
          </w:tcPr>
          <w:p w14:paraId="098D1974" w14:textId="77777777" w:rsidR="005C225B" w:rsidRPr="005C225B" w:rsidRDefault="005C225B" w:rsidP="005C225B">
            <w:pPr>
              <w:jc w:val="center"/>
              <w:rPr>
                <w:sz w:val="16"/>
                <w:szCs w:val="16"/>
              </w:rPr>
            </w:pPr>
          </w:p>
        </w:tc>
        <w:tc>
          <w:tcPr>
            <w:tcW w:w="1156" w:type="pct"/>
            <w:vMerge w:val="restart"/>
            <w:shd w:val="clear" w:color="auto" w:fill="auto"/>
            <w:vAlign w:val="center"/>
            <w:hideMark/>
          </w:tcPr>
          <w:p w14:paraId="05163EDA" w14:textId="77777777" w:rsidR="005C225B" w:rsidRPr="005C225B" w:rsidRDefault="005C225B" w:rsidP="005C225B">
            <w:pPr>
              <w:jc w:val="center"/>
              <w:rPr>
                <w:sz w:val="16"/>
                <w:szCs w:val="16"/>
              </w:rPr>
            </w:pPr>
            <w:r w:rsidRPr="005C225B">
              <w:rPr>
                <w:sz w:val="16"/>
                <w:szCs w:val="16"/>
              </w:rPr>
              <w:t>Производство тепловой энергии</w:t>
            </w:r>
          </w:p>
        </w:tc>
        <w:tc>
          <w:tcPr>
            <w:tcW w:w="430" w:type="pct"/>
            <w:vMerge/>
            <w:vAlign w:val="center"/>
            <w:hideMark/>
          </w:tcPr>
          <w:p w14:paraId="4175F525" w14:textId="77777777" w:rsidR="005C225B" w:rsidRPr="005C225B" w:rsidRDefault="005C225B" w:rsidP="005C225B">
            <w:pPr>
              <w:jc w:val="center"/>
              <w:rPr>
                <w:sz w:val="16"/>
                <w:szCs w:val="16"/>
              </w:rPr>
            </w:pPr>
          </w:p>
        </w:tc>
        <w:tc>
          <w:tcPr>
            <w:tcW w:w="1987" w:type="pct"/>
            <w:gridSpan w:val="5"/>
            <w:vMerge/>
            <w:shd w:val="clear" w:color="auto" w:fill="auto"/>
            <w:vAlign w:val="center"/>
            <w:hideMark/>
          </w:tcPr>
          <w:p w14:paraId="654A73B8" w14:textId="77777777" w:rsidR="005C225B" w:rsidRPr="005C225B" w:rsidRDefault="005C225B" w:rsidP="005C225B">
            <w:pPr>
              <w:jc w:val="center"/>
              <w:rPr>
                <w:sz w:val="16"/>
                <w:szCs w:val="16"/>
              </w:rPr>
            </w:pPr>
          </w:p>
        </w:tc>
      </w:tr>
      <w:tr w:rsidR="005C225B" w:rsidRPr="005C225B" w14:paraId="52ECA603" w14:textId="77777777" w:rsidTr="00487D46">
        <w:trPr>
          <w:trHeight w:val="20"/>
        </w:trPr>
        <w:tc>
          <w:tcPr>
            <w:tcW w:w="268" w:type="pct"/>
            <w:vMerge/>
            <w:vAlign w:val="center"/>
            <w:hideMark/>
          </w:tcPr>
          <w:p w14:paraId="4710D187" w14:textId="77777777" w:rsidR="005C225B" w:rsidRPr="005C225B" w:rsidRDefault="005C225B" w:rsidP="005C225B">
            <w:pPr>
              <w:jc w:val="center"/>
              <w:rPr>
                <w:sz w:val="16"/>
                <w:szCs w:val="16"/>
              </w:rPr>
            </w:pPr>
          </w:p>
        </w:tc>
        <w:tc>
          <w:tcPr>
            <w:tcW w:w="1159" w:type="pct"/>
            <w:vMerge/>
            <w:vAlign w:val="center"/>
            <w:hideMark/>
          </w:tcPr>
          <w:p w14:paraId="6B42FAB0" w14:textId="77777777" w:rsidR="005C225B" w:rsidRPr="005C225B" w:rsidRDefault="005C225B" w:rsidP="005C225B">
            <w:pPr>
              <w:jc w:val="center"/>
              <w:rPr>
                <w:sz w:val="16"/>
                <w:szCs w:val="16"/>
              </w:rPr>
            </w:pPr>
          </w:p>
        </w:tc>
        <w:tc>
          <w:tcPr>
            <w:tcW w:w="1156" w:type="pct"/>
            <w:vMerge/>
            <w:vAlign w:val="center"/>
            <w:hideMark/>
          </w:tcPr>
          <w:p w14:paraId="03981931" w14:textId="77777777" w:rsidR="005C225B" w:rsidRPr="005C225B" w:rsidRDefault="005C225B" w:rsidP="005C225B">
            <w:pPr>
              <w:jc w:val="center"/>
              <w:rPr>
                <w:sz w:val="16"/>
                <w:szCs w:val="16"/>
              </w:rPr>
            </w:pPr>
          </w:p>
        </w:tc>
        <w:tc>
          <w:tcPr>
            <w:tcW w:w="430" w:type="pct"/>
            <w:vMerge/>
            <w:vAlign w:val="center"/>
            <w:hideMark/>
          </w:tcPr>
          <w:p w14:paraId="7D0B2BF6" w14:textId="77777777" w:rsidR="005C225B" w:rsidRPr="005C225B" w:rsidRDefault="005C225B" w:rsidP="005C225B">
            <w:pPr>
              <w:jc w:val="center"/>
              <w:rPr>
                <w:sz w:val="16"/>
                <w:szCs w:val="16"/>
              </w:rPr>
            </w:pPr>
          </w:p>
        </w:tc>
        <w:tc>
          <w:tcPr>
            <w:tcW w:w="389" w:type="pct"/>
            <w:shd w:val="clear" w:color="auto" w:fill="auto"/>
            <w:noWrap/>
            <w:vAlign w:val="center"/>
            <w:hideMark/>
          </w:tcPr>
          <w:p w14:paraId="30A2814B" w14:textId="77777777" w:rsidR="005C225B" w:rsidRPr="005C225B" w:rsidRDefault="005C225B" w:rsidP="005C225B">
            <w:pPr>
              <w:jc w:val="center"/>
              <w:rPr>
                <w:sz w:val="16"/>
                <w:szCs w:val="16"/>
              </w:rPr>
            </w:pPr>
            <w:r w:rsidRPr="005C225B">
              <w:rPr>
                <w:sz w:val="16"/>
                <w:szCs w:val="16"/>
              </w:rPr>
              <w:t>2023</w:t>
            </w:r>
          </w:p>
        </w:tc>
        <w:tc>
          <w:tcPr>
            <w:tcW w:w="389" w:type="pct"/>
            <w:shd w:val="clear" w:color="auto" w:fill="auto"/>
            <w:vAlign w:val="center"/>
            <w:hideMark/>
          </w:tcPr>
          <w:p w14:paraId="6546D6B6" w14:textId="77777777" w:rsidR="005C225B" w:rsidRPr="005C225B" w:rsidRDefault="005C225B" w:rsidP="005C225B">
            <w:pPr>
              <w:jc w:val="center"/>
              <w:rPr>
                <w:sz w:val="16"/>
                <w:szCs w:val="16"/>
              </w:rPr>
            </w:pPr>
            <w:r w:rsidRPr="005C225B">
              <w:rPr>
                <w:sz w:val="16"/>
                <w:szCs w:val="16"/>
              </w:rPr>
              <w:t>2024</w:t>
            </w:r>
          </w:p>
        </w:tc>
        <w:tc>
          <w:tcPr>
            <w:tcW w:w="389" w:type="pct"/>
            <w:shd w:val="clear" w:color="auto" w:fill="auto"/>
            <w:vAlign w:val="center"/>
            <w:hideMark/>
          </w:tcPr>
          <w:p w14:paraId="69A7F45C" w14:textId="77777777" w:rsidR="005C225B" w:rsidRPr="005C225B" w:rsidRDefault="005C225B" w:rsidP="005C225B">
            <w:pPr>
              <w:jc w:val="center"/>
              <w:rPr>
                <w:sz w:val="16"/>
                <w:szCs w:val="16"/>
              </w:rPr>
            </w:pPr>
            <w:r w:rsidRPr="005C225B">
              <w:rPr>
                <w:sz w:val="16"/>
                <w:szCs w:val="16"/>
              </w:rPr>
              <w:t>2025</w:t>
            </w:r>
          </w:p>
        </w:tc>
        <w:tc>
          <w:tcPr>
            <w:tcW w:w="430" w:type="pct"/>
            <w:shd w:val="clear" w:color="auto" w:fill="auto"/>
            <w:vAlign w:val="center"/>
            <w:hideMark/>
          </w:tcPr>
          <w:p w14:paraId="6B564B01" w14:textId="77777777" w:rsidR="005C225B" w:rsidRPr="005C225B" w:rsidRDefault="005C225B" w:rsidP="005C225B">
            <w:pPr>
              <w:jc w:val="center"/>
              <w:rPr>
                <w:sz w:val="16"/>
                <w:szCs w:val="16"/>
              </w:rPr>
            </w:pPr>
            <w:r w:rsidRPr="005C225B">
              <w:rPr>
                <w:sz w:val="16"/>
                <w:szCs w:val="16"/>
              </w:rPr>
              <w:t>2026</w:t>
            </w:r>
          </w:p>
        </w:tc>
        <w:tc>
          <w:tcPr>
            <w:tcW w:w="390" w:type="pct"/>
            <w:shd w:val="clear" w:color="auto" w:fill="auto"/>
            <w:vAlign w:val="center"/>
            <w:hideMark/>
          </w:tcPr>
          <w:p w14:paraId="6888608B" w14:textId="77777777" w:rsidR="005C225B" w:rsidRPr="005C225B" w:rsidRDefault="005C225B" w:rsidP="005C225B">
            <w:pPr>
              <w:jc w:val="center"/>
              <w:rPr>
                <w:sz w:val="16"/>
                <w:szCs w:val="16"/>
              </w:rPr>
            </w:pPr>
            <w:r w:rsidRPr="005C225B">
              <w:rPr>
                <w:sz w:val="16"/>
                <w:szCs w:val="16"/>
              </w:rPr>
              <w:t>2027</w:t>
            </w:r>
          </w:p>
        </w:tc>
      </w:tr>
      <w:tr w:rsidR="005C225B" w:rsidRPr="005C225B" w14:paraId="4B372C0D" w14:textId="77777777" w:rsidTr="00487D46">
        <w:trPr>
          <w:trHeight w:val="20"/>
        </w:trPr>
        <w:tc>
          <w:tcPr>
            <w:tcW w:w="268" w:type="pct"/>
            <w:shd w:val="clear" w:color="auto" w:fill="auto"/>
            <w:noWrap/>
            <w:vAlign w:val="center"/>
            <w:hideMark/>
          </w:tcPr>
          <w:p w14:paraId="5BA9A20C" w14:textId="77777777" w:rsidR="005C225B" w:rsidRPr="005C225B" w:rsidRDefault="005C225B" w:rsidP="005C225B">
            <w:pPr>
              <w:jc w:val="center"/>
              <w:rPr>
                <w:sz w:val="16"/>
                <w:szCs w:val="16"/>
              </w:rPr>
            </w:pPr>
            <w:r w:rsidRPr="005C225B">
              <w:rPr>
                <w:sz w:val="16"/>
                <w:szCs w:val="16"/>
              </w:rPr>
              <w:t>1</w:t>
            </w:r>
          </w:p>
        </w:tc>
        <w:tc>
          <w:tcPr>
            <w:tcW w:w="1159" w:type="pct"/>
            <w:shd w:val="clear" w:color="auto" w:fill="auto"/>
            <w:noWrap/>
            <w:vAlign w:val="center"/>
            <w:hideMark/>
          </w:tcPr>
          <w:p w14:paraId="15BA81DA" w14:textId="77777777" w:rsidR="005C225B" w:rsidRPr="005C225B" w:rsidRDefault="005C225B" w:rsidP="005C225B">
            <w:pPr>
              <w:jc w:val="center"/>
              <w:rPr>
                <w:sz w:val="16"/>
                <w:szCs w:val="16"/>
              </w:rPr>
            </w:pPr>
            <w:r w:rsidRPr="005C225B">
              <w:rPr>
                <w:sz w:val="16"/>
                <w:szCs w:val="16"/>
              </w:rPr>
              <w:t>2</w:t>
            </w:r>
          </w:p>
        </w:tc>
        <w:tc>
          <w:tcPr>
            <w:tcW w:w="1156" w:type="pct"/>
            <w:shd w:val="clear" w:color="auto" w:fill="auto"/>
            <w:noWrap/>
            <w:vAlign w:val="center"/>
            <w:hideMark/>
          </w:tcPr>
          <w:p w14:paraId="2F14335B" w14:textId="77777777" w:rsidR="005C225B" w:rsidRPr="005C225B" w:rsidRDefault="005C225B" w:rsidP="005C225B">
            <w:pPr>
              <w:jc w:val="center"/>
              <w:rPr>
                <w:sz w:val="16"/>
                <w:szCs w:val="16"/>
              </w:rPr>
            </w:pPr>
            <w:r w:rsidRPr="005C225B">
              <w:rPr>
                <w:sz w:val="16"/>
                <w:szCs w:val="16"/>
              </w:rPr>
              <w:t>3</w:t>
            </w:r>
          </w:p>
        </w:tc>
        <w:tc>
          <w:tcPr>
            <w:tcW w:w="430" w:type="pct"/>
            <w:shd w:val="clear" w:color="auto" w:fill="auto"/>
            <w:noWrap/>
            <w:vAlign w:val="center"/>
            <w:hideMark/>
          </w:tcPr>
          <w:p w14:paraId="3502F583" w14:textId="77777777" w:rsidR="005C225B" w:rsidRPr="005C225B" w:rsidRDefault="005C225B" w:rsidP="005C225B">
            <w:pPr>
              <w:jc w:val="center"/>
              <w:rPr>
                <w:sz w:val="16"/>
                <w:szCs w:val="16"/>
              </w:rPr>
            </w:pPr>
            <w:r w:rsidRPr="005C225B">
              <w:rPr>
                <w:sz w:val="16"/>
                <w:szCs w:val="16"/>
              </w:rPr>
              <w:t>5</w:t>
            </w:r>
          </w:p>
        </w:tc>
        <w:tc>
          <w:tcPr>
            <w:tcW w:w="389" w:type="pct"/>
            <w:shd w:val="clear" w:color="auto" w:fill="auto"/>
            <w:noWrap/>
            <w:vAlign w:val="center"/>
            <w:hideMark/>
          </w:tcPr>
          <w:p w14:paraId="4D91790E" w14:textId="77777777" w:rsidR="005C225B" w:rsidRPr="005C225B" w:rsidRDefault="005C225B" w:rsidP="005C225B">
            <w:pPr>
              <w:jc w:val="center"/>
              <w:rPr>
                <w:sz w:val="16"/>
                <w:szCs w:val="16"/>
              </w:rPr>
            </w:pPr>
            <w:r w:rsidRPr="005C225B">
              <w:rPr>
                <w:sz w:val="16"/>
                <w:szCs w:val="16"/>
              </w:rPr>
              <w:t>6</w:t>
            </w:r>
          </w:p>
        </w:tc>
        <w:tc>
          <w:tcPr>
            <w:tcW w:w="389" w:type="pct"/>
            <w:shd w:val="clear" w:color="auto" w:fill="auto"/>
            <w:noWrap/>
            <w:vAlign w:val="center"/>
            <w:hideMark/>
          </w:tcPr>
          <w:p w14:paraId="60DDFF73" w14:textId="77777777" w:rsidR="005C225B" w:rsidRPr="005C225B" w:rsidRDefault="005C225B" w:rsidP="005C225B">
            <w:pPr>
              <w:jc w:val="center"/>
              <w:rPr>
                <w:sz w:val="16"/>
                <w:szCs w:val="16"/>
              </w:rPr>
            </w:pPr>
            <w:r w:rsidRPr="005C225B">
              <w:rPr>
                <w:sz w:val="16"/>
                <w:szCs w:val="16"/>
              </w:rPr>
              <w:t>5</w:t>
            </w:r>
          </w:p>
        </w:tc>
        <w:tc>
          <w:tcPr>
            <w:tcW w:w="389" w:type="pct"/>
            <w:shd w:val="clear" w:color="auto" w:fill="auto"/>
            <w:noWrap/>
            <w:vAlign w:val="center"/>
            <w:hideMark/>
          </w:tcPr>
          <w:p w14:paraId="3F9DD829" w14:textId="77777777" w:rsidR="005C225B" w:rsidRPr="005C225B" w:rsidRDefault="005C225B" w:rsidP="005C225B">
            <w:pPr>
              <w:jc w:val="center"/>
              <w:rPr>
                <w:sz w:val="16"/>
                <w:szCs w:val="16"/>
              </w:rPr>
            </w:pPr>
            <w:r w:rsidRPr="005C225B">
              <w:rPr>
                <w:sz w:val="16"/>
                <w:szCs w:val="16"/>
              </w:rPr>
              <w:t>6</w:t>
            </w:r>
          </w:p>
        </w:tc>
        <w:tc>
          <w:tcPr>
            <w:tcW w:w="430" w:type="pct"/>
            <w:shd w:val="clear" w:color="auto" w:fill="auto"/>
            <w:noWrap/>
            <w:vAlign w:val="center"/>
            <w:hideMark/>
          </w:tcPr>
          <w:p w14:paraId="257A80A0" w14:textId="77777777" w:rsidR="005C225B" w:rsidRPr="005C225B" w:rsidRDefault="005C225B" w:rsidP="005C225B">
            <w:pPr>
              <w:jc w:val="center"/>
              <w:rPr>
                <w:sz w:val="16"/>
                <w:szCs w:val="16"/>
              </w:rPr>
            </w:pPr>
            <w:r w:rsidRPr="005C225B">
              <w:rPr>
                <w:sz w:val="16"/>
                <w:szCs w:val="16"/>
              </w:rPr>
              <w:t>7</w:t>
            </w:r>
          </w:p>
        </w:tc>
        <w:tc>
          <w:tcPr>
            <w:tcW w:w="390" w:type="pct"/>
            <w:shd w:val="clear" w:color="auto" w:fill="auto"/>
            <w:noWrap/>
            <w:vAlign w:val="center"/>
            <w:hideMark/>
          </w:tcPr>
          <w:p w14:paraId="67A54AE5" w14:textId="77777777" w:rsidR="005C225B" w:rsidRPr="005C225B" w:rsidRDefault="005C225B" w:rsidP="005C225B">
            <w:pPr>
              <w:jc w:val="center"/>
              <w:rPr>
                <w:sz w:val="16"/>
                <w:szCs w:val="16"/>
              </w:rPr>
            </w:pPr>
            <w:r w:rsidRPr="005C225B">
              <w:rPr>
                <w:sz w:val="16"/>
                <w:szCs w:val="16"/>
              </w:rPr>
              <w:t>8</w:t>
            </w:r>
          </w:p>
        </w:tc>
      </w:tr>
      <w:tr w:rsidR="005C225B" w:rsidRPr="005C225B" w14:paraId="2DECFF71" w14:textId="77777777" w:rsidTr="00487D46">
        <w:trPr>
          <w:trHeight w:val="20"/>
        </w:trPr>
        <w:tc>
          <w:tcPr>
            <w:tcW w:w="268" w:type="pct"/>
            <w:shd w:val="clear" w:color="auto" w:fill="auto"/>
            <w:noWrap/>
            <w:vAlign w:val="center"/>
            <w:hideMark/>
          </w:tcPr>
          <w:p w14:paraId="1EA1C80A" w14:textId="77777777" w:rsidR="005C225B" w:rsidRPr="005C225B" w:rsidRDefault="005C225B" w:rsidP="005C225B">
            <w:pPr>
              <w:jc w:val="center"/>
              <w:rPr>
                <w:sz w:val="16"/>
                <w:szCs w:val="16"/>
              </w:rPr>
            </w:pPr>
            <w:r w:rsidRPr="005C225B">
              <w:rPr>
                <w:sz w:val="16"/>
                <w:szCs w:val="16"/>
              </w:rPr>
              <w:t>1</w:t>
            </w:r>
          </w:p>
        </w:tc>
        <w:tc>
          <w:tcPr>
            <w:tcW w:w="1159" w:type="pct"/>
            <w:shd w:val="clear" w:color="auto" w:fill="auto"/>
            <w:noWrap/>
            <w:vAlign w:val="center"/>
            <w:hideMark/>
          </w:tcPr>
          <w:p w14:paraId="3F83EEE4" w14:textId="77777777" w:rsidR="005C225B" w:rsidRPr="005C225B" w:rsidRDefault="005C225B" w:rsidP="005C225B">
            <w:pPr>
              <w:rPr>
                <w:sz w:val="16"/>
                <w:szCs w:val="16"/>
              </w:rPr>
            </w:pPr>
            <w:r w:rsidRPr="005C225B">
              <w:rPr>
                <w:sz w:val="16"/>
                <w:szCs w:val="16"/>
              </w:rPr>
              <w:t>Собственные средства</w:t>
            </w:r>
          </w:p>
        </w:tc>
        <w:tc>
          <w:tcPr>
            <w:tcW w:w="1156" w:type="pct"/>
            <w:shd w:val="clear" w:color="auto" w:fill="auto"/>
            <w:noWrap/>
            <w:hideMark/>
          </w:tcPr>
          <w:p w14:paraId="437070B4" w14:textId="77777777" w:rsidR="005C225B" w:rsidRPr="005C225B" w:rsidRDefault="005C225B" w:rsidP="005C225B">
            <w:pPr>
              <w:jc w:val="center"/>
              <w:rPr>
                <w:sz w:val="16"/>
                <w:szCs w:val="16"/>
              </w:rPr>
            </w:pPr>
            <w:r w:rsidRPr="005C225B">
              <w:rPr>
                <w:sz w:val="16"/>
                <w:szCs w:val="16"/>
              </w:rPr>
              <w:t>42 671,59</w:t>
            </w:r>
          </w:p>
        </w:tc>
        <w:tc>
          <w:tcPr>
            <w:tcW w:w="430" w:type="pct"/>
            <w:shd w:val="clear" w:color="auto" w:fill="auto"/>
            <w:noWrap/>
            <w:hideMark/>
          </w:tcPr>
          <w:p w14:paraId="4BA074FE" w14:textId="77777777" w:rsidR="005C225B" w:rsidRPr="005C225B" w:rsidRDefault="005C225B" w:rsidP="005C225B">
            <w:pPr>
              <w:jc w:val="center"/>
              <w:rPr>
                <w:sz w:val="16"/>
                <w:szCs w:val="16"/>
              </w:rPr>
            </w:pPr>
            <w:r w:rsidRPr="005C225B">
              <w:rPr>
                <w:sz w:val="16"/>
                <w:szCs w:val="16"/>
              </w:rPr>
              <w:t>42 671,59</w:t>
            </w:r>
          </w:p>
        </w:tc>
        <w:tc>
          <w:tcPr>
            <w:tcW w:w="389" w:type="pct"/>
            <w:shd w:val="clear" w:color="auto" w:fill="auto"/>
            <w:noWrap/>
            <w:hideMark/>
          </w:tcPr>
          <w:p w14:paraId="65B518AD" w14:textId="77777777" w:rsidR="005C225B" w:rsidRPr="005C225B" w:rsidRDefault="005C225B" w:rsidP="005C225B">
            <w:pPr>
              <w:jc w:val="center"/>
              <w:rPr>
                <w:sz w:val="16"/>
                <w:szCs w:val="16"/>
              </w:rPr>
            </w:pPr>
            <w:r w:rsidRPr="005C225B">
              <w:rPr>
                <w:sz w:val="16"/>
                <w:szCs w:val="16"/>
              </w:rPr>
              <w:t>7 611,54</w:t>
            </w:r>
          </w:p>
        </w:tc>
        <w:tc>
          <w:tcPr>
            <w:tcW w:w="389" w:type="pct"/>
            <w:shd w:val="clear" w:color="auto" w:fill="auto"/>
            <w:noWrap/>
            <w:hideMark/>
          </w:tcPr>
          <w:p w14:paraId="6F808DF8" w14:textId="77777777" w:rsidR="005C225B" w:rsidRPr="005C225B" w:rsidRDefault="005C225B" w:rsidP="005C225B">
            <w:pPr>
              <w:jc w:val="center"/>
              <w:rPr>
                <w:sz w:val="16"/>
                <w:szCs w:val="16"/>
              </w:rPr>
            </w:pPr>
            <w:r w:rsidRPr="005C225B">
              <w:rPr>
                <w:sz w:val="16"/>
                <w:szCs w:val="16"/>
              </w:rPr>
              <w:t>9 089,32</w:t>
            </w:r>
          </w:p>
        </w:tc>
        <w:tc>
          <w:tcPr>
            <w:tcW w:w="389" w:type="pct"/>
            <w:shd w:val="clear" w:color="auto" w:fill="auto"/>
            <w:noWrap/>
            <w:hideMark/>
          </w:tcPr>
          <w:p w14:paraId="31D35D3A" w14:textId="77777777" w:rsidR="005C225B" w:rsidRPr="005C225B" w:rsidRDefault="005C225B" w:rsidP="005C225B">
            <w:pPr>
              <w:jc w:val="center"/>
              <w:rPr>
                <w:sz w:val="16"/>
                <w:szCs w:val="16"/>
              </w:rPr>
            </w:pPr>
            <w:r w:rsidRPr="005C225B">
              <w:rPr>
                <w:sz w:val="16"/>
                <w:szCs w:val="16"/>
              </w:rPr>
              <w:t>8 083,59</w:t>
            </w:r>
          </w:p>
        </w:tc>
        <w:tc>
          <w:tcPr>
            <w:tcW w:w="430" w:type="pct"/>
            <w:shd w:val="clear" w:color="auto" w:fill="auto"/>
            <w:noWrap/>
            <w:hideMark/>
          </w:tcPr>
          <w:p w14:paraId="14AC56E9" w14:textId="77777777" w:rsidR="005C225B" w:rsidRPr="005C225B" w:rsidRDefault="005C225B" w:rsidP="005C225B">
            <w:pPr>
              <w:jc w:val="center"/>
              <w:rPr>
                <w:sz w:val="16"/>
                <w:szCs w:val="16"/>
              </w:rPr>
            </w:pPr>
            <w:r w:rsidRPr="005C225B">
              <w:rPr>
                <w:sz w:val="16"/>
                <w:szCs w:val="16"/>
              </w:rPr>
              <w:t>12 776,57</w:t>
            </w:r>
          </w:p>
        </w:tc>
        <w:tc>
          <w:tcPr>
            <w:tcW w:w="390" w:type="pct"/>
            <w:shd w:val="clear" w:color="auto" w:fill="auto"/>
            <w:noWrap/>
            <w:hideMark/>
          </w:tcPr>
          <w:p w14:paraId="328EDE25" w14:textId="77777777" w:rsidR="005C225B" w:rsidRPr="005C225B" w:rsidRDefault="005C225B" w:rsidP="005C225B">
            <w:pPr>
              <w:jc w:val="center"/>
              <w:rPr>
                <w:sz w:val="16"/>
                <w:szCs w:val="16"/>
              </w:rPr>
            </w:pPr>
            <w:r w:rsidRPr="005C225B">
              <w:rPr>
                <w:sz w:val="16"/>
                <w:szCs w:val="16"/>
              </w:rPr>
              <w:t>5 110,57</w:t>
            </w:r>
          </w:p>
        </w:tc>
      </w:tr>
      <w:tr w:rsidR="005C225B" w:rsidRPr="005C225B" w14:paraId="78B10151" w14:textId="77777777" w:rsidTr="00487D46">
        <w:trPr>
          <w:trHeight w:val="20"/>
        </w:trPr>
        <w:tc>
          <w:tcPr>
            <w:tcW w:w="268" w:type="pct"/>
            <w:shd w:val="clear" w:color="auto" w:fill="auto"/>
            <w:noWrap/>
            <w:vAlign w:val="center"/>
            <w:hideMark/>
          </w:tcPr>
          <w:p w14:paraId="78106F42" w14:textId="77777777" w:rsidR="005C225B" w:rsidRPr="005C225B" w:rsidRDefault="005C225B" w:rsidP="005C225B">
            <w:pPr>
              <w:jc w:val="center"/>
              <w:rPr>
                <w:sz w:val="16"/>
                <w:szCs w:val="16"/>
              </w:rPr>
            </w:pPr>
            <w:r w:rsidRPr="005C225B">
              <w:rPr>
                <w:sz w:val="16"/>
                <w:szCs w:val="16"/>
              </w:rPr>
              <w:t>1.1</w:t>
            </w:r>
          </w:p>
        </w:tc>
        <w:tc>
          <w:tcPr>
            <w:tcW w:w="1159" w:type="pct"/>
            <w:shd w:val="clear" w:color="auto" w:fill="auto"/>
            <w:vAlign w:val="center"/>
            <w:hideMark/>
          </w:tcPr>
          <w:p w14:paraId="298935AF" w14:textId="77777777" w:rsidR="005C225B" w:rsidRPr="005C225B" w:rsidRDefault="005C225B" w:rsidP="005C225B">
            <w:pPr>
              <w:rPr>
                <w:sz w:val="16"/>
                <w:szCs w:val="16"/>
              </w:rPr>
            </w:pPr>
            <w:r w:rsidRPr="005C225B">
              <w:rPr>
                <w:sz w:val="16"/>
                <w:szCs w:val="16"/>
              </w:rPr>
              <w:t xml:space="preserve">амортизационные отчисления с выделением результатов переоценки основных средств </w:t>
            </w:r>
            <w:r w:rsidRPr="005C225B">
              <w:rPr>
                <w:sz w:val="16"/>
                <w:szCs w:val="16"/>
              </w:rPr>
              <w:br/>
              <w:t>и нематериальных активов</w:t>
            </w:r>
          </w:p>
        </w:tc>
        <w:tc>
          <w:tcPr>
            <w:tcW w:w="1156" w:type="pct"/>
            <w:shd w:val="clear" w:color="auto" w:fill="auto"/>
            <w:noWrap/>
            <w:vAlign w:val="center"/>
            <w:hideMark/>
          </w:tcPr>
          <w:p w14:paraId="0FDD340C" w14:textId="77777777" w:rsidR="005C225B" w:rsidRPr="005C225B" w:rsidRDefault="005C225B" w:rsidP="005C225B">
            <w:pPr>
              <w:jc w:val="center"/>
              <w:rPr>
                <w:sz w:val="16"/>
                <w:szCs w:val="16"/>
              </w:rPr>
            </w:pPr>
            <w:r w:rsidRPr="005C225B">
              <w:rPr>
                <w:sz w:val="16"/>
                <w:szCs w:val="16"/>
              </w:rPr>
              <w:t>6 324,25</w:t>
            </w:r>
          </w:p>
        </w:tc>
        <w:tc>
          <w:tcPr>
            <w:tcW w:w="430" w:type="pct"/>
            <w:shd w:val="clear" w:color="auto" w:fill="auto"/>
            <w:noWrap/>
            <w:vAlign w:val="center"/>
            <w:hideMark/>
          </w:tcPr>
          <w:p w14:paraId="3422700D" w14:textId="77777777" w:rsidR="005C225B" w:rsidRPr="005C225B" w:rsidRDefault="005C225B" w:rsidP="005C225B">
            <w:pPr>
              <w:jc w:val="center"/>
              <w:rPr>
                <w:sz w:val="16"/>
                <w:szCs w:val="16"/>
              </w:rPr>
            </w:pPr>
            <w:r w:rsidRPr="005C225B">
              <w:rPr>
                <w:sz w:val="16"/>
                <w:szCs w:val="16"/>
              </w:rPr>
              <w:t>6 324,25</w:t>
            </w:r>
          </w:p>
        </w:tc>
        <w:tc>
          <w:tcPr>
            <w:tcW w:w="389" w:type="pct"/>
            <w:shd w:val="clear" w:color="auto" w:fill="auto"/>
            <w:noWrap/>
            <w:vAlign w:val="center"/>
            <w:hideMark/>
          </w:tcPr>
          <w:p w14:paraId="28316556" w14:textId="77777777" w:rsidR="005C225B" w:rsidRPr="005C225B" w:rsidRDefault="005C225B" w:rsidP="005C225B">
            <w:pPr>
              <w:jc w:val="center"/>
              <w:rPr>
                <w:sz w:val="16"/>
                <w:szCs w:val="16"/>
              </w:rPr>
            </w:pPr>
            <w:r w:rsidRPr="005C225B">
              <w:rPr>
                <w:sz w:val="16"/>
                <w:szCs w:val="16"/>
              </w:rPr>
              <w:t>1 575,50</w:t>
            </w:r>
          </w:p>
        </w:tc>
        <w:tc>
          <w:tcPr>
            <w:tcW w:w="389" w:type="pct"/>
            <w:shd w:val="clear" w:color="auto" w:fill="auto"/>
            <w:noWrap/>
            <w:vAlign w:val="center"/>
            <w:hideMark/>
          </w:tcPr>
          <w:p w14:paraId="0A095A14" w14:textId="77777777" w:rsidR="005C225B" w:rsidRPr="005C225B" w:rsidRDefault="005C225B" w:rsidP="005C225B">
            <w:pPr>
              <w:jc w:val="center"/>
              <w:rPr>
                <w:sz w:val="16"/>
                <w:szCs w:val="16"/>
              </w:rPr>
            </w:pPr>
            <w:r w:rsidRPr="005C225B">
              <w:rPr>
                <w:sz w:val="16"/>
                <w:szCs w:val="16"/>
              </w:rPr>
              <w:t>1 264,75</w:t>
            </w:r>
          </w:p>
        </w:tc>
        <w:tc>
          <w:tcPr>
            <w:tcW w:w="389" w:type="pct"/>
            <w:shd w:val="clear" w:color="auto" w:fill="auto"/>
            <w:noWrap/>
            <w:vAlign w:val="center"/>
            <w:hideMark/>
          </w:tcPr>
          <w:p w14:paraId="23D16FD5" w14:textId="77777777" w:rsidR="005C225B" w:rsidRPr="005C225B" w:rsidRDefault="005C225B" w:rsidP="005C225B">
            <w:pPr>
              <w:jc w:val="center"/>
              <w:rPr>
                <w:sz w:val="16"/>
                <w:szCs w:val="16"/>
              </w:rPr>
            </w:pPr>
            <w:r w:rsidRPr="005C225B">
              <w:rPr>
                <w:sz w:val="16"/>
                <w:szCs w:val="16"/>
              </w:rPr>
              <w:t>1 184,50</w:t>
            </w:r>
          </w:p>
        </w:tc>
        <w:tc>
          <w:tcPr>
            <w:tcW w:w="430" w:type="pct"/>
            <w:shd w:val="clear" w:color="auto" w:fill="auto"/>
            <w:noWrap/>
            <w:vAlign w:val="center"/>
            <w:hideMark/>
          </w:tcPr>
          <w:p w14:paraId="34BC0B8E" w14:textId="77777777" w:rsidR="005C225B" w:rsidRPr="005C225B" w:rsidRDefault="005C225B" w:rsidP="005C225B">
            <w:pPr>
              <w:jc w:val="center"/>
              <w:rPr>
                <w:sz w:val="16"/>
                <w:szCs w:val="16"/>
              </w:rPr>
            </w:pPr>
            <w:r w:rsidRPr="005C225B">
              <w:rPr>
                <w:sz w:val="16"/>
                <w:szCs w:val="16"/>
              </w:rPr>
              <w:t>1 184,50</w:t>
            </w:r>
          </w:p>
        </w:tc>
        <w:tc>
          <w:tcPr>
            <w:tcW w:w="390" w:type="pct"/>
            <w:shd w:val="clear" w:color="auto" w:fill="auto"/>
            <w:noWrap/>
            <w:vAlign w:val="center"/>
            <w:hideMark/>
          </w:tcPr>
          <w:p w14:paraId="2D1423E0" w14:textId="77777777" w:rsidR="005C225B" w:rsidRPr="005C225B" w:rsidRDefault="005C225B" w:rsidP="005C225B">
            <w:pPr>
              <w:jc w:val="center"/>
              <w:rPr>
                <w:sz w:val="16"/>
                <w:szCs w:val="16"/>
              </w:rPr>
            </w:pPr>
            <w:r w:rsidRPr="005C225B">
              <w:rPr>
                <w:sz w:val="16"/>
                <w:szCs w:val="16"/>
              </w:rPr>
              <w:t>1 115,00</w:t>
            </w:r>
          </w:p>
        </w:tc>
      </w:tr>
      <w:tr w:rsidR="005C225B" w:rsidRPr="005C225B" w14:paraId="5E48A047" w14:textId="77777777" w:rsidTr="00487D46">
        <w:trPr>
          <w:trHeight w:val="20"/>
        </w:trPr>
        <w:tc>
          <w:tcPr>
            <w:tcW w:w="268" w:type="pct"/>
            <w:shd w:val="clear" w:color="auto" w:fill="auto"/>
            <w:noWrap/>
            <w:vAlign w:val="center"/>
            <w:hideMark/>
          </w:tcPr>
          <w:p w14:paraId="398C826D" w14:textId="77777777" w:rsidR="005C225B" w:rsidRPr="005C225B" w:rsidRDefault="005C225B" w:rsidP="005C225B">
            <w:pPr>
              <w:jc w:val="center"/>
              <w:rPr>
                <w:sz w:val="16"/>
                <w:szCs w:val="16"/>
              </w:rPr>
            </w:pPr>
            <w:r w:rsidRPr="005C225B">
              <w:rPr>
                <w:sz w:val="16"/>
                <w:szCs w:val="16"/>
              </w:rPr>
              <w:t>1.2</w:t>
            </w:r>
          </w:p>
        </w:tc>
        <w:tc>
          <w:tcPr>
            <w:tcW w:w="1159" w:type="pct"/>
            <w:shd w:val="clear" w:color="auto" w:fill="auto"/>
            <w:vAlign w:val="center"/>
            <w:hideMark/>
          </w:tcPr>
          <w:p w14:paraId="5E746F21" w14:textId="77777777" w:rsidR="005C225B" w:rsidRPr="005C225B" w:rsidRDefault="005C225B" w:rsidP="005C225B">
            <w:pPr>
              <w:rPr>
                <w:sz w:val="16"/>
                <w:szCs w:val="16"/>
              </w:rPr>
            </w:pPr>
            <w:r w:rsidRPr="005C225B">
              <w:rPr>
                <w:sz w:val="16"/>
                <w:szCs w:val="16"/>
              </w:rPr>
              <w:t xml:space="preserve">расходы на капитальные вложения (инвестиции), финансируемые за счет нормативной прибыли, учитываемой </w:t>
            </w:r>
            <w:r w:rsidRPr="005C225B">
              <w:rPr>
                <w:sz w:val="16"/>
                <w:szCs w:val="16"/>
              </w:rPr>
              <w:br/>
              <w:t>в необходимой валовой выручке</w:t>
            </w:r>
          </w:p>
        </w:tc>
        <w:tc>
          <w:tcPr>
            <w:tcW w:w="1156" w:type="pct"/>
            <w:shd w:val="clear" w:color="auto" w:fill="auto"/>
            <w:noWrap/>
            <w:vAlign w:val="center"/>
            <w:hideMark/>
          </w:tcPr>
          <w:p w14:paraId="33D83588" w14:textId="77777777" w:rsidR="005C225B" w:rsidRPr="005C225B" w:rsidRDefault="005C225B" w:rsidP="005C225B">
            <w:pPr>
              <w:jc w:val="center"/>
              <w:rPr>
                <w:sz w:val="16"/>
                <w:szCs w:val="16"/>
              </w:rPr>
            </w:pPr>
            <w:r w:rsidRPr="005C225B">
              <w:rPr>
                <w:sz w:val="16"/>
                <w:szCs w:val="16"/>
              </w:rPr>
              <w:t>36 347,34</w:t>
            </w:r>
          </w:p>
        </w:tc>
        <w:tc>
          <w:tcPr>
            <w:tcW w:w="430" w:type="pct"/>
            <w:shd w:val="clear" w:color="auto" w:fill="auto"/>
            <w:noWrap/>
            <w:vAlign w:val="center"/>
            <w:hideMark/>
          </w:tcPr>
          <w:p w14:paraId="088A7581" w14:textId="77777777" w:rsidR="005C225B" w:rsidRPr="005C225B" w:rsidRDefault="005C225B" w:rsidP="005C225B">
            <w:pPr>
              <w:jc w:val="center"/>
              <w:rPr>
                <w:sz w:val="16"/>
                <w:szCs w:val="16"/>
              </w:rPr>
            </w:pPr>
            <w:r w:rsidRPr="005C225B">
              <w:rPr>
                <w:sz w:val="16"/>
                <w:szCs w:val="16"/>
              </w:rPr>
              <w:t>36 347,34</w:t>
            </w:r>
          </w:p>
        </w:tc>
        <w:tc>
          <w:tcPr>
            <w:tcW w:w="389" w:type="pct"/>
            <w:shd w:val="clear" w:color="auto" w:fill="auto"/>
            <w:noWrap/>
            <w:vAlign w:val="center"/>
            <w:hideMark/>
          </w:tcPr>
          <w:p w14:paraId="42CA9A33" w14:textId="77777777" w:rsidR="005C225B" w:rsidRPr="005C225B" w:rsidRDefault="005C225B" w:rsidP="005C225B">
            <w:pPr>
              <w:jc w:val="center"/>
              <w:rPr>
                <w:sz w:val="16"/>
                <w:szCs w:val="16"/>
              </w:rPr>
            </w:pPr>
            <w:r w:rsidRPr="005C225B">
              <w:rPr>
                <w:sz w:val="16"/>
                <w:szCs w:val="16"/>
              </w:rPr>
              <w:t>6 036,04</w:t>
            </w:r>
          </w:p>
        </w:tc>
        <w:tc>
          <w:tcPr>
            <w:tcW w:w="389" w:type="pct"/>
            <w:shd w:val="clear" w:color="auto" w:fill="auto"/>
            <w:noWrap/>
            <w:vAlign w:val="center"/>
            <w:hideMark/>
          </w:tcPr>
          <w:p w14:paraId="718A632D" w14:textId="77777777" w:rsidR="005C225B" w:rsidRPr="005C225B" w:rsidRDefault="005C225B" w:rsidP="005C225B">
            <w:pPr>
              <w:jc w:val="center"/>
              <w:rPr>
                <w:sz w:val="16"/>
                <w:szCs w:val="16"/>
              </w:rPr>
            </w:pPr>
            <w:r w:rsidRPr="005C225B">
              <w:rPr>
                <w:sz w:val="16"/>
                <w:szCs w:val="16"/>
              </w:rPr>
              <w:t>7 824,57</w:t>
            </w:r>
          </w:p>
        </w:tc>
        <w:tc>
          <w:tcPr>
            <w:tcW w:w="389" w:type="pct"/>
            <w:shd w:val="clear" w:color="auto" w:fill="auto"/>
            <w:noWrap/>
            <w:vAlign w:val="center"/>
            <w:hideMark/>
          </w:tcPr>
          <w:p w14:paraId="650BAE94" w14:textId="77777777" w:rsidR="005C225B" w:rsidRPr="005C225B" w:rsidRDefault="005C225B" w:rsidP="005C225B">
            <w:pPr>
              <w:jc w:val="center"/>
              <w:rPr>
                <w:sz w:val="16"/>
                <w:szCs w:val="16"/>
              </w:rPr>
            </w:pPr>
            <w:r w:rsidRPr="005C225B">
              <w:rPr>
                <w:sz w:val="16"/>
                <w:szCs w:val="16"/>
              </w:rPr>
              <w:t>6 899,09</w:t>
            </w:r>
          </w:p>
        </w:tc>
        <w:tc>
          <w:tcPr>
            <w:tcW w:w="430" w:type="pct"/>
            <w:shd w:val="clear" w:color="auto" w:fill="auto"/>
            <w:noWrap/>
            <w:vAlign w:val="center"/>
            <w:hideMark/>
          </w:tcPr>
          <w:p w14:paraId="0C356013" w14:textId="77777777" w:rsidR="005C225B" w:rsidRPr="005C225B" w:rsidRDefault="005C225B" w:rsidP="005C225B">
            <w:pPr>
              <w:jc w:val="center"/>
              <w:rPr>
                <w:sz w:val="16"/>
                <w:szCs w:val="16"/>
              </w:rPr>
            </w:pPr>
            <w:r w:rsidRPr="005C225B">
              <w:rPr>
                <w:sz w:val="16"/>
                <w:szCs w:val="16"/>
              </w:rPr>
              <w:t>11 592,07</w:t>
            </w:r>
          </w:p>
        </w:tc>
        <w:tc>
          <w:tcPr>
            <w:tcW w:w="390" w:type="pct"/>
            <w:shd w:val="clear" w:color="auto" w:fill="auto"/>
            <w:noWrap/>
            <w:vAlign w:val="center"/>
            <w:hideMark/>
          </w:tcPr>
          <w:p w14:paraId="76B3797D" w14:textId="77777777" w:rsidR="005C225B" w:rsidRPr="005C225B" w:rsidRDefault="005C225B" w:rsidP="005C225B">
            <w:pPr>
              <w:jc w:val="center"/>
              <w:rPr>
                <w:sz w:val="16"/>
                <w:szCs w:val="16"/>
              </w:rPr>
            </w:pPr>
            <w:r w:rsidRPr="005C225B">
              <w:rPr>
                <w:sz w:val="16"/>
                <w:szCs w:val="16"/>
              </w:rPr>
              <w:t>3 995,57</w:t>
            </w:r>
          </w:p>
        </w:tc>
      </w:tr>
    </w:tbl>
    <w:p w14:paraId="2339A4FA" w14:textId="77777777" w:rsidR="005C225B" w:rsidRPr="005C225B" w:rsidRDefault="005C225B" w:rsidP="005C225B">
      <w:pPr>
        <w:spacing w:line="276" w:lineRule="auto"/>
        <w:ind w:firstLine="708"/>
        <w:jc w:val="both"/>
        <w:rPr>
          <w:bCs/>
          <w:sz w:val="28"/>
          <w:szCs w:val="28"/>
        </w:rPr>
      </w:pPr>
    </w:p>
    <w:p w14:paraId="757AD4D9" w14:textId="77777777" w:rsidR="005C225B" w:rsidRPr="005C225B" w:rsidRDefault="005C225B" w:rsidP="005C225B">
      <w:pPr>
        <w:ind w:firstLine="567"/>
        <w:jc w:val="both"/>
        <w:rPr>
          <w:sz w:val="25"/>
          <w:szCs w:val="25"/>
        </w:rPr>
      </w:pPr>
    </w:p>
    <w:p w14:paraId="0444745C" w14:textId="77777777" w:rsidR="005C225B" w:rsidRPr="005C225B" w:rsidRDefault="005C225B" w:rsidP="005C225B">
      <w:pPr>
        <w:ind w:firstLine="567"/>
        <w:jc w:val="both"/>
        <w:rPr>
          <w:sz w:val="25"/>
          <w:szCs w:val="25"/>
        </w:rPr>
      </w:pPr>
    </w:p>
    <w:p w14:paraId="513093B6" w14:textId="77777777" w:rsidR="005C225B" w:rsidRPr="005C225B" w:rsidRDefault="005C225B" w:rsidP="005C225B">
      <w:pPr>
        <w:tabs>
          <w:tab w:val="left" w:pos="0"/>
          <w:tab w:val="left" w:pos="900"/>
        </w:tabs>
        <w:jc w:val="both"/>
        <w:rPr>
          <w:b/>
          <w:sz w:val="28"/>
          <w:szCs w:val="28"/>
        </w:rPr>
      </w:pPr>
    </w:p>
    <w:p w14:paraId="4F9F7FFD" w14:textId="77777777" w:rsidR="005C225B" w:rsidRPr="005C225B" w:rsidRDefault="005C225B" w:rsidP="005C225B">
      <w:pPr>
        <w:jc w:val="both"/>
        <w:rPr>
          <w:sz w:val="20"/>
          <w:szCs w:val="20"/>
        </w:rPr>
      </w:pPr>
    </w:p>
    <w:p w14:paraId="34FDE2B4" w14:textId="77777777" w:rsidR="005C225B" w:rsidRPr="005C225B" w:rsidRDefault="005C225B" w:rsidP="005C225B">
      <w:pPr>
        <w:jc w:val="both"/>
        <w:rPr>
          <w:sz w:val="20"/>
          <w:szCs w:val="20"/>
        </w:rPr>
        <w:sectPr w:rsidR="005C225B" w:rsidRPr="005C225B" w:rsidSect="005C225B">
          <w:headerReference w:type="default" r:id="rId32"/>
          <w:pgSz w:w="11906" w:h="16838"/>
          <w:pgMar w:top="568" w:right="567" w:bottom="851" w:left="1701" w:header="709" w:footer="709" w:gutter="0"/>
          <w:cols w:space="708"/>
          <w:titlePg/>
          <w:docGrid w:linePitch="360"/>
        </w:sectPr>
      </w:pPr>
    </w:p>
    <w:p w14:paraId="0AEEEC69" w14:textId="77777777" w:rsidR="005C225B" w:rsidRPr="005C225B" w:rsidRDefault="005C225B" w:rsidP="005C225B">
      <w:pPr>
        <w:ind w:left="284" w:right="536"/>
        <w:jc w:val="right"/>
        <w:rPr>
          <w:sz w:val="28"/>
          <w:szCs w:val="22"/>
        </w:rPr>
      </w:pPr>
      <w:bookmarkStart w:id="19" w:name="_Hlk22730685"/>
      <w:r w:rsidRPr="005C225B">
        <w:rPr>
          <w:sz w:val="28"/>
          <w:szCs w:val="22"/>
        </w:rPr>
        <w:lastRenderedPageBreak/>
        <w:t>Приложение</w:t>
      </w:r>
    </w:p>
    <w:bookmarkEnd w:id="19"/>
    <w:p w14:paraId="0AF02388" w14:textId="77777777" w:rsidR="005C225B" w:rsidRPr="005C225B" w:rsidRDefault="005C225B" w:rsidP="005C225B">
      <w:pPr>
        <w:autoSpaceDE w:val="0"/>
        <w:autoSpaceDN w:val="0"/>
        <w:adjustRightInd w:val="0"/>
        <w:jc w:val="center"/>
        <w:rPr>
          <w:b/>
          <w:bCs/>
          <w:sz w:val="28"/>
          <w:szCs w:val="28"/>
        </w:rPr>
      </w:pPr>
      <w:r w:rsidRPr="005C225B">
        <w:rPr>
          <w:bCs/>
          <w:sz w:val="28"/>
          <w:szCs w:val="28"/>
        </w:rPr>
        <w:t>Инвестиционная программа ООО «А-Энерго» в сфере теплоснабжения на 2023 - 2027 годы</w:t>
      </w:r>
    </w:p>
    <w:tbl>
      <w:tblPr>
        <w:tblW w:w="1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5"/>
        <w:gridCol w:w="3969"/>
        <w:gridCol w:w="947"/>
        <w:gridCol w:w="1134"/>
        <w:gridCol w:w="856"/>
        <w:gridCol w:w="845"/>
        <w:gridCol w:w="1134"/>
        <w:gridCol w:w="862"/>
        <w:gridCol w:w="21"/>
        <w:gridCol w:w="818"/>
        <w:gridCol w:w="788"/>
        <w:gridCol w:w="708"/>
        <w:gridCol w:w="851"/>
        <w:gridCol w:w="850"/>
        <w:gridCol w:w="1134"/>
        <w:gridCol w:w="21"/>
      </w:tblGrid>
      <w:tr w:rsidR="005C225B" w:rsidRPr="005C225B" w14:paraId="78FCDEC0" w14:textId="77777777" w:rsidTr="00487D46">
        <w:trPr>
          <w:trHeight w:val="210"/>
          <w:jc w:val="center"/>
        </w:trPr>
        <w:tc>
          <w:tcPr>
            <w:tcW w:w="675" w:type="dxa"/>
            <w:vMerge w:val="restart"/>
            <w:shd w:val="clear" w:color="auto" w:fill="auto"/>
            <w:noWrap/>
            <w:vAlign w:val="center"/>
            <w:hideMark/>
          </w:tcPr>
          <w:p w14:paraId="5D878385" w14:textId="77777777" w:rsidR="005C225B" w:rsidRPr="005C225B" w:rsidRDefault="005C225B" w:rsidP="005C225B">
            <w:pPr>
              <w:jc w:val="center"/>
              <w:rPr>
                <w:sz w:val="16"/>
                <w:szCs w:val="16"/>
              </w:rPr>
            </w:pPr>
            <w:r w:rsidRPr="005C225B">
              <w:rPr>
                <w:sz w:val="16"/>
                <w:szCs w:val="16"/>
              </w:rPr>
              <w:t>№ п/п</w:t>
            </w:r>
          </w:p>
        </w:tc>
        <w:tc>
          <w:tcPr>
            <w:tcW w:w="3969" w:type="dxa"/>
            <w:vMerge w:val="restart"/>
            <w:shd w:val="clear" w:color="auto" w:fill="auto"/>
            <w:vAlign w:val="center"/>
            <w:hideMark/>
          </w:tcPr>
          <w:p w14:paraId="32CD77CF" w14:textId="77777777" w:rsidR="005C225B" w:rsidRPr="005C225B" w:rsidRDefault="005C225B" w:rsidP="005C225B">
            <w:pPr>
              <w:jc w:val="center"/>
              <w:rPr>
                <w:sz w:val="16"/>
                <w:szCs w:val="16"/>
              </w:rPr>
            </w:pPr>
            <w:r w:rsidRPr="005C225B">
              <w:rPr>
                <w:sz w:val="16"/>
                <w:szCs w:val="16"/>
              </w:rPr>
              <w:t>Наименование мероприятий</w:t>
            </w:r>
          </w:p>
        </w:tc>
        <w:tc>
          <w:tcPr>
            <w:tcW w:w="947" w:type="dxa"/>
            <w:vMerge w:val="restart"/>
            <w:shd w:val="clear" w:color="auto" w:fill="auto"/>
            <w:vAlign w:val="center"/>
            <w:hideMark/>
          </w:tcPr>
          <w:p w14:paraId="0F7A08A8" w14:textId="77777777" w:rsidR="005C225B" w:rsidRPr="005C225B" w:rsidRDefault="005C225B" w:rsidP="005C225B">
            <w:pPr>
              <w:jc w:val="center"/>
              <w:rPr>
                <w:sz w:val="16"/>
                <w:szCs w:val="16"/>
              </w:rPr>
            </w:pPr>
            <w:r w:rsidRPr="005C225B">
              <w:rPr>
                <w:sz w:val="16"/>
                <w:szCs w:val="16"/>
              </w:rPr>
              <w:t>Год начала реализации</w:t>
            </w:r>
          </w:p>
        </w:tc>
        <w:tc>
          <w:tcPr>
            <w:tcW w:w="1134" w:type="dxa"/>
            <w:vMerge w:val="restart"/>
            <w:shd w:val="clear" w:color="auto" w:fill="auto"/>
            <w:vAlign w:val="center"/>
            <w:hideMark/>
          </w:tcPr>
          <w:p w14:paraId="57AAE14F" w14:textId="77777777" w:rsidR="005C225B" w:rsidRPr="005C225B" w:rsidRDefault="005C225B" w:rsidP="005C225B">
            <w:pPr>
              <w:jc w:val="center"/>
              <w:rPr>
                <w:sz w:val="16"/>
                <w:szCs w:val="16"/>
              </w:rPr>
            </w:pPr>
            <w:r w:rsidRPr="005C225B">
              <w:rPr>
                <w:sz w:val="16"/>
                <w:szCs w:val="16"/>
              </w:rPr>
              <w:t>Год окончания реализации</w:t>
            </w:r>
          </w:p>
        </w:tc>
        <w:tc>
          <w:tcPr>
            <w:tcW w:w="8888" w:type="dxa"/>
            <w:gridSpan w:val="12"/>
            <w:shd w:val="clear" w:color="auto" w:fill="auto"/>
            <w:vAlign w:val="center"/>
            <w:hideMark/>
          </w:tcPr>
          <w:p w14:paraId="51926A17" w14:textId="77777777" w:rsidR="005C225B" w:rsidRPr="005C225B" w:rsidRDefault="005C225B" w:rsidP="005C225B">
            <w:pPr>
              <w:jc w:val="center"/>
              <w:rPr>
                <w:sz w:val="16"/>
                <w:szCs w:val="16"/>
              </w:rPr>
            </w:pPr>
            <w:r w:rsidRPr="005C225B">
              <w:rPr>
                <w:sz w:val="16"/>
                <w:szCs w:val="16"/>
              </w:rPr>
              <w:t>Расходы на реализацию мероприятий в прогнозных ценах, тыс. руб. без НДС</w:t>
            </w:r>
          </w:p>
        </w:tc>
      </w:tr>
      <w:tr w:rsidR="005C225B" w:rsidRPr="005C225B" w14:paraId="503E7944" w14:textId="77777777" w:rsidTr="00487D46">
        <w:trPr>
          <w:gridAfter w:val="1"/>
          <w:wAfter w:w="21" w:type="dxa"/>
          <w:trHeight w:val="458"/>
          <w:jc w:val="center"/>
        </w:trPr>
        <w:tc>
          <w:tcPr>
            <w:tcW w:w="675" w:type="dxa"/>
            <w:vMerge/>
            <w:shd w:val="clear" w:color="auto" w:fill="auto"/>
            <w:vAlign w:val="center"/>
            <w:hideMark/>
          </w:tcPr>
          <w:p w14:paraId="17FA6942" w14:textId="77777777" w:rsidR="005C225B" w:rsidRPr="005C225B" w:rsidRDefault="005C225B" w:rsidP="005C225B">
            <w:pPr>
              <w:jc w:val="center"/>
              <w:rPr>
                <w:sz w:val="16"/>
                <w:szCs w:val="16"/>
              </w:rPr>
            </w:pPr>
          </w:p>
        </w:tc>
        <w:tc>
          <w:tcPr>
            <w:tcW w:w="3969" w:type="dxa"/>
            <w:vMerge/>
            <w:shd w:val="clear" w:color="auto" w:fill="auto"/>
            <w:vAlign w:val="center"/>
            <w:hideMark/>
          </w:tcPr>
          <w:p w14:paraId="7CA4C60A" w14:textId="77777777" w:rsidR="005C225B" w:rsidRPr="005C225B" w:rsidRDefault="005C225B" w:rsidP="005C225B">
            <w:pPr>
              <w:jc w:val="center"/>
              <w:rPr>
                <w:sz w:val="16"/>
                <w:szCs w:val="16"/>
              </w:rPr>
            </w:pPr>
          </w:p>
        </w:tc>
        <w:tc>
          <w:tcPr>
            <w:tcW w:w="947" w:type="dxa"/>
            <w:vMerge/>
            <w:shd w:val="clear" w:color="auto" w:fill="auto"/>
            <w:vAlign w:val="center"/>
            <w:hideMark/>
          </w:tcPr>
          <w:p w14:paraId="584E6F42" w14:textId="77777777" w:rsidR="005C225B" w:rsidRPr="005C225B" w:rsidRDefault="005C225B" w:rsidP="005C225B">
            <w:pPr>
              <w:jc w:val="center"/>
              <w:rPr>
                <w:sz w:val="16"/>
                <w:szCs w:val="16"/>
              </w:rPr>
            </w:pPr>
          </w:p>
        </w:tc>
        <w:tc>
          <w:tcPr>
            <w:tcW w:w="1134" w:type="dxa"/>
            <w:vMerge/>
            <w:shd w:val="clear" w:color="auto" w:fill="auto"/>
            <w:vAlign w:val="center"/>
            <w:hideMark/>
          </w:tcPr>
          <w:p w14:paraId="540F1A1B" w14:textId="77777777" w:rsidR="005C225B" w:rsidRPr="005C225B" w:rsidRDefault="005C225B" w:rsidP="005C225B">
            <w:pPr>
              <w:jc w:val="center"/>
              <w:rPr>
                <w:sz w:val="16"/>
                <w:szCs w:val="16"/>
              </w:rPr>
            </w:pPr>
          </w:p>
        </w:tc>
        <w:tc>
          <w:tcPr>
            <w:tcW w:w="2835" w:type="dxa"/>
            <w:gridSpan w:val="3"/>
            <w:vMerge w:val="restart"/>
            <w:shd w:val="clear" w:color="auto" w:fill="auto"/>
            <w:vAlign w:val="center"/>
            <w:hideMark/>
          </w:tcPr>
          <w:p w14:paraId="6269638F" w14:textId="77777777" w:rsidR="005C225B" w:rsidRPr="005C225B" w:rsidRDefault="005C225B" w:rsidP="005C225B">
            <w:pPr>
              <w:jc w:val="center"/>
              <w:rPr>
                <w:sz w:val="16"/>
                <w:szCs w:val="16"/>
              </w:rPr>
            </w:pPr>
            <w:r w:rsidRPr="005C225B">
              <w:rPr>
                <w:sz w:val="16"/>
                <w:szCs w:val="16"/>
              </w:rPr>
              <w:t>Плановые расходы</w:t>
            </w:r>
          </w:p>
        </w:tc>
        <w:tc>
          <w:tcPr>
            <w:tcW w:w="862" w:type="dxa"/>
            <w:vMerge w:val="restart"/>
            <w:shd w:val="clear" w:color="auto" w:fill="auto"/>
            <w:vAlign w:val="center"/>
            <w:hideMark/>
          </w:tcPr>
          <w:p w14:paraId="001D586B" w14:textId="77777777" w:rsidR="005C225B" w:rsidRPr="005C225B" w:rsidRDefault="005C225B" w:rsidP="005C225B">
            <w:pPr>
              <w:jc w:val="center"/>
              <w:rPr>
                <w:sz w:val="16"/>
                <w:szCs w:val="16"/>
              </w:rPr>
            </w:pPr>
            <w:r w:rsidRPr="005C225B">
              <w:rPr>
                <w:sz w:val="16"/>
                <w:szCs w:val="16"/>
              </w:rPr>
              <w:t xml:space="preserve">Профинан-сировано </w:t>
            </w:r>
            <w:r w:rsidRPr="005C225B">
              <w:rPr>
                <w:sz w:val="16"/>
                <w:szCs w:val="16"/>
              </w:rPr>
              <w:br/>
              <w:t>к 2023 году</w:t>
            </w:r>
          </w:p>
        </w:tc>
        <w:tc>
          <w:tcPr>
            <w:tcW w:w="4036" w:type="dxa"/>
            <w:gridSpan w:val="6"/>
            <w:vMerge w:val="restart"/>
            <w:shd w:val="clear" w:color="auto" w:fill="auto"/>
            <w:vAlign w:val="center"/>
            <w:hideMark/>
          </w:tcPr>
          <w:p w14:paraId="00D5B0D4" w14:textId="77777777" w:rsidR="005C225B" w:rsidRPr="005C225B" w:rsidRDefault="005C225B" w:rsidP="005C225B">
            <w:pPr>
              <w:jc w:val="center"/>
              <w:rPr>
                <w:sz w:val="16"/>
                <w:szCs w:val="16"/>
              </w:rPr>
            </w:pPr>
            <w:r w:rsidRPr="005C225B">
              <w:rPr>
                <w:sz w:val="16"/>
                <w:szCs w:val="16"/>
              </w:rPr>
              <w:t>Финансирование, в т.ч. по годам</w:t>
            </w:r>
          </w:p>
        </w:tc>
        <w:tc>
          <w:tcPr>
            <w:tcW w:w="1134" w:type="dxa"/>
            <w:vMerge w:val="restart"/>
            <w:shd w:val="clear" w:color="auto" w:fill="auto"/>
            <w:vAlign w:val="center"/>
            <w:hideMark/>
          </w:tcPr>
          <w:p w14:paraId="20ED7216" w14:textId="77777777" w:rsidR="005C225B" w:rsidRPr="005C225B" w:rsidRDefault="005C225B" w:rsidP="005C225B">
            <w:pPr>
              <w:jc w:val="center"/>
              <w:rPr>
                <w:sz w:val="16"/>
                <w:szCs w:val="16"/>
              </w:rPr>
            </w:pPr>
            <w:r w:rsidRPr="005C225B">
              <w:rPr>
                <w:sz w:val="16"/>
                <w:szCs w:val="16"/>
              </w:rPr>
              <w:t>Остаток финансиро-вания</w:t>
            </w:r>
          </w:p>
        </w:tc>
      </w:tr>
      <w:tr w:rsidR="005C225B" w:rsidRPr="005C225B" w14:paraId="2EFD61FF" w14:textId="77777777" w:rsidTr="005C225B">
        <w:trPr>
          <w:gridAfter w:val="1"/>
          <w:wAfter w:w="21" w:type="dxa"/>
          <w:trHeight w:val="458"/>
          <w:jc w:val="center"/>
        </w:trPr>
        <w:tc>
          <w:tcPr>
            <w:tcW w:w="675" w:type="dxa"/>
            <w:vMerge/>
            <w:shd w:val="clear" w:color="auto" w:fill="auto"/>
            <w:vAlign w:val="center"/>
            <w:hideMark/>
          </w:tcPr>
          <w:p w14:paraId="07BEF881" w14:textId="77777777" w:rsidR="005C225B" w:rsidRPr="005C225B" w:rsidRDefault="005C225B" w:rsidP="005C225B">
            <w:pPr>
              <w:jc w:val="center"/>
              <w:rPr>
                <w:sz w:val="16"/>
                <w:szCs w:val="16"/>
              </w:rPr>
            </w:pPr>
          </w:p>
        </w:tc>
        <w:tc>
          <w:tcPr>
            <w:tcW w:w="3969" w:type="dxa"/>
            <w:vMerge/>
            <w:shd w:val="clear" w:color="auto" w:fill="auto"/>
            <w:vAlign w:val="center"/>
            <w:hideMark/>
          </w:tcPr>
          <w:p w14:paraId="44501553" w14:textId="77777777" w:rsidR="005C225B" w:rsidRPr="005C225B" w:rsidRDefault="005C225B" w:rsidP="005C225B">
            <w:pPr>
              <w:jc w:val="center"/>
              <w:rPr>
                <w:sz w:val="16"/>
                <w:szCs w:val="16"/>
              </w:rPr>
            </w:pPr>
          </w:p>
        </w:tc>
        <w:tc>
          <w:tcPr>
            <w:tcW w:w="947" w:type="dxa"/>
            <w:vMerge/>
            <w:shd w:val="clear" w:color="auto" w:fill="auto"/>
            <w:vAlign w:val="center"/>
            <w:hideMark/>
          </w:tcPr>
          <w:p w14:paraId="4F4EEE4A" w14:textId="77777777" w:rsidR="005C225B" w:rsidRPr="005C225B" w:rsidRDefault="005C225B" w:rsidP="005C225B">
            <w:pPr>
              <w:jc w:val="center"/>
              <w:rPr>
                <w:sz w:val="16"/>
                <w:szCs w:val="16"/>
              </w:rPr>
            </w:pPr>
          </w:p>
        </w:tc>
        <w:tc>
          <w:tcPr>
            <w:tcW w:w="1134" w:type="dxa"/>
            <w:vMerge/>
            <w:shd w:val="clear" w:color="auto" w:fill="auto"/>
            <w:vAlign w:val="center"/>
            <w:hideMark/>
          </w:tcPr>
          <w:p w14:paraId="22185E42" w14:textId="77777777" w:rsidR="005C225B" w:rsidRPr="005C225B" w:rsidRDefault="005C225B" w:rsidP="005C225B">
            <w:pPr>
              <w:jc w:val="center"/>
              <w:rPr>
                <w:sz w:val="16"/>
                <w:szCs w:val="16"/>
              </w:rPr>
            </w:pPr>
          </w:p>
        </w:tc>
        <w:tc>
          <w:tcPr>
            <w:tcW w:w="2835" w:type="dxa"/>
            <w:gridSpan w:val="3"/>
            <w:vMerge/>
            <w:shd w:val="clear" w:color="auto" w:fill="auto"/>
            <w:vAlign w:val="center"/>
            <w:hideMark/>
          </w:tcPr>
          <w:p w14:paraId="1BE4C77F" w14:textId="77777777" w:rsidR="005C225B" w:rsidRPr="005C225B" w:rsidRDefault="005C225B" w:rsidP="005C225B">
            <w:pPr>
              <w:jc w:val="center"/>
              <w:rPr>
                <w:sz w:val="16"/>
                <w:szCs w:val="16"/>
              </w:rPr>
            </w:pPr>
          </w:p>
        </w:tc>
        <w:tc>
          <w:tcPr>
            <w:tcW w:w="862" w:type="dxa"/>
            <w:vMerge/>
            <w:shd w:val="clear" w:color="auto" w:fill="auto"/>
            <w:vAlign w:val="center"/>
            <w:hideMark/>
          </w:tcPr>
          <w:p w14:paraId="32C60B7C" w14:textId="77777777" w:rsidR="005C225B" w:rsidRPr="005C225B" w:rsidRDefault="005C225B" w:rsidP="005C225B">
            <w:pPr>
              <w:jc w:val="center"/>
              <w:rPr>
                <w:sz w:val="16"/>
                <w:szCs w:val="16"/>
              </w:rPr>
            </w:pPr>
          </w:p>
        </w:tc>
        <w:tc>
          <w:tcPr>
            <w:tcW w:w="4036" w:type="dxa"/>
            <w:gridSpan w:val="6"/>
            <w:vMerge/>
            <w:shd w:val="clear" w:color="auto" w:fill="auto"/>
            <w:vAlign w:val="center"/>
            <w:hideMark/>
          </w:tcPr>
          <w:p w14:paraId="72B35E4C" w14:textId="77777777" w:rsidR="005C225B" w:rsidRPr="005C225B" w:rsidRDefault="005C225B" w:rsidP="005C225B">
            <w:pPr>
              <w:jc w:val="center"/>
              <w:rPr>
                <w:sz w:val="16"/>
                <w:szCs w:val="16"/>
              </w:rPr>
            </w:pPr>
          </w:p>
        </w:tc>
        <w:tc>
          <w:tcPr>
            <w:tcW w:w="1134" w:type="dxa"/>
            <w:vMerge/>
            <w:shd w:val="clear" w:color="auto" w:fill="auto"/>
            <w:vAlign w:val="center"/>
            <w:hideMark/>
          </w:tcPr>
          <w:p w14:paraId="66358A09" w14:textId="77777777" w:rsidR="005C225B" w:rsidRPr="005C225B" w:rsidRDefault="005C225B" w:rsidP="005C225B">
            <w:pPr>
              <w:jc w:val="center"/>
              <w:rPr>
                <w:sz w:val="16"/>
                <w:szCs w:val="16"/>
              </w:rPr>
            </w:pPr>
          </w:p>
        </w:tc>
      </w:tr>
      <w:tr w:rsidR="005C225B" w:rsidRPr="005C225B" w14:paraId="3BE590D0" w14:textId="77777777" w:rsidTr="00487D46">
        <w:trPr>
          <w:gridAfter w:val="1"/>
          <w:wAfter w:w="21" w:type="dxa"/>
          <w:trHeight w:val="210"/>
          <w:jc w:val="center"/>
        </w:trPr>
        <w:tc>
          <w:tcPr>
            <w:tcW w:w="675" w:type="dxa"/>
            <w:vMerge/>
            <w:shd w:val="clear" w:color="auto" w:fill="auto"/>
            <w:vAlign w:val="center"/>
            <w:hideMark/>
          </w:tcPr>
          <w:p w14:paraId="49A54E99" w14:textId="77777777" w:rsidR="005C225B" w:rsidRPr="005C225B" w:rsidRDefault="005C225B" w:rsidP="005C225B">
            <w:pPr>
              <w:jc w:val="center"/>
              <w:rPr>
                <w:sz w:val="16"/>
                <w:szCs w:val="16"/>
              </w:rPr>
            </w:pPr>
          </w:p>
        </w:tc>
        <w:tc>
          <w:tcPr>
            <w:tcW w:w="3969" w:type="dxa"/>
            <w:vMerge/>
            <w:shd w:val="clear" w:color="auto" w:fill="auto"/>
            <w:vAlign w:val="center"/>
            <w:hideMark/>
          </w:tcPr>
          <w:p w14:paraId="65C5310D" w14:textId="77777777" w:rsidR="005C225B" w:rsidRPr="005C225B" w:rsidRDefault="005C225B" w:rsidP="005C225B">
            <w:pPr>
              <w:jc w:val="center"/>
              <w:rPr>
                <w:sz w:val="16"/>
                <w:szCs w:val="16"/>
              </w:rPr>
            </w:pPr>
          </w:p>
        </w:tc>
        <w:tc>
          <w:tcPr>
            <w:tcW w:w="947" w:type="dxa"/>
            <w:vMerge/>
            <w:shd w:val="clear" w:color="auto" w:fill="auto"/>
            <w:vAlign w:val="center"/>
            <w:hideMark/>
          </w:tcPr>
          <w:p w14:paraId="58F7A806" w14:textId="77777777" w:rsidR="005C225B" w:rsidRPr="005C225B" w:rsidRDefault="005C225B" w:rsidP="005C225B">
            <w:pPr>
              <w:jc w:val="center"/>
              <w:rPr>
                <w:sz w:val="16"/>
                <w:szCs w:val="16"/>
              </w:rPr>
            </w:pPr>
          </w:p>
        </w:tc>
        <w:tc>
          <w:tcPr>
            <w:tcW w:w="1134" w:type="dxa"/>
            <w:vMerge/>
            <w:shd w:val="clear" w:color="auto" w:fill="auto"/>
            <w:vAlign w:val="center"/>
            <w:hideMark/>
          </w:tcPr>
          <w:p w14:paraId="2FF5C207" w14:textId="77777777" w:rsidR="005C225B" w:rsidRPr="005C225B" w:rsidRDefault="005C225B" w:rsidP="005C225B">
            <w:pPr>
              <w:jc w:val="center"/>
              <w:rPr>
                <w:sz w:val="16"/>
                <w:szCs w:val="16"/>
              </w:rPr>
            </w:pPr>
          </w:p>
        </w:tc>
        <w:tc>
          <w:tcPr>
            <w:tcW w:w="856" w:type="dxa"/>
            <w:vMerge w:val="restart"/>
            <w:shd w:val="clear" w:color="auto" w:fill="auto"/>
            <w:noWrap/>
            <w:vAlign w:val="center"/>
            <w:hideMark/>
          </w:tcPr>
          <w:p w14:paraId="022143D7" w14:textId="77777777" w:rsidR="005C225B" w:rsidRPr="005C225B" w:rsidRDefault="005C225B" w:rsidP="005C225B">
            <w:pPr>
              <w:jc w:val="center"/>
              <w:rPr>
                <w:sz w:val="16"/>
                <w:szCs w:val="16"/>
              </w:rPr>
            </w:pPr>
            <w:r w:rsidRPr="005C225B">
              <w:rPr>
                <w:sz w:val="16"/>
                <w:szCs w:val="16"/>
              </w:rPr>
              <w:t>Всего:</w:t>
            </w:r>
          </w:p>
        </w:tc>
        <w:tc>
          <w:tcPr>
            <w:tcW w:w="1979" w:type="dxa"/>
            <w:gridSpan w:val="2"/>
            <w:shd w:val="clear" w:color="auto" w:fill="auto"/>
            <w:noWrap/>
            <w:vAlign w:val="center"/>
            <w:hideMark/>
          </w:tcPr>
          <w:p w14:paraId="5134328C" w14:textId="77777777" w:rsidR="005C225B" w:rsidRPr="005C225B" w:rsidRDefault="005C225B" w:rsidP="005C225B">
            <w:pPr>
              <w:jc w:val="center"/>
              <w:rPr>
                <w:sz w:val="16"/>
                <w:szCs w:val="16"/>
              </w:rPr>
            </w:pPr>
            <w:r w:rsidRPr="005C225B">
              <w:rPr>
                <w:sz w:val="16"/>
                <w:szCs w:val="16"/>
              </w:rPr>
              <w:t>в том числе:</w:t>
            </w:r>
          </w:p>
        </w:tc>
        <w:tc>
          <w:tcPr>
            <w:tcW w:w="862" w:type="dxa"/>
            <w:vMerge/>
            <w:shd w:val="clear" w:color="auto" w:fill="auto"/>
            <w:vAlign w:val="center"/>
            <w:hideMark/>
          </w:tcPr>
          <w:p w14:paraId="5A83FB7A" w14:textId="77777777" w:rsidR="005C225B" w:rsidRPr="005C225B" w:rsidRDefault="005C225B" w:rsidP="005C225B">
            <w:pPr>
              <w:jc w:val="center"/>
              <w:rPr>
                <w:sz w:val="16"/>
                <w:szCs w:val="16"/>
              </w:rPr>
            </w:pPr>
          </w:p>
        </w:tc>
        <w:tc>
          <w:tcPr>
            <w:tcW w:w="4036" w:type="dxa"/>
            <w:gridSpan w:val="6"/>
            <w:vMerge/>
            <w:shd w:val="clear" w:color="auto" w:fill="auto"/>
            <w:vAlign w:val="center"/>
            <w:hideMark/>
          </w:tcPr>
          <w:p w14:paraId="14536744" w14:textId="77777777" w:rsidR="005C225B" w:rsidRPr="005C225B" w:rsidRDefault="005C225B" w:rsidP="005C225B">
            <w:pPr>
              <w:jc w:val="center"/>
              <w:rPr>
                <w:sz w:val="16"/>
                <w:szCs w:val="16"/>
              </w:rPr>
            </w:pPr>
          </w:p>
        </w:tc>
        <w:tc>
          <w:tcPr>
            <w:tcW w:w="1134" w:type="dxa"/>
            <w:vMerge/>
            <w:shd w:val="clear" w:color="auto" w:fill="auto"/>
            <w:vAlign w:val="center"/>
            <w:hideMark/>
          </w:tcPr>
          <w:p w14:paraId="5EAD5D6A" w14:textId="77777777" w:rsidR="005C225B" w:rsidRPr="005C225B" w:rsidRDefault="005C225B" w:rsidP="005C225B">
            <w:pPr>
              <w:jc w:val="center"/>
              <w:rPr>
                <w:sz w:val="16"/>
                <w:szCs w:val="16"/>
              </w:rPr>
            </w:pPr>
          </w:p>
        </w:tc>
      </w:tr>
      <w:tr w:rsidR="005C225B" w:rsidRPr="005C225B" w14:paraId="20919450" w14:textId="77777777" w:rsidTr="00487D46">
        <w:trPr>
          <w:gridAfter w:val="1"/>
          <w:wAfter w:w="21" w:type="dxa"/>
          <w:trHeight w:val="480"/>
          <w:jc w:val="center"/>
        </w:trPr>
        <w:tc>
          <w:tcPr>
            <w:tcW w:w="675" w:type="dxa"/>
            <w:vMerge/>
            <w:shd w:val="clear" w:color="auto" w:fill="auto"/>
            <w:vAlign w:val="center"/>
            <w:hideMark/>
          </w:tcPr>
          <w:p w14:paraId="70F14537" w14:textId="77777777" w:rsidR="005C225B" w:rsidRPr="005C225B" w:rsidRDefault="005C225B" w:rsidP="005C225B">
            <w:pPr>
              <w:jc w:val="center"/>
              <w:rPr>
                <w:sz w:val="16"/>
                <w:szCs w:val="16"/>
              </w:rPr>
            </w:pPr>
          </w:p>
        </w:tc>
        <w:tc>
          <w:tcPr>
            <w:tcW w:w="3969" w:type="dxa"/>
            <w:vMerge/>
            <w:shd w:val="clear" w:color="auto" w:fill="auto"/>
            <w:vAlign w:val="center"/>
            <w:hideMark/>
          </w:tcPr>
          <w:p w14:paraId="72F93E05" w14:textId="77777777" w:rsidR="005C225B" w:rsidRPr="005C225B" w:rsidRDefault="005C225B" w:rsidP="005C225B">
            <w:pPr>
              <w:jc w:val="center"/>
              <w:rPr>
                <w:sz w:val="16"/>
                <w:szCs w:val="16"/>
              </w:rPr>
            </w:pPr>
          </w:p>
        </w:tc>
        <w:tc>
          <w:tcPr>
            <w:tcW w:w="947" w:type="dxa"/>
            <w:vMerge/>
            <w:shd w:val="clear" w:color="auto" w:fill="auto"/>
            <w:vAlign w:val="center"/>
            <w:hideMark/>
          </w:tcPr>
          <w:p w14:paraId="5ECD4D83" w14:textId="77777777" w:rsidR="005C225B" w:rsidRPr="005C225B" w:rsidRDefault="005C225B" w:rsidP="005C225B">
            <w:pPr>
              <w:jc w:val="center"/>
              <w:rPr>
                <w:sz w:val="16"/>
                <w:szCs w:val="16"/>
              </w:rPr>
            </w:pPr>
          </w:p>
        </w:tc>
        <w:tc>
          <w:tcPr>
            <w:tcW w:w="1134" w:type="dxa"/>
            <w:vMerge/>
            <w:shd w:val="clear" w:color="auto" w:fill="auto"/>
            <w:vAlign w:val="center"/>
            <w:hideMark/>
          </w:tcPr>
          <w:p w14:paraId="052372A2" w14:textId="77777777" w:rsidR="005C225B" w:rsidRPr="005C225B" w:rsidRDefault="005C225B" w:rsidP="005C225B">
            <w:pPr>
              <w:jc w:val="center"/>
              <w:rPr>
                <w:sz w:val="16"/>
                <w:szCs w:val="16"/>
              </w:rPr>
            </w:pPr>
          </w:p>
        </w:tc>
        <w:tc>
          <w:tcPr>
            <w:tcW w:w="856" w:type="dxa"/>
            <w:vMerge/>
            <w:shd w:val="clear" w:color="auto" w:fill="auto"/>
            <w:vAlign w:val="center"/>
            <w:hideMark/>
          </w:tcPr>
          <w:p w14:paraId="3BF174BD" w14:textId="77777777" w:rsidR="005C225B" w:rsidRPr="005C225B" w:rsidRDefault="005C225B" w:rsidP="005C225B">
            <w:pPr>
              <w:jc w:val="center"/>
              <w:rPr>
                <w:sz w:val="16"/>
                <w:szCs w:val="16"/>
              </w:rPr>
            </w:pPr>
          </w:p>
        </w:tc>
        <w:tc>
          <w:tcPr>
            <w:tcW w:w="845" w:type="dxa"/>
            <w:shd w:val="clear" w:color="auto" w:fill="auto"/>
            <w:noWrap/>
            <w:vAlign w:val="center"/>
            <w:hideMark/>
          </w:tcPr>
          <w:p w14:paraId="39183FDE" w14:textId="77777777" w:rsidR="005C225B" w:rsidRPr="005C225B" w:rsidRDefault="005C225B" w:rsidP="005C225B">
            <w:pPr>
              <w:jc w:val="center"/>
              <w:rPr>
                <w:sz w:val="16"/>
                <w:szCs w:val="16"/>
              </w:rPr>
            </w:pPr>
            <w:r w:rsidRPr="005C225B">
              <w:rPr>
                <w:sz w:val="16"/>
                <w:szCs w:val="16"/>
              </w:rPr>
              <w:t>ПИР</w:t>
            </w:r>
          </w:p>
        </w:tc>
        <w:tc>
          <w:tcPr>
            <w:tcW w:w="1134" w:type="dxa"/>
            <w:shd w:val="clear" w:color="auto" w:fill="auto"/>
            <w:noWrap/>
            <w:vAlign w:val="center"/>
            <w:hideMark/>
          </w:tcPr>
          <w:p w14:paraId="7256ECE1" w14:textId="77777777" w:rsidR="005C225B" w:rsidRPr="005C225B" w:rsidRDefault="005C225B" w:rsidP="005C225B">
            <w:pPr>
              <w:jc w:val="center"/>
              <w:rPr>
                <w:sz w:val="16"/>
                <w:szCs w:val="16"/>
              </w:rPr>
            </w:pPr>
            <w:r w:rsidRPr="005C225B">
              <w:rPr>
                <w:sz w:val="16"/>
                <w:szCs w:val="16"/>
              </w:rPr>
              <w:t>СМР</w:t>
            </w:r>
          </w:p>
        </w:tc>
        <w:tc>
          <w:tcPr>
            <w:tcW w:w="862" w:type="dxa"/>
            <w:vMerge/>
            <w:shd w:val="clear" w:color="auto" w:fill="auto"/>
            <w:vAlign w:val="center"/>
            <w:hideMark/>
          </w:tcPr>
          <w:p w14:paraId="0BCA6DA6" w14:textId="77777777" w:rsidR="005C225B" w:rsidRPr="005C225B" w:rsidRDefault="005C225B" w:rsidP="005C225B">
            <w:pPr>
              <w:jc w:val="center"/>
              <w:rPr>
                <w:sz w:val="16"/>
                <w:szCs w:val="16"/>
              </w:rPr>
            </w:pPr>
          </w:p>
        </w:tc>
        <w:tc>
          <w:tcPr>
            <w:tcW w:w="839" w:type="dxa"/>
            <w:gridSpan w:val="2"/>
            <w:shd w:val="clear" w:color="auto" w:fill="auto"/>
            <w:noWrap/>
            <w:vAlign w:val="center"/>
            <w:hideMark/>
          </w:tcPr>
          <w:p w14:paraId="6FDD4129" w14:textId="77777777" w:rsidR="005C225B" w:rsidRPr="005C225B" w:rsidRDefault="005C225B" w:rsidP="005C225B">
            <w:pPr>
              <w:jc w:val="center"/>
              <w:rPr>
                <w:sz w:val="16"/>
                <w:szCs w:val="16"/>
              </w:rPr>
            </w:pPr>
            <w:r w:rsidRPr="005C225B">
              <w:rPr>
                <w:sz w:val="16"/>
                <w:szCs w:val="16"/>
              </w:rPr>
              <w:t>2023</w:t>
            </w:r>
          </w:p>
        </w:tc>
        <w:tc>
          <w:tcPr>
            <w:tcW w:w="788" w:type="dxa"/>
            <w:shd w:val="clear" w:color="auto" w:fill="auto"/>
            <w:noWrap/>
            <w:vAlign w:val="center"/>
            <w:hideMark/>
          </w:tcPr>
          <w:p w14:paraId="1619A328" w14:textId="77777777" w:rsidR="005C225B" w:rsidRPr="005C225B" w:rsidRDefault="005C225B" w:rsidP="005C225B">
            <w:pPr>
              <w:jc w:val="center"/>
              <w:rPr>
                <w:sz w:val="16"/>
                <w:szCs w:val="16"/>
              </w:rPr>
            </w:pPr>
            <w:r w:rsidRPr="005C225B">
              <w:rPr>
                <w:sz w:val="16"/>
                <w:szCs w:val="16"/>
              </w:rPr>
              <w:t>2024</w:t>
            </w:r>
          </w:p>
        </w:tc>
        <w:tc>
          <w:tcPr>
            <w:tcW w:w="708" w:type="dxa"/>
            <w:shd w:val="clear" w:color="auto" w:fill="auto"/>
            <w:noWrap/>
            <w:vAlign w:val="center"/>
            <w:hideMark/>
          </w:tcPr>
          <w:p w14:paraId="7094E050" w14:textId="77777777" w:rsidR="005C225B" w:rsidRPr="005C225B" w:rsidRDefault="005C225B" w:rsidP="005C225B">
            <w:pPr>
              <w:jc w:val="center"/>
              <w:rPr>
                <w:sz w:val="16"/>
                <w:szCs w:val="16"/>
              </w:rPr>
            </w:pPr>
            <w:r w:rsidRPr="005C225B">
              <w:rPr>
                <w:sz w:val="16"/>
                <w:szCs w:val="16"/>
              </w:rPr>
              <w:t>2025</w:t>
            </w:r>
          </w:p>
        </w:tc>
        <w:tc>
          <w:tcPr>
            <w:tcW w:w="851" w:type="dxa"/>
            <w:shd w:val="clear" w:color="auto" w:fill="auto"/>
            <w:noWrap/>
            <w:vAlign w:val="center"/>
            <w:hideMark/>
          </w:tcPr>
          <w:p w14:paraId="1A6E5267" w14:textId="77777777" w:rsidR="005C225B" w:rsidRPr="005C225B" w:rsidRDefault="005C225B" w:rsidP="005C225B">
            <w:pPr>
              <w:jc w:val="center"/>
              <w:rPr>
                <w:sz w:val="16"/>
                <w:szCs w:val="16"/>
              </w:rPr>
            </w:pPr>
            <w:r w:rsidRPr="005C225B">
              <w:rPr>
                <w:sz w:val="16"/>
                <w:szCs w:val="16"/>
              </w:rPr>
              <w:t>2026</w:t>
            </w:r>
          </w:p>
        </w:tc>
        <w:tc>
          <w:tcPr>
            <w:tcW w:w="850" w:type="dxa"/>
            <w:shd w:val="clear" w:color="auto" w:fill="auto"/>
            <w:noWrap/>
            <w:vAlign w:val="center"/>
            <w:hideMark/>
          </w:tcPr>
          <w:p w14:paraId="155BFE48" w14:textId="77777777" w:rsidR="005C225B" w:rsidRPr="005C225B" w:rsidRDefault="005C225B" w:rsidP="005C225B">
            <w:pPr>
              <w:jc w:val="center"/>
              <w:rPr>
                <w:sz w:val="16"/>
                <w:szCs w:val="16"/>
              </w:rPr>
            </w:pPr>
            <w:r w:rsidRPr="005C225B">
              <w:rPr>
                <w:sz w:val="16"/>
                <w:szCs w:val="16"/>
              </w:rPr>
              <w:t>2027</w:t>
            </w:r>
          </w:p>
        </w:tc>
        <w:tc>
          <w:tcPr>
            <w:tcW w:w="1134" w:type="dxa"/>
            <w:vMerge/>
            <w:shd w:val="clear" w:color="auto" w:fill="auto"/>
            <w:vAlign w:val="center"/>
            <w:hideMark/>
          </w:tcPr>
          <w:p w14:paraId="0536C0DD" w14:textId="77777777" w:rsidR="005C225B" w:rsidRPr="005C225B" w:rsidRDefault="005C225B" w:rsidP="005C225B">
            <w:pPr>
              <w:jc w:val="center"/>
              <w:rPr>
                <w:sz w:val="16"/>
                <w:szCs w:val="16"/>
              </w:rPr>
            </w:pPr>
          </w:p>
        </w:tc>
      </w:tr>
      <w:tr w:rsidR="005C225B" w:rsidRPr="005C225B" w14:paraId="57CECC89" w14:textId="77777777" w:rsidTr="00487D46">
        <w:trPr>
          <w:gridAfter w:val="1"/>
          <w:wAfter w:w="21" w:type="dxa"/>
          <w:trHeight w:val="180"/>
          <w:jc w:val="center"/>
        </w:trPr>
        <w:tc>
          <w:tcPr>
            <w:tcW w:w="675" w:type="dxa"/>
            <w:shd w:val="clear" w:color="auto" w:fill="auto"/>
            <w:noWrap/>
            <w:vAlign w:val="center"/>
            <w:hideMark/>
          </w:tcPr>
          <w:p w14:paraId="0BF3731E" w14:textId="77777777" w:rsidR="005C225B" w:rsidRPr="005C225B" w:rsidRDefault="005C225B" w:rsidP="005C225B">
            <w:pPr>
              <w:jc w:val="center"/>
              <w:rPr>
                <w:sz w:val="16"/>
                <w:szCs w:val="16"/>
              </w:rPr>
            </w:pPr>
            <w:r w:rsidRPr="005C225B">
              <w:rPr>
                <w:sz w:val="16"/>
                <w:szCs w:val="16"/>
              </w:rPr>
              <w:t>1</w:t>
            </w:r>
          </w:p>
        </w:tc>
        <w:tc>
          <w:tcPr>
            <w:tcW w:w="3969" w:type="dxa"/>
            <w:shd w:val="clear" w:color="auto" w:fill="auto"/>
            <w:noWrap/>
            <w:vAlign w:val="center"/>
            <w:hideMark/>
          </w:tcPr>
          <w:p w14:paraId="15940644" w14:textId="77777777" w:rsidR="005C225B" w:rsidRPr="005C225B" w:rsidRDefault="005C225B" w:rsidP="005C225B">
            <w:pPr>
              <w:jc w:val="center"/>
              <w:rPr>
                <w:sz w:val="16"/>
                <w:szCs w:val="16"/>
              </w:rPr>
            </w:pPr>
            <w:r w:rsidRPr="005C225B">
              <w:rPr>
                <w:sz w:val="16"/>
                <w:szCs w:val="16"/>
              </w:rPr>
              <w:t>2</w:t>
            </w:r>
          </w:p>
        </w:tc>
        <w:tc>
          <w:tcPr>
            <w:tcW w:w="947" w:type="dxa"/>
            <w:shd w:val="clear" w:color="auto" w:fill="auto"/>
            <w:noWrap/>
            <w:vAlign w:val="center"/>
            <w:hideMark/>
          </w:tcPr>
          <w:p w14:paraId="6AC1134D" w14:textId="77777777" w:rsidR="005C225B" w:rsidRPr="005C225B" w:rsidRDefault="005C225B" w:rsidP="005C225B">
            <w:pPr>
              <w:jc w:val="center"/>
              <w:rPr>
                <w:sz w:val="16"/>
                <w:szCs w:val="16"/>
              </w:rPr>
            </w:pPr>
            <w:r w:rsidRPr="005C225B">
              <w:rPr>
                <w:sz w:val="16"/>
                <w:szCs w:val="16"/>
              </w:rPr>
              <w:t>8</w:t>
            </w:r>
          </w:p>
        </w:tc>
        <w:tc>
          <w:tcPr>
            <w:tcW w:w="1134" w:type="dxa"/>
            <w:shd w:val="clear" w:color="auto" w:fill="auto"/>
            <w:noWrap/>
            <w:vAlign w:val="center"/>
            <w:hideMark/>
          </w:tcPr>
          <w:p w14:paraId="0C0E5E72" w14:textId="77777777" w:rsidR="005C225B" w:rsidRPr="005C225B" w:rsidRDefault="005C225B" w:rsidP="005C225B">
            <w:pPr>
              <w:jc w:val="center"/>
              <w:rPr>
                <w:sz w:val="16"/>
                <w:szCs w:val="16"/>
              </w:rPr>
            </w:pPr>
            <w:r w:rsidRPr="005C225B">
              <w:rPr>
                <w:sz w:val="16"/>
                <w:szCs w:val="16"/>
              </w:rPr>
              <w:t>9</w:t>
            </w:r>
          </w:p>
        </w:tc>
        <w:tc>
          <w:tcPr>
            <w:tcW w:w="856" w:type="dxa"/>
            <w:shd w:val="clear" w:color="auto" w:fill="auto"/>
            <w:noWrap/>
            <w:vAlign w:val="center"/>
            <w:hideMark/>
          </w:tcPr>
          <w:p w14:paraId="1E49FD5A" w14:textId="77777777" w:rsidR="005C225B" w:rsidRPr="005C225B" w:rsidRDefault="005C225B" w:rsidP="005C225B">
            <w:pPr>
              <w:jc w:val="center"/>
              <w:rPr>
                <w:sz w:val="16"/>
                <w:szCs w:val="16"/>
              </w:rPr>
            </w:pPr>
            <w:r w:rsidRPr="005C225B">
              <w:rPr>
                <w:sz w:val="16"/>
                <w:szCs w:val="16"/>
              </w:rPr>
              <w:t>10.1</w:t>
            </w:r>
          </w:p>
        </w:tc>
        <w:tc>
          <w:tcPr>
            <w:tcW w:w="845" w:type="dxa"/>
            <w:shd w:val="clear" w:color="auto" w:fill="auto"/>
            <w:noWrap/>
            <w:vAlign w:val="center"/>
            <w:hideMark/>
          </w:tcPr>
          <w:p w14:paraId="1789398B" w14:textId="77777777" w:rsidR="005C225B" w:rsidRPr="005C225B" w:rsidRDefault="005C225B" w:rsidP="005C225B">
            <w:pPr>
              <w:jc w:val="center"/>
              <w:rPr>
                <w:sz w:val="16"/>
                <w:szCs w:val="16"/>
              </w:rPr>
            </w:pPr>
            <w:r w:rsidRPr="005C225B">
              <w:rPr>
                <w:sz w:val="16"/>
                <w:szCs w:val="16"/>
              </w:rPr>
              <w:t>10.2</w:t>
            </w:r>
          </w:p>
        </w:tc>
        <w:tc>
          <w:tcPr>
            <w:tcW w:w="1134" w:type="dxa"/>
            <w:shd w:val="clear" w:color="auto" w:fill="auto"/>
            <w:noWrap/>
            <w:vAlign w:val="center"/>
            <w:hideMark/>
          </w:tcPr>
          <w:p w14:paraId="067146CB" w14:textId="77777777" w:rsidR="005C225B" w:rsidRPr="005C225B" w:rsidRDefault="005C225B" w:rsidP="005C225B">
            <w:pPr>
              <w:jc w:val="center"/>
              <w:rPr>
                <w:sz w:val="16"/>
                <w:szCs w:val="16"/>
              </w:rPr>
            </w:pPr>
            <w:r w:rsidRPr="005C225B">
              <w:rPr>
                <w:sz w:val="16"/>
                <w:szCs w:val="16"/>
              </w:rPr>
              <w:t>10.3</w:t>
            </w:r>
          </w:p>
        </w:tc>
        <w:tc>
          <w:tcPr>
            <w:tcW w:w="862" w:type="dxa"/>
            <w:shd w:val="clear" w:color="auto" w:fill="auto"/>
            <w:noWrap/>
            <w:vAlign w:val="center"/>
            <w:hideMark/>
          </w:tcPr>
          <w:p w14:paraId="42B57D30" w14:textId="77777777" w:rsidR="005C225B" w:rsidRPr="005C225B" w:rsidRDefault="005C225B" w:rsidP="005C225B">
            <w:pPr>
              <w:jc w:val="center"/>
              <w:rPr>
                <w:sz w:val="16"/>
                <w:szCs w:val="16"/>
              </w:rPr>
            </w:pPr>
            <w:r w:rsidRPr="005C225B">
              <w:rPr>
                <w:sz w:val="16"/>
                <w:szCs w:val="16"/>
              </w:rPr>
              <w:t>10.4</w:t>
            </w:r>
          </w:p>
        </w:tc>
        <w:tc>
          <w:tcPr>
            <w:tcW w:w="839" w:type="dxa"/>
            <w:gridSpan w:val="2"/>
            <w:shd w:val="clear" w:color="auto" w:fill="auto"/>
            <w:noWrap/>
            <w:vAlign w:val="center"/>
            <w:hideMark/>
          </w:tcPr>
          <w:p w14:paraId="4790710E" w14:textId="77777777" w:rsidR="005C225B" w:rsidRPr="005C225B" w:rsidRDefault="005C225B" w:rsidP="005C225B">
            <w:pPr>
              <w:jc w:val="center"/>
              <w:rPr>
                <w:sz w:val="16"/>
                <w:szCs w:val="16"/>
              </w:rPr>
            </w:pPr>
            <w:r w:rsidRPr="005C225B">
              <w:rPr>
                <w:sz w:val="16"/>
                <w:szCs w:val="16"/>
              </w:rPr>
              <w:t>10.5</w:t>
            </w:r>
          </w:p>
        </w:tc>
        <w:tc>
          <w:tcPr>
            <w:tcW w:w="788" w:type="dxa"/>
            <w:shd w:val="clear" w:color="auto" w:fill="auto"/>
            <w:noWrap/>
            <w:vAlign w:val="center"/>
            <w:hideMark/>
          </w:tcPr>
          <w:p w14:paraId="0B4DFF08" w14:textId="77777777" w:rsidR="005C225B" w:rsidRPr="005C225B" w:rsidRDefault="005C225B" w:rsidP="005C225B">
            <w:pPr>
              <w:jc w:val="center"/>
              <w:rPr>
                <w:sz w:val="16"/>
                <w:szCs w:val="16"/>
              </w:rPr>
            </w:pPr>
            <w:r w:rsidRPr="005C225B">
              <w:rPr>
                <w:sz w:val="16"/>
                <w:szCs w:val="16"/>
              </w:rPr>
              <w:t>10.6</w:t>
            </w:r>
          </w:p>
        </w:tc>
        <w:tc>
          <w:tcPr>
            <w:tcW w:w="708" w:type="dxa"/>
            <w:shd w:val="clear" w:color="auto" w:fill="auto"/>
            <w:noWrap/>
            <w:vAlign w:val="center"/>
            <w:hideMark/>
          </w:tcPr>
          <w:p w14:paraId="4A3D7A52" w14:textId="77777777" w:rsidR="005C225B" w:rsidRPr="005C225B" w:rsidRDefault="005C225B" w:rsidP="005C225B">
            <w:pPr>
              <w:jc w:val="center"/>
              <w:rPr>
                <w:sz w:val="16"/>
                <w:szCs w:val="16"/>
              </w:rPr>
            </w:pPr>
            <w:r w:rsidRPr="005C225B">
              <w:rPr>
                <w:sz w:val="16"/>
                <w:szCs w:val="16"/>
              </w:rPr>
              <w:t>10.7</w:t>
            </w:r>
          </w:p>
        </w:tc>
        <w:tc>
          <w:tcPr>
            <w:tcW w:w="851" w:type="dxa"/>
            <w:shd w:val="clear" w:color="auto" w:fill="auto"/>
            <w:noWrap/>
            <w:vAlign w:val="center"/>
            <w:hideMark/>
          </w:tcPr>
          <w:p w14:paraId="338A8045" w14:textId="77777777" w:rsidR="005C225B" w:rsidRPr="005C225B" w:rsidRDefault="005C225B" w:rsidP="005C225B">
            <w:pPr>
              <w:jc w:val="center"/>
              <w:rPr>
                <w:sz w:val="16"/>
                <w:szCs w:val="16"/>
              </w:rPr>
            </w:pPr>
            <w:r w:rsidRPr="005C225B">
              <w:rPr>
                <w:sz w:val="16"/>
                <w:szCs w:val="16"/>
              </w:rPr>
              <w:t>10.8</w:t>
            </w:r>
          </w:p>
        </w:tc>
        <w:tc>
          <w:tcPr>
            <w:tcW w:w="850" w:type="dxa"/>
            <w:shd w:val="clear" w:color="auto" w:fill="auto"/>
            <w:noWrap/>
            <w:vAlign w:val="center"/>
            <w:hideMark/>
          </w:tcPr>
          <w:p w14:paraId="6367A0CB" w14:textId="77777777" w:rsidR="005C225B" w:rsidRPr="005C225B" w:rsidRDefault="005C225B" w:rsidP="005C225B">
            <w:pPr>
              <w:jc w:val="center"/>
              <w:rPr>
                <w:sz w:val="16"/>
                <w:szCs w:val="16"/>
              </w:rPr>
            </w:pPr>
            <w:r w:rsidRPr="005C225B">
              <w:rPr>
                <w:sz w:val="16"/>
                <w:szCs w:val="16"/>
              </w:rPr>
              <w:t>10.9</w:t>
            </w:r>
          </w:p>
        </w:tc>
        <w:tc>
          <w:tcPr>
            <w:tcW w:w="1134" w:type="dxa"/>
            <w:shd w:val="clear" w:color="auto" w:fill="auto"/>
            <w:noWrap/>
            <w:vAlign w:val="center"/>
            <w:hideMark/>
          </w:tcPr>
          <w:p w14:paraId="199081C3" w14:textId="77777777" w:rsidR="005C225B" w:rsidRPr="005C225B" w:rsidRDefault="005C225B" w:rsidP="005C225B">
            <w:pPr>
              <w:jc w:val="center"/>
              <w:rPr>
                <w:sz w:val="16"/>
                <w:szCs w:val="16"/>
              </w:rPr>
            </w:pPr>
            <w:r w:rsidRPr="005C225B">
              <w:rPr>
                <w:sz w:val="16"/>
                <w:szCs w:val="16"/>
              </w:rPr>
              <w:t>10.10</w:t>
            </w:r>
          </w:p>
        </w:tc>
      </w:tr>
      <w:tr w:rsidR="005C225B" w:rsidRPr="005C225B" w14:paraId="0E2281FC" w14:textId="77777777" w:rsidTr="00487D46">
        <w:trPr>
          <w:gridAfter w:val="1"/>
          <w:wAfter w:w="21" w:type="dxa"/>
          <w:trHeight w:val="180"/>
          <w:jc w:val="center"/>
        </w:trPr>
        <w:tc>
          <w:tcPr>
            <w:tcW w:w="6725" w:type="dxa"/>
            <w:gridSpan w:val="4"/>
            <w:shd w:val="clear" w:color="auto" w:fill="auto"/>
            <w:noWrap/>
            <w:vAlign w:val="center"/>
            <w:hideMark/>
          </w:tcPr>
          <w:p w14:paraId="3389948A" w14:textId="77777777" w:rsidR="005C225B" w:rsidRPr="005C225B" w:rsidRDefault="005C225B" w:rsidP="005C225B">
            <w:pPr>
              <w:rPr>
                <w:sz w:val="16"/>
                <w:szCs w:val="16"/>
              </w:rPr>
            </w:pPr>
            <w:r w:rsidRPr="005C225B">
              <w:rPr>
                <w:sz w:val="16"/>
                <w:szCs w:val="16"/>
              </w:rPr>
              <w:t>Группа 1. Строительство, реконструкция или модернизация объектов в целях подключения потребителей:</w:t>
            </w:r>
          </w:p>
        </w:tc>
        <w:tc>
          <w:tcPr>
            <w:tcW w:w="856" w:type="dxa"/>
            <w:shd w:val="clear" w:color="auto" w:fill="auto"/>
            <w:noWrap/>
            <w:vAlign w:val="center"/>
            <w:hideMark/>
          </w:tcPr>
          <w:p w14:paraId="401433C5"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6212EAE6"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0ACA6DB2" w14:textId="77777777" w:rsidR="005C225B" w:rsidRPr="005C225B" w:rsidRDefault="005C225B" w:rsidP="005C225B">
            <w:pPr>
              <w:jc w:val="center"/>
              <w:rPr>
                <w:sz w:val="16"/>
                <w:szCs w:val="16"/>
              </w:rPr>
            </w:pPr>
            <w:r w:rsidRPr="005C225B">
              <w:rPr>
                <w:sz w:val="16"/>
                <w:szCs w:val="16"/>
              </w:rPr>
              <w:t>0,00</w:t>
            </w:r>
          </w:p>
        </w:tc>
        <w:tc>
          <w:tcPr>
            <w:tcW w:w="883" w:type="dxa"/>
            <w:gridSpan w:val="2"/>
            <w:shd w:val="clear" w:color="auto" w:fill="auto"/>
            <w:noWrap/>
            <w:vAlign w:val="center"/>
            <w:hideMark/>
          </w:tcPr>
          <w:p w14:paraId="12DF0DF9" w14:textId="77777777" w:rsidR="005C225B" w:rsidRPr="005C225B" w:rsidRDefault="005C225B" w:rsidP="005C225B">
            <w:pPr>
              <w:jc w:val="center"/>
              <w:rPr>
                <w:sz w:val="16"/>
                <w:szCs w:val="16"/>
              </w:rPr>
            </w:pPr>
            <w:r w:rsidRPr="005C225B">
              <w:rPr>
                <w:sz w:val="16"/>
                <w:szCs w:val="16"/>
              </w:rPr>
              <w:t>0,00</w:t>
            </w:r>
          </w:p>
        </w:tc>
        <w:tc>
          <w:tcPr>
            <w:tcW w:w="818" w:type="dxa"/>
            <w:shd w:val="clear" w:color="auto" w:fill="auto"/>
            <w:noWrap/>
            <w:vAlign w:val="center"/>
            <w:hideMark/>
          </w:tcPr>
          <w:p w14:paraId="1227C7CD"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1B28BBBF"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04B751AD"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07C511AC"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2E43B353"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764347B3" w14:textId="77777777" w:rsidR="005C225B" w:rsidRPr="005C225B" w:rsidRDefault="005C225B" w:rsidP="005C225B">
            <w:pPr>
              <w:jc w:val="center"/>
              <w:rPr>
                <w:sz w:val="16"/>
                <w:szCs w:val="16"/>
              </w:rPr>
            </w:pPr>
            <w:r w:rsidRPr="005C225B">
              <w:rPr>
                <w:sz w:val="16"/>
                <w:szCs w:val="16"/>
              </w:rPr>
              <w:t>0,00</w:t>
            </w:r>
          </w:p>
        </w:tc>
      </w:tr>
      <w:tr w:rsidR="005C225B" w:rsidRPr="005C225B" w14:paraId="6AAEDCFB" w14:textId="77777777" w:rsidTr="00487D46">
        <w:trPr>
          <w:gridAfter w:val="1"/>
          <w:wAfter w:w="21" w:type="dxa"/>
          <w:trHeight w:val="180"/>
          <w:jc w:val="center"/>
        </w:trPr>
        <w:tc>
          <w:tcPr>
            <w:tcW w:w="6725" w:type="dxa"/>
            <w:gridSpan w:val="4"/>
            <w:shd w:val="clear" w:color="auto" w:fill="auto"/>
            <w:noWrap/>
            <w:vAlign w:val="center"/>
            <w:hideMark/>
          </w:tcPr>
          <w:p w14:paraId="5CE16002" w14:textId="77777777" w:rsidR="005C225B" w:rsidRPr="005C225B" w:rsidRDefault="005C225B" w:rsidP="005C225B">
            <w:pPr>
              <w:rPr>
                <w:sz w:val="16"/>
                <w:szCs w:val="16"/>
              </w:rPr>
            </w:pPr>
            <w:r w:rsidRPr="005C225B">
              <w:rPr>
                <w:sz w:val="16"/>
                <w:szCs w:val="16"/>
              </w:rPr>
              <w:t>1.1. Строительство новых тепловых сетей в целях подключения потребителей</w:t>
            </w:r>
          </w:p>
        </w:tc>
        <w:tc>
          <w:tcPr>
            <w:tcW w:w="856" w:type="dxa"/>
            <w:shd w:val="clear" w:color="auto" w:fill="auto"/>
            <w:noWrap/>
            <w:vAlign w:val="center"/>
            <w:hideMark/>
          </w:tcPr>
          <w:p w14:paraId="4D2D2729"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58442217"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48DCB029" w14:textId="77777777" w:rsidR="005C225B" w:rsidRPr="005C225B" w:rsidRDefault="005C225B" w:rsidP="005C225B">
            <w:pPr>
              <w:jc w:val="center"/>
              <w:rPr>
                <w:sz w:val="16"/>
                <w:szCs w:val="16"/>
              </w:rPr>
            </w:pPr>
            <w:r w:rsidRPr="005C225B">
              <w:rPr>
                <w:sz w:val="16"/>
                <w:szCs w:val="16"/>
              </w:rPr>
              <w:t>0,00</w:t>
            </w:r>
          </w:p>
        </w:tc>
        <w:tc>
          <w:tcPr>
            <w:tcW w:w="883" w:type="dxa"/>
            <w:gridSpan w:val="2"/>
            <w:shd w:val="clear" w:color="auto" w:fill="auto"/>
            <w:noWrap/>
            <w:vAlign w:val="center"/>
            <w:hideMark/>
          </w:tcPr>
          <w:p w14:paraId="555EECA2" w14:textId="77777777" w:rsidR="005C225B" w:rsidRPr="005C225B" w:rsidRDefault="005C225B" w:rsidP="005C225B">
            <w:pPr>
              <w:jc w:val="center"/>
              <w:rPr>
                <w:sz w:val="16"/>
                <w:szCs w:val="16"/>
              </w:rPr>
            </w:pPr>
            <w:r w:rsidRPr="005C225B">
              <w:rPr>
                <w:sz w:val="16"/>
                <w:szCs w:val="16"/>
              </w:rPr>
              <w:t>0,00</w:t>
            </w:r>
          </w:p>
        </w:tc>
        <w:tc>
          <w:tcPr>
            <w:tcW w:w="818" w:type="dxa"/>
            <w:shd w:val="clear" w:color="auto" w:fill="auto"/>
            <w:noWrap/>
            <w:vAlign w:val="center"/>
            <w:hideMark/>
          </w:tcPr>
          <w:p w14:paraId="35A8F797"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2E2F358C"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6425FF98"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20CB4BDA"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3229B7AC"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05781449" w14:textId="77777777" w:rsidR="005C225B" w:rsidRPr="005C225B" w:rsidRDefault="005C225B" w:rsidP="005C225B">
            <w:pPr>
              <w:jc w:val="center"/>
              <w:rPr>
                <w:sz w:val="16"/>
                <w:szCs w:val="16"/>
              </w:rPr>
            </w:pPr>
            <w:r w:rsidRPr="005C225B">
              <w:rPr>
                <w:sz w:val="16"/>
                <w:szCs w:val="16"/>
              </w:rPr>
              <w:t>0,00</w:t>
            </w:r>
          </w:p>
        </w:tc>
      </w:tr>
      <w:tr w:rsidR="005C225B" w:rsidRPr="005C225B" w14:paraId="789657E1" w14:textId="77777777" w:rsidTr="00487D46">
        <w:trPr>
          <w:gridAfter w:val="1"/>
          <w:wAfter w:w="21" w:type="dxa"/>
          <w:trHeight w:val="180"/>
          <w:jc w:val="center"/>
        </w:trPr>
        <w:tc>
          <w:tcPr>
            <w:tcW w:w="6725" w:type="dxa"/>
            <w:gridSpan w:val="4"/>
            <w:shd w:val="clear" w:color="auto" w:fill="auto"/>
            <w:noWrap/>
            <w:vAlign w:val="center"/>
            <w:hideMark/>
          </w:tcPr>
          <w:p w14:paraId="51606652" w14:textId="77777777" w:rsidR="005C225B" w:rsidRPr="005C225B" w:rsidRDefault="005C225B" w:rsidP="005C225B">
            <w:pPr>
              <w:rPr>
                <w:sz w:val="16"/>
                <w:szCs w:val="16"/>
              </w:rPr>
            </w:pPr>
            <w:r w:rsidRPr="005C225B">
              <w:rPr>
                <w:sz w:val="16"/>
                <w:szCs w:val="16"/>
              </w:rPr>
              <w:t>1.2. Строительство иных объектов системы централизованного теплоснабжения, за исключением тепловых сетей, в целях подключения потребителей</w:t>
            </w:r>
          </w:p>
        </w:tc>
        <w:tc>
          <w:tcPr>
            <w:tcW w:w="856" w:type="dxa"/>
            <w:shd w:val="clear" w:color="auto" w:fill="auto"/>
            <w:noWrap/>
            <w:vAlign w:val="center"/>
            <w:hideMark/>
          </w:tcPr>
          <w:p w14:paraId="7A422928"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5731EDC6"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317BA3B7" w14:textId="77777777" w:rsidR="005C225B" w:rsidRPr="005C225B" w:rsidRDefault="005C225B" w:rsidP="005C225B">
            <w:pPr>
              <w:jc w:val="center"/>
              <w:rPr>
                <w:sz w:val="16"/>
                <w:szCs w:val="16"/>
              </w:rPr>
            </w:pPr>
            <w:r w:rsidRPr="005C225B">
              <w:rPr>
                <w:sz w:val="16"/>
                <w:szCs w:val="16"/>
              </w:rPr>
              <w:t>0,00</w:t>
            </w:r>
          </w:p>
        </w:tc>
        <w:tc>
          <w:tcPr>
            <w:tcW w:w="883" w:type="dxa"/>
            <w:gridSpan w:val="2"/>
            <w:shd w:val="clear" w:color="auto" w:fill="auto"/>
            <w:noWrap/>
            <w:vAlign w:val="center"/>
            <w:hideMark/>
          </w:tcPr>
          <w:p w14:paraId="6F4474B3" w14:textId="77777777" w:rsidR="005C225B" w:rsidRPr="005C225B" w:rsidRDefault="005C225B" w:rsidP="005C225B">
            <w:pPr>
              <w:jc w:val="center"/>
              <w:rPr>
                <w:sz w:val="16"/>
                <w:szCs w:val="16"/>
              </w:rPr>
            </w:pPr>
            <w:r w:rsidRPr="005C225B">
              <w:rPr>
                <w:sz w:val="16"/>
                <w:szCs w:val="16"/>
              </w:rPr>
              <w:t>0,00</w:t>
            </w:r>
          </w:p>
        </w:tc>
        <w:tc>
          <w:tcPr>
            <w:tcW w:w="818" w:type="dxa"/>
            <w:shd w:val="clear" w:color="auto" w:fill="auto"/>
            <w:noWrap/>
            <w:vAlign w:val="center"/>
            <w:hideMark/>
          </w:tcPr>
          <w:p w14:paraId="303DF356"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53ACEAE8"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2BBC96C1"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7CF04719"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28E473E2"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5F3E6ADC" w14:textId="77777777" w:rsidR="005C225B" w:rsidRPr="005C225B" w:rsidRDefault="005C225B" w:rsidP="005C225B">
            <w:pPr>
              <w:jc w:val="center"/>
              <w:rPr>
                <w:sz w:val="16"/>
                <w:szCs w:val="16"/>
              </w:rPr>
            </w:pPr>
            <w:r w:rsidRPr="005C225B">
              <w:rPr>
                <w:sz w:val="16"/>
                <w:szCs w:val="16"/>
              </w:rPr>
              <w:t>0,00</w:t>
            </w:r>
          </w:p>
        </w:tc>
      </w:tr>
      <w:tr w:rsidR="005C225B" w:rsidRPr="005C225B" w14:paraId="1CE84606" w14:textId="77777777" w:rsidTr="00487D46">
        <w:trPr>
          <w:gridAfter w:val="1"/>
          <w:wAfter w:w="21" w:type="dxa"/>
          <w:trHeight w:val="180"/>
          <w:jc w:val="center"/>
        </w:trPr>
        <w:tc>
          <w:tcPr>
            <w:tcW w:w="6725" w:type="dxa"/>
            <w:gridSpan w:val="4"/>
            <w:shd w:val="clear" w:color="auto" w:fill="auto"/>
            <w:noWrap/>
            <w:vAlign w:val="center"/>
            <w:hideMark/>
          </w:tcPr>
          <w:p w14:paraId="3AB64A66" w14:textId="77777777" w:rsidR="005C225B" w:rsidRPr="005C225B" w:rsidRDefault="005C225B" w:rsidP="005C225B">
            <w:pPr>
              <w:rPr>
                <w:sz w:val="16"/>
                <w:szCs w:val="16"/>
              </w:rPr>
            </w:pPr>
            <w:r w:rsidRPr="005C225B">
              <w:rPr>
                <w:sz w:val="16"/>
                <w:szCs w:val="16"/>
              </w:rPr>
              <w:t>1.3. Увеличение пропускной способности существующих тепловых сетей в целях подключения потребителей</w:t>
            </w:r>
          </w:p>
        </w:tc>
        <w:tc>
          <w:tcPr>
            <w:tcW w:w="856" w:type="dxa"/>
            <w:shd w:val="clear" w:color="auto" w:fill="auto"/>
            <w:noWrap/>
            <w:vAlign w:val="center"/>
            <w:hideMark/>
          </w:tcPr>
          <w:p w14:paraId="7E51080A"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05AE516F"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0B76D516" w14:textId="77777777" w:rsidR="005C225B" w:rsidRPr="005C225B" w:rsidRDefault="005C225B" w:rsidP="005C225B">
            <w:pPr>
              <w:jc w:val="center"/>
              <w:rPr>
                <w:sz w:val="16"/>
                <w:szCs w:val="16"/>
              </w:rPr>
            </w:pPr>
            <w:r w:rsidRPr="005C225B">
              <w:rPr>
                <w:sz w:val="16"/>
                <w:szCs w:val="16"/>
              </w:rPr>
              <w:t>0,00</w:t>
            </w:r>
          </w:p>
        </w:tc>
        <w:tc>
          <w:tcPr>
            <w:tcW w:w="883" w:type="dxa"/>
            <w:gridSpan w:val="2"/>
            <w:shd w:val="clear" w:color="auto" w:fill="auto"/>
            <w:noWrap/>
            <w:vAlign w:val="center"/>
            <w:hideMark/>
          </w:tcPr>
          <w:p w14:paraId="68D96496" w14:textId="77777777" w:rsidR="005C225B" w:rsidRPr="005C225B" w:rsidRDefault="005C225B" w:rsidP="005C225B">
            <w:pPr>
              <w:jc w:val="center"/>
              <w:rPr>
                <w:sz w:val="16"/>
                <w:szCs w:val="16"/>
              </w:rPr>
            </w:pPr>
            <w:r w:rsidRPr="005C225B">
              <w:rPr>
                <w:sz w:val="16"/>
                <w:szCs w:val="16"/>
              </w:rPr>
              <w:t>0,00</w:t>
            </w:r>
          </w:p>
        </w:tc>
        <w:tc>
          <w:tcPr>
            <w:tcW w:w="818" w:type="dxa"/>
            <w:shd w:val="clear" w:color="auto" w:fill="auto"/>
            <w:noWrap/>
            <w:vAlign w:val="center"/>
            <w:hideMark/>
          </w:tcPr>
          <w:p w14:paraId="76F4C626"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2762A315"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0E171919"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272A9DF7"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28FAC3F4"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373C3C76" w14:textId="77777777" w:rsidR="005C225B" w:rsidRPr="005C225B" w:rsidRDefault="005C225B" w:rsidP="005C225B">
            <w:pPr>
              <w:jc w:val="center"/>
              <w:rPr>
                <w:sz w:val="16"/>
                <w:szCs w:val="16"/>
              </w:rPr>
            </w:pPr>
            <w:r w:rsidRPr="005C225B">
              <w:rPr>
                <w:sz w:val="16"/>
                <w:szCs w:val="16"/>
              </w:rPr>
              <w:t>0,00</w:t>
            </w:r>
          </w:p>
        </w:tc>
      </w:tr>
      <w:tr w:rsidR="005C225B" w:rsidRPr="005C225B" w14:paraId="591AD3C5" w14:textId="77777777" w:rsidTr="00487D46">
        <w:trPr>
          <w:gridAfter w:val="1"/>
          <w:wAfter w:w="21" w:type="dxa"/>
          <w:trHeight w:val="180"/>
          <w:jc w:val="center"/>
        </w:trPr>
        <w:tc>
          <w:tcPr>
            <w:tcW w:w="6725" w:type="dxa"/>
            <w:gridSpan w:val="4"/>
            <w:shd w:val="clear" w:color="auto" w:fill="auto"/>
            <w:noWrap/>
            <w:vAlign w:val="center"/>
            <w:hideMark/>
          </w:tcPr>
          <w:p w14:paraId="15D30EC7" w14:textId="77777777" w:rsidR="005C225B" w:rsidRPr="005C225B" w:rsidRDefault="005C225B" w:rsidP="005C225B">
            <w:pPr>
              <w:rPr>
                <w:sz w:val="16"/>
                <w:szCs w:val="16"/>
              </w:rPr>
            </w:pPr>
            <w:r w:rsidRPr="005C225B">
              <w:rPr>
                <w:sz w:val="16"/>
                <w:szCs w:val="16"/>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856" w:type="dxa"/>
            <w:shd w:val="clear" w:color="auto" w:fill="auto"/>
            <w:noWrap/>
            <w:vAlign w:val="center"/>
            <w:hideMark/>
          </w:tcPr>
          <w:p w14:paraId="5CEA9D6A"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2FA5E365"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0A116526" w14:textId="77777777" w:rsidR="005C225B" w:rsidRPr="005C225B" w:rsidRDefault="005C225B" w:rsidP="005C225B">
            <w:pPr>
              <w:jc w:val="center"/>
              <w:rPr>
                <w:sz w:val="16"/>
                <w:szCs w:val="16"/>
              </w:rPr>
            </w:pPr>
            <w:r w:rsidRPr="005C225B">
              <w:rPr>
                <w:sz w:val="16"/>
                <w:szCs w:val="16"/>
              </w:rPr>
              <w:t>0,00</w:t>
            </w:r>
          </w:p>
        </w:tc>
        <w:tc>
          <w:tcPr>
            <w:tcW w:w="883" w:type="dxa"/>
            <w:gridSpan w:val="2"/>
            <w:shd w:val="clear" w:color="auto" w:fill="auto"/>
            <w:noWrap/>
            <w:vAlign w:val="center"/>
            <w:hideMark/>
          </w:tcPr>
          <w:p w14:paraId="586212E8" w14:textId="77777777" w:rsidR="005C225B" w:rsidRPr="005C225B" w:rsidRDefault="005C225B" w:rsidP="005C225B">
            <w:pPr>
              <w:jc w:val="center"/>
              <w:rPr>
                <w:sz w:val="16"/>
                <w:szCs w:val="16"/>
              </w:rPr>
            </w:pPr>
            <w:r w:rsidRPr="005C225B">
              <w:rPr>
                <w:sz w:val="16"/>
                <w:szCs w:val="16"/>
              </w:rPr>
              <w:t>0,00</w:t>
            </w:r>
          </w:p>
        </w:tc>
        <w:tc>
          <w:tcPr>
            <w:tcW w:w="818" w:type="dxa"/>
            <w:shd w:val="clear" w:color="auto" w:fill="auto"/>
            <w:noWrap/>
            <w:vAlign w:val="center"/>
            <w:hideMark/>
          </w:tcPr>
          <w:p w14:paraId="457C3FA6"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4AA29653"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5A6DD1E1"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42199BE0"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6B7DB2DE"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5043EE53" w14:textId="77777777" w:rsidR="005C225B" w:rsidRPr="005C225B" w:rsidRDefault="005C225B" w:rsidP="005C225B">
            <w:pPr>
              <w:jc w:val="center"/>
              <w:rPr>
                <w:sz w:val="16"/>
                <w:szCs w:val="16"/>
              </w:rPr>
            </w:pPr>
            <w:r w:rsidRPr="005C225B">
              <w:rPr>
                <w:sz w:val="16"/>
                <w:szCs w:val="16"/>
              </w:rPr>
              <w:t>0,00</w:t>
            </w:r>
          </w:p>
        </w:tc>
      </w:tr>
      <w:tr w:rsidR="005C225B" w:rsidRPr="005C225B" w14:paraId="3EA4CDE6" w14:textId="77777777" w:rsidTr="00487D46">
        <w:trPr>
          <w:gridAfter w:val="1"/>
          <w:wAfter w:w="21" w:type="dxa"/>
          <w:trHeight w:val="180"/>
          <w:jc w:val="center"/>
        </w:trPr>
        <w:tc>
          <w:tcPr>
            <w:tcW w:w="6725" w:type="dxa"/>
            <w:gridSpan w:val="4"/>
            <w:shd w:val="clear" w:color="auto" w:fill="auto"/>
            <w:noWrap/>
            <w:vAlign w:val="center"/>
            <w:hideMark/>
          </w:tcPr>
          <w:p w14:paraId="753B22CD" w14:textId="77777777" w:rsidR="005C225B" w:rsidRPr="005C225B" w:rsidRDefault="005C225B" w:rsidP="005C225B">
            <w:pPr>
              <w:jc w:val="center"/>
              <w:rPr>
                <w:sz w:val="16"/>
                <w:szCs w:val="16"/>
              </w:rPr>
            </w:pPr>
            <w:r w:rsidRPr="005C225B">
              <w:rPr>
                <w:sz w:val="16"/>
                <w:szCs w:val="16"/>
              </w:rPr>
              <w:t>Всего по группе 1</w:t>
            </w:r>
          </w:p>
        </w:tc>
        <w:tc>
          <w:tcPr>
            <w:tcW w:w="856" w:type="dxa"/>
            <w:shd w:val="clear" w:color="auto" w:fill="auto"/>
            <w:noWrap/>
            <w:vAlign w:val="center"/>
            <w:hideMark/>
          </w:tcPr>
          <w:p w14:paraId="78B3046F"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06BE212C"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470B386D" w14:textId="77777777" w:rsidR="005C225B" w:rsidRPr="005C225B" w:rsidRDefault="005C225B" w:rsidP="005C225B">
            <w:pPr>
              <w:jc w:val="center"/>
              <w:rPr>
                <w:sz w:val="16"/>
                <w:szCs w:val="16"/>
              </w:rPr>
            </w:pPr>
            <w:r w:rsidRPr="005C225B">
              <w:rPr>
                <w:sz w:val="16"/>
                <w:szCs w:val="16"/>
              </w:rPr>
              <w:t>0,00</w:t>
            </w:r>
          </w:p>
        </w:tc>
        <w:tc>
          <w:tcPr>
            <w:tcW w:w="883" w:type="dxa"/>
            <w:gridSpan w:val="2"/>
            <w:shd w:val="clear" w:color="auto" w:fill="auto"/>
            <w:noWrap/>
            <w:vAlign w:val="center"/>
            <w:hideMark/>
          </w:tcPr>
          <w:p w14:paraId="14808438" w14:textId="77777777" w:rsidR="005C225B" w:rsidRPr="005C225B" w:rsidRDefault="005C225B" w:rsidP="005C225B">
            <w:pPr>
              <w:jc w:val="center"/>
              <w:rPr>
                <w:sz w:val="16"/>
                <w:szCs w:val="16"/>
              </w:rPr>
            </w:pPr>
            <w:r w:rsidRPr="005C225B">
              <w:rPr>
                <w:sz w:val="16"/>
                <w:szCs w:val="16"/>
              </w:rPr>
              <w:t>0,00</w:t>
            </w:r>
          </w:p>
        </w:tc>
        <w:tc>
          <w:tcPr>
            <w:tcW w:w="818" w:type="dxa"/>
            <w:shd w:val="clear" w:color="auto" w:fill="auto"/>
            <w:noWrap/>
            <w:vAlign w:val="center"/>
            <w:hideMark/>
          </w:tcPr>
          <w:p w14:paraId="215D0AEC"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0978CA84"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79FDE811"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1CBCC445"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10C25AB8"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0B1EFB8C" w14:textId="77777777" w:rsidR="005C225B" w:rsidRPr="005C225B" w:rsidRDefault="005C225B" w:rsidP="005C225B">
            <w:pPr>
              <w:jc w:val="center"/>
              <w:rPr>
                <w:sz w:val="16"/>
                <w:szCs w:val="16"/>
              </w:rPr>
            </w:pPr>
            <w:r w:rsidRPr="005C225B">
              <w:rPr>
                <w:sz w:val="16"/>
                <w:szCs w:val="16"/>
              </w:rPr>
              <w:t>0,00</w:t>
            </w:r>
          </w:p>
        </w:tc>
      </w:tr>
      <w:tr w:rsidR="005C225B" w:rsidRPr="005C225B" w14:paraId="53F2CED1" w14:textId="77777777" w:rsidTr="00487D46">
        <w:trPr>
          <w:gridAfter w:val="1"/>
          <w:wAfter w:w="21" w:type="dxa"/>
          <w:trHeight w:val="315"/>
          <w:jc w:val="center"/>
        </w:trPr>
        <w:tc>
          <w:tcPr>
            <w:tcW w:w="6725" w:type="dxa"/>
            <w:gridSpan w:val="4"/>
            <w:shd w:val="clear" w:color="auto" w:fill="auto"/>
            <w:noWrap/>
            <w:vAlign w:val="center"/>
            <w:hideMark/>
          </w:tcPr>
          <w:p w14:paraId="537BD88E" w14:textId="77777777" w:rsidR="005C225B" w:rsidRPr="005C225B" w:rsidRDefault="005C225B" w:rsidP="005C225B">
            <w:pPr>
              <w:rPr>
                <w:bCs/>
                <w:sz w:val="16"/>
                <w:szCs w:val="16"/>
              </w:rPr>
            </w:pPr>
            <w:r w:rsidRPr="005C225B">
              <w:rPr>
                <w:bCs/>
                <w:sz w:val="16"/>
                <w:szCs w:val="16"/>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856" w:type="dxa"/>
            <w:shd w:val="clear" w:color="auto" w:fill="auto"/>
            <w:noWrap/>
            <w:vAlign w:val="center"/>
            <w:hideMark/>
          </w:tcPr>
          <w:p w14:paraId="512F9DEC" w14:textId="77777777" w:rsidR="005C225B" w:rsidRPr="005C225B" w:rsidRDefault="005C225B" w:rsidP="005C225B">
            <w:pPr>
              <w:jc w:val="center"/>
              <w:rPr>
                <w:bCs/>
                <w:sz w:val="16"/>
                <w:szCs w:val="16"/>
              </w:rPr>
            </w:pPr>
            <w:r w:rsidRPr="005C225B">
              <w:rPr>
                <w:bCs/>
                <w:sz w:val="16"/>
                <w:szCs w:val="16"/>
              </w:rPr>
              <w:t>13 239,15</w:t>
            </w:r>
          </w:p>
        </w:tc>
        <w:tc>
          <w:tcPr>
            <w:tcW w:w="845" w:type="dxa"/>
            <w:shd w:val="clear" w:color="auto" w:fill="auto"/>
            <w:noWrap/>
            <w:vAlign w:val="center"/>
            <w:hideMark/>
          </w:tcPr>
          <w:p w14:paraId="2ACA3483" w14:textId="77777777" w:rsidR="005C225B" w:rsidRPr="005C225B" w:rsidRDefault="005C225B" w:rsidP="005C225B">
            <w:pPr>
              <w:jc w:val="center"/>
              <w:rPr>
                <w:bCs/>
                <w:sz w:val="16"/>
                <w:szCs w:val="16"/>
              </w:rPr>
            </w:pPr>
            <w:r w:rsidRPr="005C225B">
              <w:rPr>
                <w:bCs/>
                <w:sz w:val="16"/>
                <w:szCs w:val="16"/>
              </w:rPr>
              <w:t>3 343,33</w:t>
            </w:r>
          </w:p>
        </w:tc>
        <w:tc>
          <w:tcPr>
            <w:tcW w:w="1134" w:type="dxa"/>
            <w:shd w:val="clear" w:color="auto" w:fill="auto"/>
            <w:noWrap/>
            <w:vAlign w:val="center"/>
            <w:hideMark/>
          </w:tcPr>
          <w:p w14:paraId="2A4D4DE6" w14:textId="77777777" w:rsidR="005C225B" w:rsidRPr="005C225B" w:rsidRDefault="005C225B" w:rsidP="005C225B">
            <w:pPr>
              <w:jc w:val="center"/>
              <w:rPr>
                <w:bCs/>
                <w:sz w:val="16"/>
                <w:szCs w:val="16"/>
              </w:rPr>
            </w:pPr>
            <w:r w:rsidRPr="005C225B">
              <w:rPr>
                <w:bCs/>
                <w:sz w:val="16"/>
                <w:szCs w:val="16"/>
              </w:rPr>
              <w:t>9 895,82</w:t>
            </w:r>
          </w:p>
        </w:tc>
        <w:tc>
          <w:tcPr>
            <w:tcW w:w="883" w:type="dxa"/>
            <w:gridSpan w:val="2"/>
            <w:shd w:val="clear" w:color="auto" w:fill="auto"/>
            <w:noWrap/>
            <w:vAlign w:val="center"/>
            <w:hideMark/>
          </w:tcPr>
          <w:p w14:paraId="72B22EE4" w14:textId="77777777" w:rsidR="005C225B" w:rsidRPr="005C225B" w:rsidRDefault="005C225B" w:rsidP="005C225B">
            <w:pPr>
              <w:jc w:val="center"/>
              <w:rPr>
                <w:bCs/>
                <w:sz w:val="16"/>
                <w:szCs w:val="16"/>
              </w:rPr>
            </w:pPr>
            <w:r w:rsidRPr="005C225B">
              <w:rPr>
                <w:bCs/>
                <w:sz w:val="16"/>
                <w:szCs w:val="16"/>
              </w:rPr>
              <w:t>0,00</w:t>
            </w:r>
          </w:p>
        </w:tc>
        <w:tc>
          <w:tcPr>
            <w:tcW w:w="818" w:type="dxa"/>
            <w:shd w:val="clear" w:color="auto" w:fill="auto"/>
            <w:noWrap/>
            <w:vAlign w:val="center"/>
            <w:hideMark/>
          </w:tcPr>
          <w:p w14:paraId="38BDE5D4" w14:textId="77777777" w:rsidR="005C225B" w:rsidRPr="005C225B" w:rsidRDefault="005C225B" w:rsidP="005C225B">
            <w:pPr>
              <w:jc w:val="center"/>
              <w:rPr>
                <w:bCs/>
                <w:sz w:val="16"/>
                <w:szCs w:val="16"/>
              </w:rPr>
            </w:pPr>
            <w:r w:rsidRPr="005C225B">
              <w:rPr>
                <w:bCs/>
                <w:sz w:val="16"/>
                <w:szCs w:val="16"/>
              </w:rPr>
              <w:t>7 360,01</w:t>
            </w:r>
          </w:p>
        </w:tc>
        <w:tc>
          <w:tcPr>
            <w:tcW w:w="788" w:type="dxa"/>
            <w:shd w:val="clear" w:color="auto" w:fill="auto"/>
            <w:noWrap/>
            <w:vAlign w:val="center"/>
            <w:hideMark/>
          </w:tcPr>
          <w:p w14:paraId="6826B960" w14:textId="77777777" w:rsidR="005C225B" w:rsidRPr="005C225B" w:rsidRDefault="005C225B" w:rsidP="005C225B">
            <w:pPr>
              <w:jc w:val="center"/>
              <w:rPr>
                <w:bCs/>
                <w:sz w:val="16"/>
                <w:szCs w:val="16"/>
              </w:rPr>
            </w:pPr>
            <w:r w:rsidRPr="005C225B">
              <w:rPr>
                <w:bCs/>
                <w:sz w:val="16"/>
                <w:szCs w:val="16"/>
              </w:rPr>
              <w:t>0,00</w:t>
            </w:r>
          </w:p>
        </w:tc>
        <w:tc>
          <w:tcPr>
            <w:tcW w:w="708" w:type="dxa"/>
            <w:shd w:val="clear" w:color="auto" w:fill="auto"/>
            <w:noWrap/>
            <w:vAlign w:val="center"/>
            <w:hideMark/>
          </w:tcPr>
          <w:p w14:paraId="30A27D08" w14:textId="77777777" w:rsidR="005C225B" w:rsidRPr="005C225B" w:rsidRDefault="005C225B" w:rsidP="005C225B">
            <w:pPr>
              <w:jc w:val="center"/>
              <w:rPr>
                <w:bCs/>
                <w:sz w:val="16"/>
                <w:szCs w:val="16"/>
              </w:rPr>
            </w:pPr>
            <w:r w:rsidRPr="005C225B">
              <w:rPr>
                <w:bCs/>
                <w:sz w:val="16"/>
                <w:szCs w:val="16"/>
              </w:rPr>
              <w:t>0,00</w:t>
            </w:r>
          </w:p>
        </w:tc>
        <w:tc>
          <w:tcPr>
            <w:tcW w:w="851" w:type="dxa"/>
            <w:shd w:val="clear" w:color="auto" w:fill="auto"/>
            <w:noWrap/>
            <w:vAlign w:val="center"/>
            <w:hideMark/>
          </w:tcPr>
          <w:p w14:paraId="64A3579F" w14:textId="77777777" w:rsidR="005C225B" w:rsidRPr="005C225B" w:rsidRDefault="005C225B" w:rsidP="005C225B">
            <w:pPr>
              <w:jc w:val="center"/>
              <w:rPr>
                <w:bCs/>
                <w:sz w:val="16"/>
                <w:szCs w:val="16"/>
              </w:rPr>
            </w:pPr>
            <w:r w:rsidRPr="005C225B">
              <w:rPr>
                <w:bCs/>
                <w:sz w:val="16"/>
                <w:szCs w:val="16"/>
              </w:rPr>
              <w:t>3 248,57</w:t>
            </w:r>
          </w:p>
        </w:tc>
        <w:tc>
          <w:tcPr>
            <w:tcW w:w="850" w:type="dxa"/>
            <w:shd w:val="clear" w:color="auto" w:fill="auto"/>
            <w:noWrap/>
            <w:vAlign w:val="center"/>
            <w:hideMark/>
          </w:tcPr>
          <w:p w14:paraId="6965660C" w14:textId="77777777" w:rsidR="005C225B" w:rsidRPr="005C225B" w:rsidRDefault="005C225B" w:rsidP="005C225B">
            <w:pPr>
              <w:jc w:val="center"/>
              <w:rPr>
                <w:bCs/>
                <w:sz w:val="16"/>
                <w:szCs w:val="16"/>
              </w:rPr>
            </w:pPr>
            <w:r w:rsidRPr="005C225B">
              <w:rPr>
                <w:bCs/>
                <w:sz w:val="16"/>
                <w:szCs w:val="16"/>
              </w:rPr>
              <w:t>2 630,57</w:t>
            </w:r>
          </w:p>
        </w:tc>
        <w:tc>
          <w:tcPr>
            <w:tcW w:w="1134" w:type="dxa"/>
            <w:shd w:val="clear" w:color="auto" w:fill="auto"/>
            <w:noWrap/>
            <w:vAlign w:val="center"/>
            <w:hideMark/>
          </w:tcPr>
          <w:p w14:paraId="7208BACA" w14:textId="77777777" w:rsidR="005C225B" w:rsidRPr="005C225B" w:rsidRDefault="005C225B" w:rsidP="005C225B">
            <w:pPr>
              <w:jc w:val="center"/>
              <w:rPr>
                <w:bCs/>
                <w:sz w:val="16"/>
                <w:szCs w:val="16"/>
              </w:rPr>
            </w:pPr>
            <w:r w:rsidRPr="005C225B">
              <w:rPr>
                <w:bCs/>
                <w:sz w:val="16"/>
                <w:szCs w:val="16"/>
              </w:rPr>
              <w:t>0,00</w:t>
            </w:r>
          </w:p>
        </w:tc>
      </w:tr>
      <w:tr w:rsidR="005C225B" w:rsidRPr="005C225B" w14:paraId="7B04B447" w14:textId="77777777" w:rsidTr="00487D46">
        <w:trPr>
          <w:gridAfter w:val="1"/>
          <w:wAfter w:w="21" w:type="dxa"/>
          <w:trHeight w:val="20"/>
          <w:jc w:val="center"/>
        </w:trPr>
        <w:tc>
          <w:tcPr>
            <w:tcW w:w="675" w:type="dxa"/>
            <w:shd w:val="clear" w:color="auto" w:fill="auto"/>
            <w:noWrap/>
            <w:vAlign w:val="center"/>
            <w:hideMark/>
          </w:tcPr>
          <w:p w14:paraId="24F51672" w14:textId="77777777" w:rsidR="005C225B" w:rsidRPr="005C225B" w:rsidRDefault="005C225B" w:rsidP="005C225B">
            <w:pPr>
              <w:jc w:val="center"/>
              <w:rPr>
                <w:sz w:val="16"/>
                <w:szCs w:val="16"/>
              </w:rPr>
            </w:pPr>
            <w:r w:rsidRPr="005C225B">
              <w:rPr>
                <w:sz w:val="16"/>
                <w:szCs w:val="16"/>
              </w:rPr>
              <w:t>2.1</w:t>
            </w:r>
          </w:p>
        </w:tc>
        <w:tc>
          <w:tcPr>
            <w:tcW w:w="3969" w:type="dxa"/>
            <w:shd w:val="clear" w:color="auto" w:fill="auto"/>
            <w:vAlign w:val="center"/>
            <w:hideMark/>
          </w:tcPr>
          <w:p w14:paraId="696AEA2E" w14:textId="77777777" w:rsidR="005C225B" w:rsidRPr="005C225B" w:rsidRDefault="005C225B" w:rsidP="005C225B">
            <w:pPr>
              <w:rPr>
                <w:sz w:val="16"/>
                <w:szCs w:val="16"/>
              </w:rPr>
            </w:pPr>
            <w:r w:rsidRPr="005C225B">
              <w:rPr>
                <w:sz w:val="16"/>
                <w:szCs w:val="16"/>
              </w:rPr>
              <w:t>Проектирование тепловой сети в целях вывода из эксплуатации котельной № 12 и переключения абонентов от котельной № 12 на котельную № 25</w:t>
            </w:r>
          </w:p>
        </w:tc>
        <w:tc>
          <w:tcPr>
            <w:tcW w:w="947" w:type="dxa"/>
            <w:shd w:val="clear" w:color="auto" w:fill="auto"/>
            <w:noWrap/>
            <w:vAlign w:val="center"/>
            <w:hideMark/>
          </w:tcPr>
          <w:p w14:paraId="45A6CD96" w14:textId="77777777" w:rsidR="005C225B" w:rsidRPr="005C225B" w:rsidRDefault="005C225B" w:rsidP="005C225B">
            <w:pPr>
              <w:jc w:val="center"/>
              <w:rPr>
                <w:sz w:val="16"/>
                <w:szCs w:val="16"/>
              </w:rPr>
            </w:pPr>
            <w:r w:rsidRPr="005C225B">
              <w:rPr>
                <w:sz w:val="16"/>
                <w:szCs w:val="16"/>
              </w:rPr>
              <w:t>2023</w:t>
            </w:r>
          </w:p>
        </w:tc>
        <w:tc>
          <w:tcPr>
            <w:tcW w:w="1134" w:type="dxa"/>
            <w:shd w:val="clear" w:color="auto" w:fill="auto"/>
            <w:noWrap/>
            <w:vAlign w:val="center"/>
            <w:hideMark/>
          </w:tcPr>
          <w:p w14:paraId="2B29DC65" w14:textId="77777777" w:rsidR="005C225B" w:rsidRPr="005C225B" w:rsidRDefault="005C225B" w:rsidP="005C225B">
            <w:pPr>
              <w:jc w:val="center"/>
              <w:rPr>
                <w:sz w:val="16"/>
                <w:szCs w:val="16"/>
              </w:rPr>
            </w:pPr>
            <w:r w:rsidRPr="005C225B">
              <w:rPr>
                <w:sz w:val="16"/>
                <w:szCs w:val="16"/>
              </w:rPr>
              <w:t>2023</w:t>
            </w:r>
          </w:p>
        </w:tc>
        <w:tc>
          <w:tcPr>
            <w:tcW w:w="856" w:type="dxa"/>
            <w:shd w:val="clear" w:color="auto" w:fill="auto"/>
            <w:noWrap/>
            <w:vAlign w:val="center"/>
            <w:hideMark/>
          </w:tcPr>
          <w:p w14:paraId="7FF8CD8D" w14:textId="77777777" w:rsidR="005C225B" w:rsidRPr="005C225B" w:rsidRDefault="005C225B" w:rsidP="005C225B">
            <w:pPr>
              <w:jc w:val="center"/>
              <w:rPr>
                <w:sz w:val="16"/>
                <w:szCs w:val="16"/>
              </w:rPr>
            </w:pPr>
            <w:r w:rsidRPr="005C225B">
              <w:rPr>
                <w:sz w:val="16"/>
                <w:szCs w:val="16"/>
              </w:rPr>
              <w:t>701,83</w:t>
            </w:r>
          </w:p>
        </w:tc>
        <w:tc>
          <w:tcPr>
            <w:tcW w:w="845" w:type="dxa"/>
            <w:shd w:val="clear" w:color="auto" w:fill="auto"/>
            <w:noWrap/>
            <w:vAlign w:val="center"/>
            <w:hideMark/>
          </w:tcPr>
          <w:p w14:paraId="06F2A9A4" w14:textId="77777777" w:rsidR="005C225B" w:rsidRPr="005C225B" w:rsidRDefault="005C225B" w:rsidP="005C225B">
            <w:pPr>
              <w:jc w:val="center"/>
              <w:rPr>
                <w:sz w:val="16"/>
                <w:szCs w:val="16"/>
              </w:rPr>
            </w:pPr>
            <w:r w:rsidRPr="005C225B">
              <w:rPr>
                <w:sz w:val="16"/>
                <w:szCs w:val="16"/>
              </w:rPr>
              <w:t>701,83</w:t>
            </w:r>
          </w:p>
        </w:tc>
        <w:tc>
          <w:tcPr>
            <w:tcW w:w="1134" w:type="dxa"/>
            <w:shd w:val="clear" w:color="auto" w:fill="auto"/>
            <w:noWrap/>
            <w:vAlign w:val="center"/>
            <w:hideMark/>
          </w:tcPr>
          <w:p w14:paraId="26629F2B" w14:textId="77777777" w:rsidR="005C225B" w:rsidRPr="005C225B" w:rsidRDefault="005C225B" w:rsidP="005C225B">
            <w:pPr>
              <w:jc w:val="center"/>
              <w:rPr>
                <w:sz w:val="16"/>
                <w:szCs w:val="16"/>
              </w:rPr>
            </w:pPr>
            <w:r w:rsidRPr="005C225B">
              <w:rPr>
                <w:sz w:val="16"/>
                <w:szCs w:val="16"/>
              </w:rPr>
              <w:t>0,00</w:t>
            </w:r>
          </w:p>
        </w:tc>
        <w:tc>
          <w:tcPr>
            <w:tcW w:w="862" w:type="dxa"/>
            <w:shd w:val="clear" w:color="auto" w:fill="auto"/>
            <w:noWrap/>
            <w:vAlign w:val="center"/>
            <w:hideMark/>
          </w:tcPr>
          <w:p w14:paraId="3080FD01"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5F76D4AC" w14:textId="77777777" w:rsidR="005C225B" w:rsidRPr="005C225B" w:rsidRDefault="005C225B" w:rsidP="005C225B">
            <w:pPr>
              <w:jc w:val="center"/>
              <w:rPr>
                <w:sz w:val="16"/>
                <w:szCs w:val="16"/>
              </w:rPr>
            </w:pPr>
            <w:r w:rsidRPr="005C225B">
              <w:rPr>
                <w:sz w:val="16"/>
                <w:szCs w:val="16"/>
              </w:rPr>
              <w:t>701,83</w:t>
            </w:r>
          </w:p>
        </w:tc>
        <w:tc>
          <w:tcPr>
            <w:tcW w:w="788" w:type="dxa"/>
            <w:shd w:val="clear" w:color="auto" w:fill="auto"/>
            <w:noWrap/>
            <w:vAlign w:val="center"/>
            <w:hideMark/>
          </w:tcPr>
          <w:p w14:paraId="6CC9A4FF"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0ECBB4AA"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37DE9222"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7098FAEA"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37DED7AC" w14:textId="77777777" w:rsidR="005C225B" w:rsidRPr="005C225B" w:rsidRDefault="005C225B" w:rsidP="005C225B">
            <w:pPr>
              <w:jc w:val="center"/>
              <w:rPr>
                <w:sz w:val="16"/>
                <w:szCs w:val="16"/>
              </w:rPr>
            </w:pPr>
            <w:r w:rsidRPr="005C225B">
              <w:rPr>
                <w:sz w:val="16"/>
                <w:szCs w:val="16"/>
              </w:rPr>
              <w:t>0,00</w:t>
            </w:r>
          </w:p>
        </w:tc>
      </w:tr>
      <w:tr w:rsidR="005C225B" w:rsidRPr="005C225B" w14:paraId="303AEA76" w14:textId="77777777" w:rsidTr="00487D46">
        <w:trPr>
          <w:gridAfter w:val="1"/>
          <w:wAfter w:w="21" w:type="dxa"/>
          <w:trHeight w:val="20"/>
          <w:jc w:val="center"/>
        </w:trPr>
        <w:tc>
          <w:tcPr>
            <w:tcW w:w="675" w:type="dxa"/>
            <w:shd w:val="clear" w:color="auto" w:fill="auto"/>
            <w:noWrap/>
            <w:vAlign w:val="center"/>
            <w:hideMark/>
          </w:tcPr>
          <w:p w14:paraId="7E84FCFA" w14:textId="77777777" w:rsidR="005C225B" w:rsidRPr="005C225B" w:rsidRDefault="005C225B" w:rsidP="005C225B">
            <w:pPr>
              <w:jc w:val="center"/>
              <w:rPr>
                <w:sz w:val="16"/>
                <w:szCs w:val="16"/>
              </w:rPr>
            </w:pPr>
            <w:r w:rsidRPr="005C225B">
              <w:rPr>
                <w:sz w:val="16"/>
                <w:szCs w:val="16"/>
              </w:rPr>
              <w:t>2.2</w:t>
            </w:r>
          </w:p>
        </w:tc>
        <w:tc>
          <w:tcPr>
            <w:tcW w:w="3969" w:type="dxa"/>
            <w:shd w:val="clear" w:color="auto" w:fill="auto"/>
            <w:vAlign w:val="center"/>
            <w:hideMark/>
          </w:tcPr>
          <w:p w14:paraId="4EEA0652" w14:textId="77777777" w:rsidR="005C225B" w:rsidRPr="005C225B" w:rsidRDefault="005C225B" w:rsidP="005C225B">
            <w:pPr>
              <w:rPr>
                <w:sz w:val="16"/>
                <w:szCs w:val="16"/>
              </w:rPr>
            </w:pPr>
            <w:r w:rsidRPr="005C225B">
              <w:rPr>
                <w:sz w:val="16"/>
                <w:szCs w:val="16"/>
              </w:rPr>
              <w:t>Строительство тепловой сети в целях вывода из эксплуатации котельной № 12 и переключения абонентов от котельной № 12 на котельную № 25</w:t>
            </w:r>
          </w:p>
        </w:tc>
        <w:tc>
          <w:tcPr>
            <w:tcW w:w="947" w:type="dxa"/>
            <w:shd w:val="clear" w:color="auto" w:fill="auto"/>
            <w:noWrap/>
            <w:vAlign w:val="center"/>
            <w:hideMark/>
          </w:tcPr>
          <w:p w14:paraId="0301493D" w14:textId="77777777" w:rsidR="005C225B" w:rsidRPr="005C225B" w:rsidRDefault="005C225B" w:rsidP="005C225B">
            <w:pPr>
              <w:jc w:val="center"/>
              <w:rPr>
                <w:sz w:val="16"/>
                <w:szCs w:val="16"/>
              </w:rPr>
            </w:pPr>
            <w:r w:rsidRPr="005C225B">
              <w:rPr>
                <w:sz w:val="16"/>
                <w:szCs w:val="16"/>
              </w:rPr>
              <w:t>2023</w:t>
            </w:r>
          </w:p>
        </w:tc>
        <w:tc>
          <w:tcPr>
            <w:tcW w:w="1134" w:type="dxa"/>
            <w:shd w:val="clear" w:color="auto" w:fill="auto"/>
            <w:noWrap/>
            <w:vAlign w:val="center"/>
            <w:hideMark/>
          </w:tcPr>
          <w:p w14:paraId="63636DA5" w14:textId="77777777" w:rsidR="005C225B" w:rsidRPr="005C225B" w:rsidRDefault="005C225B" w:rsidP="005C225B">
            <w:pPr>
              <w:jc w:val="center"/>
              <w:rPr>
                <w:sz w:val="16"/>
                <w:szCs w:val="16"/>
              </w:rPr>
            </w:pPr>
            <w:r w:rsidRPr="005C225B">
              <w:rPr>
                <w:sz w:val="16"/>
                <w:szCs w:val="16"/>
              </w:rPr>
              <w:t>2023</w:t>
            </w:r>
          </w:p>
        </w:tc>
        <w:tc>
          <w:tcPr>
            <w:tcW w:w="856" w:type="dxa"/>
            <w:shd w:val="clear" w:color="auto" w:fill="auto"/>
            <w:noWrap/>
            <w:vAlign w:val="center"/>
            <w:hideMark/>
          </w:tcPr>
          <w:p w14:paraId="78722D87" w14:textId="77777777" w:rsidR="005C225B" w:rsidRPr="005C225B" w:rsidRDefault="005C225B" w:rsidP="005C225B">
            <w:pPr>
              <w:jc w:val="center"/>
              <w:rPr>
                <w:sz w:val="16"/>
                <w:szCs w:val="16"/>
              </w:rPr>
            </w:pPr>
            <w:r w:rsidRPr="005C225B">
              <w:rPr>
                <w:sz w:val="16"/>
                <w:szCs w:val="16"/>
              </w:rPr>
              <w:t>2 409,04</w:t>
            </w:r>
          </w:p>
        </w:tc>
        <w:tc>
          <w:tcPr>
            <w:tcW w:w="845" w:type="dxa"/>
            <w:shd w:val="clear" w:color="auto" w:fill="auto"/>
            <w:noWrap/>
            <w:vAlign w:val="center"/>
            <w:hideMark/>
          </w:tcPr>
          <w:p w14:paraId="4F499C0A"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55F3F92F" w14:textId="77777777" w:rsidR="005C225B" w:rsidRPr="005C225B" w:rsidRDefault="005C225B" w:rsidP="005C225B">
            <w:pPr>
              <w:jc w:val="center"/>
              <w:rPr>
                <w:sz w:val="16"/>
                <w:szCs w:val="16"/>
              </w:rPr>
            </w:pPr>
            <w:r w:rsidRPr="005C225B">
              <w:rPr>
                <w:sz w:val="16"/>
                <w:szCs w:val="16"/>
              </w:rPr>
              <w:t>2 409,04</w:t>
            </w:r>
          </w:p>
        </w:tc>
        <w:tc>
          <w:tcPr>
            <w:tcW w:w="862" w:type="dxa"/>
            <w:shd w:val="clear" w:color="auto" w:fill="auto"/>
            <w:noWrap/>
            <w:vAlign w:val="center"/>
            <w:hideMark/>
          </w:tcPr>
          <w:p w14:paraId="0BAB59D8"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47A257CF" w14:textId="77777777" w:rsidR="005C225B" w:rsidRPr="005C225B" w:rsidRDefault="005C225B" w:rsidP="005C225B">
            <w:pPr>
              <w:jc w:val="center"/>
              <w:rPr>
                <w:sz w:val="16"/>
                <w:szCs w:val="16"/>
              </w:rPr>
            </w:pPr>
            <w:r w:rsidRPr="005C225B">
              <w:rPr>
                <w:sz w:val="16"/>
                <w:szCs w:val="16"/>
              </w:rPr>
              <w:t>2 409,04</w:t>
            </w:r>
          </w:p>
        </w:tc>
        <w:tc>
          <w:tcPr>
            <w:tcW w:w="788" w:type="dxa"/>
            <w:shd w:val="clear" w:color="auto" w:fill="auto"/>
            <w:noWrap/>
            <w:vAlign w:val="center"/>
            <w:hideMark/>
          </w:tcPr>
          <w:p w14:paraId="3A0F7DB6"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7F567CF7"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3405055E"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3FABC7E2"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3C1FEFAF" w14:textId="77777777" w:rsidR="005C225B" w:rsidRPr="005C225B" w:rsidRDefault="005C225B" w:rsidP="005C225B">
            <w:pPr>
              <w:jc w:val="center"/>
              <w:rPr>
                <w:sz w:val="16"/>
                <w:szCs w:val="16"/>
              </w:rPr>
            </w:pPr>
            <w:r w:rsidRPr="005C225B">
              <w:rPr>
                <w:sz w:val="16"/>
                <w:szCs w:val="16"/>
              </w:rPr>
              <w:t>0,00</w:t>
            </w:r>
          </w:p>
        </w:tc>
      </w:tr>
      <w:tr w:rsidR="005C225B" w:rsidRPr="005C225B" w14:paraId="7650B693" w14:textId="77777777" w:rsidTr="00487D46">
        <w:trPr>
          <w:gridAfter w:val="1"/>
          <w:wAfter w:w="21" w:type="dxa"/>
          <w:trHeight w:val="20"/>
          <w:jc w:val="center"/>
        </w:trPr>
        <w:tc>
          <w:tcPr>
            <w:tcW w:w="675" w:type="dxa"/>
            <w:shd w:val="clear" w:color="auto" w:fill="auto"/>
            <w:noWrap/>
            <w:vAlign w:val="center"/>
            <w:hideMark/>
          </w:tcPr>
          <w:p w14:paraId="5F417B32" w14:textId="77777777" w:rsidR="005C225B" w:rsidRPr="005C225B" w:rsidRDefault="005C225B" w:rsidP="005C225B">
            <w:pPr>
              <w:jc w:val="center"/>
              <w:rPr>
                <w:sz w:val="16"/>
                <w:szCs w:val="16"/>
              </w:rPr>
            </w:pPr>
            <w:r w:rsidRPr="005C225B">
              <w:rPr>
                <w:sz w:val="16"/>
                <w:szCs w:val="16"/>
              </w:rPr>
              <w:t>2.3</w:t>
            </w:r>
          </w:p>
        </w:tc>
        <w:tc>
          <w:tcPr>
            <w:tcW w:w="3969" w:type="dxa"/>
            <w:shd w:val="clear" w:color="auto" w:fill="auto"/>
            <w:vAlign w:val="center"/>
            <w:hideMark/>
          </w:tcPr>
          <w:p w14:paraId="6E200E32" w14:textId="77777777" w:rsidR="005C225B" w:rsidRPr="005C225B" w:rsidRDefault="005C225B" w:rsidP="005C225B">
            <w:pPr>
              <w:rPr>
                <w:sz w:val="16"/>
                <w:szCs w:val="16"/>
              </w:rPr>
            </w:pPr>
            <w:r w:rsidRPr="005C225B">
              <w:rPr>
                <w:sz w:val="16"/>
                <w:szCs w:val="16"/>
              </w:rPr>
              <w:t>Проектирование тепловой сети от котельной № 33 до ЦТП № 7</w:t>
            </w:r>
          </w:p>
        </w:tc>
        <w:tc>
          <w:tcPr>
            <w:tcW w:w="947" w:type="dxa"/>
            <w:shd w:val="clear" w:color="auto" w:fill="auto"/>
            <w:noWrap/>
            <w:vAlign w:val="center"/>
            <w:hideMark/>
          </w:tcPr>
          <w:p w14:paraId="5ECD769E" w14:textId="77777777" w:rsidR="005C225B" w:rsidRPr="005C225B" w:rsidRDefault="005C225B" w:rsidP="005C225B">
            <w:pPr>
              <w:jc w:val="center"/>
              <w:rPr>
                <w:sz w:val="16"/>
                <w:szCs w:val="16"/>
              </w:rPr>
            </w:pPr>
            <w:r w:rsidRPr="005C225B">
              <w:rPr>
                <w:sz w:val="16"/>
                <w:szCs w:val="16"/>
              </w:rPr>
              <w:t>2023</w:t>
            </w:r>
          </w:p>
        </w:tc>
        <w:tc>
          <w:tcPr>
            <w:tcW w:w="1134" w:type="dxa"/>
            <w:shd w:val="clear" w:color="auto" w:fill="auto"/>
            <w:noWrap/>
            <w:vAlign w:val="center"/>
            <w:hideMark/>
          </w:tcPr>
          <w:p w14:paraId="0B4C7F51" w14:textId="77777777" w:rsidR="005C225B" w:rsidRPr="005C225B" w:rsidRDefault="005C225B" w:rsidP="005C225B">
            <w:pPr>
              <w:jc w:val="center"/>
              <w:rPr>
                <w:sz w:val="16"/>
                <w:szCs w:val="16"/>
              </w:rPr>
            </w:pPr>
            <w:r w:rsidRPr="005C225B">
              <w:rPr>
                <w:sz w:val="16"/>
                <w:szCs w:val="16"/>
              </w:rPr>
              <w:t>2023</w:t>
            </w:r>
          </w:p>
        </w:tc>
        <w:tc>
          <w:tcPr>
            <w:tcW w:w="856" w:type="dxa"/>
            <w:shd w:val="clear" w:color="auto" w:fill="auto"/>
            <w:noWrap/>
            <w:vAlign w:val="center"/>
            <w:hideMark/>
          </w:tcPr>
          <w:p w14:paraId="10BCF9D4" w14:textId="77777777" w:rsidR="005C225B" w:rsidRPr="005C225B" w:rsidRDefault="005C225B" w:rsidP="005C225B">
            <w:pPr>
              <w:jc w:val="center"/>
              <w:rPr>
                <w:sz w:val="16"/>
                <w:szCs w:val="16"/>
              </w:rPr>
            </w:pPr>
            <w:r w:rsidRPr="005C225B">
              <w:rPr>
                <w:sz w:val="16"/>
                <w:szCs w:val="16"/>
              </w:rPr>
              <w:t>2 641,50</w:t>
            </w:r>
          </w:p>
        </w:tc>
        <w:tc>
          <w:tcPr>
            <w:tcW w:w="845" w:type="dxa"/>
            <w:shd w:val="clear" w:color="auto" w:fill="auto"/>
            <w:noWrap/>
            <w:vAlign w:val="center"/>
            <w:hideMark/>
          </w:tcPr>
          <w:p w14:paraId="3CC904B8" w14:textId="77777777" w:rsidR="005C225B" w:rsidRPr="005C225B" w:rsidRDefault="005C225B" w:rsidP="005C225B">
            <w:pPr>
              <w:jc w:val="center"/>
              <w:rPr>
                <w:sz w:val="16"/>
                <w:szCs w:val="16"/>
              </w:rPr>
            </w:pPr>
            <w:r w:rsidRPr="005C225B">
              <w:rPr>
                <w:sz w:val="16"/>
                <w:szCs w:val="16"/>
              </w:rPr>
              <w:t>2 641,50</w:t>
            </w:r>
          </w:p>
        </w:tc>
        <w:tc>
          <w:tcPr>
            <w:tcW w:w="1134" w:type="dxa"/>
            <w:shd w:val="clear" w:color="auto" w:fill="auto"/>
            <w:noWrap/>
            <w:vAlign w:val="center"/>
            <w:hideMark/>
          </w:tcPr>
          <w:p w14:paraId="06C6E45C" w14:textId="77777777" w:rsidR="005C225B" w:rsidRPr="005C225B" w:rsidRDefault="005C225B" w:rsidP="005C225B">
            <w:pPr>
              <w:jc w:val="center"/>
              <w:rPr>
                <w:sz w:val="16"/>
                <w:szCs w:val="16"/>
              </w:rPr>
            </w:pPr>
            <w:r w:rsidRPr="005C225B">
              <w:rPr>
                <w:sz w:val="16"/>
                <w:szCs w:val="16"/>
              </w:rPr>
              <w:t>0,00</w:t>
            </w:r>
          </w:p>
        </w:tc>
        <w:tc>
          <w:tcPr>
            <w:tcW w:w="862" w:type="dxa"/>
            <w:shd w:val="clear" w:color="auto" w:fill="auto"/>
            <w:noWrap/>
            <w:vAlign w:val="center"/>
            <w:hideMark/>
          </w:tcPr>
          <w:p w14:paraId="173344E9"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24E76DEC" w14:textId="77777777" w:rsidR="005C225B" w:rsidRPr="005C225B" w:rsidRDefault="005C225B" w:rsidP="005C225B">
            <w:pPr>
              <w:jc w:val="center"/>
              <w:rPr>
                <w:sz w:val="16"/>
                <w:szCs w:val="16"/>
              </w:rPr>
            </w:pPr>
            <w:r w:rsidRPr="005C225B">
              <w:rPr>
                <w:sz w:val="16"/>
                <w:szCs w:val="16"/>
              </w:rPr>
              <w:t>2 641,50</w:t>
            </w:r>
          </w:p>
        </w:tc>
        <w:tc>
          <w:tcPr>
            <w:tcW w:w="788" w:type="dxa"/>
            <w:shd w:val="clear" w:color="auto" w:fill="auto"/>
            <w:noWrap/>
            <w:vAlign w:val="center"/>
            <w:hideMark/>
          </w:tcPr>
          <w:p w14:paraId="5D70B0F4"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47415FA6"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31FF496F"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29B0F0E8"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0416B5FF" w14:textId="77777777" w:rsidR="005C225B" w:rsidRPr="005C225B" w:rsidRDefault="005C225B" w:rsidP="005C225B">
            <w:pPr>
              <w:jc w:val="center"/>
              <w:rPr>
                <w:sz w:val="16"/>
                <w:szCs w:val="16"/>
              </w:rPr>
            </w:pPr>
            <w:r w:rsidRPr="005C225B">
              <w:rPr>
                <w:sz w:val="16"/>
                <w:szCs w:val="16"/>
              </w:rPr>
              <w:t>0,00</w:t>
            </w:r>
          </w:p>
        </w:tc>
      </w:tr>
      <w:tr w:rsidR="005C225B" w:rsidRPr="005C225B" w14:paraId="07580F8C" w14:textId="77777777" w:rsidTr="00487D46">
        <w:trPr>
          <w:gridAfter w:val="1"/>
          <w:wAfter w:w="21" w:type="dxa"/>
          <w:trHeight w:val="20"/>
          <w:jc w:val="center"/>
        </w:trPr>
        <w:tc>
          <w:tcPr>
            <w:tcW w:w="675" w:type="dxa"/>
            <w:shd w:val="clear" w:color="auto" w:fill="auto"/>
            <w:noWrap/>
            <w:vAlign w:val="center"/>
            <w:hideMark/>
          </w:tcPr>
          <w:p w14:paraId="1179156C" w14:textId="77777777" w:rsidR="005C225B" w:rsidRPr="005C225B" w:rsidRDefault="005C225B" w:rsidP="005C225B">
            <w:pPr>
              <w:jc w:val="center"/>
              <w:rPr>
                <w:sz w:val="16"/>
                <w:szCs w:val="16"/>
              </w:rPr>
            </w:pPr>
            <w:r w:rsidRPr="005C225B">
              <w:rPr>
                <w:sz w:val="16"/>
                <w:szCs w:val="16"/>
              </w:rPr>
              <w:t>2.4</w:t>
            </w:r>
          </w:p>
        </w:tc>
        <w:tc>
          <w:tcPr>
            <w:tcW w:w="3969" w:type="dxa"/>
            <w:shd w:val="clear" w:color="auto" w:fill="auto"/>
            <w:vAlign w:val="center"/>
            <w:hideMark/>
          </w:tcPr>
          <w:p w14:paraId="6D3798FD" w14:textId="77777777" w:rsidR="005C225B" w:rsidRPr="005C225B" w:rsidRDefault="005C225B" w:rsidP="005C225B">
            <w:pPr>
              <w:rPr>
                <w:sz w:val="16"/>
                <w:szCs w:val="16"/>
              </w:rPr>
            </w:pPr>
            <w:r w:rsidRPr="005C225B">
              <w:rPr>
                <w:sz w:val="16"/>
                <w:szCs w:val="16"/>
              </w:rPr>
              <w:t>Строительство тепловой сети от котельной № 33 до ЦТП № 7</w:t>
            </w:r>
          </w:p>
        </w:tc>
        <w:tc>
          <w:tcPr>
            <w:tcW w:w="947" w:type="dxa"/>
            <w:shd w:val="clear" w:color="auto" w:fill="auto"/>
            <w:noWrap/>
            <w:vAlign w:val="center"/>
            <w:hideMark/>
          </w:tcPr>
          <w:p w14:paraId="08F50A10" w14:textId="77777777" w:rsidR="005C225B" w:rsidRPr="005C225B" w:rsidRDefault="005C225B" w:rsidP="005C225B">
            <w:pPr>
              <w:jc w:val="center"/>
              <w:rPr>
                <w:sz w:val="16"/>
                <w:szCs w:val="16"/>
              </w:rPr>
            </w:pPr>
            <w:r w:rsidRPr="005C225B">
              <w:rPr>
                <w:sz w:val="16"/>
                <w:szCs w:val="16"/>
              </w:rPr>
              <w:t>2023</w:t>
            </w:r>
          </w:p>
        </w:tc>
        <w:tc>
          <w:tcPr>
            <w:tcW w:w="1134" w:type="dxa"/>
            <w:shd w:val="clear" w:color="auto" w:fill="auto"/>
            <w:noWrap/>
            <w:vAlign w:val="center"/>
            <w:hideMark/>
          </w:tcPr>
          <w:p w14:paraId="3B8FCDDF" w14:textId="77777777" w:rsidR="005C225B" w:rsidRPr="005C225B" w:rsidRDefault="005C225B" w:rsidP="005C225B">
            <w:pPr>
              <w:jc w:val="center"/>
              <w:rPr>
                <w:sz w:val="16"/>
                <w:szCs w:val="16"/>
              </w:rPr>
            </w:pPr>
            <w:r w:rsidRPr="005C225B">
              <w:rPr>
                <w:sz w:val="16"/>
                <w:szCs w:val="16"/>
              </w:rPr>
              <w:t>2027</w:t>
            </w:r>
          </w:p>
        </w:tc>
        <w:tc>
          <w:tcPr>
            <w:tcW w:w="856" w:type="dxa"/>
            <w:shd w:val="clear" w:color="auto" w:fill="auto"/>
            <w:noWrap/>
            <w:vAlign w:val="center"/>
            <w:hideMark/>
          </w:tcPr>
          <w:p w14:paraId="16D9B77C" w14:textId="77777777" w:rsidR="005C225B" w:rsidRPr="005C225B" w:rsidRDefault="005C225B" w:rsidP="005C225B">
            <w:pPr>
              <w:jc w:val="center"/>
              <w:rPr>
                <w:sz w:val="16"/>
                <w:szCs w:val="16"/>
              </w:rPr>
            </w:pPr>
            <w:r w:rsidRPr="005C225B">
              <w:rPr>
                <w:sz w:val="16"/>
                <w:szCs w:val="16"/>
              </w:rPr>
              <w:t>7 486,78</w:t>
            </w:r>
          </w:p>
        </w:tc>
        <w:tc>
          <w:tcPr>
            <w:tcW w:w="845" w:type="dxa"/>
            <w:shd w:val="clear" w:color="auto" w:fill="auto"/>
            <w:noWrap/>
            <w:vAlign w:val="center"/>
            <w:hideMark/>
          </w:tcPr>
          <w:p w14:paraId="3960D0DC"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52396655" w14:textId="77777777" w:rsidR="005C225B" w:rsidRPr="005C225B" w:rsidRDefault="005C225B" w:rsidP="005C225B">
            <w:pPr>
              <w:jc w:val="center"/>
              <w:rPr>
                <w:sz w:val="16"/>
                <w:szCs w:val="16"/>
              </w:rPr>
            </w:pPr>
            <w:r w:rsidRPr="005C225B">
              <w:rPr>
                <w:sz w:val="16"/>
                <w:szCs w:val="16"/>
              </w:rPr>
              <w:t>7 486,78</w:t>
            </w:r>
          </w:p>
        </w:tc>
        <w:tc>
          <w:tcPr>
            <w:tcW w:w="862" w:type="dxa"/>
            <w:shd w:val="clear" w:color="auto" w:fill="auto"/>
            <w:noWrap/>
            <w:vAlign w:val="center"/>
            <w:hideMark/>
          </w:tcPr>
          <w:p w14:paraId="7F179F9F"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4853814F" w14:textId="77777777" w:rsidR="005C225B" w:rsidRPr="005C225B" w:rsidRDefault="005C225B" w:rsidP="005C225B">
            <w:pPr>
              <w:jc w:val="center"/>
              <w:rPr>
                <w:sz w:val="16"/>
                <w:szCs w:val="16"/>
              </w:rPr>
            </w:pPr>
            <w:r w:rsidRPr="005C225B">
              <w:rPr>
                <w:sz w:val="16"/>
                <w:szCs w:val="16"/>
              </w:rPr>
              <w:t>1 607,64</w:t>
            </w:r>
          </w:p>
        </w:tc>
        <w:tc>
          <w:tcPr>
            <w:tcW w:w="788" w:type="dxa"/>
            <w:shd w:val="clear" w:color="auto" w:fill="auto"/>
            <w:noWrap/>
            <w:vAlign w:val="center"/>
            <w:hideMark/>
          </w:tcPr>
          <w:p w14:paraId="469498ED" w14:textId="77777777" w:rsidR="005C225B" w:rsidRPr="005C225B" w:rsidRDefault="005C225B" w:rsidP="005C225B">
            <w:pPr>
              <w:jc w:val="center"/>
              <w:rPr>
                <w:sz w:val="16"/>
                <w:szCs w:val="16"/>
              </w:rPr>
            </w:pPr>
          </w:p>
        </w:tc>
        <w:tc>
          <w:tcPr>
            <w:tcW w:w="708" w:type="dxa"/>
            <w:shd w:val="clear" w:color="auto" w:fill="auto"/>
            <w:noWrap/>
            <w:vAlign w:val="center"/>
            <w:hideMark/>
          </w:tcPr>
          <w:p w14:paraId="4DBBA526"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32BB6F9B" w14:textId="77777777" w:rsidR="005C225B" w:rsidRPr="005C225B" w:rsidRDefault="005C225B" w:rsidP="005C225B">
            <w:pPr>
              <w:jc w:val="center"/>
              <w:rPr>
                <w:sz w:val="16"/>
                <w:szCs w:val="16"/>
              </w:rPr>
            </w:pPr>
            <w:r w:rsidRPr="005C225B">
              <w:rPr>
                <w:sz w:val="16"/>
                <w:szCs w:val="16"/>
              </w:rPr>
              <w:t>3 248,57</w:t>
            </w:r>
          </w:p>
        </w:tc>
        <w:tc>
          <w:tcPr>
            <w:tcW w:w="850" w:type="dxa"/>
            <w:shd w:val="clear" w:color="auto" w:fill="auto"/>
            <w:noWrap/>
            <w:vAlign w:val="center"/>
            <w:hideMark/>
          </w:tcPr>
          <w:p w14:paraId="5BB56E1D" w14:textId="77777777" w:rsidR="005C225B" w:rsidRPr="005C225B" w:rsidRDefault="005C225B" w:rsidP="005C225B">
            <w:pPr>
              <w:jc w:val="center"/>
              <w:rPr>
                <w:sz w:val="16"/>
                <w:szCs w:val="16"/>
              </w:rPr>
            </w:pPr>
            <w:r w:rsidRPr="005C225B">
              <w:rPr>
                <w:sz w:val="16"/>
                <w:szCs w:val="16"/>
              </w:rPr>
              <w:t>2 630,57</w:t>
            </w:r>
          </w:p>
        </w:tc>
        <w:tc>
          <w:tcPr>
            <w:tcW w:w="1134" w:type="dxa"/>
            <w:shd w:val="clear" w:color="auto" w:fill="auto"/>
            <w:noWrap/>
            <w:vAlign w:val="center"/>
            <w:hideMark/>
          </w:tcPr>
          <w:p w14:paraId="5A4E4273" w14:textId="77777777" w:rsidR="005C225B" w:rsidRPr="005C225B" w:rsidRDefault="005C225B" w:rsidP="005C225B">
            <w:pPr>
              <w:jc w:val="center"/>
              <w:rPr>
                <w:sz w:val="16"/>
                <w:szCs w:val="16"/>
              </w:rPr>
            </w:pPr>
            <w:r w:rsidRPr="005C225B">
              <w:rPr>
                <w:sz w:val="16"/>
                <w:szCs w:val="16"/>
              </w:rPr>
              <w:t>0,00</w:t>
            </w:r>
          </w:p>
        </w:tc>
      </w:tr>
      <w:tr w:rsidR="005C225B" w:rsidRPr="005C225B" w14:paraId="166132B3" w14:textId="77777777" w:rsidTr="00487D46">
        <w:trPr>
          <w:gridAfter w:val="1"/>
          <w:wAfter w:w="21" w:type="dxa"/>
          <w:trHeight w:val="315"/>
          <w:jc w:val="center"/>
        </w:trPr>
        <w:tc>
          <w:tcPr>
            <w:tcW w:w="6725" w:type="dxa"/>
            <w:gridSpan w:val="4"/>
            <w:shd w:val="clear" w:color="auto" w:fill="auto"/>
            <w:noWrap/>
            <w:vAlign w:val="center"/>
            <w:hideMark/>
          </w:tcPr>
          <w:p w14:paraId="58591233" w14:textId="77777777" w:rsidR="005C225B" w:rsidRPr="005C225B" w:rsidRDefault="005C225B" w:rsidP="005C225B">
            <w:pPr>
              <w:jc w:val="center"/>
              <w:rPr>
                <w:bCs/>
                <w:sz w:val="16"/>
                <w:szCs w:val="16"/>
              </w:rPr>
            </w:pPr>
            <w:r w:rsidRPr="005C225B">
              <w:rPr>
                <w:bCs/>
                <w:sz w:val="16"/>
                <w:szCs w:val="16"/>
              </w:rPr>
              <w:t>Всего по группе 2</w:t>
            </w:r>
          </w:p>
        </w:tc>
        <w:tc>
          <w:tcPr>
            <w:tcW w:w="856" w:type="dxa"/>
            <w:shd w:val="clear" w:color="auto" w:fill="auto"/>
            <w:noWrap/>
            <w:vAlign w:val="center"/>
            <w:hideMark/>
          </w:tcPr>
          <w:p w14:paraId="6C1C0C09" w14:textId="77777777" w:rsidR="005C225B" w:rsidRPr="005C225B" w:rsidRDefault="005C225B" w:rsidP="005C225B">
            <w:pPr>
              <w:jc w:val="center"/>
              <w:rPr>
                <w:bCs/>
                <w:sz w:val="16"/>
                <w:szCs w:val="16"/>
              </w:rPr>
            </w:pPr>
            <w:r w:rsidRPr="005C225B">
              <w:rPr>
                <w:bCs/>
                <w:sz w:val="16"/>
                <w:szCs w:val="16"/>
              </w:rPr>
              <w:t>13 239,15</w:t>
            </w:r>
          </w:p>
        </w:tc>
        <w:tc>
          <w:tcPr>
            <w:tcW w:w="845" w:type="dxa"/>
            <w:shd w:val="clear" w:color="auto" w:fill="auto"/>
            <w:noWrap/>
            <w:vAlign w:val="center"/>
            <w:hideMark/>
          </w:tcPr>
          <w:p w14:paraId="0B06A97D" w14:textId="77777777" w:rsidR="005C225B" w:rsidRPr="005C225B" w:rsidRDefault="005C225B" w:rsidP="005C225B">
            <w:pPr>
              <w:jc w:val="center"/>
              <w:rPr>
                <w:bCs/>
                <w:sz w:val="16"/>
                <w:szCs w:val="16"/>
              </w:rPr>
            </w:pPr>
            <w:r w:rsidRPr="005C225B">
              <w:rPr>
                <w:bCs/>
                <w:sz w:val="16"/>
                <w:szCs w:val="16"/>
              </w:rPr>
              <w:t>3 343,33</w:t>
            </w:r>
          </w:p>
        </w:tc>
        <w:tc>
          <w:tcPr>
            <w:tcW w:w="1134" w:type="dxa"/>
            <w:shd w:val="clear" w:color="auto" w:fill="auto"/>
            <w:noWrap/>
            <w:vAlign w:val="center"/>
            <w:hideMark/>
          </w:tcPr>
          <w:p w14:paraId="19A0C966" w14:textId="77777777" w:rsidR="005C225B" w:rsidRPr="005C225B" w:rsidRDefault="005C225B" w:rsidP="005C225B">
            <w:pPr>
              <w:jc w:val="center"/>
              <w:rPr>
                <w:bCs/>
                <w:sz w:val="16"/>
                <w:szCs w:val="16"/>
              </w:rPr>
            </w:pPr>
            <w:r w:rsidRPr="005C225B">
              <w:rPr>
                <w:bCs/>
                <w:sz w:val="16"/>
                <w:szCs w:val="16"/>
              </w:rPr>
              <w:t>9 895,82</w:t>
            </w:r>
          </w:p>
        </w:tc>
        <w:tc>
          <w:tcPr>
            <w:tcW w:w="883" w:type="dxa"/>
            <w:gridSpan w:val="2"/>
            <w:shd w:val="clear" w:color="auto" w:fill="auto"/>
            <w:noWrap/>
            <w:vAlign w:val="center"/>
            <w:hideMark/>
          </w:tcPr>
          <w:p w14:paraId="485B0F3E" w14:textId="77777777" w:rsidR="005C225B" w:rsidRPr="005C225B" w:rsidRDefault="005C225B" w:rsidP="005C225B">
            <w:pPr>
              <w:jc w:val="center"/>
              <w:rPr>
                <w:bCs/>
                <w:sz w:val="16"/>
                <w:szCs w:val="16"/>
              </w:rPr>
            </w:pPr>
            <w:r w:rsidRPr="005C225B">
              <w:rPr>
                <w:bCs/>
                <w:sz w:val="16"/>
                <w:szCs w:val="16"/>
              </w:rPr>
              <w:t>0,00</w:t>
            </w:r>
          </w:p>
        </w:tc>
        <w:tc>
          <w:tcPr>
            <w:tcW w:w="818" w:type="dxa"/>
            <w:shd w:val="clear" w:color="auto" w:fill="auto"/>
            <w:noWrap/>
            <w:vAlign w:val="center"/>
            <w:hideMark/>
          </w:tcPr>
          <w:p w14:paraId="68649869" w14:textId="77777777" w:rsidR="005C225B" w:rsidRPr="005C225B" w:rsidRDefault="005C225B" w:rsidP="005C225B">
            <w:pPr>
              <w:jc w:val="center"/>
              <w:rPr>
                <w:bCs/>
                <w:sz w:val="16"/>
                <w:szCs w:val="16"/>
              </w:rPr>
            </w:pPr>
            <w:r w:rsidRPr="005C225B">
              <w:rPr>
                <w:bCs/>
                <w:sz w:val="16"/>
                <w:szCs w:val="16"/>
              </w:rPr>
              <w:t>7 360,01</w:t>
            </w:r>
          </w:p>
        </w:tc>
        <w:tc>
          <w:tcPr>
            <w:tcW w:w="788" w:type="dxa"/>
            <w:shd w:val="clear" w:color="auto" w:fill="auto"/>
            <w:noWrap/>
            <w:vAlign w:val="center"/>
            <w:hideMark/>
          </w:tcPr>
          <w:p w14:paraId="7637DAA5" w14:textId="77777777" w:rsidR="005C225B" w:rsidRPr="005C225B" w:rsidRDefault="005C225B" w:rsidP="005C225B">
            <w:pPr>
              <w:jc w:val="center"/>
              <w:rPr>
                <w:bCs/>
                <w:sz w:val="16"/>
                <w:szCs w:val="16"/>
              </w:rPr>
            </w:pPr>
            <w:r w:rsidRPr="005C225B">
              <w:rPr>
                <w:bCs/>
                <w:sz w:val="16"/>
                <w:szCs w:val="16"/>
              </w:rPr>
              <w:t>0,00</w:t>
            </w:r>
          </w:p>
        </w:tc>
        <w:tc>
          <w:tcPr>
            <w:tcW w:w="708" w:type="dxa"/>
            <w:shd w:val="clear" w:color="auto" w:fill="auto"/>
            <w:noWrap/>
            <w:vAlign w:val="center"/>
            <w:hideMark/>
          </w:tcPr>
          <w:p w14:paraId="57CBD85D" w14:textId="77777777" w:rsidR="005C225B" w:rsidRPr="005C225B" w:rsidRDefault="005C225B" w:rsidP="005C225B">
            <w:pPr>
              <w:jc w:val="center"/>
              <w:rPr>
                <w:bCs/>
                <w:sz w:val="16"/>
                <w:szCs w:val="16"/>
              </w:rPr>
            </w:pPr>
            <w:r w:rsidRPr="005C225B">
              <w:rPr>
                <w:bCs/>
                <w:sz w:val="16"/>
                <w:szCs w:val="16"/>
              </w:rPr>
              <w:t>0,00</w:t>
            </w:r>
          </w:p>
        </w:tc>
        <w:tc>
          <w:tcPr>
            <w:tcW w:w="851" w:type="dxa"/>
            <w:shd w:val="clear" w:color="auto" w:fill="auto"/>
            <w:noWrap/>
            <w:vAlign w:val="center"/>
            <w:hideMark/>
          </w:tcPr>
          <w:p w14:paraId="42383B55" w14:textId="77777777" w:rsidR="005C225B" w:rsidRPr="005C225B" w:rsidRDefault="005C225B" w:rsidP="005C225B">
            <w:pPr>
              <w:jc w:val="center"/>
              <w:rPr>
                <w:bCs/>
                <w:sz w:val="16"/>
                <w:szCs w:val="16"/>
              </w:rPr>
            </w:pPr>
            <w:r w:rsidRPr="005C225B">
              <w:rPr>
                <w:bCs/>
                <w:sz w:val="16"/>
                <w:szCs w:val="16"/>
              </w:rPr>
              <w:t>3 248,57</w:t>
            </w:r>
          </w:p>
        </w:tc>
        <w:tc>
          <w:tcPr>
            <w:tcW w:w="850" w:type="dxa"/>
            <w:shd w:val="clear" w:color="auto" w:fill="auto"/>
            <w:noWrap/>
            <w:vAlign w:val="center"/>
            <w:hideMark/>
          </w:tcPr>
          <w:p w14:paraId="0248F3AA" w14:textId="77777777" w:rsidR="005C225B" w:rsidRPr="005C225B" w:rsidRDefault="005C225B" w:rsidP="005C225B">
            <w:pPr>
              <w:jc w:val="center"/>
              <w:rPr>
                <w:bCs/>
                <w:sz w:val="16"/>
                <w:szCs w:val="16"/>
              </w:rPr>
            </w:pPr>
            <w:r w:rsidRPr="005C225B">
              <w:rPr>
                <w:bCs/>
                <w:sz w:val="16"/>
                <w:szCs w:val="16"/>
              </w:rPr>
              <w:t>2 630,57</w:t>
            </w:r>
          </w:p>
        </w:tc>
        <w:tc>
          <w:tcPr>
            <w:tcW w:w="1134" w:type="dxa"/>
            <w:shd w:val="clear" w:color="auto" w:fill="auto"/>
            <w:noWrap/>
            <w:vAlign w:val="center"/>
            <w:hideMark/>
          </w:tcPr>
          <w:p w14:paraId="43B874AF" w14:textId="77777777" w:rsidR="005C225B" w:rsidRPr="005C225B" w:rsidRDefault="005C225B" w:rsidP="005C225B">
            <w:pPr>
              <w:jc w:val="center"/>
              <w:rPr>
                <w:bCs/>
                <w:sz w:val="16"/>
                <w:szCs w:val="16"/>
              </w:rPr>
            </w:pPr>
            <w:r w:rsidRPr="005C225B">
              <w:rPr>
                <w:bCs/>
                <w:sz w:val="16"/>
                <w:szCs w:val="16"/>
              </w:rPr>
              <w:t>0,00</w:t>
            </w:r>
          </w:p>
        </w:tc>
      </w:tr>
      <w:tr w:rsidR="005C225B" w:rsidRPr="005C225B" w14:paraId="35F7AAE5" w14:textId="77777777" w:rsidTr="00487D46">
        <w:trPr>
          <w:gridAfter w:val="1"/>
          <w:wAfter w:w="21" w:type="dxa"/>
          <w:trHeight w:val="240"/>
          <w:jc w:val="center"/>
        </w:trPr>
        <w:tc>
          <w:tcPr>
            <w:tcW w:w="6725" w:type="dxa"/>
            <w:gridSpan w:val="4"/>
            <w:shd w:val="clear" w:color="auto" w:fill="auto"/>
            <w:noWrap/>
            <w:vAlign w:val="center"/>
            <w:hideMark/>
          </w:tcPr>
          <w:p w14:paraId="29E2AE55" w14:textId="77777777" w:rsidR="005C225B" w:rsidRPr="005C225B" w:rsidRDefault="005C225B" w:rsidP="005C225B">
            <w:pPr>
              <w:rPr>
                <w:bCs/>
                <w:sz w:val="16"/>
                <w:szCs w:val="16"/>
              </w:rPr>
            </w:pPr>
            <w:r w:rsidRPr="005C225B">
              <w:rPr>
                <w:bCs/>
                <w:sz w:val="16"/>
                <w:szCs w:val="16"/>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856" w:type="dxa"/>
            <w:shd w:val="clear" w:color="auto" w:fill="auto"/>
            <w:noWrap/>
            <w:vAlign w:val="center"/>
            <w:hideMark/>
          </w:tcPr>
          <w:p w14:paraId="7846BA48" w14:textId="77777777" w:rsidR="005C225B" w:rsidRPr="005C225B" w:rsidRDefault="005C225B" w:rsidP="005C225B">
            <w:pPr>
              <w:jc w:val="center"/>
              <w:rPr>
                <w:bCs/>
                <w:sz w:val="16"/>
                <w:szCs w:val="16"/>
              </w:rPr>
            </w:pPr>
            <w:r w:rsidRPr="005C225B">
              <w:rPr>
                <w:bCs/>
                <w:sz w:val="16"/>
                <w:szCs w:val="16"/>
              </w:rPr>
              <w:t>29 432,44</w:t>
            </w:r>
          </w:p>
        </w:tc>
        <w:tc>
          <w:tcPr>
            <w:tcW w:w="845" w:type="dxa"/>
            <w:shd w:val="clear" w:color="auto" w:fill="auto"/>
            <w:noWrap/>
            <w:vAlign w:val="center"/>
            <w:hideMark/>
          </w:tcPr>
          <w:p w14:paraId="4C656054" w14:textId="77777777" w:rsidR="005C225B" w:rsidRPr="005C225B" w:rsidRDefault="005C225B" w:rsidP="005C225B">
            <w:pPr>
              <w:jc w:val="center"/>
              <w:rPr>
                <w:bCs/>
                <w:sz w:val="16"/>
                <w:szCs w:val="16"/>
              </w:rPr>
            </w:pPr>
            <w:r w:rsidRPr="005C225B">
              <w:rPr>
                <w:bCs/>
                <w:sz w:val="16"/>
                <w:szCs w:val="16"/>
              </w:rPr>
              <w:t>2 555,50</w:t>
            </w:r>
          </w:p>
        </w:tc>
        <w:tc>
          <w:tcPr>
            <w:tcW w:w="1134" w:type="dxa"/>
            <w:shd w:val="clear" w:color="auto" w:fill="auto"/>
            <w:noWrap/>
            <w:vAlign w:val="center"/>
            <w:hideMark/>
          </w:tcPr>
          <w:p w14:paraId="682D603D" w14:textId="77777777" w:rsidR="005C225B" w:rsidRPr="005C225B" w:rsidRDefault="005C225B" w:rsidP="005C225B">
            <w:pPr>
              <w:jc w:val="center"/>
              <w:rPr>
                <w:bCs/>
                <w:sz w:val="16"/>
                <w:szCs w:val="16"/>
              </w:rPr>
            </w:pPr>
            <w:r w:rsidRPr="005C225B">
              <w:rPr>
                <w:bCs/>
                <w:sz w:val="16"/>
                <w:szCs w:val="16"/>
              </w:rPr>
              <w:t>26 876,94</w:t>
            </w:r>
          </w:p>
        </w:tc>
        <w:tc>
          <w:tcPr>
            <w:tcW w:w="883" w:type="dxa"/>
            <w:gridSpan w:val="2"/>
            <w:shd w:val="clear" w:color="auto" w:fill="auto"/>
            <w:noWrap/>
            <w:vAlign w:val="center"/>
            <w:hideMark/>
          </w:tcPr>
          <w:p w14:paraId="2FD1E951" w14:textId="77777777" w:rsidR="005C225B" w:rsidRPr="005C225B" w:rsidRDefault="005C225B" w:rsidP="005C225B">
            <w:pPr>
              <w:jc w:val="center"/>
              <w:rPr>
                <w:bCs/>
                <w:sz w:val="16"/>
                <w:szCs w:val="16"/>
              </w:rPr>
            </w:pPr>
            <w:r w:rsidRPr="005C225B">
              <w:rPr>
                <w:bCs/>
                <w:sz w:val="16"/>
                <w:szCs w:val="16"/>
              </w:rPr>
              <w:t>0,00</w:t>
            </w:r>
          </w:p>
        </w:tc>
        <w:tc>
          <w:tcPr>
            <w:tcW w:w="818" w:type="dxa"/>
            <w:shd w:val="clear" w:color="auto" w:fill="auto"/>
            <w:noWrap/>
            <w:vAlign w:val="center"/>
            <w:hideMark/>
          </w:tcPr>
          <w:p w14:paraId="22F08425" w14:textId="77777777" w:rsidR="005C225B" w:rsidRPr="005C225B" w:rsidRDefault="005C225B" w:rsidP="005C225B">
            <w:pPr>
              <w:jc w:val="center"/>
              <w:rPr>
                <w:bCs/>
                <w:sz w:val="16"/>
                <w:szCs w:val="16"/>
              </w:rPr>
            </w:pPr>
            <w:r w:rsidRPr="005C225B">
              <w:rPr>
                <w:bCs/>
                <w:sz w:val="16"/>
                <w:szCs w:val="16"/>
              </w:rPr>
              <w:t>251,53</w:t>
            </w:r>
          </w:p>
        </w:tc>
        <w:tc>
          <w:tcPr>
            <w:tcW w:w="788" w:type="dxa"/>
            <w:shd w:val="clear" w:color="auto" w:fill="auto"/>
            <w:noWrap/>
            <w:vAlign w:val="center"/>
            <w:hideMark/>
          </w:tcPr>
          <w:p w14:paraId="000A505E" w14:textId="77777777" w:rsidR="005C225B" w:rsidRPr="005C225B" w:rsidRDefault="005C225B" w:rsidP="005C225B">
            <w:pPr>
              <w:jc w:val="center"/>
              <w:rPr>
                <w:bCs/>
                <w:sz w:val="16"/>
                <w:szCs w:val="16"/>
              </w:rPr>
            </w:pPr>
            <w:r w:rsidRPr="005C225B">
              <w:rPr>
                <w:bCs/>
                <w:sz w:val="16"/>
                <w:szCs w:val="16"/>
              </w:rPr>
              <w:t>9 089,32</w:t>
            </w:r>
          </w:p>
        </w:tc>
        <w:tc>
          <w:tcPr>
            <w:tcW w:w="708" w:type="dxa"/>
            <w:shd w:val="clear" w:color="auto" w:fill="auto"/>
            <w:noWrap/>
            <w:vAlign w:val="center"/>
            <w:hideMark/>
          </w:tcPr>
          <w:p w14:paraId="26B9E038" w14:textId="77777777" w:rsidR="005C225B" w:rsidRPr="005C225B" w:rsidRDefault="005C225B" w:rsidP="005C225B">
            <w:pPr>
              <w:jc w:val="center"/>
              <w:rPr>
                <w:bCs/>
                <w:sz w:val="16"/>
                <w:szCs w:val="16"/>
              </w:rPr>
            </w:pPr>
            <w:r w:rsidRPr="005C225B">
              <w:rPr>
                <w:bCs/>
                <w:sz w:val="16"/>
                <w:szCs w:val="16"/>
              </w:rPr>
              <w:t>8 083,59</w:t>
            </w:r>
          </w:p>
        </w:tc>
        <w:tc>
          <w:tcPr>
            <w:tcW w:w="851" w:type="dxa"/>
            <w:shd w:val="clear" w:color="auto" w:fill="auto"/>
            <w:noWrap/>
            <w:vAlign w:val="center"/>
            <w:hideMark/>
          </w:tcPr>
          <w:p w14:paraId="43DB956B" w14:textId="77777777" w:rsidR="005C225B" w:rsidRPr="005C225B" w:rsidRDefault="005C225B" w:rsidP="005C225B">
            <w:pPr>
              <w:jc w:val="center"/>
              <w:rPr>
                <w:bCs/>
                <w:sz w:val="16"/>
                <w:szCs w:val="16"/>
              </w:rPr>
            </w:pPr>
            <w:r w:rsidRPr="005C225B">
              <w:rPr>
                <w:bCs/>
                <w:sz w:val="16"/>
                <w:szCs w:val="16"/>
              </w:rPr>
              <w:t>9 528,00</w:t>
            </w:r>
          </w:p>
        </w:tc>
        <w:tc>
          <w:tcPr>
            <w:tcW w:w="850" w:type="dxa"/>
            <w:shd w:val="clear" w:color="auto" w:fill="auto"/>
            <w:noWrap/>
            <w:vAlign w:val="center"/>
            <w:hideMark/>
          </w:tcPr>
          <w:p w14:paraId="59FFFF83" w14:textId="77777777" w:rsidR="005C225B" w:rsidRPr="005C225B" w:rsidRDefault="005C225B" w:rsidP="005C225B">
            <w:pPr>
              <w:jc w:val="center"/>
              <w:rPr>
                <w:bCs/>
                <w:sz w:val="16"/>
                <w:szCs w:val="16"/>
              </w:rPr>
            </w:pPr>
            <w:r w:rsidRPr="005C225B">
              <w:rPr>
                <w:bCs/>
                <w:sz w:val="16"/>
                <w:szCs w:val="16"/>
              </w:rPr>
              <w:t>2 480,00</w:t>
            </w:r>
          </w:p>
        </w:tc>
        <w:tc>
          <w:tcPr>
            <w:tcW w:w="1134" w:type="dxa"/>
            <w:shd w:val="clear" w:color="auto" w:fill="auto"/>
            <w:noWrap/>
            <w:vAlign w:val="center"/>
            <w:hideMark/>
          </w:tcPr>
          <w:p w14:paraId="4CFA3608" w14:textId="77777777" w:rsidR="005C225B" w:rsidRPr="005C225B" w:rsidRDefault="005C225B" w:rsidP="005C225B">
            <w:pPr>
              <w:jc w:val="center"/>
              <w:rPr>
                <w:bCs/>
                <w:sz w:val="16"/>
                <w:szCs w:val="16"/>
              </w:rPr>
            </w:pPr>
            <w:r w:rsidRPr="005C225B">
              <w:rPr>
                <w:bCs/>
                <w:sz w:val="16"/>
                <w:szCs w:val="16"/>
              </w:rPr>
              <w:t>0,00</w:t>
            </w:r>
          </w:p>
        </w:tc>
      </w:tr>
      <w:tr w:rsidR="005C225B" w:rsidRPr="005C225B" w14:paraId="1B6602B2" w14:textId="77777777" w:rsidTr="00487D46">
        <w:trPr>
          <w:gridAfter w:val="1"/>
          <w:wAfter w:w="21" w:type="dxa"/>
          <w:trHeight w:val="360"/>
          <w:jc w:val="center"/>
        </w:trPr>
        <w:tc>
          <w:tcPr>
            <w:tcW w:w="6725" w:type="dxa"/>
            <w:gridSpan w:val="4"/>
            <w:shd w:val="clear" w:color="auto" w:fill="auto"/>
            <w:noWrap/>
            <w:vAlign w:val="center"/>
            <w:hideMark/>
          </w:tcPr>
          <w:p w14:paraId="7963F2CC" w14:textId="77777777" w:rsidR="005C225B" w:rsidRPr="005C225B" w:rsidRDefault="005C225B" w:rsidP="005C225B">
            <w:pPr>
              <w:rPr>
                <w:bCs/>
                <w:sz w:val="16"/>
                <w:szCs w:val="16"/>
              </w:rPr>
            </w:pPr>
            <w:r w:rsidRPr="005C225B">
              <w:rPr>
                <w:bCs/>
                <w:sz w:val="16"/>
                <w:szCs w:val="16"/>
              </w:rPr>
              <w:t>3.1. Реконструкция или модернизация существующих тепловых сетей</w:t>
            </w:r>
          </w:p>
        </w:tc>
        <w:tc>
          <w:tcPr>
            <w:tcW w:w="856" w:type="dxa"/>
            <w:shd w:val="clear" w:color="auto" w:fill="auto"/>
            <w:noWrap/>
            <w:vAlign w:val="center"/>
            <w:hideMark/>
          </w:tcPr>
          <w:p w14:paraId="0A6673A0" w14:textId="77777777" w:rsidR="005C225B" w:rsidRPr="005C225B" w:rsidRDefault="005C225B" w:rsidP="005C225B">
            <w:pPr>
              <w:jc w:val="center"/>
              <w:rPr>
                <w:bCs/>
                <w:sz w:val="16"/>
                <w:szCs w:val="16"/>
              </w:rPr>
            </w:pPr>
            <w:r w:rsidRPr="005C225B">
              <w:rPr>
                <w:bCs/>
                <w:sz w:val="16"/>
                <w:szCs w:val="16"/>
              </w:rPr>
              <w:t>8 288,00</w:t>
            </w:r>
          </w:p>
        </w:tc>
        <w:tc>
          <w:tcPr>
            <w:tcW w:w="845" w:type="dxa"/>
            <w:shd w:val="clear" w:color="auto" w:fill="auto"/>
            <w:noWrap/>
            <w:vAlign w:val="center"/>
            <w:hideMark/>
          </w:tcPr>
          <w:p w14:paraId="176E69D0" w14:textId="77777777" w:rsidR="005C225B" w:rsidRPr="005C225B" w:rsidRDefault="005C225B" w:rsidP="005C225B">
            <w:pPr>
              <w:jc w:val="center"/>
              <w:rPr>
                <w:bCs/>
                <w:sz w:val="16"/>
                <w:szCs w:val="16"/>
              </w:rPr>
            </w:pPr>
            <w:r w:rsidRPr="005C225B">
              <w:rPr>
                <w:bCs/>
                <w:sz w:val="16"/>
                <w:szCs w:val="16"/>
              </w:rPr>
              <w:t>0,00</w:t>
            </w:r>
          </w:p>
        </w:tc>
        <w:tc>
          <w:tcPr>
            <w:tcW w:w="1134" w:type="dxa"/>
            <w:shd w:val="clear" w:color="auto" w:fill="auto"/>
            <w:noWrap/>
            <w:vAlign w:val="center"/>
            <w:hideMark/>
          </w:tcPr>
          <w:p w14:paraId="01DE1C3F" w14:textId="77777777" w:rsidR="005C225B" w:rsidRPr="005C225B" w:rsidRDefault="005C225B" w:rsidP="005C225B">
            <w:pPr>
              <w:jc w:val="center"/>
              <w:rPr>
                <w:bCs/>
                <w:sz w:val="16"/>
                <w:szCs w:val="16"/>
              </w:rPr>
            </w:pPr>
            <w:r w:rsidRPr="005C225B">
              <w:rPr>
                <w:bCs/>
                <w:sz w:val="16"/>
                <w:szCs w:val="16"/>
              </w:rPr>
              <w:t>8 288,00</w:t>
            </w:r>
          </w:p>
        </w:tc>
        <w:tc>
          <w:tcPr>
            <w:tcW w:w="883" w:type="dxa"/>
            <w:gridSpan w:val="2"/>
            <w:shd w:val="clear" w:color="auto" w:fill="auto"/>
            <w:noWrap/>
            <w:vAlign w:val="center"/>
            <w:hideMark/>
          </w:tcPr>
          <w:p w14:paraId="40EE3B88" w14:textId="77777777" w:rsidR="005C225B" w:rsidRPr="005C225B" w:rsidRDefault="005C225B" w:rsidP="005C225B">
            <w:pPr>
              <w:jc w:val="center"/>
              <w:rPr>
                <w:bCs/>
                <w:sz w:val="16"/>
                <w:szCs w:val="16"/>
              </w:rPr>
            </w:pPr>
            <w:r w:rsidRPr="005C225B">
              <w:rPr>
                <w:bCs/>
                <w:sz w:val="16"/>
                <w:szCs w:val="16"/>
              </w:rPr>
              <w:t>0,00</w:t>
            </w:r>
          </w:p>
        </w:tc>
        <w:tc>
          <w:tcPr>
            <w:tcW w:w="818" w:type="dxa"/>
            <w:shd w:val="clear" w:color="auto" w:fill="auto"/>
            <w:noWrap/>
            <w:vAlign w:val="center"/>
            <w:hideMark/>
          </w:tcPr>
          <w:p w14:paraId="0E6EB56A" w14:textId="77777777" w:rsidR="005C225B" w:rsidRPr="005C225B" w:rsidRDefault="005C225B" w:rsidP="005C225B">
            <w:pPr>
              <w:jc w:val="center"/>
              <w:rPr>
                <w:bCs/>
                <w:sz w:val="16"/>
                <w:szCs w:val="16"/>
              </w:rPr>
            </w:pPr>
            <w:r w:rsidRPr="005C225B">
              <w:rPr>
                <w:bCs/>
                <w:sz w:val="16"/>
                <w:szCs w:val="16"/>
              </w:rPr>
              <w:t>0,00</w:t>
            </w:r>
          </w:p>
        </w:tc>
        <w:tc>
          <w:tcPr>
            <w:tcW w:w="788" w:type="dxa"/>
            <w:shd w:val="clear" w:color="auto" w:fill="auto"/>
            <w:noWrap/>
            <w:vAlign w:val="center"/>
            <w:hideMark/>
          </w:tcPr>
          <w:p w14:paraId="4832684B" w14:textId="77777777" w:rsidR="005C225B" w:rsidRPr="005C225B" w:rsidRDefault="005C225B" w:rsidP="005C225B">
            <w:pPr>
              <w:jc w:val="center"/>
              <w:rPr>
                <w:bCs/>
                <w:sz w:val="16"/>
                <w:szCs w:val="16"/>
              </w:rPr>
            </w:pPr>
            <w:r w:rsidRPr="005C225B">
              <w:rPr>
                <w:bCs/>
                <w:sz w:val="16"/>
                <w:szCs w:val="16"/>
              </w:rPr>
              <w:t>3 800,00</w:t>
            </w:r>
          </w:p>
        </w:tc>
        <w:tc>
          <w:tcPr>
            <w:tcW w:w="708" w:type="dxa"/>
            <w:shd w:val="clear" w:color="auto" w:fill="auto"/>
            <w:noWrap/>
            <w:vAlign w:val="center"/>
            <w:hideMark/>
          </w:tcPr>
          <w:p w14:paraId="50D7D558" w14:textId="77777777" w:rsidR="005C225B" w:rsidRPr="005C225B" w:rsidRDefault="005C225B" w:rsidP="005C225B">
            <w:pPr>
              <w:jc w:val="center"/>
              <w:rPr>
                <w:bCs/>
                <w:sz w:val="16"/>
                <w:szCs w:val="16"/>
              </w:rPr>
            </w:pPr>
            <w:r w:rsidRPr="005C225B">
              <w:rPr>
                <w:bCs/>
                <w:sz w:val="16"/>
                <w:szCs w:val="16"/>
              </w:rPr>
              <w:t>0,00</w:t>
            </w:r>
          </w:p>
        </w:tc>
        <w:tc>
          <w:tcPr>
            <w:tcW w:w="851" w:type="dxa"/>
            <w:shd w:val="clear" w:color="auto" w:fill="auto"/>
            <w:noWrap/>
            <w:vAlign w:val="center"/>
            <w:hideMark/>
          </w:tcPr>
          <w:p w14:paraId="0320717B" w14:textId="77777777" w:rsidR="005C225B" w:rsidRPr="005C225B" w:rsidRDefault="005C225B" w:rsidP="005C225B">
            <w:pPr>
              <w:jc w:val="center"/>
              <w:rPr>
                <w:bCs/>
                <w:sz w:val="16"/>
                <w:szCs w:val="16"/>
              </w:rPr>
            </w:pPr>
            <w:r w:rsidRPr="005C225B">
              <w:rPr>
                <w:bCs/>
                <w:sz w:val="16"/>
                <w:szCs w:val="16"/>
              </w:rPr>
              <w:t>4 488,00</w:t>
            </w:r>
          </w:p>
        </w:tc>
        <w:tc>
          <w:tcPr>
            <w:tcW w:w="850" w:type="dxa"/>
            <w:shd w:val="clear" w:color="auto" w:fill="auto"/>
            <w:noWrap/>
            <w:vAlign w:val="center"/>
            <w:hideMark/>
          </w:tcPr>
          <w:p w14:paraId="0EAE2D5D" w14:textId="77777777" w:rsidR="005C225B" w:rsidRPr="005C225B" w:rsidRDefault="005C225B" w:rsidP="005C225B">
            <w:pPr>
              <w:jc w:val="center"/>
              <w:rPr>
                <w:bCs/>
                <w:sz w:val="16"/>
                <w:szCs w:val="16"/>
              </w:rPr>
            </w:pPr>
            <w:r w:rsidRPr="005C225B">
              <w:rPr>
                <w:bCs/>
                <w:sz w:val="16"/>
                <w:szCs w:val="16"/>
              </w:rPr>
              <w:t>0,00</w:t>
            </w:r>
          </w:p>
        </w:tc>
        <w:tc>
          <w:tcPr>
            <w:tcW w:w="1134" w:type="dxa"/>
            <w:shd w:val="clear" w:color="auto" w:fill="auto"/>
            <w:noWrap/>
            <w:vAlign w:val="center"/>
            <w:hideMark/>
          </w:tcPr>
          <w:p w14:paraId="4B0F0CAC" w14:textId="77777777" w:rsidR="005C225B" w:rsidRPr="005C225B" w:rsidRDefault="005C225B" w:rsidP="005C225B">
            <w:pPr>
              <w:jc w:val="center"/>
              <w:rPr>
                <w:bCs/>
                <w:sz w:val="16"/>
                <w:szCs w:val="16"/>
              </w:rPr>
            </w:pPr>
            <w:r w:rsidRPr="005C225B">
              <w:rPr>
                <w:bCs/>
                <w:sz w:val="16"/>
                <w:szCs w:val="16"/>
              </w:rPr>
              <w:t>0,00</w:t>
            </w:r>
          </w:p>
        </w:tc>
      </w:tr>
      <w:tr w:rsidR="005C225B" w:rsidRPr="005C225B" w14:paraId="30686944" w14:textId="77777777" w:rsidTr="00487D46">
        <w:trPr>
          <w:gridAfter w:val="1"/>
          <w:wAfter w:w="21" w:type="dxa"/>
          <w:trHeight w:val="20"/>
          <w:jc w:val="center"/>
        </w:trPr>
        <w:tc>
          <w:tcPr>
            <w:tcW w:w="675" w:type="dxa"/>
            <w:shd w:val="clear" w:color="auto" w:fill="auto"/>
            <w:noWrap/>
            <w:vAlign w:val="center"/>
            <w:hideMark/>
          </w:tcPr>
          <w:p w14:paraId="338222D5" w14:textId="77777777" w:rsidR="005C225B" w:rsidRPr="005C225B" w:rsidRDefault="005C225B" w:rsidP="005C225B">
            <w:pPr>
              <w:jc w:val="center"/>
              <w:rPr>
                <w:sz w:val="16"/>
                <w:szCs w:val="16"/>
              </w:rPr>
            </w:pPr>
            <w:r w:rsidRPr="005C225B">
              <w:rPr>
                <w:sz w:val="16"/>
                <w:szCs w:val="16"/>
              </w:rPr>
              <w:t>3.1.1</w:t>
            </w:r>
          </w:p>
        </w:tc>
        <w:tc>
          <w:tcPr>
            <w:tcW w:w="3969" w:type="dxa"/>
            <w:shd w:val="clear" w:color="auto" w:fill="auto"/>
            <w:vAlign w:val="center"/>
            <w:hideMark/>
          </w:tcPr>
          <w:p w14:paraId="227F19C0" w14:textId="77777777" w:rsidR="005C225B" w:rsidRPr="005C225B" w:rsidRDefault="005C225B" w:rsidP="005C225B">
            <w:pPr>
              <w:rPr>
                <w:sz w:val="16"/>
                <w:szCs w:val="16"/>
              </w:rPr>
            </w:pPr>
            <w:r w:rsidRPr="005C225B">
              <w:rPr>
                <w:sz w:val="16"/>
                <w:szCs w:val="16"/>
              </w:rPr>
              <w:t>Перенос тепловой сети по ул. Наумова</w:t>
            </w:r>
          </w:p>
        </w:tc>
        <w:tc>
          <w:tcPr>
            <w:tcW w:w="947" w:type="dxa"/>
            <w:shd w:val="clear" w:color="auto" w:fill="auto"/>
            <w:noWrap/>
            <w:vAlign w:val="center"/>
            <w:hideMark/>
          </w:tcPr>
          <w:p w14:paraId="010BA276" w14:textId="77777777" w:rsidR="005C225B" w:rsidRPr="005C225B" w:rsidRDefault="005C225B" w:rsidP="005C225B">
            <w:pPr>
              <w:jc w:val="center"/>
              <w:rPr>
                <w:sz w:val="16"/>
                <w:szCs w:val="16"/>
              </w:rPr>
            </w:pPr>
            <w:r w:rsidRPr="005C225B">
              <w:rPr>
                <w:sz w:val="16"/>
                <w:szCs w:val="16"/>
              </w:rPr>
              <w:t>2024</w:t>
            </w:r>
          </w:p>
        </w:tc>
        <w:tc>
          <w:tcPr>
            <w:tcW w:w="1134" w:type="dxa"/>
            <w:shd w:val="clear" w:color="auto" w:fill="auto"/>
            <w:noWrap/>
            <w:vAlign w:val="center"/>
            <w:hideMark/>
          </w:tcPr>
          <w:p w14:paraId="366435D3" w14:textId="77777777" w:rsidR="005C225B" w:rsidRPr="005C225B" w:rsidRDefault="005C225B" w:rsidP="005C225B">
            <w:pPr>
              <w:jc w:val="center"/>
              <w:rPr>
                <w:sz w:val="16"/>
                <w:szCs w:val="16"/>
              </w:rPr>
            </w:pPr>
            <w:r w:rsidRPr="005C225B">
              <w:rPr>
                <w:sz w:val="16"/>
                <w:szCs w:val="16"/>
              </w:rPr>
              <w:t>2024</w:t>
            </w:r>
          </w:p>
        </w:tc>
        <w:tc>
          <w:tcPr>
            <w:tcW w:w="856" w:type="dxa"/>
            <w:shd w:val="clear" w:color="auto" w:fill="auto"/>
            <w:noWrap/>
            <w:vAlign w:val="center"/>
            <w:hideMark/>
          </w:tcPr>
          <w:p w14:paraId="3D71B8E5" w14:textId="77777777" w:rsidR="005C225B" w:rsidRPr="005C225B" w:rsidRDefault="005C225B" w:rsidP="005C225B">
            <w:pPr>
              <w:jc w:val="center"/>
              <w:rPr>
                <w:sz w:val="16"/>
                <w:szCs w:val="16"/>
              </w:rPr>
            </w:pPr>
            <w:r w:rsidRPr="005C225B">
              <w:rPr>
                <w:sz w:val="16"/>
                <w:szCs w:val="16"/>
              </w:rPr>
              <w:t>1 500,00</w:t>
            </w:r>
          </w:p>
        </w:tc>
        <w:tc>
          <w:tcPr>
            <w:tcW w:w="845" w:type="dxa"/>
            <w:shd w:val="clear" w:color="auto" w:fill="auto"/>
            <w:noWrap/>
            <w:vAlign w:val="center"/>
            <w:hideMark/>
          </w:tcPr>
          <w:p w14:paraId="4ECEF4F1"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7497B3E3" w14:textId="77777777" w:rsidR="005C225B" w:rsidRPr="005C225B" w:rsidRDefault="005C225B" w:rsidP="005C225B">
            <w:pPr>
              <w:jc w:val="center"/>
              <w:rPr>
                <w:sz w:val="16"/>
                <w:szCs w:val="16"/>
              </w:rPr>
            </w:pPr>
            <w:r w:rsidRPr="005C225B">
              <w:rPr>
                <w:sz w:val="16"/>
                <w:szCs w:val="16"/>
              </w:rPr>
              <w:t>1 500,00</w:t>
            </w:r>
          </w:p>
        </w:tc>
        <w:tc>
          <w:tcPr>
            <w:tcW w:w="862" w:type="dxa"/>
            <w:shd w:val="clear" w:color="auto" w:fill="auto"/>
            <w:noWrap/>
            <w:vAlign w:val="center"/>
            <w:hideMark/>
          </w:tcPr>
          <w:p w14:paraId="7ADD12B5"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0E23A4B7"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0872B6CF" w14:textId="77777777" w:rsidR="005C225B" w:rsidRPr="005C225B" w:rsidRDefault="005C225B" w:rsidP="005C225B">
            <w:pPr>
              <w:jc w:val="center"/>
              <w:rPr>
                <w:sz w:val="16"/>
                <w:szCs w:val="16"/>
              </w:rPr>
            </w:pPr>
            <w:r w:rsidRPr="005C225B">
              <w:rPr>
                <w:sz w:val="16"/>
                <w:szCs w:val="16"/>
              </w:rPr>
              <w:t>1 500,00</w:t>
            </w:r>
          </w:p>
        </w:tc>
        <w:tc>
          <w:tcPr>
            <w:tcW w:w="708" w:type="dxa"/>
            <w:shd w:val="clear" w:color="auto" w:fill="auto"/>
            <w:noWrap/>
            <w:vAlign w:val="center"/>
            <w:hideMark/>
          </w:tcPr>
          <w:p w14:paraId="33DBCAC3"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11FE7116"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69450F17"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1960C4BE" w14:textId="77777777" w:rsidR="005C225B" w:rsidRPr="005C225B" w:rsidRDefault="005C225B" w:rsidP="005C225B">
            <w:pPr>
              <w:jc w:val="center"/>
              <w:rPr>
                <w:sz w:val="16"/>
                <w:szCs w:val="16"/>
              </w:rPr>
            </w:pPr>
            <w:r w:rsidRPr="005C225B">
              <w:rPr>
                <w:sz w:val="16"/>
                <w:szCs w:val="16"/>
              </w:rPr>
              <w:t>0,00</w:t>
            </w:r>
          </w:p>
        </w:tc>
      </w:tr>
      <w:tr w:rsidR="005C225B" w:rsidRPr="005C225B" w14:paraId="0BCA7FDB" w14:textId="77777777" w:rsidTr="00487D46">
        <w:trPr>
          <w:gridAfter w:val="1"/>
          <w:wAfter w:w="21" w:type="dxa"/>
          <w:trHeight w:val="20"/>
          <w:jc w:val="center"/>
        </w:trPr>
        <w:tc>
          <w:tcPr>
            <w:tcW w:w="675" w:type="dxa"/>
            <w:shd w:val="clear" w:color="auto" w:fill="auto"/>
            <w:noWrap/>
            <w:vAlign w:val="center"/>
            <w:hideMark/>
          </w:tcPr>
          <w:p w14:paraId="309B310B" w14:textId="77777777" w:rsidR="005C225B" w:rsidRPr="005C225B" w:rsidRDefault="005C225B" w:rsidP="005C225B">
            <w:pPr>
              <w:jc w:val="center"/>
              <w:rPr>
                <w:sz w:val="16"/>
                <w:szCs w:val="16"/>
              </w:rPr>
            </w:pPr>
            <w:r w:rsidRPr="005C225B">
              <w:rPr>
                <w:sz w:val="16"/>
                <w:szCs w:val="16"/>
              </w:rPr>
              <w:t>3.1.2</w:t>
            </w:r>
          </w:p>
        </w:tc>
        <w:tc>
          <w:tcPr>
            <w:tcW w:w="3969" w:type="dxa"/>
            <w:shd w:val="clear" w:color="auto" w:fill="auto"/>
            <w:vAlign w:val="center"/>
            <w:hideMark/>
          </w:tcPr>
          <w:p w14:paraId="4CB53695" w14:textId="77777777" w:rsidR="005C225B" w:rsidRPr="005C225B" w:rsidRDefault="005C225B" w:rsidP="005C225B">
            <w:pPr>
              <w:rPr>
                <w:sz w:val="16"/>
                <w:szCs w:val="16"/>
              </w:rPr>
            </w:pPr>
            <w:r w:rsidRPr="005C225B">
              <w:rPr>
                <w:sz w:val="16"/>
                <w:szCs w:val="16"/>
              </w:rPr>
              <w:t>Перенос тепловой сети по ул. Ярославского</w:t>
            </w:r>
          </w:p>
        </w:tc>
        <w:tc>
          <w:tcPr>
            <w:tcW w:w="947" w:type="dxa"/>
            <w:shd w:val="clear" w:color="auto" w:fill="auto"/>
            <w:noWrap/>
            <w:vAlign w:val="center"/>
            <w:hideMark/>
          </w:tcPr>
          <w:p w14:paraId="5EFBC5D2" w14:textId="77777777" w:rsidR="005C225B" w:rsidRPr="005C225B" w:rsidRDefault="005C225B" w:rsidP="005C225B">
            <w:pPr>
              <w:jc w:val="center"/>
              <w:rPr>
                <w:sz w:val="16"/>
                <w:szCs w:val="16"/>
              </w:rPr>
            </w:pPr>
            <w:r w:rsidRPr="005C225B">
              <w:rPr>
                <w:sz w:val="16"/>
                <w:szCs w:val="16"/>
              </w:rPr>
              <w:t>2026</w:t>
            </w:r>
          </w:p>
        </w:tc>
        <w:tc>
          <w:tcPr>
            <w:tcW w:w="1134" w:type="dxa"/>
            <w:shd w:val="clear" w:color="auto" w:fill="auto"/>
            <w:noWrap/>
            <w:vAlign w:val="center"/>
            <w:hideMark/>
          </w:tcPr>
          <w:p w14:paraId="7BE1055E" w14:textId="77777777" w:rsidR="005C225B" w:rsidRPr="005C225B" w:rsidRDefault="005C225B" w:rsidP="005C225B">
            <w:pPr>
              <w:jc w:val="center"/>
              <w:rPr>
                <w:sz w:val="16"/>
                <w:szCs w:val="16"/>
              </w:rPr>
            </w:pPr>
            <w:r w:rsidRPr="005C225B">
              <w:rPr>
                <w:sz w:val="16"/>
                <w:szCs w:val="16"/>
              </w:rPr>
              <w:t>2026</w:t>
            </w:r>
          </w:p>
        </w:tc>
        <w:tc>
          <w:tcPr>
            <w:tcW w:w="856" w:type="dxa"/>
            <w:shd w:val="clear" w:color="auto" w:fill="auto"/>
            <w:noWrap/>
            <w:vAlign w:val="center"/>
            <w:hideMark/>
          </w:tcPr>
          <w:p w14:paraId="0297DF90" w14:textId="77777777" w:rsidR="005C225B" w:rsidRPr="005C225B" w:rsidRDefault="005C225B" w:rsidP="005C225B">
            <w:pPr>
              <w:jc w:val="center"/>
              <w:rPr>
                <w:sz w:val="16"/>
                <w:szCs w:val="16"/>
              </w:rPr>
            </w:pPr>
            <w:r w:rsidRPr="005C225B">
              <w:rPr>
                <w:sz w:val="16"/>
                <w:szCs w:val="16"/>
              </w:rPr>
              <w:t>1 988,00</w:t>
            </w:r>
          </w:p>
        </w:tc>
        <w:tc>
          <w:tcPr>
            <w:tcW w:w="845" w:type="dxa"/>
            <w:shd w:val="clear" w:color="auto" w:fill="auto"/>
            <w:noWrap/>
            <w:vAlign w:val="center"/>
            <w:hideMark/>
          </w:tcPr>
          <w:p w14:paraId="176846E5"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16747FC9" w14:textId="77777777" w:rsidR="005C225B" w:rsidRPr="005C225B" w:rsidRDefault="005C225B" w:rsidP="005C225B">
            <w:pPr>
              <w:jc w:val="center"/>
              <w:rPr>
                <w:sz w:val="16"/>
                <w:szCs w:val="16"/>
              </w:rPr>
            </w:pPr>
            <w:r w:rsidRPr="005C225B">
              <w:rPr>
                <w:sz w:val="16"/>
                <w:szCs w:val="16"/>
              </w:rPr>
              <w:t>1 988,00</w:t>
            </w:r>
          </w:p>
        </w:tc>
        <w:tc>
          <w:tcPr>
            <w:tcW w:w="862" w:type="dxa"/>
            <w:shd w:val="clear" w:color="auto" w:fill="auto"/>
            <w:noWrap/>
            <w:vAlign w:val="center"/>
            <w:hideMark/>
          </w:tcPr>
          <w:p w14:paraId="0E56FC2B"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3A14AF4D"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4695E0DC"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7EE02120"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7763B438" w14:textId="77777777" w:rsidR="005C225B" w:rsidRPr="005C225B" w:rsidRDefault="005C225B" w:rsidP="005C225B">
            <w:pPr>
              <w:jc w:val="center"/>
              <w:rPr>
                <w:sz w:val="16"/>
                <w:szCs w:val="16"/>
              </w:rPr>
            </w:pPr>
            <w:r w:rsidRPr="005C225B">
              <w:rPr>
                <w:sz w:val="16"/>
                <w:szCs w:val="16"/>
              </w:rPr>
              <w:t>1 988,00</w:t>
            </w:r>
          </w:p>
        </w:tc>
        <w:tc>
          <w:tcPr>
            <w:tcW w:w="850" w:type="dxa"/>
            <w:shd w:val="clear" w:color="auto" w:fill="auto"/>
            <w:noWrap/>
            <w:vAlign w:val="center"/>
            <w:hideMark/>
          </w:tcPr>
          <w:p w14:paraId="4705C241"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42F9FF78" w14:textId="77777777" w:rsidR="005C225B" w:rsidRPr="005C225B" w:rsidRDefault="005C225B" w:rsidP="005C225B">
            <w:pPr>
              <w:jc w:val="center"/>
              <w:rPr>
                <w:sz w:val="16"/>
                <w:szCs w:val="16"/>
              </w:rPr>
            </w:pPr>
            <w:r w:rsidRPr="005C225B">
              <w:rPr>
                <w:sz w:val="16"/>
                <w:szCs w:val="16"/>
              </w:rPr>
              <w:t>0,00</w:t>
            </w:r>
          </w:p>
        </w:tc>
      </w:tr>
      <w:tr w:rsidR="005C225B" w:rsidRPr="005C225B" w14:paraId="7C2DECA5" w14:textId="77777777" w:rsidTr="00487D46">
        <w:trPr>
          <w:gridAfter w:val="1"/>
          <w:wAfter w:w="21" w:type="dxa"/>
          <w:trHeight w:val="20"/>
          <w:jc w:val="center"/>
        </w:trPr>
        <w:tc>
          <w:tcPr>
            <w:tcW w:w="675" w:type="dxa"/>
            <w:shd w:val="clear" w:color="auto" w:fill="auto"/>
            <w:noWrap/>
            <w:vAlign w:val="center"/>
            <w:hideMark/>
          </w:tcPr>
          <w:p w14:paraId="72979F31" w14:textId="77777777" w:rsidR="005C225B" w:rsidRPr="005C225B" w:rsidRDefault="005C225B" w:rsidP="005C225B">
            <w:pPr>
              <w:jc w:val="center"/>
              <w:rPr>
                <w:sz w:val="16"/>
                <w:szCs w:val="16"/>
              </w:rPr>
            </w:pPr>
            <w:r w:rsidRPr="005C225B">
              <w:rPr>
                <w:sz w:val="16"/>
                <w:szCs w:val="16"/>
              </w:rPr>
              <w:t>3.1.3</w:t>
            </w:r>
          </w:p>
        </w:tc>
        <w:tc>
          <w:tcPr>
            <w:tcW w:w="3969" w:type="dxa"/>
            <w:shd w:val="clear" w:color="auto" w:fill="auto"/>
            <w:vAlign w:val="center"/>
            <w:hideMark/>
          </w:tcPr>
          <w:p w14:paraId="3DC30234" w14:textId="77777777" w:rsidR="005C225B" w:rsidRPr="005C225B" w:rsidRDefault="005C225B" w:rsidP="005C225B">
            <w:pPr>
              <w:rPr>
                <w:sz w:val="16"/>
                <w:szCs w:val="16"/>
              </w:rPr>
            </w:pPr>
            <w:r w:rsidRPr="005C225B">
              <w:rPr>
                <w:sz w:val="16"/>
                <w:szCs w:val="16"/>
              </w:rPr>
              <w:t>Перенос тепловой сети от котельной № 29 по ул. Ленина, 46</w:t>
            </w:r>
          </w:p>
        </w:tc>
        <w:tc>
          <w:tcPr>
            <w:tcW w:w="947" w:type="dxa"/>
            <w:shd w:val="clear" w:color="auto" w:fill="auto"/>
            <w:noWrap/>
            <w:vAlign w:val="center"/>
            <w:hideMark/>
          </w:tcPr>
          <w:p w14:paraId="7D3851D7" w14:textId="77777777" w:rsidR="005C225B" w:rsidRPr="005C225B" w:rsidRDefault="005C225B" w:rsidP="005C225B">
            <w:pPr>
              <w:jc w:val="center"/>
              <w:rPr>
                <w:sz w:val="16"/>
                <w:szCs w:val="16"/>
              </w:rPr>
            </w:pPr>
            <w:r w:rsidRPr="005C225B">
              <w:rPr>
                <w:sz w:val="16"/>
                <w:szCs w:val="16"/>
              </w:rPr>
              <w:t>2024</w:t>
            </w:r>
          </w:p>
        </w:tc>
        <w:tc>
          <w:tcPr>
            <w:tcW w:w="1134" w:type="dxa"/>
            <w:shd w:val="clear" w:color="auto" w:fill="auto"/>
            <w:noWrap/>
            <w:vAlign w:val="center"/>
            <w:hideMark/>
          </w:tcPr>
          <w:p w14:paraId="74A893D9" w14:textId="77777777" w:rsidR="005C225B" w:rsidRPr="005C225B" w:rsidRDefault="005C225B" w:rsidP="005C225B">
            <w:pPr>
              <w:jc w:val="center"/>
              <w:rPr>
                <w:sz w:val="16"/>
                <w:szCs w:val="16"/>
              </w:rPr>
            </w:pPr>
            <w:r w:rsidRPr="005C225B">
              <w:rPr>
                <w:sz w:val="16"/>
                <w:szCs w:val="16"/>
              </w:rPr>
              <w:t>2024</w:t>
            </w:r>
          </w:p>
        </w:tc>
        <w:tc>
          <w:tcPr>
            <w:tcW w:w="856" w:type="dxa"/>
            <w:shd w:val="clear" w:color="auto" w:fill="auto"/>
            <w:noWrap/>
            <w:vAlign w:val="center"/>
            <w:hideMark/>
          </w:tcPr>
          <w:p w14:paraId="023CD7A8" w14:textId="77777777" w:rsidR="005C225B" w:rsidRPr="005C225B" w:rsidRDefault="005C225B" w:rsidP="005C225B">
            <w:pPr>
              <w:jc w:val="center"/>
              <w:rPr>
                <w:sz w:val="16"/>
                <w:szCs w:val="16"/>
              </w:rPr>
            </w:pPr>
            <w:r w:rsidRPr="005C225B">
              <w:rPr>
                <w:sz w:val="16"/>
                <w:szCs w:val="16"/>
              </w:rPr>
              <w:t>1 100,00</w:t>
            </w:r>
          </w:p>
        </w:tc>
        <w:tc>
          <w:tcPr>
            <w:tcW w:w="845" w:type="dxa"/>
            <w:shd w:val="clear" w:color="auto" w:fill="auto"/>
            <w:noWrap/>
            <w:vAlign w:val="center"/>
            <w:hideMark/>
          </w:tcPr>
          <w:p w14:paraId="732A0A31"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2ED5E28E" w14:textId="77777777" w:rsidR="005C225B" w:rsidRPr="005C225B" w:rsidRDefault="005C225B" w:rsidP="005C225B">
            <w:pPr>
              <w:jc w:val="center"/>
              <w:rPr>
                <w:sz w:val="16"/>
                <w:szCs w:val="16"/>
              </w:rPr>
            </w:pPr>
            <w:r w:rsidRPr="005C225B">
              <w:rPr>
                <w:sz w:val="16"/>
                <w:szCs w:val="16"/>
              </w:rPr>
              <w:t>1 100,00</w:t>
            </w:r>
          </w:p>
        </w:tc>
        <w:tc>
          <w:tcPr>
            <w:tcW w:w="862" w:type="dxa"/>
            <w:shd w:val="clear" w:color="auto" w:fill="auto"/>
            <w:noWrap/>
            <w:vAlign w:val="center"/>
            <w:hideMark/>
          </w:tcPr>
          <w:p w14:paraId="5E612997"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5085750C"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2AE83C7B" w14:textId="77777777" w:rsidR="005C225B" w:rsidRPr="005C225B" w:rsidRDefault="005C225B" w:rsidP="005C225B">
            <w:pPr>
              <w:jc w:val="center"/>
              <w:rPr>
                <w:sz w:val="16"/>
                <w:szCs w:val="16"/>
              </w:rPr>
            </w:pPr>
            <w:r w:rsidRPr="005C225B">
              <w:rPr>
                <w:sz w:val="16"/>
                <w:szCs w:val="16"/>
              </w:rPr>
              <w:t>1 100,00</w:t>
            </w:r>
          </w:p>
        </w:tc>
        <w:tc>
          <w:tcPr>
            <w:tcW w:w="708" w:type="dxa"/>
            <w:shd w:val="clear" w:color="auto" w:fill="auto"/>
            <w:noWrap/>
            <w:vAlign w:val="center"/>
            <w:hideMark/>
          </w:tcPr>
          <w:p w14:paraId="2A64FC79"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7F3673DD"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6707D12E"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31F0C121" w14:textId="77777777" w:rsidR="005C225B" w:rsidRPr="005C225B" w:rsidRDefault="005C225B" w:rsidP="005C225B">
            <w:pPr>
              <w:jc w:val="center"/>
              <w:rPr>
                <w:sz w:val="16"/>
                <w:szCs w:val="16"/>
              </w:rPr>
            </w:pPr>
            <w:r w:rsidRPr="005C225B">
              <w:rPr>
                <w:sz w:val="16"/>
                <w:szCs w:val="16"/>
              </w:rPr>
              <w:t>0,00</w:t>
            </w:r>
          </w:p>
        </w:tc>
      </w:tr>
      <w:tr w:rsidR="005C225B" w:rsidRPr="005C225B" w14:paraId="0E6759A4" w14:textId="77777777" w:rsidTr="00487D46">
        <w:trPr>
          <w:gridAfter w:val="1"/>
          <w:wAfter w:w="21" w:type="dxa"/>
          <w:trHeight w:val="20"/>
          <w:jc w:val="center"/>
        </w:trPr>
        <w:tc>
          <w:tcPr>
            <w:tcW w:w="675" w:type="dxa"/>
            <w:shd w:val="clear" w:color="auto" w:fill="auto"/>
            <w:noWrap/>
            <w:vAlign w:val="center"/>
            <w:hideMark/>
          </w:tcPr>
          <w:p w14:paraId="08DC7818" w14:textId="77777777" w:rsidR="005C225B" w:rsidRPr="005C225B" w:rsidRDefault="005C225B" w:rsidP="005C225B">
            <w:pPr>
              <w:jc w:val="center"/>
              <w:rPr>
                <w:sz w:val="16"/>
                <w:szCs w:val="16"/>
              </w:rPr>
            </w:pPr>
            <w:r w:rsidRPr="005C225B">
              <w:rPr>
                <w:sz w:val="16"/>
                <w:szCs w:val="16"/>
              </w:rPr>
              <w:t>3.1.4</w:t>
            </w:r>
          </w:p>
        </w:tc>
        <w:tc>
          <w:tcPr>
            <w:tcW w:w="3969" w:type="dxa"/>
            <w:shd w:val="clear" w:color="auto" w:fill="auto"/>
            <w:vAlign w:val="center"/>
            <w:hideMark/>
          </w:tcPr>
          <w:p w14:paraId="0CF7F7D4" w14:textId="77777777" w:rsidR="005C225B" w:rsidRPr="005C225B" w:rsidRDefault="005C225B" w:rsidP="005C225B">
            <w:pPr>
              <w:rPr>
                <w:sz w:val="16"/>
                <w:szCs w:val="16"/>
              </w:rPr>
            </w:pPr>
            <w:r w:rsidRPr="005C225B">
              <w:rPr>
                <w:sz w:val="16"/>
                <w:szCs w:val="16"/>
              </w:rPr>
              <w:t>Проектирование и перенос тепловой сети по ул. Антибесская - Веселая</w:t>
            </w:r>
          </w:p>
        </w:tc>
        <w:tc>
          <w:tcPr>
            <w:tcW w:w="947" w:type="dxa"/>
            <w:shd w:val="clear" w:color="auto" w:fill="auto"/>
            <w:noWrap/>
            <w:vAlign w:val="center"/>
            <w:hideMark/>
          </w:tcPr>
          <w:p w14:paraId="1FEB41F4" w14:textId="77777777" w:rsidR="005C225B" w:rsidRPr="005C225B" w:rsidRDefault="005C225B" w:rsidP="005C225B">
            <w:pPr>
              <w:jc w:val="center"/>
              <w:rPr>
                <w:sz w:val="16"/>
                <w:szCs w:val="16"/>
              </w:rPr>
            </w:pPr>
            <w:r w:rsidRPr="005C225B">
              <w:rPr>
                <w:sz w:val="16"/>
                <w:szCs w:val="16"/>
              </w:rPr>
              <w:t>2026</w:t>
            </w:r>
          </w:p>
        </w:tc>
        <w:tc>
          <w:tcPr>
            <w:tcW w:w="1134" w:type="dxa"/>
            <w:shd w:val="clear" w:color="auto" w:fill="auto"/>
            <w:noWrap/>
            <w:vAlign w:val="center"/>
            <w:hideMark/>
          </w:tcPr>
          <w:p w14:paraId="1F4E017D" w14:textId="77777777" w:rsidR="005C225B" w:rsidRPr="005C225B" w:rsidRDefault="005C225B" w:rsidP="005C225B">
            <w:pPr>
              <w:jc w:val="center"/>
              <w:rPr>
                <w:sz w:val="16"/>
                <w:szCs w:val="16"/>
              </w:rPr>
            </w:pPr>
            <w:r w:rsidRPr="005C225B">
              <w:rPr>
                <w:sz w:val="16"/>
                <w:szCs w:val="16"/>
              </w:rPr>
              <w:t>2026</w:t>
            </w:r>
          </w:p>
        </w:tc>
        <w:tc>
          <w:tcPr>
            <w:tcW w:w="856" w:type="dxa"/>
            <w:shd w:val="clear" w:color="auto" w:fill="auto"/>
            <w:noWrap/>
            <w:vAlign w:val="center"/>
            <w:hideMark/>
          </w:tcPr>
          <w:p w14:paraId="0E9BD5B4" w14:textId="77777777" w:rsidR="005C225B" w:rsidRPr="005C225B" w:rsidRDefault="005C225B" w:rsidP="005C225B">
            <w:pPr>
              <w:jc w:val="center"/>
              <w:rPr>
                <w:sz w:val="16"/>
                <w:szCs w:val="16"/>
              </w:rPr>
            </w:pPr>
            <w:r w:rsidRPr="005C225B">
              <w:rPr>
                <w:sz w:val="16"/>
                <w:szCs w:val="16"/>
              </w:rPr>
              <w:t>2 500,00</w:t>
            </w:r>
          </w:p>
        </w:tc>
        <w:tc>
          <w:tcPr>
            <w:tcW w:w="845" w:type="dxa"/>
            <w:shd w:val="clear" w:color="auto" w:fill="auto"/>
            <w:noWrap/>
            <w:vAlign w:val="center"/>
            <w:hideMark/>
          </w:tcPr>
          <w:p w14:paraId="0B622433"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4F1368C8" w14:textId="77777777" w:rsidR="005C225B" w:rsidRPr="005C225B" w:rsidRDefault="005C225B" w:rsidP="005C225B">
            <w:pPr>
              <w:jc w:val="center"/>
              <w:rPr>
                <w:sz w:val="16"/>
                <w:szCs w:val="16"/>
              </w:rPr>
            </w:pPr>
            <w:r w:rsidRPr="005C225B">
              <w:rPr>
                <w:sz w:val="16"/>
                <w:szCs w:val="16"/>
              </w:rPr>
              <w:t>2 500,00</w:t>
            </w:r>
          </w:p>
        </w:tc>
        <w:tc>
          <w:tcPr>
            <w:tcW w:w="862" w:type="dxa"/>
            <w:shd w:val="clear" w:color="auto" w:fill="auto"/>
            <w:noWrap/>
            <w:vAlign w:val="center"/>
            <w:hideMark/>
          </w:tcPr>
          <w:p w14:paraId="36A79999"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56BC4D5C"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10F0A6E7"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7B3FB5A5"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562870F4" w14:textId="77777777" w:rsidR="005C225B" w:rsidRPr="005C225B" w:rsidRDefault="005C225B" w:rsidP="005C225B">
            <w:pPr>
              <w:jc w:val="center"/>
              <w:rPr>
                <w:sz w:val="16"/>
                <w:szCs w:val="16"/>
              </w:rPr>
            </w:pPr>
            <w:r w:rsidRPr="005C225B">
              <w:rPr>
                <w:sz w:val="16"/>
                <w:szCs w:val="16"/>
              </w:rPr>
              <w:t>2 500,00</w:t>
            </w:r>
          </w:p>
        </w:tc>
        <w:tc>
          <w:tcPr>
            <w:tcW w:w="850" w:type="dxa"/>
            <w:shd w:val="clear" w:color="auto" w:fill="auto"/>
            <w:noWrap/>
            <w:vAlign w:val="center"/>
            <w:hideMark/>
          </w:tcPr>
          <w:p w14:paraId="68821DC6"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62BD2CAA" w14:textId="77777777" w:rsidR="005C225B" w:rsidRPr="005C225B" w:rsidRDefault="005C225B" w:rsidP="005C225B">
            <w:pPr>
              <w:jc w:val="center"/>
              <w:rPr>
                <w:sz w:val="16"/>
                <w:szCs w:val="16"/>
              </w:rPr>
            </w:pPr>
            <w:r w:rsidRPr="005C225B">
              <w:rPr>
                <w:sz w:val="16"/>
                <w:szCs w:val="16"/>
              </w:rPr>
              <w:t>0,00</w:t>
            </w:r>
          </w:p>
        </w:tc>
      </w:tr>
      <w:tr w:rsidR="005C225B" w:rsidRPr="005C225B" w14:paraId="0CB16486" w14:textId="77777777" w:rsidTr="00487D46">
        <w:trPr>
          <w:gridAfter w:val="1"/>
          <w:wAfter w:w="21" w:type="dxa"/>
          <w:trHeight w:val="170"/>
          <w:jc w:val="center"/>
        </w:trPr>
        <w:tc>
          <w:tcPr>
            <w:tcW w:w="675" w:type="dxa"/>
            <w:shd w:val="clear" w:color="auto" w:fill="auto"/>
            <w:noWrap/>
            <w:vAlign w:val="center"/>
            <w:hideMark/>
          </w:tcPr>
          <w:p w14:paraId="2DE6A0ED" w14:textId="77777777" w:rsidR="005C225B" w:rsidRPr="005C225B" w:rsidRDefault="005C225B" w:rsidP="005C225B">
            <w:pPr>
              <w:jc w:val="center"/>
              <w:rPr>
                <w:sz w:val="16"/>
                <w:szCs w:val="16"/>
              </w:rPr>
            </w:pPr>
            <w:r w:rsidRPr="005C225B">
              <w:rPr>
                <w:sz w:val="16"/>
                <w:szCs w:val="16"/>
              </w:rPr>
              <w:t>3.1.5</w:t>
            </w:r>
          </w:p>
        </w:tc>
        <w:tc>
          <w:tcPr>
            <w:tcW w:w="3969" w:type="dxa"/>
            <w:shd w:val="clear" w:color="auto" w:fill="auto"/>
            <w:vAlign w:val="center"/>
            <w:hideMark/>
          </w:tcPr>
          <w:p w14:paraId="03B86E5B" w14:textId="77777777" w:rsidR="005C225B" w:rsidRPr="005C225B" w:rsidRDefault="005C225B" w:rsidP="005C225B">
            <w:pPr>
              <w:rPr>
                <w:sz w:val="16"/>
                <w:szCs w:val="16"/>
              </w:rPr>
            </w:pPr>
            <w:r w:rsidRPr="005C225B">
              <w:rPr>
                <w:sz w:val="16"/>
                <w:szCs w:val="16"/>
              </w:rPr>
              <w:t>Реконструкция участка тепловой сети по ул. Рабочая</w:t>
            </w:r>
          </w:p>
        </w:tc>
        <w:tc>
          <w:tcPr>
            <w:tcW w:w="947" w:type="dxa"/>
            <w:shd w:val="clear" w:color="auto" w:fill="auto"/>
            <w:noWrap/>
            <w:vAlign w:val="center"/>
            <w:hideMark/>
          </w:tcPr>
          <w:p w14:paraId="556E4CC2" w14:textId="77777777" w:rsidR="005C225B" w:rsidRPr="005C225B" w:rsidRDefault="005C225B" w:rsidP="005C225B">
            <w:pPr>
              <w:jc w:val="center"/>
              <w:rPr>
                <w:sz w:val="16"/>
                <w:szCs w:val="16"/>
              </w:rPr>
            </w:pPr>
            <w:r w:rsidRPr="005C225B">
              <w:rPr>
                <w:sz w:val="16"/>
                <w:szCs w:val="16"/>
              </w:rPr>
              <w:t>2024</w:t>
            </w:r>
          </w:p>
        </w:tc>
        <w:tc>
          <w:tcPr>
            <w:tcW w:w="1134" w:type="dxa"/>
            <w:shd w:val="clear" w:color="auto" w:fill="auto"/>
            <w:noWrap/>
            <w:vAlign w:val="center"/>
            <w:hideMark/>
          </w:tcPr>
          <w:p w14:paraId="0383950F" w14:textId="77777777" w:rsidR="005C225B" w:rsidRPr="005C225B" w:rsidRDefault="005C225B" w:rsidP="005C225B">
            <w:pPr>
              <w:jc w:val="center"/>
              <w:rPr>
                <w:sz w:val="16"/>
                <w:szCs w:val="16"/>
              </w:rPr>
            </w:pPr>
            <w:r w:rsidRPr="005C225B">
              <w:rPr>
                <w:sz w:val="16"/>
                <w:szCs w:val="16"/>
              </w:rPr>
              <w:t>2024</w:t>
            </w:r>
          </w:p>
        </w:tc>
        <w:tc>
          <w:tcPr>
            <w:tcW w:w="856" w:type="dxa"/>
            <w:shd w:val="clear" w:color="auto" w:fill="auto"/>
            <w:noWrap/>
            <w:vAlign w:val="center"/>
            <w:hideMark/>
          </w:tcPr>
          <w:p w14:paraId="69FA071C" w14:textId="77777777" w:rsidR="005C225B" w:rsidRPr="005C225B" w:rsidRDefault="005C225B" w:rsidP="005C225B">
            <w:pPr>
              <w:jc w:val="center"/>
              <w:rPr>
                <w:sz w:val="16"/>
                <w:szCs w:val="16"/>
              </w:rPr>
            </w:pPr>
            <w:r w:rsidRPr="005C225B">
              <w:rPr>
                <w:sz w:val="16"/>
                <w:szCs w:val="16"/>
              </w:rPr>
              <w:t>1 200,00</w:t>
            </w:r>
          </w:p>
        </w:tc>
        <w:tc>
          <w:tcPr>
            <w:tcW w:w="845" w:type="dxa"/>
            <w:shd w:val="clear" w:color="auto" w:fill="auto"/>
            <w:noWrap/>
            <w:vAlign w:val="center"/>
            <w:hideMark/>
          </w:tcPr>
          <w:p w14:paraId="37EFB2E3"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01AE6FA8" w14:textId="77777777" w:rsidR="005C225B" w:rsidRPr="005C225B" w:rsidRDefault="005C225B" w:rsidP="005C225B">
            <w:pPr>
              <w:jc w:val="center"/>
              <w:rPr>
                <w:sz w:val="16"/>
                <w:szCs w:val="16"/>
              </w:rPr>
            </w:pPr>
            <w:r w:rsidRPr="005C225B">
              <w:rPr>
                <w:sz w:val="16"/>
                <w:szCs w:val="16"/>
              </w:rPr>
              <w:t>1 200,00</w:t>
            </w:r>
          </w:p>
        </w:tc>
        <w:tc>
          <w:tcPr>
            <w:tcW w:w="862" w:type="dxa"/>
            <w:shd w:val="clear" w:color="auto" w:fill="auto"/>
            <w:noWrap/>
            <w:vAlign w:val="center"/>
            <w:hideMark/>
          </w:tcPr>
          <w:p w14:paraId="1BFE348F"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02331218"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7C49D96A" w14:textId="77777777" w:rsidR="005C225B" w:rsidRPr="005C225B" w:rsidRDefault="005C225B" w:rsidP="005C225B">
            <w:pPr>
              <w:jc w:val="center"/>
              <w:rPr>
                <w:sz w:val="16"/>
                <w:szCs w:val="16"/>
              </w:rPr>
            </w:pPr>
            <w:r w:rsidRPr="005C225B">
              <w:rPr>
                <w:sz w:val="16"/>
                <w:szCs w:val="16"/>
              </w:rPr>
              <w:t>1 200,00</w:t>
            </w:r>
          </w:p>
        </w:tc>
        <w:tc>
          <w:tcPr>
            <w:tcW w:w="708" w:type="dxa"/>
            <w:shd w:val="clear" w:color="auto" w:fill="auto"/>
            <w:noWrap/>
            <w:vAlign w:val="center"/>
            <w:hideMark/>
          </w:tcPr>
          <w:p w14:paraId="3826A847"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3E12846F"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676F6B97" w14:textId="77777777" w:rsidR="005C225B" w:rsidRPr="005C225B" w:rsidRDefault="005C225B" w:rsidP="005C225B">
            <w:pPr>
              <w:jc w:val="center"/>
              <w:rPr>
                <w:sz w:val="16"/>
                <w:szCs w:val="16"/>
              </w:rPr>
            </w:pPr>
            <w:r w:rsidRPr="005C225B">
              <w:rPr>
                <w:sz w:val="16"/>
                <w:szCs w:val="16"/>
              </w:rPr>
              <w:t>0,00</w:t>
            </w:r>
          </w:p>
        </w:tc>
        <w:tc>
          <w:tcPr>
            <w:tcW w:w="1134" w:type="dxa"/>
            <w:shd w:val="clear" w:color="auto" w:fill="auto"/>
            <w:noWrap/>
            <w:vAlign w:val="center"/>
            <w:hideMark/>
          </w:tcPr>
          <w:p w14:paraId="387F74D2" w14:textId="77777777" w:rsidR="005C225B" w:rsidRPr="005C225B" w:rsidRDefault="005C225B" w:rsidP="005C225B">
            <w:pPr>
              <w:jc w:val="center"/>
              <w:rPr>
                <w:sz w:val="16"/>
                <w:szCs w:val="16"/>
              </w:rPr>
            </w:pPr>
            <w:r w:rsidRPr="005C225B">
              <w:rPr>
                <w:sz w:val="16"/>
                <w:szCs w:val="16"/>
              </w:rPr>
              <w:t>0,00</w:t>
            </w:r>
          </w:p>
        </w:tc>
      </w:tr>
      <w:tr w:rsidR="005C225B" w:rsidRPr="005C225B" w14:paraId="69F6E1A1" w14:textId="77777777" w:rsidTr="00487D46">
        <w:trPr>
          <w:gridAfter w:val="1"/>
          <w:wAfter w:w="21" w:type="dxa"/>
          <w:trHeight w:val="345"/>
          <w:jc w:val="center"/>
        </w:trPr>
        <w:tc>
          <w:tcPr>
            <w:tcW w:w="6725" w:type="dxa"/>
            <w:gridSpan w:val="4"/>
            <w:shd w:val="clear" w:color="auto" w:fill="auto"/>
            <w:noWrap/>
            <w:vAlign w:val="center"/>
            <w:hideMark/>
          </w:tcPr>
          <w:p w14:paraId="0C6A200E" w14:textId="77777777" w:rsidR="005C225B" w:rsidRPr="005C225B" w:rsidRDefault="005C225B" w:rsidP="005C225B">
            <w:pPr>
              <w:rPr>
                <w:bCs/>
                <w:sz w:val="16"/>
                <w:szCs w:val="16"/>
              </w:rPr>
            </w:pPr>
            <w:r w:rsidRPr="005C225B">
              <w:rPr>
                <w:bCs/>
                <w:sz w:val="16"/>
                <w:szCs w:val="16"/>
              </w:rPr>
              <w:t>3.2. Реконструкция или модернизация существующих объектов системы централизованного теплоснабжения, за исключением тепловых сетей</w:t>
            </w:r>
          </w:p>
        </w:tc>
        <w:tc>
          <w:tcPr>
            <w:tcW w:w="856" w:type="dxa"/>
            <w:shd w:val="clear" w:color="auto" w:fill="auto"/>
            <w:noWrap/>
            <w:vAlign w:val="center"/>
            <w:hideMark/>
          </w:tcPr>
          <w:p w14:paraId="5E5C757A" w14:textId="77777777" w:rsidR="005C225B" w:rsidRPr="005C225B" w:rsidRDefault="005C225B" w:rsidP="005C225B">
            <w:pPr>
              <w:jc w:val="center"/>
              <w:rPr>
                <w:bCs/>
                <w:sz w:val="16"/>
                <w:szCs w:val="16"/>
              </w:rPr>
            </w:pPr>
            <w:r w:rsidRPr="005C225B">
              <w:rPr>
                <w:bCs/>
                <w:sz w:val="16"/>
                <w:szCs w:val="16"/>
              </w:rPr>
              <w:t>21 144,44</w:t>
            </w:r>
          </w:p>
        </w:tc>
        <w:tc>
          <w:tcPr>
            <w:tcW w:w="845" w:type="dxa"/>
            <w:shd w:val="clear" w:color="auto" w:fill="auto"/>
            <w:noWrap/>
            <w:vAlign w:val="center"/>
            <w:hideMark/>
          </w:tcPr>
          <w:p w14:paraId="1C13B299" w14:textId="77777777" w:rsidR="005C225B" w:rsidRPr="005C225B" w:rsidRDefault="005C225B" w:rsidP="005C225B">
            <w:pPr>
              <w:jc w:val="center"/>
              <w:rPr>
                <w:bCs/>
                <w:sz w:val="16"/>
                <w:szCs w:val="16"/>
              </w:rPr>
            </w:pPr>
            <w:r w:rsidRPr="005C225B">
              <w:rPr>
                <w:bCs/>
                <w:sz w:val="16"/>
                <w:szCs w:val="16"/>
              </w:rPr>
              <w:t>2 555,50</w:t>
            </w:r>
          </w:p>
        </w:tc>
        <w:tc>
          <w:tcPr>
            <w:tcW w:w="1134" w:type="dxa"/>
            <w:shd w:val="clear" w:color="auto" w:fill="auto"/>
            <w:noWrap/>
            <w:vAlign w:val="center"/>
            <w:hideMark/>
          </w:tcPr>
          <w:p w14:paraId="3AB752ED" w14:textId="77777777" w:rsidR="005C225B" w:rsidRPr="005C225B" w:rsidRDefault="005C225B" w:rsidP="005C225B">
            <w:pPr>
              <w:jc w:val="center"/>
              <w:rPr>
                <w:bCs/>
                <w:sz w:val="16"/>
                <w:szCs w:val="16"/>
              </w:rPr>
            </w:pPr>
            <w:r w:rsidRPr="005C225B">
              <w:rPr>
                <w:bCs/>
                <w:sz w:val="16"/>
                <w:szCs w:val="16"/>
              </w:rPr>
              <w:t>18 588,94</w:t>
            </w:r>
          </w:p>
        </w:tc>
        <w:tc>
          <w:tcPr>
            <w:tcW w:w="883" w:type="dxa"/>
            <w:gridSpan w:val="2"/>
            <w:shd w:val="clear" w:color="auto" w:fill="auto"/>
            <w:noWrap/>
            <w:vAlign w:val="center"/>
            <w:hideMark/>
          </w:tcPr>
          <w:p w14:paraId="25F5228B" w14:textId="77777777" w:rsidR="005C225B" w:rsidRPr="005C225B" w:rsidRDefault="005C225B" w:rsidP="005C225B">
            <w:pPr>
              <w:jc w:val="center"/>
              <w:rPr>
                <w:bCs/>
                <w:sz w:val="16"/>
                <w:szCs w:val="16"/>
              </w:rPr>
            </w:pPr>
            <w:r w:rsidRPr="005C225B">
              <w:rPr>
                <w:bCs/>
                <w:sz w:val="16"/>
                <w:szCs w:val="16"/>
              </w:rPr>
              <w:t>0,00</w:t>
            </w:r>
          </w:p>
        </w:tc>
        <w:tc>
          <w:tcPr>
            <w:tcW w:w="818" w:type="dxa"/>
            <w:shd w:val="clear" w:color="auto" w:fill="auto"/>
            <w:noWrap/>
            <w:vAlign w:val="center"/>
            <w:hideMark/>
          </w:tcPr>
          <w:p w14:paraId="483AFD2C" w14:textId="77777777" w:rsidR="005C225B" w:rsidRPr="005C225B" w:rsidRDefault="005C225B" w:rsidP="005C225B">
            <w:pPr>
              <w:jc w:val="center"/>
              <w:rPr>
                <w:bCs/>
                <w:sz w:val="16"/>
                <w:szCs w:val="16"/>
              </w:rPr>
            </w:pPr>
            <w:r w:rsidRPr="005C225B">
              <w:rPr>
                <w:bCs/>
                <w:sz w:val="16"/>
                <w:szCs w:val="16"/>
              </w:rPr>
              <w:t>251,53</w:t>
            </w:r>
          </w:p>
        </w:tc>
        <w:tc>
          <w:tcPr>
            <w:tcW w:w="788" w:type="dxa"/>
            <w:shd w:val="clear" w:color="auto" w:fill="auto"/>
            <w:noWrap/>
            <w:vAlign w:val="center"/>
            <w:hideMark/>
          </w:tcPr>
          <w:p w14:paraId="1A0F5030" w14:textId="77777777" w:rsidR="005C225B" w:rsidRPr="005C225B" w:rsidRDefault="005C225B" w:rsidP="005C225B">
            <w:pPr>
              <w:jc w:val="center"/>
              <w:rPr>
                <w:bCs/>
                <w:sz w:val="16"/>
                <w:szCs w:val="16"/>
              </w:rPr>
            </w:pPr>
            <w:r w:rsidRPr="005C225B">
              <w:rPr>
                <w:bCs/>
                <w:sz w:val="16"/>
                <w:szCs w:val="16"/>
              </w:rPr>
              <w:t>5 289,32</w:t>
            </w:r>
          </w:p>
        </w:tc>
        <w:tc>
          <w:tcPr>
            <w:tcW w:w="708" w:type="dxa"/>
            <w:shd w:val="clear" w:color="auto" w:fill="auto"/>
            <w:noWrap/>
            <w:vAlign w:val="center"/>
            <w:hideMark/>
          </w:tcPr>
          <w:p w14:paraId="5883F4B0" w14:textId="77777777" w:rsidR="005C225B" w:rsidRPr="005C225B" w:rsidRDefault="005C225B" w:rsidP="005C225B">
            <w:pPr>
              <w:jc w:val="center"/>
              <w:rPr>
                <w:bCs/>
                <w:sz w:val="16"/>
                <w:szCs w:val="16"/>
              </w:rPr>
            </w:pPr>
            <w:r w:rsidRPr="005C225B">
              <w:rPr>
                <w:bCs/>
                <w:sz w:val="16"/>
                <w:szCs w:val="16"/>
              </w:rPr>
              <w:t>8 083,59</w:t>
            </w:r>
          </w:p>
        </w:tc>
        <w:tc>
          <w:tcPr>
            <w:tcW w:w="851" w:type="dxa"/>
            <w:shd w:val="clear" w:color="auto" w:fill="auto"/>
            <w:noWrap/>
            <w:vAlign w:val="center"/>
            <w:hideMark/>
          </w:tcPr>
          <w:p w14:paraId="594EE711" w14:textId="77777777" w:rsidR="005C225B" w:rsidRPr="005C225B" w:rsidRDefault="005C225B" w:rsidP="005C225B">
            <w:pPr>
              <w:jc w:val="center"/>
              <w:rPr>
                <w:bCs/>
                <w:sz w:val="16"/>
                <w:szCs w:val="16"/>
              </w:rPr>
            </w:pPr>
            <w:r w:rsidRPr="005C225B">
              <w:rPr>
                <w:bCs/>
                <w:sz w:val="16"/>
                <w:szCs w:val="16"/>
              </w:rPr>
              <w:t>5 040,00</w:t>
            </w:r>
          </w:p>
        </w:tc>
        <w:tc>
          <w:tcPr>
            <w:tcW w:w="850" w:type="dxa"/>
            <w:shd w:val="clear" w:color="auto" w:fill="auto"/>
            <w:noWrap/>
            <w:vAlign w:val="center"/>
            <w:hideMark/>
          </w:tcPr>
          <w:p w14:paraId="43035CEE" w14:textId="77777777" w:rsidR="005C225B" w:rsidRPr="005C225B" w:rsidRDefault="005C225B" w:rsidP="005C225B">
            <w:pPr>
              <w:jc w:val="center"/>
              <w:rPr>
                <w:bCs/>
                <w:sz w:val="16"/>
                <w:szCs w:val="16"/>
              </w:rPr>
            </w:pPr>
            <w:r w:rsidRPr="005C225B">
              <w:rPr>
                <w:bCs/>
                <w:sz w:val="16"/>
                <w:szCs w:val="16"/>
              </w:rPr>
              <w:t>2 480,00</w:t>
            </w:r>
          </w:p>
        </w:tc>
        <w:tc>
          <w:tcPr>
            <w:tcW w:w="1134" w:type="dxa"/>
            <w:shd w:val="clear" w:color="auto" w:fill="auto"/>
            <w:noWrap/>
            <w:vAlign w:val="center"/>
            <w:hideMark/>
          </w:tcPr>
          <w:p w14:paraId="7310E38F" w14:textId="77777777" w:rsidR="005C225B" w:rsidRPr="005C225B" w:rsidRDefault="005C225B" w:rsidP="005C225B">
            <w:pPr>
              <w:jc w:val="center"/>
              <w:rPr>
                <w:bCs/>
                <w:sz w:val="16"/>
                <w:szCs w:val="16"/>
              </w:rPr>
            </w:pPr>
            <w:r w:rsidRPr="005C225B">
              <w:rPr>
                <w:bCs/>
                <w:sz w:val="16"/>
                <w:szCs w:val="16"/>
              </w:rPr>
              <w:t>0,00</w:t>
            </w:r>
          </w:p>
        </w:tc>
      </w:tr>
    </w:tbl>
    <w:p w14:paraId="3F3AC0EB" w14:textId="77777777" w:rsidR="005C225B" w:rsidRPr="005C225B" w:rsidRDefault="005C225B" w:rsidP="005C225B">
      <w:pPr>
        <w:rPr>
          <w:sz w:val="20"/>
          <w:szCs w:val="20"/>
        </w:rPr>
      </w:pPr>
      <w:r w:rsidRPr="005C225B">
        <w:rPr>
          <w:sz w:val="20"/>
          <w:szCs w:val="20"/>
        </w:rPr>
        <w:br w:type="page"/>
      </w:r>
    </w:p>
    <w:tbl>
      <w:tblPr>
        <w:tblW w:w="1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4"/>
        <w:gridCol w:w="3969"/>
        <w:gridCol w:w="947"/>
        <w:gridCol w:w="1135"/>
        <w:gridCol w:w="856"/>
        <w:gridCol w:w="845"/>
        <w:gridCol w:w="1135"/>
        <w:gridCol w:w="862"/>
        <w:gridCol w:w="20"/>
        <w:gridCol w:w="819"/>
        <w:gridCol w:w="788"/>
        <w:gridCol w:w="708"/>
        <w:gridCol w:w="851"/>
        <w:gridCol w:w="850"/>
        <w:gridCol w:w="1133"/>
        <w:gridCol w:w="21"/>
      </w:tblGrid>
      <w:tr w:rsidR="005C225B" w:rsidRPr="005C225B" w14:paraId="065C20B4" w14:textId="77777777" w:rsidTr="00487D46">
        <w:trPr>
          <w:trHeight w:val="180"/>
          <w:jc w:val="center"/>
        </w:trPr>
        <w:tc>
          <w:tcPr>
            <w:tcW w:w="674" w:type="dxa"/>
            <w:shd w:val="clear" w:color="auto" w:fill="auto"/>
            <w:noWrap/>
            <w:vAlign w:val="center"/>
            <w:hideMark/>
          </w:tcPr>
          <w:p w14:paraId="4C07D2A2" w14:textId="77777777" w:rsidR="005C225B" w:rsidRPr="005C225B" w:rsidRDefault="005C225B" w:rsidP="005C225B">
            <w:pPr>
              <w:jc w:val="center"/>
              <w:rPr>
                <w:sz w:val="16"/>
                <w:szCs w:val="16"/>
              </w:rPr>
            </w:pPr>
            <w:r w:rsidRPr="005C225B">
              <w:rPr>
                <w:sz w:val="16"/>
                <w:szCs w:val="16"/>
              </w:rPr>
              <w:lastRenderedPageBreak/>
              <w:t>1</w:t>
            </w:r>
          </w:p>
        </w:tc>
        <w:tc>
          <w:tcPr>
            <w:tcW w:w="3969" w:type="dxa"/>
            <w:shd w:val="clear" w:color="auto" w:fill="auto"/>
            <w:noWrap/>
            <w:vAlign w:val="center"/>
            <w:hideMark/>
          </w:tcPr>
          <w:p w14:paraId="632873D4" w14:textId="77777777" w:rsidR="005C225B" w:rsidRPr="005C225B" w:rsidRDefault="005C225B" w:rsidP="005C225B">
            <w:pPr>
              <w:jc w:val="center"/>
              <w:rPr>
                <w:sz w:val="16"/>
                <w:szCs w:val="16"/>
              </w:rPr>
            </w:pPr>
            <w:r w:rsidRPr="005C225B">
              <w:rPr>
                <w:sz w:val="16"/>
                <w:szCs w:val="16"/>
              </w:rPr>
              <w:t>2</w:t>
            </w:r>
          </w:p>
        </w:tc>
        <w:tc>
          <w:tcPr>
            <w:tcW w:w="947" w:type="dxa"/>
            <w:shd w:val="clear" w:color="auto" w:fill="auto"/>
            <w:noWrap/>
            <w:vAlign w:val="center"/>
            <w:hideMark/>
          </w:tcPr>
          <w:p w14:paraId="21F08A32" w14:textId="77777777" w:rsidR="005C225B" w:rsidRPr="005C225B" w:rsidRDefault="005C225B" w:rsidP="005C225B">
            <w:pPr>
              <w:jc w:val="center"/>
              <w:rPr>
                <w:sz w:val="16"/>
                <w:szCs w:val="16"/>
              </w:rPr>
            </w:pPr>
            <w:r w:rsidRPr="005C225B">
              <w:rPr>
                <w:sz w:val="16"/>
                <w:szCs w:val="16"/>
              </w:rPr>
              <w:t>8</w:t>
            </w:r>
          </w:p>
        </w:tc>
        <w:tc>
          <w:tcPr>
            <w:tcW w:w="1135" w:type="dxa"/>
            <w:shd w:val="clear" w:color="auto" w:fill="auto"/>
            <w:noWrap/>
            <w:vAlign w:val="center"/>
            <w:hideMark/>
          </w:tcPr>
          <w:p w14:paraId="23F27582" w14:textId="77777777" w:rsidR="005C225B" w:rsidRPr="005C225B" w:rsidRDefault="005C225B" w:rsidP="005C225B">
            <w:pPr>
              <w:jc w:val="center"/>
              <w:rPr>
                <w:sz w:val="16"/>
                <w:szCs w:val="16"/>
              </w:rPr>
            </w:pPr>
            <w:r w:rsidRPr="005C225B">
              <w:rPr>
                <w:sz w:val="16"/>
                <w:szCs w:val="16"/>
              </w:rPr>
              <w:t>9</w:t>
            </w:r>
          </w:p>
        </w:tc>
        <w:tc>
          <w:tcPr>
            <w:tcW w:w="856" w:type="dxa"/>
            <w:shd w:val="clear" w:color="auto" w:fill="auto"/>
            <w:noWrap/>
            <w:vAlign w:val="center"/>
            <w:hideMark/>
          </w:tcPr>
          <w:p w14:paraId="2792D1CC" w14:textId="77777777" w:rsidR="005C225B" w:rsidRPr="005C225B" w:rsidRDefault="005C225B" w:rsidP="005C225B">
            <w:pPr>
              <w:jc w:val="center"/>
              <w:rPr>
                <w:sz w:val="16"/>
                <w:szCs w:val="16"/>
              </w:rPr>
            </w:pPr>
            <w:r w:rsidRPr="005C225B">
              <w:rPr>
                <w:sz w:val="16"/>
                <w:szCs w:val="16"/>
              </w:rPr>
              <w:t>10.1</w:t>
            </w:r>
          </w:p>
        </w:tc>
        <w:tc>
          <w:tcPr>
            <w:tcW w:w="845" w:type="dxa"/>
            <w:shd w:val="clear" w:color="auto" w:fill="auto"/>
            <w:noWrap/>
            <w:vAlign w:val="center"/>
            <w:hideMark/>
          </w:tcPr>
          <w:p w14:paraId="46874338" w14:textId="77777777" w:rsidR="005C225B" w:rsidRPr="005C225B" w:rsidRDefault="005C225B" w:rsidP="005C225B">
            <w:pPr>
              <w:jc w:val="center"/>
              <w:rPr>
                <w:sz w:val="16"/>
                <w:szCs w:val="16"/>
              </w:rPr>
            </w:pPr>
            <w:r w:rsidRPr="005C225B">
              <w:rPr>
                <w:sz w:val="16"/>
                <w:szCs w:val="16"/>
              </w:rPr>
              <w:t>10.2</w:t>
            </w:r>
          </w:p>
        </w:tc>
        <w:tc>
          <w:tcPr>
            <w:tcW w:w="1135" w:type="dxa"/>
            <w:shd w:val="clear" w:color="auto" w:fill="auto"/>
            <w:noWrap/>
            <w:vAlign w:val="center"/>
            <w:hideMark/>
          </w:tcPr>
          <w:p w14:paraId="4E2A9974" w14:textId="77777777" w:rsidR="005C225B" w:rsidRPr="005C225B" w:rsidRDefault="005C225B" w:rsidP="005C225B">
            <w:pPr>
              <w:jc w:val="center"/>
              <w:rPr>
                <w:sz w:val="16"/>
                <w:szCs w:val="16"/>
              </w:rPr>
            </w:pPr>
            <w:r w:rsidRPr="005C225B">
              <w:rPr>
                <w:sz w:val="16"/>
                <w:szCs w:val="16"/>
              </w:rPr>
              <w:t>10.3</w:t>
            </w:r>
          </w:p>
        </w:tc>
        <w:tc>
          <w:tcPr>
            <w:tcW w:w="862" w:type="dxa"/>
            <w:shd w:val="clear" w:color="auto" w:fill="auto"/>
            <w:noWrap/>
            <w:vAlign w:val="center"/>
            <w:hideMark/>
          </w:tcPr>
          <w:p w14:paraId="534DD660" w14:textId="77777777" w:rsidR="005C225B" w:rsidRPr="005C225B" w:rsidRDefault="005C225B" w:rsidP="005C225B">
            <w:pPr>
              <w:jc w:val="center"/>
              <w:rPr>
                <w:sz w:val="16"/>
                <w:szCs w:val="16"/>
              </w:rPr>
            </w:pPr>
            <w:r w:rsidRPr="005C225B">
              <w:rPr>
                <w:sz w:val="16"/>
                <w:szCs w:val="16"/>
              </w:rPr>
              <w:t>10.4</w:t>
            </w:r>
          </w:p>
        </w:tc>
        <w:tc>
          <w:tcPr>
            <w:tcW w:w="839" w:type="dxa"/>
            <w:gridSpan w:val="2"/>
            <w:shd w:val="clear" w:color="auto" w:fill="auto"/>
            <w:noWrap/>
            <w:vAlign w:val="center"/>
            <w:hideMark/>
          </w:tcPr>
          <w:p w14:paraId="6C25F58B" w14:textId="77777777" w:rsidR="005C225B" w:rsidRPr="005C225B" w:rsidRDefault="005C225B" w:rsidP="005C225B">
            <w:pPr>
              <w:jc w:val="center"/>
              <w:rPr>
                <w:sz w:val="16"/>
                <w:szCs w:val="16"/>
              </w:rPr>
            </w:pPr>
            <w:r w:rsidRPr="005C225B">
              <w:rPr>
                <w:sz w:val="16"/>
                <w:szCs w:val="16"/>
              </w:rPr>
              <w:t>10.5</w:t>
            </w:r>
          </w:p>
        </w:tc>
        <w:tc>
          <w:tcPr>
            <w:tcW w:w="788" w:type="dxa"/>
            <w:shd w:val="clear" w:color="auto" w:fill="auto"/>
            <w:noWrap/>
            <w:vAlign w:val="center"/>
            <w:hideMark/>
          </w:tcPr>
          <w:p w14:paraId="0749B914" w14:textId="77777777" w:rsidR="005C225B" w:rsidRPr="005C225B" w:rsidRDefault="005C225B" w:rsidP="005C225B">
            <w:pPr>
              <w:jc w:val="center"/>
              <w:rPr>
                <w:sz w:val="16"/>
                <w:szCs w:val="16"/>
              </w:rPr>
            </w:pPr>
            <w:r w:rsidRPr="005C225B">
              <w:rPr>
                <w:sz w:val="16"/>
                <w:szCs w:val="16"/>
              </w:rPr>
              <w:t>10.6</w:t>
            </w:r>
          </w:p>
        </w:tc>
        <w:tc>
          <w:tcPr>
            <w:tcW w:w="708" w:type="dxa"/>
            <w:shd w:val="clear" w:color="auto" w:fill="auto"/>
            <w:noWrap/>
            <w:vAlign w:val="center"/>
            <w:hideMark/>
          </w:tcPr>
          <w:p w14:paraId="324DF72E" w14:textId="77777777" w:rsidR="005C225B" w:rsidRPr="005C225B" w:rsidRDefault="005C225B" w:rsidP="005C225B">
            <w:pPr>
              <w:jc w:val="center"/>
              <w:rPr>
                <w:sz w:val="16"/>
                <w:szCs w:val="16"/>
              </w:rPr>
            </w:pPr>
            <w:r w:rsidRPr="005C225B">
              <w:rPr>
                <w:sz w:val="16"/>
                <w:szCs w:val="16"/>
              </w:rPr>
              <w:t>10.7</w:t>
            </w:r>
          </w:p>
        </w:tc>
        <w:tc>
          <w:tcPr>
            <w:tcW w:w="851" w:type="dxa"/>
            <w:shd w:val="clear" w:color="auto" w:fill="auto"/>
            <w:noWrap/>
            <w:vAlign w:val="center"/>
            <w:hideMark/>
          </w:tcPr>
          <w:p w14:paraId="74105B0D" w14:textId="77777777" w:rsidR="005C225B" w:rsidRPr="005C225B" w:rsidRDefault="005C225B" w:rsidP="005C225B">
            <w:pPr>
              <w:jc w:val="center"/>
              <w:rPr>
                <w:sz w:val="16"/>
                <w:szCs w:val="16"/>
              </w:rPr>
            </w:pPr>
            <w:r w:rsidRPr="005C225B">
              <w:rPr>
                <w:sz w:val="16"/>
                <w:szCs w:val="16"/>
              </w:rPr>
              <w:t>10.8</w:t>
            </w:r>
          </w:p>
        </w:tc>
        <w:tc>
          <w:tcPr>
            <w:tcW w:w="850" w:type="dxa"/>
            <w:shd w:val="clear" w:color="auto" w:fill="auto"/>
            <w:noWrap/>
            <w:vAlign w:val="center"/>
            <w:hideMark/>
          </w:tcPr>
          <w:p w14:paraId="3281FC88" w14:textId="77777777" w:rsidR="005C225B" w:rsidRPr="005C225B" w:rsidRDefault="005C225B" w:rsidP="005C225B">
            <w:pPr>
              <w:jc w:val="center"/>
              <w:rPr>
                <w:sz w:val="16"/>
                <w:szCs w:val="16"/>
              </w:rPr>
            </w:pPr>
            <w:r w:rsidRPr="005C225B">
              <w:rPr>
                <w:sz w:val="16"/>
                <w:szCs w:val="16"/>
              </w:rPr>
              <w:t>10.9</w:t>
            </w:r>
          </w:p>
        </w:tc>
        <w:tc>
          <w:tcPr>
            <w:tcW w:w="1154" w:type="dxa"/>
            <w:gridSpan w:val="2"/>
            <w:shd w:val="clear" w:color="auto" w:fill="auto"/>
            <w:noWrap/>
            <w:vAlign w:val="center"/>
            <w:hideMark/>
          </w:tcPr>
          <w:p w14:paraId="3FC1BC28" w14:textId="77777777" w:rsidR="005C225B" w:rsidRPr="005C225B" w:rsidRDefault="005C225B" w:rsidP="005C225B">
            <w:pPr>
              <w:jc w:val="center"/>
              <w:rPr>
                <w:sz w:val="16"/>
                <w:szCs w:val="16"/>
              </w:rPr>
            </w:pPr>
            <w:r w:rsidRPr="005C225B">
              <w:rPr>
                <w:sz w:val="16"/>
                <w:szCs w:val="16"/>
              </w:rPr>
              <w:t>10.10</w:t>
            </w:r>
          </w:p>
        </w:tc>
      </w:tr>
      <w:tr w:rsidR="005C225B" w:rsidRPr="005C225B" w14:paraId="5E47F097" w14:textId="77777777" w:rsidTr="00487D46">
        <w:trPr>
          <w:gridAfter w:val="1"/>
          <w:wAfter w:w="21" w:type="dxa"/>
          <w:trHeight w:val="20"/>
          <w:jc w:val="center"/>
        </w:trPr>
        <w:tc>
          <w:tcPr>
            <w:tcW w:w="674" w:type="dxa"/>
            <w:shd w:val="clear" w:color="auto" w:fill="auto"/>
            <w:noWrap/>
            <w:vAlign w:val="center"/>
            <w:hideMark/>
          </w:tcPr>
          <w:p w14:paraId="175F4886" w14:textId="77777777" w:rsidR="005C225B" w:rsidRPr="005C225B" w:rsidRDefault="005C225B" w:rsidP="005C225B">
            <w:pPr>
              <w:jc w:val="center"/>
              <w:rPr>
                <w:sz w:val="16"/>
                <w:szCs w:val="16"/>
              </w:rPr>
            </w:pPr>
            <w:r w:rsidRPr="005C225B">
              <w:rPr>
                <w:sz w:val="16"/>
                <w:szCs w:val="16"/>
              </w:rPr>
              <w:t>3.2.1</w:t>
            </w:r>
          </w:p>
        </w:tc>
        <w:tc>
          <w:tcPr>
            <w:tcW w:w="3969" w:type="dxa"/>
            <w:shd w:val="clear" w:color="auto" w:fill="auto"/>
            <w:vAlign w:val="center"/>
            <w:hideMark/>
          </w:tcPr>
          <w:p w14:paraId="3D6DF9D2" w14:textId="77777777" w:rsidR="005C225B" w:rsidRPr="005C225B" w:rsidRDefault="005C225B" w:rsidP="005C225B">
            <w:pPr>
              <w:rPr>
                <w:sz w:val="16"/>
                <w:szCs w:val="16"/>
              </w:rPr>
            </w:pPr>
            <w:r w:rsidRPr="005C225B">
              <w:rPr>
                <w:sz w:val="16"/>
                <w:szCs w:val="16"/>
              </w:rPr>
              <w:t>Модернизация котельной № 2 ул. Сибиряков-гвардейцев, г. Мариинск с заменой котлов №№ 1,2,3 марки КВ-1,86 ШП на более современные</w:t>
            </w:r>
          </w:p>
        </w:tc>
        <w:tc>
          <w:tcPr>
            <w:tcW w:w="947" w:type="dxa"/>
            <w:shd w:val="clear" w:color="auto" w:fill="auto"/>
            <w:noWrap/>
            <w:vAlign w:val="center"/>
            <w:hideMark/>
          </w:tcPr>
          <w:p w14:paraId="3F15CF85" w14:textId="77777777" w:rsidR="005C225B" w:rsidRPr="005C225B" w:rsidRDefault="005C225B" w:rsidP="005C225B">
            <w:pPr>
              <w:jc w:val="center"/>
              <w:rPr>
                <w:sz w:val="16"/>
                <w:szCs w:val="16"/>
              </w:rPr>
            </w:pPr>
            <w:r w:rsidRPr="005C225B">
              <w:rPr>
                <w:sz w:val="16"/>
                <w:szCs w:val="16"/>
              </w:rPr>
              <w:t>2025</w:t>
            </w:r>
          </w:p>
        </w:tc>
        <w:tc>
          <w:tcPr>
            <w:tcW w:w="1135" w:type="dxa"/>
            <w:shd w:val="clear" w:color="auto" w:fill="auto"/>
            <w:noWrap/>
            <w:vAlign w:val="center"/>
            <w:hideMark/>
          </w:tcPr>
          <w:p w14:paraId="42C7002D" w14:textId="77777777" w:rsidR="005C225B" w:rsidRPr="005C225B" w:rsidRDefault="005C225B" w:rsidP="005C225B">
            <w:pPr>
              <w:jc w:val="center"/>
              <w:rPr>
                <w:sz w:val="16"/>
                <w:szCs w:val="16"/>
              </w:rPr>
            </w:pPr>
            <w:r w:rsidRPr="005C225B">
              <w:rPr>
                <w:sz w:val="16"/>
                <w:szCs w:val="16"/>
              </w:rPr>
              <w:t>2027</w:t>
            </w:r>
          </w:p>
        </w:tc>
        <w:tc>
          <w:tcPr>
            <w:tcW w:w="856" w:type="dxa"/>
            <w:shd w:val="clear" w:color="auto" w:fill="auto"/>
            <w:noWrap/>
            <w:vAlign w:val="center"/>
            <w:hideMark/>
          </w:tcPr>
          <w:p w14:paraId="675E9689" w14:textId="77777777" w:rsidR="005C225B" w:rsidRPr="005C225B" w:rsidRDefault="005C225B" w:rsidP="005C225B">
            <w:pPr>
              <w:jc w:val="center"/>
              <w:rPr>
                <w:sz w:val="16"/>
                <w:szCs w:val="16"/>
              </w:rPr>
            </w:pPr>
            <w:r w:rsidRPr="005C225B">
              <w:rPr>
                <w:sz w:val="16"/>
                <w:szCs w:val="16"/>
              </w:rPr>
              <w:t>3 100,00</w:t>
            </w:r>
          </w:p>
        </w:tc>
        <w:tc>
          <w:tcPr>
            <w:tcW w:w="845" w:type="dxa"/>
            <w:shd w:val="clear" w:color="auto" w:fill="auto"/>
            <w:noWrap/>
            <w:vAlign w:val="center"/>
            <w:hideMark/>
          </w:tcPr>
          <w:p w14:paraId="32C1FDF5"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573860F7" w14:textId="77777777" w:rsidR="005C225B" w:rsidRPr="005C225B" w:rsidRDefault="005C225B" w:rsidP="005C225B">
            <w:pPr>
              <w:jc w:val="center"/>
              <w:rPr>
                <w:sz w:val="16"/>
                <w:szCs w:val="16"/>
              </w:rPr>
            </w:pPr>
            <w:r w:rsidRPr="005C225B">
              <w:rPr>
                <w:sz w:val="16"/>
                <w:szCs w:val="16"/>
              </w:rPr>
              <w:t>3 100,00</w:t>
            </w:r>
          </w:p>
        </w:tc>
        <w:tc>
          <w:tcPr>
            <w:tcW w:w="862" w:type="dxa"/>
            <w:shd w:val="clear" w:color="auto" w:fill="auto"/>
            <w:noWrap/>
            <w:vAlign w:val="center"/>
            <w:hideMark/>
          </w:tcPr>
          <w:p w14:paraId="28ECD014"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1FF75BC5"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6F88597F"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5CDE6189" w14:textId="77777777" w:rsidR="005C225B" w:rsidRPr="005C225B" w:rsidRDefault="005C225B" w:rsidP="005C225B">
            <w:pPr>
              <w:jc w:val="center"/>
              <w:rPr>
                <w:sz w:val="16"/>
                <w:szCs w:val="16"/>
              </w:rPr>
            </w:pPr>
            <w:r w:rsidRPr="005C225B">
              <w:rPr>
                <w:sz w:val="16"/>
                <w:szCs w:val="16"/>
              </w:rPr>
              <w:t>1 030,00</w:t>
            </w:r>
          </w:p>
        </w:tc>
        <w:tc>
          <w:tcPr>
            <w:tcW w:w="851" w:type="dxa"/>
            <w:shd w:val="clear" w:color="auto" w:fill="auto"/>
            <w:noWrap/>
            <w:vAlign w:val="center"/>
            <w:hideMark/>
          </w:tcPr>
          <w:p w14:paraId="5A509D1C"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61A81AEE" w14:textId="77777777" w:rsidR="005C225B" w:rsidRPr="005C225B" w:rsidRDefault="005C225B" w:rsidP="005C225B">
            <w:pPr>
              <w:jc w:val="center"/>
              <w:rPr>
                <w:sz w:val="16"/>
                <w:szCs w:val="16"/>
              </w:rPr>
            </w:pPr>
            <w:r w:rsidRPr="005C225B">
              <w:rPr>
                <w:sz w:val="16"/>
                <w:szCs w:val="16"/>
              </w:rPr>
              <w:t>2 070,00</w:t>
            </w:r>
          </w:p>
        </w:tc>
        <w:tc>
          <w:tcPr>
            <w:tcW w:w="1133" w:type="dxa"/>
            <w:shd w:val="clear" w:color="auto" w:fill="auto"/>
            <w:noWrap/>
            <w:vAlign w:val="center"/>
            <w:hideMark/>
          </w:tcPr>
          <w:p w14:paraId="091DFB8C" w14:textId="77777777" w:rsidR="005C225B" w:rsidRPr="005C225B" w:rsidRDefault="005C225B" w:rsidP="005C225B">
            <w:pPr>
              <w:jc w:val="center"/>
              <w:rPr>
                <w:sz w:val="16"/>
                <w:szCs w:val="16"/>
              </w:rPr>
            </w:pPr>
            <w:r w:rsidRPr="005C225B">
              <w:rPr>
                <w:sz w:val="16"/>
                <w:szCs w:val="16"/>
              </w:rPr>
              <w:t>0,00</w:t>
            </w:r>
          </w:p>
        </w:tc>
      </w:tr>
      <w:tr w:rsidR="005C225B" w:rsidRPr="005C225B" w14:paraId="0C8B87F4" w14:textId="77777777" w:rsidTr="00487D46">
        <w:trPr>
          <w:gridAfter w:val="1"/>
          <w:wAfter w:w="21" w:type="dxa"/>
          <w:trHeight w:val="20"/>
          <w:jc w:val="center"/>
        </w:trPr>
        <w:tc>
          <w:tcPr>
            <w:tcW w:w="674" w:type="dxa"/>
            <w:shd w:val="clear" w:color="auto" w:fill="auto"/>
            <w:noWrap/>
            <w:vAlign w:val="center"/>
            <w:hideMark/>
          </w:tcPr>
          <w:p w14:paraId="08E5BCAE" w14:textId="77777777" w:rsidR="005C225B" w:rsidRPr="005C225B" w:rsidRDefault="005C225B" w:rsidP="005C225B">
            <w:pPr>
              <w:jc w:val="center"/>
              <w:rPr>
                <w:sz w:val="16"/>
                <w:szCs w:val="16"/>
              </w:rPr>
            </w:pPr>
            <w:r w:rsidRPr="005C225B">
              <w:rPr>
                <w:sz w:val="16"/>
                <w:szCs w:val="16"/>
              </w:rPr>
              <w:t>3.2.2</w:t>
            </w:r>
          </w:p>
        </w:tc>
        <w:tc>
          <w:tcPr>
            <w:tcW w:w="3969" w:type="dxa"/>
            <w:shd w:val="clear" w:color="auto" w:fill="auto"/>
            <w:vAlign w:val="center"/>
            <w:hideMark/>
          </w:tcPr>
          <w:p w14:paraId="7084214C" w14:textId="77777777" w:rsidR="005C225B" w:rsidRPr="005C225B" w:rsidRDefault="005C225B" w:rsidP="005C225B">
            <w:pPr>
              <w:rPr>
                <w:sz w:val="16"/>
                <w:szCs w:val="16"/>
              </w:rPr>
            </w:pPr>
            <w:r w:rsidRPr="005C225B">
              <w:rPr>
                <w:sz w:val="16"/>
                <w:szCs w:val="16"/>
              </w:rPr>
              <w:t>Монтаж технического прибора учета тепловой энергии на котельной № 2</w:t>
            </w:r>
          </w:p>
        </w:tc>
        <w:tc>
          <w:tcPr>
            <w:tcW w:w="947" w:type="dxa"/>
            <w:shd w:val="clear" w:color="auto" w:fill="auto"/>
            <w:noWrap/>
            <w:vAlign w:val="center"/>
            <w:hideMark/>
          </w:tcPr>
          <w:p w14:paraId="17FE4265" w14:textId="77777777" w:rsidR="005C225B" w:rsidRPr="005C225B" w:rsidRDefault="005C225B" w:rsidP="005C225B">
            <w:pPr>
              <w:jc w:val="center"/>
              <w:rPr>
                <w:sz w:val="16"/>
                <w:szCs w:val="16"/>
              </w:rPr>
            </w:pPr>
            <w:r w:rsidRPr="005C225B">
              <w:rPr>
                <w:sz w:val="16"/>
                <w:szCs w:val="16"/>
              </w:rPr>
              <w:t>2026</w:t>
            </w:r>
          </w:p>
        </w:tc>
        <w:tc>
          <w:tcPr>
            <w:tcW w:w="1135" w:type="dxa"/>
            <w:shd w:val="clear" w:color="auto" w:fill="auto"/>
            <w:noWrap/>
            <w:vAlign w:val="center"/>
            <w:hideMark/>
          </w:tcPr>
          <w:p w14:paraId="1045D1D2" w14:textId="77777777" w:rsidR="005C225B" w:rsidRPr="005C225B" w:rsidRDefault="005C225B" w:rsidP="005C225B">
            <w:pPr>
              <w:jc w:val="center"/>
              <w:rPr>
                <w:sz w:val="16"/>
                <w:szCs w:val="16"/>
              </w:rPr>
            </w:pPr>
            <w:r w:rsidRPr="005C225B">
              <w:rPr>
                <w:sz w:val="16"/>
                <w:szCs w:val="16"/>
              </w:rPr>
              <w:t>2026</w:t>
            </w:r>
          </w:p>
        </w:tc>
        <w:tc>
          <w:tcPr>
            <w:tcW w:w="856" w:type="dxa"/>
            <w:shd w:val="clear" w:color="auto" w:fill="auto"/>
            <w:noWrap/>
            <w:vAlign w:val="center"/>
            <w:hideMark/>
          </w:tcPr>
          <w:p w14:paraId="618F1072" w14:textId="77777777" w:rsidR="005C225B" w:rsidRPr="005C225B" w:rsidRDefault="005C225B" w:rsidP="005C225B">
            <w:pPr>
              <w:jc w:val="center"/>
              <w:rPr>
                <w:sz w:val="16"/>
                <w:szCs w:val="16"/>
              </w:rPr>
            </w:pPr>
            <w:r w:rsidRPr="005C225B">
              <w:rPr>
                <w:sz w:val="16"/>
                <w:szCs w:val="16"/>
              </w:rPr>
              <w:t>342,59</w:t>
            </w:r>
          </w:p>
        </w:tc>
        <w:tc>
          <w:tcPr>
            <w:tcW w:w="845" w:type="dxa"/>
            <w:shd w:val="clear" w:color="auto" w:fill="auto"/>
            <w:noWrap/>
            <w:vAlign w:val="center"/>
            <w:hideMark/>
          </w:tcPr>
          <w:p w14:paraId="4876D73B"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122BC8E7" w14:textId="77777777" w:rsidR="005C225B" w:rsidRPr="005C225B" w:rsidRDefault="005C225B" w:rsidP="005C225B">
            <w:pPr>
              <w:jc w:val="center"/>
              <w:rPr>
                <w:sz w:val="16"/>
                <w:szCs w:val="16"/>
              </w:rPr>
            </w:pPr>
            <w:r w:rsidRPr="005C225B">
              <w:rPr>
                <w:sz w:val="16"/>
                <w:szCs w:val="16"/>
              </w:rPr>
              <w:t>342,59</w:t>
            </w:r>
          </w:p>
        </w:tc>
        <w:tc>
          <w:tcPr>
            <w:tcW w:w="862" w:type="dxa"/>
            <w:shd w:val="clear" w:color="auto" w:fill="auto"/>
            <w:noWrap/>
            <w:vAlign w:val="center"/>
            <w:hideMark/>
          </w:tcPr>
          <w:p w14:paraId="34C710EC"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53E100C1"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79E6CFD7"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26C0623E" w14:textId="77777777" w:rsidR="005C225B" w:rsidRPr="005C225B" w:rsidRDefault="005C225B" w:rsidP="005C225B">
            <w:pPr>
              <w:jc w:val="center"/>
              <w:rPr>
                <w:sz w:val="16"/>
                <w:szCs w:val="16"/>
              </w:rPr>
            </w:pPr>
            <w:r w:rsidRPr="005C225B">
              <w:rPr>
                <w:sz w:val="16"/>
                <w:szCs w:val="16"/>
              </w:rPr>
              <w:t>342,59</w:t>
            </w:r>
          </w:p>
        </w:tc>
        <w:tc>
          <w:tcPr>
            <w:tcW w:w="851" w:type="dxa"/>
            <w:shd w:val="clear" w:color="auto" w:fill="auto"/>
            <w:noWrap/>
            <w:vAlign w:val="center"/>
            <w:hideMark/>
          </w:tcPr>
          <w:p w14:paraId="3D85B72B"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4DD0D3DF"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5F5CF763" w14:textId="77777777" w:rsidR="005C225B" w:rsidRPr="005C225B" w:rsidRDefault="005C225B" w:rsidP="005C225B">
            <w:pPr>
              <w:jc w:val="center"/>
              <w:rPr>
                <w:sz w:val="16"/>
                <w:szCs w:val="16"/>
              </w:rPr>
            </w:pPr>
            <w:r w:rsidRPr="005C225B">
              <w:rPr>
                <w:sz w:val="16"/>
                <w:szCs w:val="16"/>
              </w:rPr>
              <w:t>0,00</w:t>
            </w:r>
          </w:p>
        </w:tc>
      </w:tr>
      <w:tr w:rsidR="005C225B" w:rsidRPr="005C225B" w14:paraId="0B67098E" w14:textId="77777777" w:rsidTr="00487D46">
        <w:trPr>
          <w:gridAfter w:val="1"/>
          <w:wAfter w:w="21" w:type="dxa"/>
          <w:trHeight w:val="20"/>
          <w:jc w:val="center"/>
        </w:trPr>
        <w:tc>
          <w:tcPr>
            <w:tcW w:w="674" w:type="dxa"/>
            <w:shd w:val="clear" w:color="auto" w:fill="auto"/>
            <w:noWrap/>
            <w:vAlign w:val="center"/>
            <w:hideMark/>
          </w:tcPr>
          <w:p w14:paraId="5FEB6033" w14:textId="77777777" w:rsidR="005C225B" w:rsidRPr="005C225B" w:rsidRDefault="005C225B" w:rsidP="005C225B">
            <w:pPr>
              <w:jc w:val="center"/>
              <w:rPr>
                <w:sz w:val="16"/>
                <w:szCs w:val="16"/>
              </w:rPr>
            </w:pPr>
            <w:r w:rsidRPr="005C225B">
              <w:rPr>
                <w:sz w:val="16"/>
                <w:szCs w:val="16"/>
              </w:rPr>
              <w:t>3.2.3</w:t>
            </w:r>
          </w:p>
        </w:tc>
        <w:tc>
          <w:tcPr>
            <w:tcW w:w="3969" w:type="dxa"/>
            <w:shd w:val="clear" w:color="auto" w:fill="auto"/>
            <w:vAlign w:val="center"/>
            <w:hideMark/>
          </w:tcPr>
          <w:p w14:paraId="63D66615" w14:textId="77777777" w:rsidR="005C225B" w:rsidRPr="005C225B" w:rsidRDefault="005C225B" w:rsidP="005C225B">
            <w:pPr>
              <w:rPr>
                <w:sz w:val="16"/>
                <w:szCs w:val="16"/>
              </w:rPr>
            </w:pPr>
            <w:r w:rsidRPr="005C225B">
              <w:rPr>
                <w:sz w:val="16"/>
                <w:szCs w:val="16"/>
              </w:rPr>
              <w:t xml:space="preserve">Модернизация котельной </w:t>
            </w:r>
            <w:r w:rsidRPr="005C225B">
              <w:rPr>
                <w:i/>
                <w:iCs/>
                <w:sz w:val="16"/>
                <w:szCs w:val="16"/>
              </w:rPr>
              <w:t xml:space="preserve">№ 3. </w:t>
            </w:r>
            <w:r w:rsidRPr="005C225B">
              <w:rPr>
                <w:sz w:val="16"/>
                <w:szCs w:val="16"/>
              </w:rPr>
              <w:t>Монтаж технического прибора учета тепловой энергии</w:t>
            </w:r>
          </w:p>
        </w:tc>
        <w:tc>
          <w:tcPr>
            <w:tcW w:w="947" w:type="dxa"/>
            <w:shd w:val="clear" w:color="auto" w:fill="auto"/>
            <w:noWrap/>
            <w:vAlign w:val="center"/>
            <w:hideMark/>
          </w:tcPr>
          <w:p w14:paraId="33172080" w14:textId="77777777" w:rsidR="005C225B" w:rsidRPr="005C225B" w:rsidRDefault="005C225B" w:rsidP="005C225B">
            <w:pPr>
              <w:jc w:val="center"/>
              <w:rPr>
                <w:sz w:val="16"/>
                <w:szCs w:val="16"/>
              </w:rPr>
            </w:pPr>
            <w:r w:rsidRPr="005C225B">
              <w:rPr>
                <w:sz w:val="16"/>
                <w:szCs w:val="16"/>
              </w:rPr>
              <w:t>2023</w:t>
            </w:r>
          </w:p>
        </w:tc>
        <w:tc>
          <w:tcPr>
            <w:tcW w:w="1135" w:type="dxa"/>
            <w:shd w:val="clear" w:color="auto" w:fill="auto"/>
            <w:noWrap/>
            <w:vAlign w:val="center"/>
            <w:hideMark/>
          </w:tcPr>
          <w:p w14:paraId="1946A56B" w14:textId="77777777" w:rsidR="005C225B" w:rsidRPr="005C225B" w:rsidRDefault="005C225B" w:rsidP="005C225B">
            <w:pPr>
              <w:jc w:val="center"/>
              <w:rPr>
                <w:sz w:val="16"/>
                <w:szCs w:val="16"/>
              </w:rPr>
            </w:pPr>
            <w:r w:rsidRPr="005C225B">
              <w:rPr>
                <w:sz w:val="16"/>
                <w:szCs w:val="16"/>
              </w:rPr>
              <w:t>2023</w:t>
            </w:r>
          </w:p>
        </w:tc>
        <w:tc>
          <w:tcPr>
            <w:tcW w:w="856" w:type="dxa"/>
            <w:shd w:val="clear" w:color="auto" w:fill="auto"/>
            <w:noWrap/>
            <w:vAlign w:val="center"/>
            <w:hideMark/>
          </w:tcPr>
          <w:p w14:paraId="4644C852" w14:textId="77777777" w:rsidR="005C225B" w:rsidRPr="005C225B" w:rsidRDefault="005C225B" w:rsidP="005C225B">
            <w:pPr>
              <w:jc w:val="center"/>
              <w:rPr>
                <w:sz w:val="16"/>
                <w:szCs w:val="16"/>
              </w:rPr>
            </w:pPr>
            <w:r w:rsidRPr="005C225B">
              <w:rPr>
                <w:sz w:val="16"/>
                <w:szCs w:val="16"/>
              </w:rPr>
              <w:t>251,53</w:t>
            </w:r>
          </w:p>
        </w:tc>
        <w:tc>
          <w:tcPr>
            <w:tcW w:w="845" w:type="dxa"/>
            <w:shd w:val="clear" w:color="auto" w:fill="auto"/>
            <w:noWrap/>
            <w:vAlign w:val="center"/>
            <w:hideMark/>
          </w:tcPr>
          <w:p w14:paraId="57C5D272"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5B274564" w14:textId="77777777" w:rsidR="005C225B" w:rsidRPr="005C225B" w:rsidRDefault="005C225B" w:rsidP="005C225B">
            <w:pPr>
              <w:jc w:val="center"/>
              <w:rPr>
                <w:sz w:val="16"/>
                <w:szCs w:val="16"/>
              </w:rPr>
            </w:pPr>
            <w:r w:rsidRPr="005C225B">
              <w:rPr>
                <w:sz w:val="16"/>
                <w:szCs w:val="16"/>
              </w:rPr>
              <w:t>251,53</w:t>
            </w:r>
          </w:p>
        </w:tc>
        <w:tc>
          <w:tcPr>
            <w:tcW w:w="862" w:type="dxa"/>
            <w:shd w:val="clear" w:color="auto" w:fill="auto"/>
            <w:noWrap/>
            <w:vAlign w:val="center"/>
            <w:hideMark/>
          </w:tcPr>
          <w:p w14:paraId="0C9DEF56"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21F38033" w14:textId="77777777" w:rsidR="005C225B" w:rsidRPr="005C225B" w:rsidRDefault="005C225B" w:rsidP="005C225B">
            <w:pPr>
              <w:jc w:val="center"/>
              <w:rPr>
                <w:sz w:val="16"/>
                <w:szCs w:val="16"/>
              </w:rPr>
            </w:pPr>
            <w:r w:rsidRPr="005C225B">
              <w:rPr>
                <w:sz w:val="16"/>
                <w:szCs w:val="16"/>
              </w:rPr>
              <w:t>251,53</w:t>
            </w:r>
          </w:p>
        </w:tc>
        <w:tc>
          <w:tcPr>
            <w:tcW w:w="788" w:type="dxa"/>
            <w:shd w:val="clear" w:color="auto" w:fill="auto"/>
            <w:noWrap/>
            <w:vAlign w:val="center"/>
            <w:hideMark/>
          </w:tcPr>
          <w:p w14:paraId="1589E2B9"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65CB7D8A"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4A9C0906"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5F13089D"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783E5C47" w14:textId="77777777" w:rsidR="005C225B" w:rsidRPr="005C225B" w:rsidRDefault="005C225B" w:rsidP="005C225B">
            <w:pPr>
              <w:jc w:val="center"/>
              <w:rPr>
                <w:sz w:val="16"/>
                <w:szCs w:val="16"/>
              </w:rPr>
            </w:pPr>
            <w:r w:rsidRPr="005C225B">
              <w:rPr>
                <w:sz w:val="16"/>
                <w:szCs w:val="16"/>
              </w:rPr>
              <w:t>0,00</w:t>
            </w:r>
          </w:p>
        </w:tc>
      </w:tr>
      <w:tr w:rsidR="005C225B" w:rsidRPr="005C225B" w14:paraId="6CBD027F" w14:textId="77777777" w:rsidTr="00487D46">
        <w:trPr>
          <w:gridAfter w:val="1"/>
          <w:wAfter w:w="21" w:type="dxa"/>
          <w:trHeight w:val="20"/>
          <w:jc w:val="center"/>
        </w:trPr>
        <w:tc>
          <w:tcPr>
            <w:tcW w:w="674" w:type="dxa"/>
            <w:shd w:val="clear" w:color="auto" w:fill="auto"/>
            <w:noWrap/>
            <w:vAlign w:val="center"/>
            <w:hideMark/>
          </w:tcPr>
          <w:p w14:paraId="0AE64682" w14:textId="77777777" w:rsidR="005C225B" w:rsidRPr="005C225B" w:rsidRDefault="005C225B" w:rsidP="005C225B">
            <w:pPr>
              <w:jc w:val="center"/>
              <w:rPr>
                <w:sz w:val="16"/>
                <w:szCs w:val="16"/>
              </w:rPr>
            </w:pPr>
            <w:r w:rsidRPr="005C225B">
              <w:rPr>
                <w:sz w:val="16"/>
                <w:szCs w:val="16"/>
              </w:rPr>
              <w:t>3.2.4</w:t>
            </w:r>
          </w:p>
        </w:tc>
        <w:tc>
          <w:tcPr>
            <w:tcW w:w="3969" w:type="dxa"/>
            <w:shd w:val="clear" w:color="auto" w:fill="auto"/>
            <w:vAlign w:val="center"/>
            <w:hideMark/>
          </w:tcPr>
          <w:p w14:paraId="3F2BAC5D" w14:textId="77777777" w:rsidR="005C225B" w:rsidRPr="005C225B" w:rsidRDefault="005C225B" w:rsidP="005C225B">
            <w:pPr>
              <w:rPr>
                <w:sz w:val="16"/>
                <w:szCs w:val="16"/>
              </w:rPr>
            </w:pPr>
            <w:r w:rsidRPr="005C225B">
              <w:rPr>
                <w:sz w:val="16"/>
                <w:szCs w:val="16"/>
              </w:rPr>
              <w:t>Модернизация котельной № 20, ул. Котовского, г. Мариинск с заменой котлов №№ 1,2,3 марки КВр-1,16МВТ на более современные</w:t>
            </w:r>
          </w:p>
        </w:tc>
        <w:tc>
          <w:tcPr>
            <w:tcW w:w="947" w:type="dxa"/>
            <w:shd w:val="clear" w:color="auto" w:fill="auto"/>
            <w:noWrap/>
            <w:vAlign w:val="center"/>
            <w:hideMark/>
          </w:tcPr>
          <w:p w14:paraId="09803C09" w14:textId="77777777" w:rsidR="005C225B" w:rsidRPr="005C225B" w:rsidRDefault="005C225B" w:rsidP="005C225B">
            <w:pPr>
              <w:jc w:val="center"/>
              <w:rPr>
                <w:sz w:val="16"/>
                <w:szCs w:val="16"/>
              </w:rPr>
            </w:pPr>
            <w:r w:rsidRPr="005C225B">
              <w:rPr>
                <w:sz w:val="16"/>
                <w:szCs w:val="16"/>
              </w:rPr>
              <w:t>2026</w:t>
            </w:r>
          </w:p>
        </w:tc>
        <w:tc>
          <w:tcPr>
            <w:tcW w:w="1135" w:type="dxa"/>
            <w:shd w:val="clear" w:color="auto" w:fill="auto"/>
            <w:noWrap/>
            <w:vAlign w:val="center"/>
            <w:hideMark/>
          </w:tcPr>
          <w:p w14:paraId="178BED5A" w14:textId="77777777" w:rsidR="005C225B" w:rsidRPr="005C225B" w:rsidRDefault="005C225B" w:rsidP="005C225B">
            <w:pPr>
              <w:jc w:val="center"/>
              <w:rPr>
                <w:sz w:val="16"/>
                <w:szCs w:val="16"/>
              </w:rPr>
            </w:pPr>
            <w:r w:rsidRPr="005C225B">
              <w:rPr>
                <w:sz w:val="16"/>
                <w:szCs w:val="16"/>
              </w:rPr>
              <w:t>2026</w:t>
            </w:r>
          </w:p>
        </w:tc>
        <w:tc>
          <w:tcPr>
            <w:tcW w:w="856" w:type="dxa"/>
            <w:shd w:val="clear" w:color="auto" w:fill="auto"/>
            <w:noWrap/>
            <w:vAlign w:val="center"/>
            <w:hideMark/>
          </w:tcPr>
          <w:p w14:paraId="6E1D657E" w14:textId="77777777" w:rsidR="005C225B" w:rsidRPr="005C225B" w:rsidRDefault="005C225B" w:rsidP="005C225B">
            <w:pPr>
              <w:jc w:val="center"/>
              <w:rPr>
                <w:sz w:val="16"/>
                <w:szCs w:val="16"/>
              </w:rPr>
            </w:pPr>
            <w:r w:rsidRPr="005C225B">
              <w:rPr>
                <w:sz w:val="16"/>
                <w:szCs w:val="16"/>
              </w:rPr>
              <w:t>600,00</w:t>
            </w:r>
          </w:p>
        </w:tc>
        <w:tc>
          <w:tcPr>
            <w:tcW w:w="845" w:type="dxa"/>
            <w:shd w:val="clear" w:color="auto" w:fill="auto"/>
            <w:noWrap/>
            <w:vAlign w:val="center"/>
            <w:hideMark/>
          </w:tcPr>
          <w:p w14:paraId="78CB7DC5"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31A4D718" w14:textId="77777777" w:rsidR="005C225B" w:rsidRPr="005C225B" w:rsidRDefault="005C225B" w:rsidP="005C225B">
            <w:pPr>
              <w:jc w:val="center"/>
              <w:rPr>
                <w:sz w:val="16"/>
                <w:szCs w:val="16"/>
              </w:rPr>
            </w:pPr>
            <w:r w:rsidRPr="005C225B">
              <w:rPr>
                <w:sz w:val="16"/>
                <w:szCs w:val="16"/>
              </w:rPr>
              <w:t>600,00</w:t>
            </w:r>
          </w:p>
        </w:tc>
        <w:tc>
          <w:tcPr>
            <w:tcW w:w="862" w:type="dxa"/>
            <w:shd w:val="clear" w:color="auto" w:fill="auto"/>
            <w:noWrap/>
            <w:vAlign w:val="center"/>
            <w:hideMark/>
          </w:tcPr>
          <w:p w14:paraId="1BDC762F"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73AEA0F8"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0D623745"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0BEEF835"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69B4CE30" w14:textId="77777777" w:rsidR="005C225B" w:rsidRPr="005C225B" w:rsidRDefault="005C225B" w:rsidP="005C225B">
            <w:pPr>
              <w:jc w:val="center"/>
              <w:rPr>
                <w:sz w:val="16"/>
                <w:szCs w:val="16"/>
              </w:rPr>
            </w:pPr>
            <w:r w:rsidRPr="005C225B">
              <w:rPr>
                <w:sz w:val="16"/>
                <w:szCs w:val="16"/>
              </w:rPr>
              <w:t>600,00</w:t>
            </w:r>
          </w:p>
        </w:tc>
        <w:tc>
          <w:tcPr>
            <w:tcW w:w="850" w:type="dxa"/>
            <w:shd w:val="clear" w:color="auto" w:fill="auto"/>
            <w:noWrap/>
            <w:vAlign w:val="center"/>
            <w:hideMark/>
          </w:tcPr>
          <w:p w14:paraId="5856E579"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18AE2B3A" w14:textId="77777777" w:rsidR="005C225B" w:rsidRPr="005C225B" w:rsidRDefault="005C225B" w:rsidP="005C225B">
            <w:pPr>
              <w:jc w:val="center"/>
              <w:rPr>
                <w:sz w:val="16"/>
                <w:szCs w:val="16"/>
              </w:rPr>
            </w:pPr>
            <w:r w:rsidRPr="005C225B">
              <w:rPr>
                <w:sz w:val="16"/>
                <w:szCs w:val="16"/>
              </w:rPr>
              <w:t>0,00</w:t>
            </w:r>
          </w:p>
        </w:tc>
      </w:tr>
      <w:tr w:rsidR="005C225B" w:rsidRPr="005C225B" w14:paraId="1CE562A4" w14:textId="77777777" w:rsidTr="00487D46">
        <w:trPr>
          <w:gridAfter w:val="1"/>
          <w:wAfter w:w="21" w:type="dxa"/>
          <w:trHeight w:val="20"/>
          <w:jc w:val="center"/>
        </w:trPr>
        <w:tc>
          <w:tcPr>
            <w:tcW w:w="674" w:type="dxa"/>
            <w:shd w:val="clear" w:color="auto" w:fill="auto"/>
            <w:noWrap/>
            <w:vAlign w:val="center"/>
            <w:hideMark/>
          </w:tcPr>
          <w:p w14:paraId="2A15A558" w14:textId="77777777" w:rsidR="005C225B" w:rsidRPr="005C225B" w:rsidRDefault="005C225B" w:rsidP="005C225B">
            <w:pPr>
              <w:jc w:val="center"/>
              <w:rPr>
                <w:sz w:val="16"/>
                <w:szCs w:val="16"/>
              </w:rPr>
            </w:pPr>
            <w:r w:rsidRPr="005C225B">
              <w:rPr>
                <w:sz w:val="16"/>
                <w:szCs w:val="16"/>
              </w:rPr>
              <w:t>3.2.5</w:t>
            </w:r>
          </w:p>
        </w:tc>
        <w:tc>
          <w:tcPr>
            <w:tcW w:w="3969" w:type="dxa"/>
            <w:shd w:val="clear" w:color="auto" w:fill="auto"/>
            <w:vAlign w:val="center"/>
            <w:hideMark/>
          </w:tcPr>
          <w:p w14:paraId="1B74E754" w14:textId="77777777" w:rsidR="005C225B" w:rsidRPr="005C225B" w:rsidRDefault="005C225B" w:rsidP="005C225B">
            <w:pPr>
              <w:rPr>
                <w:sz w:val="16"/>
                <w:szCs w:val="16"/>
              </w:rPr>
            </w:pPr>
            <w:r w:rsidRPr="005C225B">
              <w:rPr>
                <w:sz w:val="16"/>
                <w:szCs w:val="16"/>
              </w:rPr>
              <w:t>Монтаж технического прибора учета тепловой энергии на котельной № 20</w:t>
            </w:r>
          </w:p>
        </w:tc>
        <w:tc>
          <w:tcPr>
            <w:tcW w:w="947" w:type="dxa"/>
            <w:shd w:val="clear" w:color="auto" w:fill="auto"/>
            <w:noWrap/>
            <w:vAlign w:val="center"/>
            <w:hideMark/>
          </w:tcPr>
          <w:p w14:paraId="6EDB4A7E" w14:textId="77777777" w:rsidR="005C225B" w:rsidRPr="005C225B" w:rsidRDefault="005C225B" w:rsidP="005C225B">
            <w:pPr>
              <w:jc w:val="center"/>
              <w:rPr>
                <w:sz w:val="16"/>
                <w:szCs w:val="16"/>
              </w:rPr>
            </w:pPr>
            <w:r w:rsidRPr="005C225B">
              <w:rPr>
                <w:sz w:val="16"/>
                <w:szCs w:val="16"/>
              </w:rPr>
              <w:t>2025</w:t>
            </w:r>
          </w:p>
        </w:tc>
        <w:tc>
          <w:tcPr>
            <w:tcW w:w="1135" w:type="dxa"/>
            <w:shd w:val="clear" w:color="auto" w:fill="auto"/>
            <w:noWrap/>
            <w:vAlign w:val="center"/>
            <w:hideMark/>
          </w:tcPr>
          <w:p w14:paraId="6DC5C0D4" w14:textId="77777777" w:rsidR="005C225B" w:rsidRPr="005C225B" w:rsidRDefault="005C225B" w:rsidP="005C225B">
            <w:pPr>
              <w:jc w:val="center"/>
              <w:rPr>
                <w:sz w:val="16"/>
                <w:szCs w:val="16"/>
              </w:rPr>
            </w:pPr>
            <w:r w:rsidRPr="005C225B">
              <w:rPr>
                <w:sz w:val="16"/>
                <w:szCs w:val="16"/>
              </w:rPr>
              <w:t>2025</w:t>
            </w:r>
          </w:p>
        </w:tc>
        <w:tc>
          <w:tcPr>
            <w:tcW w:w="856" w:type="dxa"/>
            <w:shd w:val="clear" w:color="auto" w:fill="auto"/>
            <w:noWrap/>
            <w:vAlign w:val="center"/>
            <w:hideMark/>
          </w:tcPr>
          <w:p w14:paraId="568364FF" w14:textId="77777777" w:rsidR="005C225B" w:rsidRPr="005C225B" w:rsidRDefault="005C225B" w:rsidP="005C225B">
            <w:pPr>
              <w:jc w:val="center"/>
              <w:rPr>
                <w:sz w:val="16"/>
                <w:szCs w:val="16"/>
              </w:rPr>
            </w:pPr>
            <w:r w:rsidRPr="005C225B">
              <w:rPr>
                <w:sz w:val="16"/>
                <w:szCs w:val="16"/>
              </w:rPr>
              <w:t>390,00</w:t>
            </w:r>
          </w:p>
        </w:tc>
        <w:tc>
          <w:tcPr>
            <w:tcW w:w="845" w:type="dxa"/>
            <w:shd w:val="clear" w:color="auto" w:fill="auto"/>
            <w:noWrap/>
            <w:vAlign w:val="center"/>
            <w:hideMark/>
          </w:tcPr>
          <w:p w14:paraId="09C67EB4"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1EF780BB" w14:textId="77777777" w:rsidR="005C225B" w:rsidRPr="005C225B" w:rsidRDefault="005C225B" w:rsidP="005C225B">
            <w:pPr>
              <w:jc w:val="center"/>
              <w:rPr>
                <w:sz w:val="16"/>
                <w:szCs w:val="16"/>
              </w:rPr>
            </w:pPr>
            <w:r w:rsidRPr="005C225B">
              <w:rPr>
                <w:sz w:val="16"/>
                <w:szCs w:val="16"/>
              </w:rPr>
              <w:t>390,00</w:t>
            </w:r>
          </w:p>
        </w:tc>
        <w:tc>
          <w:tcPr>
            <w:tcW w:w="862" w:type="dxa"/>
            <w:shd w:val="clear" w:color="auto" w:fill="auto"/>
            <w:noWrap/>
            <w:vAlign w:val="center"/>
            <w:hideMark/>
          </w:tcPr>
          <w:p w14:paraId="18124866"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107028F4"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39DFDF73"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5C8C0B34" w14:textId="77777777" w:rsidR="005C225B" w:rsidRPr="005C225B" w:rsidRDefault="005C225B" w:rsidP="005C225B">
            <w:pPr>
              <w:jc w:val="center"/>
              <w:rPr>
                <w:sz w:val="16"/>
                <w:szCs w:val="16"/>
              </w:rPr>
            </w:pPr>
            <w:r w:rsidRPr="005C225B">
              <w:rPr>
                <w:sz w:val="16"/>
                <w:szCs w:val="16"/>
              </w:rPr>
              <w:t>390,00</w:t>
            </w:r>
          </w:p>
        </w:tc>
        <w:tc>
          <w:tcPr>
            <w:tcW w:w="851" w:type="dxa"/>
            <w:shd w:val="clear" w:color="auto" w:fill="auto"/>
            <w:noWrap/>
            <w:vAlign w:val="center"/>
            <w:hideMark/>
          </w:tcPr>
          <w:p w14:paraId="0396AE39"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46A67C80"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7C031263" w14:textId="77777777" w:rsidR="005C225B" w:rsidRPr="005C225B" w:rsidRDefault="005C225B" w:rsidP="005C225B">
            <w:pPr>
              <w:jc w:val="center"/>
              <w:rPr>
                <w:sz w:val="16"/>
                <w:szCs w:val="16"/>
              </w:rPr>
            </w:pPr>
            <w:r w:rsidRPr="005C225B">
              <w:rPr>
                <w:sz w:val="16"/>
                <w:szCs w:val="16"/>
              </w:rPr>
              <w:t>0,00</w:t>
            </w:r>
          </w:p>
        </w:tc>
      </w:tr>
      <w:tr w:rsidR="005C225B" w:rsidRPr="005C225B" w14:paraId="5C6104B7" w14:textId="77777777" w:rsidTr="00487D46">
        <w:trPr>
          <w:gridAfter w:val="1"/>
          <w:wAfter w:w="21" w:type="dxa"/>
          <w:trHeight w:val="20"/>
          <w:jc w:val="center"/>
        </w:trPr>
        <w:tc>
          <w:tcPr>
            <w:tcW w:w="674" w:type="dxa"/>
            <w:shd w:val="clear" w:color="auto" w:fill="auto"/>
            <w:noWrap/>
            <w:vAlign w:val="center"/>
            <w:hideMark/>
          </w:tcPr>
          <w:p w14:paraId="2705FF07" w14:textId="77777777" w:rsidR="005C225B" w:rsidRPr="005C225B" w:rsidRDefault="005C225B" w:rsidP="005C225B">
            <w:pPr>
              <w:jc w:val="center"/>
              <w:rPr>
                <w:sz w:val="16"/>
                <w:szCs w:val="16"/>
              </w:rPr>
            </w:pPr>
            <w:r w:rsidRPr="005C225B">
              <w:rPr>
                <w:sz w:val="16"/>
                <w:szCs w:val="16"/>
              </w:rPr>
              <w:t>3.2.6</w:t>
            </w:r>
          </w:p>
        </w:tc>
        <w:tc>
          <w:tcPr>
            <w:tcW w:w="3969" w:type="dxa"/>
            <w:shd w:val="clear" w:color="auto" w:fill="auto"/>
            <w:vAlign w:val="center"/>
            <w:hideMark/>
          </w:tcPr>
          <w:p w14:paraId="2C157407" w14:textId="77777777" w:rsidR="005C225B" w:rsidRPr="005C225B" w:rsidRDefault="005C225B" w:rsidP="005C225B">
            <w:pPr>
              <w:rPr>
                <w:sz w:val="16"/>
                <w:szCs w:val="16"/>
              </w:rPr>
            </w:pPr>
            <w:r w:rsidRPr="005C225B">
              <w:rPr>
                <w:sz w:val="16"/>
                <w:szCs w:val="16"/>
              </w:rPr>
              <w:t>Модернизация дымовой трубы с газоочистным оборудованием на котельной № 20</w:t>
            </w:r>
          </w:p>
        </w:tc>
        <w:tc>
          <w:tcPr>
            <w:tcW w:w="947" w:type="dxa"/>
            <w:shd w:val="clear" w:color="auto" w:fill="auto"/>
            <w:noWrap/>
            <w:vAlign w:val="center"/>
            <w:hideMark/>
          </w:tcPr>
          <w:p w14:paraId="4E110B21" w14:textId="77777777" w:rsidR="005C225B" w:rsidRPr="005C225B" w:rsidRDefault="005C225B" w:rsidP="005C225B">
            <w:pPr>
              <w:jc w:val="center"/>
              <w:rPr>
                <w:sz w:val="16"/>
                <w:szCs w:val="16"/>
              </w:rPr>
            </w:pPr>
            <w:r w:rsidRPr="005C225B">
              <w:rPr>
                <w:sz w:val="16"/>
                <w:szCs w:val="16"/>
              </w:rPr>
              <w:t>2024</w:t>
            </w:r>
          </w:p>
        </w:tc>
        <w:tc>
          <w:tcPr>
            <w:tcW w:w="1135" w:type="dxa"/>
            <w:shd w:val="clear" w:color="auto" w:fill="auto"/>
            <w:noWrap/>
            <w:vAlign w:val="center"/>
            <w:hideMark/>
          </w:tcPr>
          <w:p w14:paraId="7EE4E1FA" w14:textId="77777777" w:rsidR="005C225B" w:rsidRPr="005C225B" w:rsidRDefault="005C225B" w:rsidP="005C225B">
            <w:pPr>
              <w:jc w:val="center"/>
              <w:rPr>
                <w:sz w:val="16"/>
                <w:szCs w:val="16"/>
              </w:rPr>
            </w:pPr>
            <w:r w:rsidRPr="005C225B">
              <w:rPr>
                <w:sz w:val="16"/>
                <w:szCs w:val="16"/>
              </w:rPr>
              <w:t>2024</w:t>
            </w:r>
          </w:p>
        </w:tc>
        <w:tc>
          <w:tcPr>
            <w:tcW w:w="856" w:type="dxa"/>
            <w:shd w:val="clear" w:color="auto" w:fill="auto"/>
            <w:noWrap/>
            <w:vAlign w:val="center"/>
            <w:hideMark/>
          </w:tcPr>
          <w:p w14:paraId="2DBE30BA" w14:textId="77777777" w:rsidR="005C225B" w:rsidRPr="005C225B" w:rsidRDefault="005C225B" w:rsidP="005C225B">
            <w:pPr>
              <w:jc w:val="center"/>
              <w:rPr>
                <w:sz w:val="16"/>
                <w:szCs w:val="16"/>
              </w:rPr>
            </w:pPr>
            <w:r w:rsidRPr="005C225B">
              <w:rPr>
                <w:sz w:val="16"/>
                <w:szCs w:val="16"/>
              </w:rPr>
              <w:t>1 400,00</w:t>
            </w:r>
          </w:p>
        </w:tc>
        <w:tc>
          <w:tcPr>
            <w:tcW w:w="845" w:type="dxa"/>
            <w:shd w:val="clear" w:color="auto" w:fill="auto"/>
            <w:noWrap/>
            <w:vAlign w:val="center"/>
            <w:hideMark/>
          </w:tcPr>
          <w:p w14:paraId="7460219D"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26F68045" w14:textId="77777777" w:rsidR="005C225B" w:rsidRPr="005C225B" w:rsidRDefault="005C225B" w:rsidP="005C225B">
            <w:pPr>
              <w:jc w:val="center"/>
              <w:rPr>
                <w:sz w:val="16"/>
                <w:szCs w:val="16"/>
              </w:rPr>
            </w:pPr>
            <w:r w:rsidRPr="005C225B">
              <w:rPr>
                <w:sz w:val="16"/>
                <w:szCs w:val="16"/>
              </w:rPr>
              <w:t>1 400,00</w:t>
            </w:r>
          </w:p>
        </w:tc>
        <w:tc>
          <w:tcPr>
            <w:tcW w:w="862" w:type="dxa"/>
            <w:shd w:val="clear" w:color="auto" w:fill="auto"/>
            <w:noWrap/>
            <w:vAlign w:val="center"/>
            <w:hideMark/>
          </w:tcPr>
          <w:p w14:paraId="59A390D6"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72F83D4D"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3854B1D4" w14:textId="77777777" w:rsidR="005C225B" w:rsidRPr="005C225B" w:rsidRDefault="005C225B" w:rsidP="005C225B">
            <w:pPr>
              <w:jc w:val="center"/>
              <w:rPr>
                <w:sz w:val="16"/>
                <w:szCs w:val="16"/>
              </w:rPr>
            </w:pPr>
            <w:r w:rsidRPr="005C225B">
              <w:rPr>
                <w:sz w:val="16"/>
                <w:szCs w:val="16"/>
              </w:rPr>
              <w:t>1 400,00</w:t>
            </w:r>
          </w:p>
        </w:tc>
        <w:tc>
          <w:tcPr>
            <w:tcW w:w="708" w:type="dxa"/>
            <w:shd w:val="clear" w:color="auto" w:fill="auto"/>
            <w:noWrap/>
            <w:vAlign w:val="center"/>
            <w:hideMark/>
          </w:tcPr>
          <w:p w14:paraId="2436D96D"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673FE20B"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18CFA9B9"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71AEDCFF" w14:textId="77777777" w:rsidR="005C225B" w:rsidRPr="005C225B" w:rsidRDefault="005C225B" w:rsidP="005C225B">
            <w:pPr>
              <w:jc w:val="center"/>
              <w:rPr>
                <w:sz w:val="16"/>
                <w:szCs w:val="16"/>
              </w:rPr>
            </w:pPr>
            <w:r w:rsidRPr="005C225B">
              <w:rPr>
                <w:sz w:val="16"/>
                <w:szCs w:val="16"/>
              </w:rPr>
              <w:t>0,00</w:t>
            </w:r>
          </w:p>
        </w:tc>
      </w:tr>
      <w:tr w:rsidR="005C225B" w:rsidRPr="005C225B" w14:paraId="33FD7BCF" w14:textId="77777777" w:rsidTr="00487D46">
        <w:trPr>
          <w:gridAfter w:val="1"/>
          <w:wAfter w:w="21" w:type="dxa"/>
          <w:trHeight w:val="20"/>
          <w:jc w:val="center"/>
        </w:trPr>
        <w:tc>
          <w:tcPr>
            <w:tcW w:w="674" w:type="dxa"/>
            <w:shd w:val="clear" w:color="auto" w:fill="auto"/>
            <w:noWrap/>
            <w:vAlign w:val="center"/>
            <w:hideMark/>
          </w:tcPr>
          <w:p w14:paraId="10FED7D8" w14:textId="77777777" w:rsidR="005C225B" w:rsidRPr="005C225B" w:rsidRDefault="005C225B" w:rsidP="005C225B">
            <w:pPr>
              <w:jc w:val="center"/>
              <w:rPr>
                <w:sz w:val="16"/>
                <w:szCs w:val="16"/>
              </w:rPr>
            </w:pPr>
            <w:r w:rsidRPr="005C225B">
              <w:rPr>
                <w:sz w:val="16"/>
                <w:szCs w:val="16"/>
              </w:rPr>
              <w:t>3.2.7</w:t>
            </w:r>
          </w:p>
        </w:tc>
        <w:tc>
          <w:tcPr>
            <w:tcW w:w="3969" w:type="dxa"/>
            <w:shd w:val="clear" w:color="auto" w:fill="auto"/>
            <w:vAlign w:val="center"/>
            <w:hideMark/>
          </w:tcPr>
          <w:p w14:paraId="1BAB3A82" w14:textId="77777777" w:rsidR="005C225B" w:rsidRPr="005C225B" w:rsidRDefault="005C225B" w:rsidP="005C225B">
            <w:pPr>
              <w:rPr>
                <w:sz w:val="16"/>
                <w:szCs w:val="16"/>
              </w:rPr>
            </w:pPr>
            <w:r w:rsidRPr="005C225B">
              <w:rPr>
                <w:sz w:val="16"/>
                <w:szCs w:val="16"/>
              </w:rPr>
              <w:t>Модернизация котельной № 25, ул. Котовского, г. Мариинск с заменой котлов №№ 506,507,2409 марки КВм-1,8 на более современные</w:t>
            </w:r>
          </w:p>
        </w:tc>
        <w:tc>
          <w:tcPr>
            <w:tcW w:w="947" w:type="dxa"/>
            <w:shd w:val="clear" w:color="auto" w:fill="auto"/>
            <w:noWrap/>
            <w:vAlign w:val="center"/>
            <w:hideMark/>
          </w:tcPr>
          <w:p w14:paraId="12F05A2E" w14:textId="77777777" w:rsidR="005C225B" w:rsidRPr="005C225B" w:rsidRDefault="005C225B" w:rsidP="005C225B">
            <w:pPr>
              <w:jc w:val="center"/>
              <w:rPr>
                <w:sz w:val="16"/>
                <w:szCs w:val="16"/>
              </w:rPr>
            </w:pPr>
            <w:r w:rsidRPr="005C225B">
              <w:rPr>
                <w:sz w:val="16"/>
                <w:szCs w:val="16"/>
              </w:rPr>
              <w:t>2024</w:t>
            </w:r>
          </w:p>
        </w:tc>
        <w:tc>
          <w:tcPr>
            <w:tcW w:w="1135" w:type="dxa"/>
            <w:shd w:val="clear" w:color="auto" w:fill="auto"/>
            <w:noWrap/>
            <w:vAlign w:val="center"/>
            <w:hideMark/>
          </w:tcPr>
          <w:p w14:paraId="29C05F18" w14:textId="77777777" w:rsidR="005C225B" w:rsidRPr="005C225B" w:rsidRDefault="005C225B" w:rsidP="005C225B">
            <w:pPr>
              <w:jc w:val="center"/>
              <w:rPr>
                <w:sz w:val="16"/>
                <w:szCs w:val="16"/>
              </w:rPr>
            </w:pPr>
            <w:r w:rsidRPr="005C225B">
              <w:rPr>
                <w:sz w:val="16"/>
                <w:szCs w:val="16"/>
              </w:rPr>
              <w:t>2026</w:t>
            </w:r>
          </w:p>
        </w:tc>
        <w:tc>
          <w:tcPr>
            <w:tcW w:w="856" w:type="dxa"/>
            <w:shd w:val="clear" w:color="auto" w:fill="auto"/>
            <w:noWrap/>
            <w:vAlign w:val="center"/>
            <w:hideMark/>
          </w:tcPr>
          <w:p w14:paraId="540CE107" w14:textId="77777777" w:rsidR="005C225B" w:rsidRPr="005C225B" w:rsidRDefault="005C225B" w:rsidP="005C225B">
            <w:pPr>
              <w:jc w:val="center"/>
              <w:rPr>
                <w:sz w:val="16"/>
                <w:szCs w:val="16"/>
              </w:rPr>
            </w:pPr>
            <w:r w:rsidRPr="005C225B">
              <w:rPr>
                <w:sz w:val="16"/>
                <w:szCs w:val="16"/>
              </w:rPr>
              <w:t>3 000,00</w:t>
            </w:r>
          </w:p>
        </w:tc>
        <w:tc>
          <w:tcPr>
            <w:tcW w:w="845" w:type="dxa"/>
            <w:shd w:val="clear" w:color="auto" w:fill="auto"/>
            <w:noWrap/>
            <w:vAlign w:val="center"/>
            <w:hideMark/>
          </w:tcPr>
          <w:p w14:paraId="0D21A40F"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5E9F971C" w14:textId="77777777" w:rsidR="005C225B" w:rsidRPr="005C225B" w:rsidRDefault="005C225B" w:rsidP="005C225B">
            <w:pPr>
              <w:jc w:val="center"/>
              <w:rPr>
                <w:sz w:val="16"/>
                <w:szCs w:val="16"/>
              </w:rPr>
            </w:pPr>
            <w:r w:rsidRPr="005C225B">
              <w:rPr>
                <w:sz w:val="16"/>
                <w:szCs w:val="16"/>
              </w:rPr>
              <w:t>3 000,00</w:t>
            </w:r>
          </w:p>
        </w:tc>
        <w:tc>
          <w:tcPr>
            <w:tcW w:w="862" w:type="dxa"/>
            <w:shd w:val="clear" w:color="auto" w:fill="auto"/>
            <w:noWrap/>
            <w:vAlign w:val="center"/>
            <w:hideMark/>
          </w:tcPr>
          <w:p w14:paraId="2B74E7D6"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3EEECE57"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6A6EB206" w14:textId="77777777" w:rsidR="005C225B" w:rsidRPr="005C225B" w:rsidRDefault="005C225B" w:rsidP="005C225B">
            <w:pPr>
              <w:jc w:val="center"/>
              <w:rPr>
                <w:sz w:val="16"/>
                <w:szCs w:val="16"/>
              </w:rPr>
            </w:pPr>
            <w:r w:rsidRPr="005C225B">
              <w:rPr>
                <w:sz w:val="16"/>
                <w:szCs w:val="16"/>
              </w:rPr>
              <w:t>900,00</w:t>
            </w:r>
          </w:p>
        </w:tc>
        <w:tc>
          <w:tcPr>
            <w:tcW w:w="708" w:type="dxa"/>
            <w:shd w:val="clear" w:color="auto" w:fill="auto"/>
            <w:noWrap/>
            <w:vAlign w:val="center"/>
            <w:hideMark/>
          </w:tcPr>
          <w:p w14:paraId="33B088E4" w14:textId="77777777" w:rsidR="005C225B" w:rsidRPr="005C225B" w:rsidRDefault="005C225B" w:rsidP="005C225B">
            <w:pPr>
              <w:jc w:val="center"/>
              <w:rPr>
                <w:sz w:val="16"/>
                <w:szCs w:val="16"/>
              </w:rPr>
            </w:pPr>
            <w:r w:rsidRPr="005C225B">
              <w:rPr>
                <w:sz w:val="16"/>
                <w:szCs w:val="16"/>
              </w:rPr>
              <w:t>1 000,00</w:t>
            </w:r>
          </w:p>
        </w:tc>
        <w:tc>
          <w:tcPr>
            <w:tcW w:w="851" w:type="dxa"/>
            <w:shd w:val="clear" w:color="auto" w:fill="auto"/>
            <w:noWrap/>
            <w:vAlign w:val="center"/>
            <w:hideMark/>
          </w:tcPr>
          <w:p w14:paraId="16805E35" w14:textId="77777777" w:rsidR="005C225B" w:rsidRPr="005C225B" w:rsidRDefault="005C225B" w:rsidP="005C225B">
            <w:pPr>
              <w:jc w:val="center"/>
              <w:rPr>
                <w:sz w:val="16"/>
                <w:szCs w:val="16"/>
              </w:rPr>
            </w:pPr>
            <w:r w:rsidRPr="005C225B">
              <w:rPr>
                <w:sz w:val="16"/>
                <w:szCs w:val="16"/>
              </w:rPr>
              <w:t>1 100,00</w:t>
            </w:r>
          </w:p>
        </w:tc>
        <w:tc>
          <w:tcPr>
            <w:tcW w:w="850" w:type="dxa"/>
            <w:shd w:val="clear" w:color="auto" w:fill="auto"/>
            <w:noWrap/>
            <w:vAlign w:val="center"/>
            <w:hideMark/>
          </w:tcPr>
          <w:p w14:paraId="55AAE6C0"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1863493E" w14:textId="77777777" w:rsidR="005C225B" w:rsidRPr="005C225B" w:rsidRDefault="005C225B" w:rsidP="005C225B">
            <w:pPr>
              <w:jc w:val="center"/>
              <w:rPr>
                <w:sz w:val="16"/>
                <w:szCs w:val="16"/>
              </w:rPr>
            </w:pPr>
            <w:r w:rsidRPr="005C225B">
              <w:rPr>
                <w:sz w:val="16"/>
                <w:szCs w:val="16"/>
              </w:rPr>
              <w:t>0,00</w:t>
            </w:r>
          </w:p>
        </w:tc>
      </w:tr>
      <w:tr w:rsidR="005C225B" w:rsidRPr="005C225B" w14:paraId="08F9D434" w14:textId="77777777" w:rsidTr="00487D46">
        <w:trPr>
          <w:gridAfter w:val="1"/>
          <w:wAfter w:w="21" w:type="dxa"/>
          <w:trHeight w:val="20"/>
          <w:jc w:val="center"/>
        </w:trPr>
        <w:tc>
          <w:tcPr>
            <w:tcW w:w="674" w:type="dxa"/>
            <w:shd w:val="clear" w:color="auto" w:fill="auto"/>
            <w:noWrap/>
            <w:vAlign w:val="center"/>
            <w:hideMark/>
          </w:tcPr>
          <w:p w14:paraId="1E837517" w14:textId="77777777" w:rsidR="005C225B" w:rsidRPr="005C225B" w:rsidRDefault="005C225B" w:rsidP="005C225B">
            <w:pPr>
              <w:jc w:val="center"/>
              <w:rPr>
                <w:sz w:val="16"/>
                <w:szCs w:val="16"/>
              </w:rPr>
            </w:pPr>
            <w:r w:rsidRPr="005C225B">
              <w:rPr>
                <w:sz w:val="16"/>
                <w:szCs w:val="16"/>
              </w:rPr>
              <w:t>3.2.8</w:t>
            </w:r>
          </w:p>
        </w:tc>
        <w:tc>
          <w:tcPr>
            <w:tcW w:w="3969" w:type="dxa"/>
            <w:shd w:val="clear" w:color="auto" w:fill="auto"/>
            <w:vAlign w:val="center"/>
            <w:hideMark/>
          </w:tcPr>
          <w:p w14:paraId="342FB25F" w14:textId="77777777" w:rsidR="005C225B" w:rsidRPr="005C225B" w:rsidRDefault="005C225B" w:rsidP="005C225B">
            <w:pPr>
              <w:rPr>
                <w:sz w:val="16"/>
                <w:szCs w:val="16"/>
              </w:rPr>
            </w:pPr>
            <w:r w:rsidRPr="005C225B">
              <w:rPr>
                <w:sz w:val="16"/>
                <w:szCs w:val="16"/>
              </w:rPr>
              <w:t>Модернизация котельной № 25. монтаж технического прибора учета тепловой энергии</w:t>
            </w:r>
          </w:p>
        </w:tc>
        <w:tc>
          <w:tcPr>
            <w:tcW w:w="947" w:type="dxa"/>
            <w:shd w:val="clear" w:color="auto" w:fill="auto"/>
            <w:noWrap/>
            <w:vAlign w:val="center"/>
            <w:hideMark/>
          </w:tcPr>
          <w:p w14:paraId="24DAB723" w14:textId="77777777" w:rsidR="005C225B" w:rsidRPr="005C225B" w:rsidRDefault="005C225B" w:rsidP="005C225B">
            <w:pPr>
              <w:jc w:val="center"/>
              <w:rPr>
                <w:sz w:val="16"/>
                <w:szCs w:val="16"/>
              </w:rPr>
            </w:pPr>
            <w:r w:rsidRPr="005C225B">
              <w:rPr>
                <w:sz w:val="16"/>
                <w:szCs w:val="16"/>
              </w:rPr>
              <w:t>2024</w:t>
            </w:r>
          </w:p>
        </w:tc>
        <w:tc>
          <w:tcPr>
            <w:tcW w:w="1135" w:type="dxa"/>
            <w:shd w:val="clear" w:color="auto" w:fill="auto"/>
            <w:noWrap/>
            <w:vAlign w:val="center"/>
            <w:hideMark/>
          </w:tcPr>
          <w:p w14:paraId="75B07E45" w14:textId="77777777" w:rsidR="005C225B" w:rsidRPr="005C225B" w:rsidRDefault="005C225B" w:rsidP="005C225B">
            <w:pPr>
              <w:jc w:val="center"/>
              <w:rPr>
                <w:sz w:val="16"/>
                <w:szCs w:val="16"/>
              </w:rPr>
            </w:pPr>
            <w:r w:rsidRPr="005C225B">
              <w:rPr>
                <w:sz w:val="16"/>
                <w:szCs w:val="16"/>
              </w:rPr>
              <w:t>2024</w:t>
            </w:r>
          </w:p>
        </w:tc>
        <w:tc>
          <w:tcPr>
            <w:tcW w:w="856" w:type="dxa"/>
            <w:shd w:val="clear" w:color="auto" w:fill="auto"/>
            <w:noWrap/>
            <w:vAlign w:val="center"/>
            <w:hideMark/>
          </w:tcPr>
          <w:p w14:paraId="0EE924FD" w14:textId="77777777" w:rsidR="005C225B" w:rsidRPr="005C225B" w:rsidRDefault="005C225B" w:rsidP="005C225B">
            <w:pPr>
              <w:jc w:val="center"/>
              <w:rPr>
                <w:sz w:val="16"/>
                <w:szCs w:val="16"/>
              </w:rPr>
            </w:pPr>
            <w:r w:rsidRPr="005C225B">
              <w:rPr>
                <w:sz w:val="16"/>
                <w:szCs w:val="16"/>
              </w:rPr>
              <w:t>654,82</w:t>
            </w:r>
          </w:p>
        </w:tc>
        <w:tc>
          <w:tcPr>
            <w:tcW w:w="845" w:type="dxa"/>
            <w:shd w:val="clear" w:color="auto" w:fill="auto"/>
            <w:noWrap/>
            <w:vAlign w:val="center"/>
            <w:hideMark/>
          </w:tcPr>
          <w:p w14:paraId="213CC492"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334DD388" w14:textId="77777777" w:rsidR="005C225B" w:rsidRPr="005C225B" w:rsidRDefault="005C225B" w:rsidP="005C225B">
            <w:pPr>
              <w:jc w:val="center"/>
              <w:rPr>
                <w:sz w:val="16"/>
                <w:szCs w:val="16"/>
              </w:rPr>
            </w:pPr>
            <w:r w:rsidRPr="005C225B">
              <w:rPr>
                <w:sz w:val="16"/>
                <w:szCs w:val="16"/>
              </w:rPr>
              <w:t>654,82</w:t>
            </w:r>
          </w:p>
        </w:tc>
        <w:tc>
          <w:tcPr>
            <w:tcW w:w="862" w:type="dxa"/>
            <w:shd w:val="clear" w:color="auto" w:fill="auto"/>
            <w:noWrap/>
            <w:vAlign w:val="center"/>
            <w:hideMark/>
          </w:tcPr>
          <w:p w14:paraId="4BB8CE9D"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0BDB3E72"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74F753FB" w14:textId="77777777" w:rsidR="005C225B" w:rsidRPr="005C225B" w:rsidRDefault="005C225B" w:rsidP="005C225B">
            <w:pPr>
              <w:jc w:val="center"/>
              <w:rPr>
                <w:sz w:val="16"/>
                <w:szCs w:val="16"/>
              </w:rPr>
            </w:pPr>
            <w:r w:rsidRPr="005C225B">
              <w:rPr>
                <w:sz w:val="16"/>
                <w:szCs w:val="16"/>
              </w:rPr>
              <w:t>654,82</w:t>
            </w:r>
          </w:p>
        </w:tc>
        <w:tc>
          <w:tcPr>
            <w:tcW w:w="708" w:type="dxa"/>
            <w:shd w:val="clear" w:color="auto" w:fill="auto"/>
            <w:noWrap/>
            <w:vAlign w:val="center"/>
            <w:hideMark/>
          </w:tcPr>
          <w:p w14:paraId="4F5DC9B5"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5C0FF29A"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6ADAF395"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6CBF7BB6" w14:textId="77777777" w:rsidR="005C225B" w:rsidRPr="005C225B" w:rsidRDefault="005C225B" w:rsidP="005C225B">
            <w:pPr>
              <w:jc w:val="center"/>
              <w:rPr>
                <w:sz w:val="16"/>
                <w:szCs w:val="16"/>
              </w:rPr>
            </w:pPr>
            <w:r w:rsidRPr="005C225B">
              <w:rPr>
                <w:sz w:val="16"/>
                <w:szCs w:val="16"/>
              </w:rPr>
              <w:t>0,00</w:t>
            </w:r>
          </w:p>
        </w:tc>
      </w:tr>
      <w:tr w:rsidR="005C225B" w:rsidRPr="005C225B" w14:paraId="6AC6BC09" w14:textId="77777777" w:rsidTr="00487D46">
        <w:trPr>
          <w:gridAfter w:val="1"/>
          <w:wAfter w:w="21" w:type="dxa"/>
          <w:trHeight w:val="20"/>
          <w:jc w:val="center"/>
        </w:trPr>
        <w:tc>
          <w:tcPr>
            <w:tcW w:w="674" w:type="dxa"/>
            <w:shd w:val="clear" w:color="auto" w:fill="auto"/>
            <w:noWrap/>
            <w:vAlign w:val="center"/>
            <w:hideMark/>
          </w:tcPr>
          <w:p w14:paraId="734E95B2" w14:textId="77777777" w:rsidR="005C225B" w:rsidRPr="005C225B" w:rsidRDefault="005C225B" w:rsidP="005C225B">
            <w:pPr>
              <w:jc w:val="center"/>
              <w:rPr>
                <w:sz w:val="16"/>
                <w:szCs w:val="16"/>
              </w:rPr>
            </w:pPr>
            <w:r w:rsidRPr="005C225B">
              <w:rPr>
                <w:sz w:val="16"/>
                <w:szCs w:val="16"/>
              </w:rPr>
              <w:t>3.2.9</w:t>
            </w:r>
          </w:p>
        </w:tc>
        <w:tc>
          <w:tcPr>
            <w:tcW w:w="3969" w:type="dxa"/>
            <w:shd w:val="clear" w:color="auto" w:fill="auto"/>
            <w:vAlign w:val="center"/>
            <w:hideMark/>
          </w:tcPr>
          <w:p w14:paraId="28D1C075" w14:textId="77777777" w:rsidR="005C225B" w:rsidRPr="005C225B" w:rsidRDefault="005C225B" w:rsidP="005C225B">
            <w:pPr>
              <w:rPr>
                <w:sz w:val="16"/>
                <w:szCs w:val="16"/>
              </w:rPr>
            </w:pPr>
            <w:r w:rsidRPr="005C225B">
              <w:rPr>
                <w:sz w:val="16"/>
                <w:szCs w:val="16"/>
              </w:rPr>
              <w:t>Проектирование и реконструкция котельной № 29 г. Мариинск с установкой 2-х котлов КВ-ТС-4.65 и 2-х котлов КВ-ТС-6,5 с топками НКТС и с увеличением мощности котельной до 22 Гкал/час (с сохранением1 ранее установленного котла с топкой ТШПМ)</w:t>
            </w:r>
          </w:p>
        </w:tc>
        <w:tc>
          <w:tcPr>
            <w:tcW w:w="947" w:type="dxa"/>
            <w:shd w:val="clear" w:color="auto" w:fill="auto"/>
            <w:noWrap/>
            <w:vAlign w:val="center"/>
            <w:hideMark/>
          </w:tcPr>
          <w:p w14:paraId="11D10679" w14:textId="77777777" w:rsidR="005C225B" w:rsidRPr="005C225B" w:rsidRDefault="005C225B" w:rsidP="005C225B">
            <w:pPr>
              <w:jc w:val="center"/>
              <w:rPr>
                <w:sz w:val="16"/>
                <w:szCs w:val="16"/>
              </w:rPr>
            </w:pPr>
            <w:r w:rsidRPr="005C225B">
              <w:rPr>
                <w:sz w:val="16"/>
                <w:szCs w:val="16"/>
              </w:rPr>
              <w:t>2024</w:t>
            </w:r>
          </w:p>
        </w:tc>
        <w:tc>
          <w:tcPr>
            <w:tcW w:w="1135" w:type="dxa"/>
            <w:shd w:val="clear" w:color="auto" w:fill="auto"/>
            <w:noWrap/>
            <w:vAlign w:val="center"/>
            <w:hideMark/>
          </w:tcPr>
          <w:p w14:paraId="1AF20BC1" w14:textId="77777777" w:rsidR="005C225B" w:rsidRPr="005C225B" w:rsidRDefault="005C225B" w:rsidP="005C225B">
            <w:pPr>
              <w:jc w:val="center"/>
              <w:rPr>
                <w:sz w:val="16"/>
                <w:szCs w:val="16"/>
              </w:rPr>
            </w:pPr>
            <w:r w:rsidRPr="005C225B">
              <w:rPr>
                <w:sz w:val="16"/>
                <w:szCs w:val="16"/>
              </w:rPr>
              <w:t>2025</w:t>
            </w:r>
          </w:p>
        </w:tc>
        <w:tc>
          <w:tcPr>
            <w:tcW w:w="856" w:type="dxa"/>
            <w:shd w:val="clear" w:color="auto" w:fill="auto"/>
            <w:noWrap/>
            <w:vAlign w:val="center"/>
            <w:hideMark/>
          </w:tcPr>
          <w:p w14:paraId="52B99CA4" w14:textId="77777777" w:rsidR="005C225B" w:rsidRPr="005C225B" w:rsidRDefault="005C225B" w:rsidP="005C225B">
            <w:pPr>
              <w:jc w:val="center"/>
              <w:rPr>
                <w:sz w:val="16"/>
                <w:szCs w:val="16"/>
              </w:rPr>
            </w:pPr>
            <w:r w:rsidRPr="005C225B">
              <w:rPr>
                <w:sz w:val="16"/>
                <w:szCs w:val="16"/>
              </w:rPr>
              <w:t>2 555,50</w:t>
            </w:r>
          </w:p>
        </w:tc>
        <w:tc>
          <w:tcPr>
            <w:tcW w:w="845" w:type="dxa"/>
            <w:shd w:val="clear" w:color="auto" w:fill="auto"/>
            <w:noWrap/>
            <w:vAlign w:val="center"/>
            <w:hideMark/>
          </w:tcPr>
          <w:p w14:paraId="35BB1BE4" w14:textId="77777777" w:rsidR="005C225B" w:rsidRPr="005C225B" w:rsidRDefault="005C225B" w:rsidP="005C225B">
            <w:pPr>
              <w:jc w:val="center"/>
              <w:rPr>
                <w:sz w:val="16"/>
                <w:szCs w:val="16"/>
              </w:rPr>
            </w:pPr>
            <w:r w:rsidRPr="005C225B">
              <w:rPr>
                <w:sz w:val="16"/>
                <w:szCs w:val="16"/>
              </w:rPr>
              <w:t>2 555,50</w:t>
            </w:r>
          </w:p>
        </w:tc>
        <w:tc>
          <w:tcPr>
            <w:tcW w:w="1135" w:type="dxa"/>
            <w:shd w:val="clear" w:color="auto" w:fill="auto"/>
            <w:noWrap/>
            <w:vAlign w:val="center"/>
            <w:hideMark/>
          </w:tcPr>
          <w:p w14:paraId="6629CB46" w14:textId="77777777" w:rsidR="005C225B" w:rsidRPr="005C225B" w:rsidRDefault="005C225B" w:rsidP="005C225B">
            <w:pPr>
              <w:jc w:val="center"/>
              <w:rPr>
                <w:sz w:val="16"/>
                <w:szCs w:val="16"/>
              </w:rPr>
            </w:pPr>
            <w:r w:rsidRPr="005C225B">
              <w:rPr>
                <w:sz w:val="16"/>
                <w:szCs w:val="16"/>
              </w:rPr>
              <w:t>0,00</w:t>
            </w:r>
          </w:p>
        </w:tc>
        <w:tc>
          <w:tcPr>
            <w:tcW w:w="862" w:type="dxa"/>
            <w:shd w:val="clear" w:color="auto" w:fill="auto"/>
            <w:noWrap/>
            <w:vAlign w:val="center"/>
            <w:hideMark/>
          </w:tcPr>
          <w:p w14:paraId="6C682746"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72B7A961"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0AE9DF4F" w14:textId="77777777" w:rsidR="005C225B" w:rsidRPr="005C225B" w:rsidRDefault="005C225B" w:rsidP="005C225B">
            <w:pPr>
              <w:jc w:val="center"/>
              <w:rPr>
                <w:sz w:val="16"/>
                <w:szCs w:val="16"/>
              </w:rPr>
            </w:pPr>
            <w:r w:rsidRPr="005C225B">
              <w:rPr>
                <w:sz w:val="16"/>
                <w:szCs w:val="16"/>
              </w:rPr>
              <w:t>334,50</w:t>
            </w:r>
          </w:p>
        </w:tc>
        <w:tc>
          <w:tcPr>
            <w:tcW w:w="708" w:type="dxa"/>
            <w:shd w:val="clear" w:color="auto" w:fill="auto"/>
            <w:noWrap/>
            <w:vAlign w:val="center"/>
            <w:hideMark/>
          </w:tcPr>
          <w:p w14:paraId="492890EC" w14:textId="77777777" w:rsidR="005C225B" w:rsidRPr="005C225B" w:rsidRDefault="005C225B" w:rsidP="005C225B">
            <w:pPr>
              <w:jc w:val="center"/>
              <w:rPr>
                <w:sz w:val="16"/>
                <w:szCs w:val="16"/>
              </w:rPr>
            </w:pPr>
            <w:r w:rsidRPr="005C225B">
              <w:rPr>
                <w:sz w:val="16"/>
                <w:szCs w:val="16"/>
              </w:rPr>
              <w:t>2 221,00</w:t>
            </w:r>
          </w:p>
        </w:tc>
        <w:tc>
          <w:tcPr>
            <w:tcW w:w="851" w:type="dxa"/>
            <w:shd w:val="clear" w:color="auto" w:fill="auto"/>
            <w:noWrap/>
            <w:vAlign w:val="center"/>
            <w:hideMark/>
          </w:tcPr>
          <w:p w14:paraId="344C828E"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76394CBC"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0F41CF9F" w14:textId="77777777" w:rsidR="005C225B" w:rsidRPr="005C225B" w:rsidRDefault="005C225B" w:rsidP="005C225B">
            <w:pPr>
              <w:jc w:val="center"/>
              <w:rPr>
                <w:sz w:val="16"/>
                <w:szCs w:val="16"/>
              </w:rPr>
            </w:pPr>
            <w:r w:rsidRPr="005C225B">
              <w:rPr>
                <w:sz w:val="16"/>
                <w:szCs w:val="16"/>
              </w:rPr>
              <w:t>0,00</w:t>
            </w:r>
          </w:p>
        </w:tc>
      </w:tr>
      <w:tr w:rsidR="005C225B" w:rsidRPr="005C225B" w14:paraId="03B62D4A" w14:textId="77777777" w:rsidTr="00487D46">
        <w:trPr>
          <w:gridAfter w:val="1"/>
          <w:wAfter w:w="21" w:type="dxa"/>
          <w:trHeight w:val="20"/>
          <w:jc w:val="center"/>
        </w:trPr>
        <w:tc>
          <w:tcPr>
            <w:tcW w:w="674" w:type="dxa"/>
            <w:shd w:val="clear" w:color="auto" w:fill="auto"/>
            <w:noWrap/>
            <w:vAlign w:val="center"/>
            <w:hideMark/>
          </w:tcPr>
          <w:p w14:paraId="652884BA" w14:textId="77777777" w:rsidR="005C225B" w:rsidRPr="005C225B" w:rsidRDefault="005C225B" w:rsidP="005C225B">
            <w:pPr>
              <w:jc w:val="center"/>
              <w:rPr>
                <w:sz w:val="16"/>
                <w:szCs w:val="16"/>
              </w:rPr>
            </w:pPr>
            <w:r w:rsidRPr="005C225B">
              <w:rPr>
                <w:sz w:val="16"/>
                <w:szCs w:val="16"/>
              </w:rPr>
              <w:t>3.2.10</w:t>
            </w:r>
          </w:p>
        </w:tc>
        <w:tc>
          <w:tcPr>
            <w:tcW w:w="3969" w:type="dxa"/>
            <w:shd w:val="clear" w:color="auto" w:fill="auto"/>
            <w:vAlign w:val="center"/>
            <w:hideMark/>
          </w:tcPr>
          <w:p w14:paraId="5E78BD4B" w14:textId="77777777" w:rsidR="005C225B" w:rsidRPr="005C225B" w:rsidRDefault="005C225B" w:rsidP="005C225B">
            <w:pPr>
              <w:rPr>
                <w:sz w:val="16"/>
                <w:szCs w:val="16"/>
              </w:rPr>
            </w:pPr>
            <w:r w:rsidRPr="005C225B">
              <w:rPr>
                <w:sz w:val="16"/>
                <w:szCs w:val="16"/>
              </w:rPr>
              <w:t>Модернизация котельной № 29, с заменой котлов №№ 3,4 на более современные</w:t>
            </w:r>
          </w:p>
        </w:tc>
        <w:tc>
          <w:tcPr>
            <w:tcW w:w="947" w:type="dxa"/>
            <w:shd w:val="clear" w:color="auto" w:fill="auto"/>
            <w:noWrap/>
            <w:vAlign w:val="center"/>
            <w:hideMark/>
          </w:tcPr>
          <w:p w14:paraId="5902CB66" w14:textId="77777777" w:rsidR="005C225B" w:rsidRPr="005C225B" w:rsidRDefault="005C225B" w:rsidP="005C225B">
            <w:pPr>
              <w:jc w:val="center"/>
              <w:rPr>
                <w:sz w:val="16"/>
                <w:szCs w:val="16"/>
              </w:rPr>
            </w:pPr>
            <w:r w:rsidRPr="005C225B">
              <w:rPr>
                <w:sz w:val="16"/>
                <w:szCs w:val="16"/>
              </w:rPr>
              <w:t>2024</w:t>
            </w:r>
          </w:p>
        </w:tc>
        <w:tc>
          <w:tcPr>
            <w:tcW w:w="1135" w:type="dxa"/>
            <w:shd w:val="clear" w:color="auto" w:fill="auto"/>
            <w:noWrap/>
            <w:vAlign w:val="center"/>
            <w:hideMark/>
          </w:tcPr>
          <w:p w14:paraId="5B41EA22" w14:textId="77777777" w:rsidR="005C225B" w:rsidRPr="005C225B" w:rsidRDefault="005C225B" w:rsidP="005C225B">
            <w:pPr>
              <w:jc w:val="center"/>
              <w:rPr>
                <w:sz w:val="16"/>
                <w:szCs w:val="16"/>
              </w:rPr>
            </w:pPr>
            <w:r w:rsidRPr="005C225B">
              <w:rPr>
                <w:sz w:val="16"/>
                <w:szCs w:val="16"/>
              </w:rPr>
              <w:t>2026</w:t>
            </w:r>
          </w:p>
        </w:tc>
        <w:tc>
          <w:tcPr>
            <w:tcW w:w="856" w:type="dxa"/>
            <w:shd w:val="clear" w:color="auto" w:fill="auto"/>
            <w:noWrap/>
            <w:vAlign w:val="center"/>
            <w:hideMark/>
          </w:tcPr>
          <w:p w14:paraId="0AC011A4" w14:textId="77777777" w:rsidR="005C225B" w:rsidRPr="005C225B" w:rsidRDefault="005C225B" w:rsidP="005C225B">
            <w:pPr>
              <w:jc w:val="center"/>
              <w:rPr>
                <w:sz w:val="16"/>
                <w:szCs w:val="16"/>
              </w:rPr>
            </w:pPr>
            <w:r w:rsidRPr="005C225B">
              <w:rPr>
                <w:sz w:val="16"/>
                <w:szCs w:val="16"/>
              </w:rPr>
              <w:t>5 400,00</w:t>
            </w:r>
          </w:p>
        </w:tc>
        <w:tc>
          <w:tcPr>
            <w:tcW w:w="845" w:type="dxa"/>
            <w:shd w:val="clear" w:color="auto" w:fill="auto"/>
            <w:noWrap/>
            <w:vAlign w:val="center"/>
            <w:hideMark/>
          </w:tcPr>
          <w:p w14:paraId="05717AA7"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6D7B0360" w14:textId="77777777" w:rsidR="005C225B" w:rsidRPr="005C225B" w:rsidRDefault="005C225B" w:rsidP="005C225B">
            <w:pPr>
              <w:jc w:val="center"/>
              <w:rPr>
                <w:sz w:val="16"/>
                <w:szCs w:val="16"/>
              </w:rPr>
            </w:pPr>
            <w:r w:rsidRPr="005C225B">
              <w:rPr>
                <w:sz w:val="16"/>
                <w:szCs w:val="16"/>
              </w:rPr>
              <w:t>5 400,00</w:t>
            </w:r>
          </w:p>
        </w:tc>
        <w:tc>
          <w:tcPr>
            <w:tcW w:w="862" w:type="dxa"/>
            <w:shd w:val="clear" w:color="auto" w:fill="auto"/>
            <w:noWrap/>
            <w:vAlign w:val="center"/>
            <w:hideMark/>
          </w:tcPr>
          <w:p w14:paraId="233D683F"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05D501CC"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57B29878" w14:textId="77777777" w:rsidR="005C225B" w:rsidRPr="005C225B" w:rsidRDefault="005C225B" w:rsidP="005C225B">
            <w:pPr>
              <w:jc w:val="center"/>
              <w:rPr>
                <w:sz w:val="16"/>
                <w:szCs w:val="16"/>
              </w:rPr>
            </w:pPr>
            <w:r w:rsidRPr="005C225B">
              <w:rPr>
                <w:sz w:val="16"/>
                <w:szCs w:val="16"/>
              </w:rPr>
              <w:t>500,00</w:t>
            </w:r>
          </w:p>
        </w:tc>
        <w:tc>
          <w:tcPr>
            <w:tcW w:w="708" w:type="dxa"/>
            <w:shd w:val="clear" w:color="auto" w:fill="auto"/>
            <w:noWrap/>
            <w:vAlign w:val="center"/>
            <w:hideMark/>
          </w:tcPr>
          <w:p w14:paraId="7990179F" w14:textId="77777777" w:rsidR="005C225B" w:rsidRPr="005C225B" w:rsidRDefault="005C225B" w:rsidP="005C225B">
            <w:pPr>
              <w:jc w:val="center"/>
              <w:rPr>
                <w:sz w:val="16"/>
                <w:szCs w:val="16"/>
              </w:rPr>
            </w:pPr>
            <w:r w:rsidRPr="005C225B">
              <w:rPr>
                <w:sz w:val="16"/>
                <w:szCs w:val="16"/>
              </w:rPr>
              <w:t>3 100,00</w:t>
            </w:r>
          </w:p>
        </w:tc>
        <w:tc>
          <w:tcPr>
            <w:tcW w:w="851" w:type="dxa"/>
            <w:shd w:val="clear" w:color="auto" w:fill="auto"/>
            <w:noWrap/>
            <w:vAlign w:val="center"/>
            <w:hideMark/>
          </w:tcPr>
          <w:p w14:paraId="27E71B69" w14:textId="77777777" w:rsidR="005C225B" w:rsidRPr="005C225B" w:rsidRDefault="005C225B" w:rsidP="005C225B">
            <w:pPr>
              <w:jc w:val="center"/>
              <w:rPr>
                <w:sz w:val="16"/>
                <w:szCs w:val="16"/>
              </w:rPr>
            </w:pPr>
            <w:r w:rsidRPr="005C225B">
              <w:rPr>
                <w:sz w:val="16"/>
                <w:szCs w:val="16"/>
              </w:rPr>
              <w:t>1 800,00</w:t>
            </w:r>
          </w:p>
        </w:tc>
        <w:tc>
          <w:tcPr>
            <w:tcW w:w="850" w:type="dxa"/>
            <w:shd w:val="clear" w:color="auto" w:fill="auto"/>
            <w:noWrap/>
            <w:vAlign w:val="center"/>
            <w:hideMark/>
          </w:tcPr>
          <w:p w14:paraId="68134D4E"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47899216" w14:textId="77777777" w:rsidR="005C225B" w:rsidRPr="005C225B" w:rsidRDefault="005C225B" w:rsidP="005C225B">
            <w:pPr>
              <w:jc w:val="center"/>
              <w:rPr>
                <w:sz w:val="16"/>
                <w:szCs w:val="16"/>
              </w:rPr>
            </w:pPr>
            <w:r w:rsidRPr="005C225B">
              <w:rPr>
                <w:sz w:val="16"/>
                <w:szCs w:val="16"/>
              </w:rPr>
              <w:t>0,00</w:t>
            </w:r>
          </w:p>
        </w:tc>
      </w:tr>
      <w:tr w:rsidR="005C225B" w:rsidRPr="005C225B" w14:paraId="41448052" w14:textId="77777777" w:rsidTr="00487D46">
        <w:trPr>
          <w:gridAfter w:val="1"/>
          <w:wAfter w:w="21" w:type="dxa"/>
          <w:trHeight w:val="20"/>
          <w:jc w:val="center"/>
        </w:trPr>
        <w:tc>
          <w:tcPr>
            <w:tcW w:w="674" w:type="dxa"/>
            <w:shd w:val="clear" w:color="auto" w:fill="auto"/>
            <w:noWrap/>
            <w:vAlign w:val="center"/>
            <w:hideMark/>
          </w:tcPr>
          <w:p w14:paraId="7EF41472" w14:textId="77777777" w:rsidR="005C225B" w:rsidRPr="005C225B" w:rsidRDefault="005C225B" w:rsidP="005C225B">
            <w:pPr>
              <w:jc w:val="center"/>
              <w:rPr>
                <w:sz w:val="16"/>
                <w:szCs w:val="16"/>
              </w:rPr>
            </w:pPr>
            <w:r w:rsidRPr="005C225B">
              <w:rPr>
                <w:sz w:val="16"/>
                <w:szCs w:val="16"/>
              </w:rPr>
              <w:t>3.2.11</w:t>
            </w:r>
          </w:p>
        </w:tc>
        <w:tc>
          <w:tcPr>
            <w:tcW w:w="3969" w:type="dxa"/>
            <w:shd w:val="clear" w:color="auto" w:fill="auto"/>
            <w:vAlign w:val="center"/>
            <w:hideMark/>
          </w:tcPr>
          <w:p w14:paraId="74C14BD4" w14:textId="77777777" w:rsidR="005C225B" w:rsidRPr="005C225B" w:rsidRDefault="005C225B" w:rsidP="005C225B">
            <w:pPr>
              <w:rPr>
                <w:sz w:val="16"/>
                <w:szCs w:val="16"/>
              </w:rPr>
            </w:pPr>
            <w:r w:rsidRPr="005C225B">
              <w:rPr>
                <w:sz w:val="16"/>
                <w:szCs w:val="16"/>
              </w:rPr>
              <w:t>Модернизация дымовой трубы с газоочистным оборудованием на котельной № 29</w:t>
            </w:r>
          </w:p>
        </w:tc>
        <w:tc>
          <w:tcPr>
            <w:tcW w:w="947" w:type="dxa"/>
            <w:shd w:val="clear" w:color="auto" w:fill="auto"/>
            <w:noWrap/>
            <w:vAlign w:val="center"/>
            <w:hideMark/>
          </w:tcPr>
          <w:p w14:paraId="3686EBF1" w14:textId="77777777" w:rsidR="005C225B" w:rsidRPr="005C225B" w:rsidRDefault="005C225B" w:rsidP="005C225B">
            <w:pPr>
              <w:jc w:val="center"/>
              <w:rPr>
                <w:sz w:val="16"/>
                <w:szCs w:val="16"/>
              </w:rPr>
            </w:pPr>
            <w:r w:rsidRPr="005C225B">
              <w:rPr>
                <w:sz w:val="16"/>
                <w:szCs w:val="16"/>
              </w:rPr>
              <w:t>2024</w:t>
            </w:r>
          </w:p>
        </w:tc>
        <w:tc>
          <w:tcPr>
            <w:tcW w:w="1135" w:type="dxa"/>
            <w:shd w:val="clear" w:color="auto" w:fill="auto"/>
            <w:noWrap/>
            <w:vAlign w:val="center"/>
            <w:hideMark/>
          </w:tcPr>
          <w:p w14:paraId="711653FD" w14:textId="77777777" w:rsidR="005C225B" w:rsidRPr="005C225B" w:rsidRDefault="005C225B" w:rsidP="005C225B">
            <w:pPr>
              <w:jc w:val="center"/>
              <w:rPr>
                <w:sz w:val="16"/>
                <w:szCs w:val="16"/>
              </w:rPr>
            </w:pPr>
            <w:r w:rsidRPr="005C225B">
              <w:rPr>
                <w:sz w:val="16"/>
                <w:szCs w:val="16"/>
              </w:rPr>
              <w:t>2026</w:t>
            </w:r>
          </w:p>
        </w:tc>
        <w:tc>
          <w:tcPr>
            <w:tcW w:w="856" w:type="dxa"/>
            <w:shd w:val="clear" w:color="auto" w:fill="auto"/>
            <w:noWrap/>
            <w:vAlign w:val="center"/>
            <w:hideMark/>
          </w:tcPr>
          <w:p w14:paraId="00A11025" w14:textId="77777777" w:rsidR="005C225B" w:rsidRPr="005C225B" w:rsidRDefault="005C225B" w:rsidP="005C225B">
            <w:pPr>
              <w:jc w:val="center"/>
              <w:rPr>
                <w:sz w:val="16"/>
                <w:szCs w:val="16"/>
              </w:rPr>
            </w:pPr>
            <w:r w:rsidRPr="005C225B">
              <w:rPr>
                <w:sz w:val="16"/>
                <w:szCs w:val="16"/>
              </w:rPr>
              <w:t>2 700,00</w:t>
            </w:r>
          </w:p>
        </w:tc>
        <w:tc>
          <w:tcPr>
            <w:tcW w:w="845" w:type="dxa"/>
            <w:shd w:val="clear" w:color="auto" w:fill="auto"/>
            <w:noWrap/>
            <w:vAlign w:val="center"/>
            <w:hideMark/>
          </w:tcPr>
          <w:p w14:paraId="3DF4F90A"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7A02C4CE" w14:textId="77777777" w:rsidR="005C225B" w:rsidRPr="005C225B" w:rsidRDefault="005C225B" w:rsidP="005C225B">
            <w:pPr>
              <w:jc w:val="center"/>
              <w:rPr>
                <w:sz w:val="16"/>
                <w:szCs w:val="16"/>
              </w:rPr>
            </w:pPr>
            <w:r w:rsidRPr="005C225B">
              <w:rPr>
                <w:sz w:val="16"/>
                <w:szCs w:val="16"/>
              </w:rPr>
              <w:t>2 700,00</w:t>
            </w:r>
          </w:p>
        </w:tc>
        <w:tc>
          <w:tcPr>
            <w:tcW w:w="862" w:type="dxa"/>
            <w:shd w:val="clear" w:color="auto" w:fill="auto"/>
            <w:noWrap/>
            <w:vAlign w:val="center"/>
            <w:hideMark/>
          </w:tcPr>
          <w:p w14:paraId="574505C6"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0DFB6F59"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01EB6AD3" w14:textId="77777777" w:rsidR="005C225B" w:rsidRPr="005C225B" w:rsidRDefault="005C225B" w:rsidP="005C225B">
            <w:pPr>
              <w:jc w:val="center"/>
              <w:rPr>
                <w:sz w:val="16"/>
                <w:szCs w:val="16"/>
              </w:rPr>
            </w:pPr>
            <w:r w:rsidRPr="005C225B">
              <w:rPr>
                <w:sz w:val="16"/>
                <w:szCs w:val="16"/>
              </w:rPr>
              <w:t>1 500,00</w:t>
            </w:r>
          </w:p>
        </w:tc>
        <w:tc>
          <w:tcPr>
            <w:tcW w:w="708" w:type="dxa"/>
            <w:shd w:val="clear" w:color="auto" w:fill="auto"/>
            <w:noWrap/>
            <w:vAlign w:val="center"/>
            <w:hideMark/>
          </w:tcPr>
          <w:p w14:paraId="3F6DCAB0"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720597F4" w14:textId="77777777" w:rsidR="005C225B" w:rsidRPr="005C225B" w:rsidRDefault="005C225B" w:rsidP="005C225B">
            <w:pPr>
              <w:jc w:val="center"/>
              <w:rPr>
                <w:sz w:val="16"/>
                <w:szCs w:val="16"/>
              </w:rPr>
            </w:pPr>
            <w:r w:rsidRPr="005C225B">
              <w:rPr>
                <w:sz w:val="16"/>
                <w:szCs w:val="16"/>
              </w:rPr>
              <w:t>1 200,00</w:t>
            </w:r>
          </w:p>
        </w:tc>
        <w:tc>
          <w:tcPr>
            <w:tcW w:w="850" w:type="dxa"/>
            <w:shd w:val="clear" w:color="auto" w:fill="auto"/>
            <w:noWrap/>
            <w:vAlign w:val="center"/>
            <w:hideMark/>
          </w:tcPr>
          <w:p w14:paraId="5BA37090"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28222725" w14:textId="77777777" w:rsidR="005C225B" w:rsidRPr="005C225B" w:rsidRDefault="005C225B" w:rsidP="005C225B">
            <w:pPr>
              <w:jc w:val="center"/>
              <w:rPr>
                <w:sz w:val="16"/>
                <w:szCs w:val="16"/>
              </w:rPr>
            </w:pPr>
            <w:r w:rsidRPr="005C225B">
              <w:rPr>
                <w:sz w:val="16"/>
                <w:szCs w:val="16"/>
              </w:rPr>
              <w:t>0,00</w:t>
            </w:r>
          </w:p>
        </w:tc>
      </w:tr>
      <w:tr w:rsidR="005C225B" w:rsidRPr="005C225B" w14:paraId="5FAB21FF" w14:textId="77777777" w:rsidTr="00487D46">
        <w:trPr>
          <w:gridAfter w:val="1"/>
          <w:wAfter w:w="21" w:type="dxa"/>
          <w:trHeight w:val="20"/>
          <w:jc w:val="center"/>
        </w:trPr>
        <w:tc>
          <w:tcPr>
            <w:tcW w:w="674" w:type="dxa"/>
            <w:shd w:val="clear" w:color="auto" w:fill="auto"/>
            <w:noWrap/>
            <w:vAlign w:val="center"/>
            <w:hideMark/>
          </w:tcPr>
          <w:p w14:paraId="7BFBA75F" w14:textId="77777777" w:rsidR="005C225B" w:rsidRPr="005C225B" w:rsidRDefault="005C225B" w:rsidP="005C225B">
            <w:pPr>
              <w:jc w:val="center"/>
              <w:rPr>
                <w:sz w:val="16"/>
                <w:szCs w:val="16"/>
              </w:rPr>
            </w:pPr>
            <w:r w:rsidRPr="005C225B">
              <w:rPr>
                <w:sz w:val="16"/>
                <w:szCs w:val="16"/>
              </w:rPr>
              <w:t>3.2.12</w:t>
            </w:r>
          </w:p>
        </w:tc>
        <w:tc>
          <w:tcPr>
            <w:tcW w:w="3969" w:type="dxa"/>
            <w:shd w:val="clear" w:color="auto" w:fill="auto"/>
            <w:vAlign w:val="center"/>
            <w:hideMark/>
          </w:tcPr>
          <w:p w14:paraId="0050E2B3" w14:textId="77777777" w:rsidR="005C225B" w:rsidRPr="005C225B" w:rsidRDefault="005C225B" w:rsidP="005C225B">
            <w:pPr>
              <w:rPr>
                <w:sz w:val="16"/>
                <w:szCs w:val="16"/>
              </w:rPr>
            </w:pPr>
            <w:r w:rsidRPr="005C225B">
              <w:rPr>
                <w:sz w:val="16"/>
                <w:szCs w:val="16"/>
              </w:rPr>
              <w:t xml:space="preserve">Модернизация котельной № 30, пер. Ноградский, </w:t>
            </w:r>
            <w:r w:rsidRPr="005C225B">
              <w:rPr>
                <w:sz w:val="16"/>
                <w:szCs w:val="16"/>
              </w:rPr>
              <w:br/>
              <w:t>г. Мариинск с заменой котлов №№ 1,2,3,4 марки КВР -1,16 МВТ на более современные</w:t>
            </w:r>
          </w:p>
        </w:tc>
        <w:tc>
          <w:tcPr>
            <w:tcW w:w="947" w:type="dxa"/>
            <w:shd w:val="clear" w:color="auto" w:fill="auto"/>
            <w:noWrap/>
            <w:vAlign w:val="center"/>
            <w:hideMark/>
          </w:tcPr>
          <w:p w14:paraId="3A1591D1" w14:textId="77777777" w:rsidR="005C225B" w:rsidRPr="005C225B" w:rsidRDefault="005C225B" w:rsidP="005C225B">
            <w:pPr>
              <w:jc w:val="center"/>
              <w:rPr>
                <w:sz w:val="16"/>
                <w:szCs w:val="16"/>
              </w:rPr>
            </w:pPr>
            <w:r w:rsidRPr="005C225B">
              <w:rPr>
                <w:sz w:val="16"/>
                <w:szCs w:val="16"/>
              </w:rPr>
              <w:t>2026</w:t>
            </w:r>
          </w:p>
        </w:tc>
        <w:tc>
          <w:tcPr>
            <w:tcW w:w="1135" w:type="dxa"/>
            <w:shd w:val="clear" w:color="auto" w:fill="auto"/>
            <w:noWrap/>
            <w:vAlign w:val="center"/>
            <w:hideMark/>
          </w:tcPr>
          <w:p w14:paraId="6887DFE2" w14:textId="77777777" w:rsidR="005C225B" w:rsidRPr="005C225B" w:rsidRDefault="005C225B" w:rsidP="005C225B">
            <w:pPr>
              <w:jc w:val="center"/>
              <w:rPr>
                <w:sz w:val="16"/>
                <w:szCs w:val="16"/>
              </w:rPr>
            </w:pPr>
            <w:r w:rsidRPr="005C225B">
              <w:rPr>
                <w:sz w:val="16"/>
                <w:szCs w:val="16"/>
              </w:rPr>
              <w:t>2027</w:t>
            </w:r>
          </w:p>
        </w:tc>
        <w:tc>
          <w:tcPr>
            <w:tcW w:w="856" w:type="dxa"/>
            <w:shd w:val="clear" w:color="auto" w:fill="auto"/>
            <w:noWrap/>
            <w:vAlign w:val="center"/>
            <w:hideMark/>
          </w:tcPr>
          <w:p w14:paraId="3FA4CAFA" w14:textId="77777777" w:rsidR="005C225B" w:rsidRPr="005C225B" w:rsidRDefault="005C225B" w:rsidP="005C225B">
            <w:pPr>
              <w:jc w:val="center"/>
              <w:rPr>
                <w:sz w:val="16"/>
                <w:szCs w:val="16"/>
              </w:rPr>
            </w:pPr>
            <w:r w:rsidRPr="005C225B">
              <w:rPr>
                <w:sz w:val="16"/>
                <w:szCs w:val="16"/>
              </w:rPr>
              <w:t>750,00</w:t>
            </w:r>
          </w:p>
        </w:tc>
        <w:tc>
          <w:tcPr>
            <w:tcW w:w="845" w:type="dxa"/>
            <w:shd w:val="clear" w:color="auto" w:fill="auto"/>
            <w:noWrap/>
            <w:vAlign w:val="center"/>
            <w:hideMark/>
          </w:tcPr>
          <w:p w14:paraId="300BA58C"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49DAC5B3" w14:textId="77777777" w:rsidR="005C225B" w:rsidRPr="005C225B" w:rsidRDefault="005C225B" w:rsidP="005C225B">
            <w:pPr>
              <w:jc w:val="center"/>
              <w:rPr>
                <w:sz w:val="16"/>
                <w:szCs w:val="16"/>
              </w:rPr>
            </w:pPr>
            <w:r w:rsidRPr="005C225B">
              <w:rPr>
                <w:sz w:val="16"/>
                <w:szCs w:val="16"/>
              </w:rPr>
              <w:t>750,00</w:t>
            </w:r>
          </w:p>
        </w:tc>
        <w:tc>
          <w:tcPr>
            <w:tcW w:w="862" w:type="dxa"/>
            <w:shd w:val="clear" w:color="auto" w:fill="auto"/>
            <w:noWrap/>
            <w:vAlign w:val="center"/>
            <w:hideMark/>
          </w:tcPr>
          <w:p w14:paraId="68DF35B2" w14:textId="77777777" w:rsidR="005C225B" w:rsidRPr="005C225B" w:rsidRDefault="005C225B" w:rsidP="005C225B">
            <w:pPr>
              <w:jc w:val="center"/>
              <w:rPr>
                <w:sz w:val="16"/>
                <w:szCs w:val="16"/>
              </w:rPr>
            </w:pPr>
            <w:r w:rsidRPr="005C225B">
              <w:rPr>
                <w:sz w:val="16"/>
                <w:szCs w:val="16"/>
              </w:rPr>
              <w:t>0,00</w:t>
            </w:r>
          </w:p>
        </w:tc>
        <w:tc>
          <w:tcPr>
            <w:tcW w:w="839" w:type="dxa"/>
            <w:gridSpan w:val="2"/>
            <w:shd w:val="clear" w:color="auto" w:fill="auto"/>
            <w:noWrap/>
            <w:vAlign w:val="center"/>
            <w:hideMark/>
          </w:tcPr>
          <w:p w14:paraId="561BED6A"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086FF01A"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495ABAD6"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38BE6FB8" w14:textId="77777777" w:rsidR="005C225B" w:rsidRPr="005C225B" w:rsidRDefault="005C225B" w:rsidP="005C225B">
            <w:pPr>
              <w:jc w:val="center"/>
              <w:rPr>
                <w:sz w:val="16"/>
                <w:szCs w:val="16"/>
              </w:rPr>
            </w:pPr>
            <w:r w:rsidRPr="005C225B">
              <w:rPr>
                <w:sz w:val="16"/>
                <w:szCs w:val="16"/>
              </w:rPr>
              <w:t>340,00</w:t>
            </w:r>
          </w:p>
        </w:tc>
        <w:tc>
          <w:tcPr>
            <w:tcW w:w="850" w:type="dxa"/>
            <w:shd w:val="clear" w:color="auto" w:fill="auto"/>
            <w:noWrap/>
            <w:vAlign w:val="center"/>
            <w:hideMark/>
          </w:tcPr>
          <w:p w14:paraId="7CD0C6B9" w14:textId="77777777" w:rsidR="005C225B" w:rsidRPr="005C225B" w:rsidRDefault="005C225B" w:rsidP="005C225B">
            <w:pPr>
              <w:jc w:val="center"/>
              <w:rPr>
                <w:sz w:val="16"/>
                <w:szCs w:val="16"/>
              </w:rPr>
            </w:pPr>
            <w:r w:rsidRPr="005C225B">
              <w:rPr>
                <w:sz w:val="16"/>
                <w:szCs w:val="16"/>
              </w:rPr>
              <w:t>410,00</w:t>
            </w:r>
          </w:p>
        </w:tc>
        <w:tc>
          <w:tcPr>
            <w:tcW w:w="1133" w:type="dxa"/>
            <w:shd w:val="clear" w:color="auto" w:fill="auto"/>
            <w:noWrap/>
            <w:vAlign w:val="center"/>
            <w:hideMark/>
          </w:tcPr>
          <w:p w14:paraId="7064A216" w14:textId="77777777" w:rsidR="005C225B" w:rsidRPr="005C225B" w:rsidRDefault="005C225B" w:rsidP="005C225B">
            <w:pPr>
              <w:jc w:val="center"/>
              <w:rPr>
                <w:sz w:val="16"/>
                <w:szCs w:val="16"/>
              </w:rPr>
            </w:pPr>
            <w:r w:rsidRPr="005C225B">
              <w:rPr>
                <w:sz w:val="16"/>
                <w:szCs w:val="16"/>
              </w:rPr>
              <w:t>0,00</w:t>
            </w:r>
          </w:p>
        </w:tc>
      </w:tr>
      <w:tr w:rsidR="005C225B" w:rsidRPr="005C225B" w14:paraId="31991A0E" w14:textId="77777777" w:rsidTr="00487D46">
        <w:trPr>
          <w:gridAfter w:val="1"/>
          <w:wAfter w:w="21" w:type="dxa"/>
          <w:trHeight w:val="300"/>
          <w:jc w:val="center"/>
        </w:trPr>
        <w:tc>
          <w:tcPr>
            <w:tcW w:w="6725" w:type="dxa"/>
            <w:gridSpan w:val="4"/>
            <w:shd w:val="clear" w:color="auto" w:fill="auto"/>
            <w:vAlign w:val="center"/>
            <w:hideMark/>
          </w:tcPr>
          <w:p w14:paraId="43442527" w14:textId="77777777" w:rsidR="005C225B" w:rsidRPr="005C225B" w:rsidRDefault="005C225B" w:rsidP="005C225B">
            <w:pPr>
              <w:jc w:val="center"/>
              <w:rPr>
                <w:bCs/>
                <w:sz w:val="16"/>
                <w:szCs w:val="16"/>
              </w:rPr>
            </w:pPr>
            <w:r w:rsidRPr="005C225B">
              <w:rPr>
                <w:bCs/>
                <w:sz w:val="16"/>
                <w:szCs w:val="16"/>
              </w:rPr>
              <w:t>Всего по группе 3</w:t>
            </w:r>
          </w:p>
        </w:tc>
        <w:tc>
          <w:tcPr>
            <w:tcW w:w="856" w:type="dxa"/>
            <w:shd w:val="clear" w:color="auto" w:fill="auto"/>
            <w:noWrap/>
            <w:vAlign w:val="center"/>
            <w:hideMark/>
          </w:tcPr>
          <w:p w14:paraId="28522A20" w14:textId="77777777" w:rsidR="005C225B" w:rsidRPr="005C225B" w:rsidRDefault="005C225B" w:rsidP="005C225B">
            <w:pPr>
              <w:jc w:val="center"/>
              <w:rPr>
                <w:bCs/>
                <w:sz w:val="16"/>
                <w:szCs w:val="16"/>
              </w:rPr>
            </w:pPr>
            <w:r w:rsidRPr="005C225B">
              <w:rPr>
                <w:bCs/>
                <w:sz w:val="16"/>
                <w:szCs w:val="16"/>
              </w:rPr>
              <w:t>29 432,44</w:t>
            </w:r>
          </w:p>
        </w:tc>
        <w:tc>
          <w:tcPr>
            <w:tcW w:w="845" w:type="dxa"/>
            <w:shd w:val="clear" w:color="auto" w:fill="auto"/>
            <w:noWrap/>
            <w:vAlign w:val="center"/>
            <w:hideMark/>
          </w:tcPr>
          <w:p w14:paraId="7326E91C" w14:textId="77777777" w:rsidR="005C225B" w:rsidRPr="005C225B" w:rsidRDefault="005C225B" w:rsidP="005C225B">
            <w:pPr>
              <w:jc w:val="center"/>
              <w:rPr>
                <w:bCs/>
                <w:sz w:val="16"/>
                <w:szCs w:val="16"/>
              </w:rPr>
            </w:pPr>
            <w:r w:rsidRPr="005C225B">
              <w:rPr>
                <w:bCs/>
                <w:sz w:val="16"/>
                <w:szCs w:val="16"/>
              </w:rPr>
              <w:t>2 555,50</w:t>
            </w:r>
          </w:p>
        </w:tc>
        <w:tc>
          <w:tcPr>
            <w:tcW w:w="1135" w:type="dxa"/>
            <w:shd w:val="clear" w:color="auto" w:fill="auto"/>
            <w:noWrap/>
            <w:vAlign w:val="center"/>
            <w:hideMark/>
          </w:tcPr>
          <w:p w14:paraId="36C9CF0F" w14:textId="77777777" w:rsidR="005C225B" w:rsidRPr="005C225B" w:rsidRDefault="005C225B" w:rsidP="005C225B">
            <w:pPr>
              <w:jc w:val="center"/>
              <w:rPr>
                <w:bCs/>
                <w:sz w:val="16"/>
                <w:szCs w:val="16"/>
              </w:rPr>
            </w:pPr>
            <w:r w:rsidRPr="005C225B">
              <w:rPr>
                <w:bCs/>
                <w:sz w:val="16"/>
                <w:szCs w:val="16"/>
              </w:rPr>
              <w:t>26 876,94</w:t>
            </w:r>
          </w:p>
        </w:tc>
        <w:tc>
          <w:tcPr>
            <w:tcW w:w="882" w:type="dxa"/>
            <w:gridSpan w:val="2"/>
            <w:shd w:val="clear" w:color="auto" w:fill="auto"/>
            <w:noWrap/>
            <w:vAlign w:val="center"/>
            <w:hideMark/>
          </w:tcPr>
          <w:p w14:paraId="77193DE6" w14:textId="77777777" w:rsidR="005C225B" w:rsidRPr="005C225B" w:rsidRDefault="005C225B" w:rsidP="005C225B">
            <w:pPr>
              <w:jc w:val="center"/>
              <w:rPr>
                <w:bCs/>
                <w:sz w:val="16"/>
                <w:szCs w:val="16"/>
              </w:rPr>
            </w:pPr>
            <w:r w:rsidRPr="005C225B">
              <w:rPr>
                <w:bCs/>
                <w:sz w:val="16"/>
                <w:szCs w:val="16"/>
              </w:rPr>
              <w:t>0,00</w:t>
            </w:r>
          </w:p>
        </w:tc>
        <w:tc>
          <w:tcPr>
            <w:tcW w:w="819" w:type="dxa"/>
            <w:shd w:val="clear" w:color="auto" w:fill="auto"/>
            <w:noWrap/>
            <w:vAlign w:val="center"/>
            <w:hideMark/>
          </w:tcPr>
          <w:p w14:paraId="1E689D63" w14:textId="77777777" w:rsidR="005C225B" w:rsidRPr="005C225B" w:rsidRDefault="005C225B" w:rsidP="005C225B">
            <w:pPr>
              <w:jc w:val="center"/>
              <w:rPr>
                <w:bCs/>
                <w:sz w:val="16"/>
                <w:szCs w:val="16"/>
              </w:rPr>
            </w:pPr>
            <w:r w:rsidRPr="005C225B">
              <w:rPr>
                <w:bCs/>
                <w:sz w:val="16"/>
                <w:szCs w:val="16"/>
              </w:rPr>
              <w:t>251,53</w:t>
            </w:r>
          </w:p>
        </w:tc>
        <w:tc>
          <w:tcPr>
            <w:tcW w:w="788" w:type="dxa"/>
            <w:shd w:val="clear" w:color="auto" w:fill="auto"/>
            <w:noWrap/>
            <w:vAlign w:val="center"/>
            <w:hideMark/>
          </w:tcPr>
          <w:p w14:paraId="2E6AAA1F" w14:textId="77777777" w:rsidR="005C225B" w:rsidRPr="005C225B" w:rsidRDefault="005C225B" w:rsidP="005C225B">
            <w:pPr>
              <w:jc w:val="center"/>
              <w:rPr>
                <w:bCs/>
                <w:sz w:val="16"/>
                <w:szCs w:val="16"/>
              </w:rPr>
            </w:pPr>
            <w:r w:rsidRPr="005C225B">
              <w:rPr>
                <w:bCs/>
                <w:sz w:val="16"/>
                <w:szCs w:val="16"/>
              </w:rPr>
              <w:t>9 089,32</w:t>
            </w:r>
          </w:p>
        </w:tc>
        <w:tc>
          <w:tcPr>
            <w:tcW w:w="708" w:type="dxa"/>
            <w:shd w:val="clear" w:color="auto" w:fill="auto"/>
            <w:noWrap/>
            <w:vAlign w:val="center"/>
            <w:hideMark/>
          </w:tcPr>
          <w:p w14:paraId="4D0D21DB" w14:textId="77777777" w:rsidR="005C225B" w:rsidRPr="005C225B" w:rsidRDefault="005C225B" w:rsidP="005C225B">
            <w:pPr>
              <w:jc w:val="center"/>
              <w:rPr>
                <w:bCs/>
                <w:sz w:val="16"/>
                <w:szCs w:val="16"/>
              </w:rPr>
            </w:pPr>
            <w:r w:rsidRPr="005C225B">
              <w:rPr>
                <w:bCs/>
                <w:sz w:val="16"/>
                <w:szCs w:val="16"/>
              </w:rPr>
              <w:t>8 083,59</w:t>
            </w:r>
          </w:p>
        </w:tc>
        <w:tc>
          <w:tcPr>
            <w:tcW w:w="851" w:type="dxa"/>
            <w:shd w:val="clear" w:color="auto" w:fill="auto"/>
            <w:noWrap/>
            <w:vAlign w:val="center"/>
            <w:hideMark/>
          </w:tcPr>
          <w:p w14:paraId="0BD8AA0D" w14:textId="77777777" w:rsidR="005C225B" w:rsidRPr="005C225B" w:rsidRDefault="005C225B" w:rsidP="005C225B">
            <w:pPr>
              <w:jc w:val="center"/>
              <w:rPr>
                <w:bCs/>
                <w:sz w:val="16"/>
                <w:szCs w:val="16"/>
              </w:rPr>
            </w:pPr>
            <w:r w:rsidRPr="005C225B">
              <w:rPr>
                <w:bCs/>
                <w:sz w:val="16"/>
                <w:szCs w:val="16"/>
              </w:rPr>
              <w:t>9 528,00</w:t>
            </w:r>
          </w:p>
        </w:tc>
        <w:tc>
          <w:tcPr>
            <w:tcW w:w="850" w:type="dxa"/>
            <w:shd w:val="clear" w:color="auto" w:fill="auto"/>
            <w:noWrap/>
            <w:vAlign w:val="center"/>
            <w:hideMark/>
          </w:tcPr>
          <w:p w14:paraId="12005FE2" w14:textId="77777777" w:rsidR="005C225B" w:rsidRPr="005C225B" w:rsidRDefault="005C225B" w:rsidP="005C225B">
            <w:pPr>
              <w:jc w:val="center"/>
              <w:rPr>
                <w:bCs/>
                <w:sz w:val="16"/>
                <w:szCs w:val="16"/>
              </w:rPr>
            </w:pPr>
            <w:r w:rsidRPr="005C225B">
              <w:rPr>
                <w:bCs/>
                <w:sz w:val="16"/>
                <w:szCs w:val="16"/>
              </w:rPr>
              <w:t>2 480,00</w:t>
            </w:r>
          </w:p>
        </w:tc>
        <w:tc>
          <w:tcPr>
            <w:tcW w:w="1133" w:type="dxa"/>
            <w:shd w:val="clear" w:color="auto" w:fill="auto"/>
            <w:noWrap/>
            <w:vAlign w:val="center"/>
            <w:hideMark/>
          </w:tcPr>
          <w:p w14:paraId="336B2C8E" w14:textId="77777777" w:rsidR="005C225B" w:rsidRPr="005C225B" w:rsidRDefault="005C225B" w:rsidP="005C225B">
            <w:pPr>
              <w:jc w:val="center"/>
              <w:rPr>
                <w:bCs/>
                <w:sz w:val="16"/>
                <w:szCs w:val="16"/>
              </w:rPr>
            </w:pPr>
            <w:r w:rsidRPr="005C225B">
              <w:rPr>
                <w:bCs/>
                <w:sz w:val="16"/>
                <w:szCs w:val="16"/>
              </w:rPr>
              <w:t>0,00</w:t>
            </w:r>
          </w:p>
        </w:tc>
      </w:tr>
      <w:tr w:rsidR="005C225B" w:rsidRPr="005C225B" w14:paraId="371E7716" w14:textId="77777777" w:rsidTr="00487D46">
        <w:trPr>
          <w:gridAfter w:val="1"/>
          <w:wAfter w:w="21" w:type="dxa"/>
          <w:trHeight w:val="420"/>
          <w:jc w:val="center"/>
        </w:trPr>
        <w:tc>
          <w:tcPr>
            <w:tcW w:w="6725" w:type="dxa"/>
            <w:gridSpan w:val="4"/>
            <w:shd w:val="clear" w:color="auto" w:fill="auto"/>
            <w:vAlign w:val="center"/>
            <w:hideMark/>
          </w:tcPr>
          <w:p w14:paraId="59895617" w14:textId="77777777" w:rsidR="005C225B" w:rsidRPr="005C225B" w:rsidRDefault="005C225B" w:rsidP="005C225B">
            <w:pPr>
              <w:rPr>
                <w:sz w:val="16"/>
                <w:szCs w:val="16"/>
              </w:rPr>
            </w:pPr>
            <w:r w:rsidRPr="005C225B">
              <w:rPr>
                <w:sz w:val="16"/>
                <w:szCs w:val="16"/>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856" w:type="dxa"/>
            <w:shd w:val="clear" w:color="auto" w:fill="auto"/>
            <w:noWrap/>
            <w:vAlign w:val="center"/>
            <w:hideMark/>
          </w:tcPr>
          <w:p w14:paraId="04B88361"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3594DD9B"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2B065415" w14:textId="77777777" w:rsidR="005C225B" w:rsidRPr="005C225B" w:rsidRDefault="005C225B" w:rsidP="005C225B">
            <w:pPr>
              <w:jc w:val="center"/>
              <w:rPr>
                <w:sz w:val="16"/>
                <w:szCs w:val="16"/>
              </w:rPr>
            </w:pPr>
            <w:r w:rsidRPr="005C225B">
              <w:rPr>
                <w:sz w:val="16"/>
                <w:szCs w:val="16"/>
              </w:rPr>
              <w:t>0,00</w:t>
            </w:r>
          </w:p>
        </w:tc>
        <w:tc>
          <w:tcPr>
            <w:tcW w:w="882" w:type="dxa"/>
            <w:gridSpan w:val="2"/>
            <w:shd w:val="clear" w:color="auto" w:fill="auto"/>
            <w:noWrap/>
            <w:vAlign w:val="center"/>
            <w:hideMark/>
          </w:tcPr>
          <w:p w14:paraId="2CD47C20" w14:textId="77777777" w:rsidR="005C225B" w:rsidRPr="005C225B" w:rsidRDefault="005C225B" w:rsidP="005C225B">
            <w:pPr>
              <w:jc w:val="center"/>
              <w:rPr>
                <w:sz w:val="16"/>
                <w:szCs w:val="16"/>
              </w:rPr>
            </w:pPr>
            <w:r w:rsidRPr="005C225B">
              <w:rPr>
                <w:sz w:val="16"/>
                <w:szCs w:val="16"/>
              </w:rPr>
              <w:t>0,00</w:t>
            </w:r>
          </w:p>
        </w:tc>
        <w:tc>
          <w:tcPr>
            <w:tcW w:w="819" w:type="dxa"/>
            <w:shd w:val="clear" w:color="auto" w:fill="auto"/>
            <w:noWrap/>
            <w:vAlign w:val="center"/>
            <w:hideMark/>
          </w:tcPr>
          <w:p w14:paraId="6EAAB0F0"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2552D4CF"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75BAD925"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1C295961"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7956984E"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0A1DDFC6" w14:textId="77777777" w:rsidR="005C225B" w:rsidRPr="005C225B" w:rsidRDefault="005C225B" w:rsidP="005C225B">
            <w:pPr>
              <w:jc w:val="center"/>
              <w:rPr>
                <w:sz w:val="16"/>
                <w:szCs w:val="16"/>
              </w:rPr>
            </w:pPr>
            <w:r w:rsidRPr="005C225B">
              <w:rPr>
                <w:sz w:val="16"/>
                <w:szCs w:val="16"/>
              </w:rPr>
              <w:t>0,00</w:t>
            </w:r>
          </w:p>
        </w:tc>
      </w:tr>
      <w:tr w:rsidR="005C225B" w:rsidRPr="005C225B" w14:paraId="4FA2EAFF" w14:textId="77777777" w:rsidTr="00487D46">
        <w:trPr>
          <w:gridAfter w:val="1"/>
          <w:wAfter w:w="21" w:type="dxa"/>
          <w:trHeight w:val="180"/>
          <w:jc w:val="center"/>
        </w:trPr>
        <w:tc>
          <w:tcPr>
            <w:tcW w:w="6725" w:type="dxa"/>
            <w:gridSpan w:val="4"/>
            <w:shd w:val="clear" w:color="auto" w:fill="auto"/>
            <w:vAlign w:val="center"/>
            <w:hideMark/>
          </w:tcPr>
          <w:p w14:paraId="26CB5DC3" w14:textId="77777777" w:rsidR="005C225B" w:rsidRPr="005C225B" w:rsidRDefault="005C225B" w:rsidP="005C225B">
            <w:pPr>
              <w:jc w:val="center"/>
              <w:rPr>
                <w:sz w:val="16"/>
                <w:szCs w:val="16"/>
              </w:rPr>
            </w:pPr>
            <w:r w:rsidRPr="005C225B">
              <w:rPr>
                <w:sz w:val="16"/>
                <w:szCs w:val="16"/>
              </w:rPr>
              <w:t>Всего по группе 4</w:t>
            </w:r>
          </w:p>
        </w:tc>
        <w:tc>
          <w:tcPr>
            <w:tcW w:w="856" w:type="dxa"/>
            <w:shd w:val="clear" w:color="auto" w:fill="auto"/>
            <w:noWrap/>
            <w:vAlign w:val="center"/>
            <w:hideMark/>
          </w:tcPr>
          <w:p w14:paraId="62D8C25A"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30A4DF99"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4022AF72" w14:textId="77777777" w:rsidR="005C225B" w:rsidRPr="005C225B" w:rsidRDefault="005C225B" w:rsidP="005C225B">
            <w:pPr>
              <w:jc w:val="center"/>
              <w:rPr>
                <w:sz w:val="16"/>
                <w:szCs w:val="16"/>
              </w:rPr>
            </w:pPr>
            <w:r w:rsidRPr="005C225B">
              <w:rPr>
                <w:sz w:val="16"/>
                <w:szCs w:val="16"/>
              </w:rPr>
              <w:t>0,00</w:t>
            </w:r>
          </w:p>
        </w:tc>
        <w:tc>
          <w:tcPr>
            <w:tcW w:w="882" w:type="dxa"/>
            <w:gridSpan w:val="2"/>
            <w:shd w:val="clear" w:color="auto" w:fill="auto"/>
            <w:noWrap/>
            <w:vAlign w:val="center"/>
            <w:hideMark/>
          </w:tcPr>
          <w:p w14:paraId="0DB19178" w14:textId="77777777" w:rsidR="005C225B" w:rsidRPr="005C225B" w:rsidRDefault="005C225B" w:rsidP="005C225B">
            <w:pPr>
              <w:jc w:val="center"/>
              <w:rPr>
                <w:sz w:val="16"/>
                <w:szCs w:val="16"/>
              </w:rPr>
            </w:pPr>
            <w:r w:rsidRPr="005C225B">
              <w:rPr>
                <w:sz w:val="16"/>
                <w:szCs w:val="16"/>
              </w:rPr>
              <w:t>0,00</w:t>
            </w:r>
          </w:p>
        </w:tc>
        <w:tc>
          <w:tcPr>
            <w:tcW w:w="819" w:type="dxa"/>
            <w:shd w:val="clear" w:color="auto" w:fill="auto"/>
            <w:noWrap/>
            <w:vAlign w:val="center"/>
            <w:hideMark/>
          </w:tcPr>
          <w:p w14:paraId="70264F08"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08B2C6B8"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4D7E2808"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7BD294AB"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589E5530"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4D36F006" w14:textId="77777777" w:rsidR="005C225B" w:rsidRPr="005C225B" w:rsidRDefault="005C225B" w:rsidP="005C225B">
            <w:pPr>
              <w:jc w:val="center"/>
              <w:rPr>
                <w:sz w:val="16"/>
                <w:szCs w:val="16"/>
              </w:rPr>
            </w:pPr>
            <w:r w:rsidRPr="005C225B">
              <w:rPr>
                <w:sz w:val="16"/>
                <w:szCs w:val="16"/>
              </w:rPr>
              <w:t>0,00</w:t>
            </w:r>
          </w:p>
        </w:tc>
      </w:tr>
      <w:tr w:rsidR="005C225B" w:rsidRPr="005C225B" w14:paraId="24BB3331" w14:textId="77777777" w:rsidTr="00487D46">
        <w:trPr>
          <w:gridAfter w:val="1"/>
          <w:wAfter w:w="21" w:type="dxa"/>
          <w:trHeight w:val="180"/>
          <w:jc w:val="center"/>
        </w:trPr>
        <w:tc>
          <w:tcPr>
            <w:tcW w:w="6725" w:type="dxa"/>
            <w:gridSpan w:val="4"/>
            <w:shd w:val="clear" w:color="auto" w:fill="auto"/>
            <w:vAlign w:val="center"/>
            <w:hideMark/>
          </w:tcPr>
          <w:p w14:paraId="381E2A27" w14:textId="77777777" w:rsidR="005C225B" w:rsidRPr="005C225B" w:rsidRDefault="005C225B" w:rsidP="005C225B">
            <w:pPr>
              <w:rPr>
                <w:sz w:val="16"/>
                <w:szCs w:val="16"/>
              </w:rPr>
            </w:pPr>
            <w:r w:rsidRPr="005C225B">
              <w:rPr>
                <w:sz w:val="16"/>
                <w:szCs w:val="16"/>
              </w:rPr>
              <w:t>Группа 5. Вывод из эксплуатации, консервация и демонтаж объектов системы централизованного теплоснабжения</w:t>
            </w:r>
          </w:p>
        </w:tc>
        <w:tc>
          <w:tcPr>
            <w:tcW w:w="856" w:type="dxa"/>
            <w:shd w:val="clear" w:color="auto" w:fill="auto"/>
            <w:noWrap/>
            <w:vAlign w:val="center"/>
            <w:hideMark/>
          </w:tcPr>
          <w:p w14:paraId="7843FB1F"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6305D61C"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71F3E821" w14:textId="77777777" w:rsidR="005C225B" w:rsidRPr="005C225B" w:rsidRDefault="005C225B" w:rsidP="005C225B">
            <w:pPr>
              <w:jc w:val="center"/>
              <w:rPr>
                <w:sz w:val="16"/>
                <w:szCs w:val="16"/>
              </w:rPr>
            </w:pPr>
            <w:r w:rsidRPr="005C225B">
              <w:rPr>
                <w:sz w:val="16"/>
                <w:szCs w:val="16"/>
              </w:rPr>
              <w:t>0,00</w:t>
            </w:r>
          </w:p>
        </w:tc>
        <w:tc>
          <w:tcPr>
            <w:tcW w:w="882" w:type="dxa"/>
            <w:gridSpan w:val="2"/>
            <w:shd w:val="clear" w:color="auto" w:fill="auto"/>
            <w:noWrap/>
            <w:vAlign w:val="center"/>
            <w:hideMark/>
          </w:tcPr>
          <w:p w14:paraId="351D32C6" w14:textId="77777777" w:rsidR="005C225B" w:rsidRPr="005C225B" w:rsidRDefault="005C225B" w:rsidP="005C225B">
            <w:pPr>
              <w:jc w:val="center"/>
              <w:rPr>
                <w:sz w:val="16"/>
                <w:szCs w:val="16"/>
              </w:rPr>
            </w:pPr>
            <w:r w:rsidRPr="005C225B">
              <w:rPr>
                <w:sz w:val="16"/>
                <w:szCs w:val="16"/>
              </w:rPr>
              <w:t>0,00</w:t>
            </w:r>
          </w:p>
        </w:tc>
        <w:tc>
          <w:tcPr>
            <w:tcW w:w="819" w:type="dxa"/>
            <w:shd w:val="clear" w:color="auto" w:fill="auto"/>
            <w:noWrap/>
            <w:vAlign w:val="center"/>
            <w:hideMark/>
          </w:tcPr>
          <w:p w14:paraId="3C31A847"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5811772B"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3115A27C"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26073E2C"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7EE8F0A0"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496437BD" w14:textId="77777777" w:rsidR="005C225B" w:rsidRPr="005C225B" w:rsidRDefault="005C225B" w:rsidP="005C225B">
            <w:pPr>
              <w:jc w:val="center"/>
              <w:rPr>
                <w:sz w:val="16"/>
                <w:szCs w:val="16"/>
              </w:rPr>
            </w:pPr>
            <w:r w:rsidRPr="005C225B">
              <w:rPr>
                <w:sz w:val="16"/>
                <w:szCs w:val="16"/>
              </w:rPr>
              <w:t>0,00</w:t>
            </w:r>
          </w:p>
        </w:tc>
      </w:tr>
      <w:tr w:rsidR="005C225B" w:rsidRPr="005C225B" w14:paraId="144E8F9A" w14:textId="77777777" w:rsidTr="00487D46">
        <w:trPr>
          <w:gridAfter w:val="1"/>
          <w:wAfter w:w="21" w:type="dxa"/>
          <w:trHeight w:val="180"/>
          <w:jc w:val="center"/>
        </w:trPr>
        <w:tc>
          <w:tcPr>
            <w:tcW w:w="6725" w:type="dxa"/>
            <w:gridSpan w:val="4"/>
            <w:shd w:val="clear" w:color="auto" w:fill="auto"/>
            <w:vAlign w:val="center"/>
            <w:hideMark/>
          </w:tcPr>
          <w:p w14:paraId="3CA796FF" w14:textId="77777777" w:rsidR="005C225B" w:rsidRPr="005C225B" w:rsidRDefault="005C225B" w:rsidP="005C225B">
            <w:pPr>
              <w:rPr>
                <w:sz w:val="16"/>
                <w:szCs w:val="16"/>
              </w:rPr>
            </w:pPr>
            <w:r w:rsidRPr="005C225B">
              <w:rPr>
                <w:sz w:val="16"/>
                <w:szCs w:val="16"/>
              </w:rPr>
              <w:t>5.1. Вывод из эксплуатации, консервация и демонтаж тепловых сетей</w:t>
            </w:r>
          </w:p>
        </w:tc>
        <w:tc>
          <w:tcPr>
            <w:tcW w:w="856" w:type="dxa"/>
            <w:shd w:val="clear" w:color="auto" w:fill="auto"/>
            <w:noWrap/>
            <w:vAlign w:val="center"/>
            <w:hideMark/>
          </w:tcPr>
          <w:p w14:paraId="04589752"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55B1E0BB"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24074BC3" w14:textId="77777777" w:rsidR="005C225B" w:rsidRPr="005C225B" w:rsidRDefault="005C225B" w:rsidP="005C225B">
            <w:pPr>
              <w:jc w:val="center"/>
              <w:rPr>
                <w:sz w:val="16"/>
                <w:szCs w:val="16"/>
              </w:rPr>
            </w:pPr>
            <w:r w:rsidRPr="005C225B">
              <w:rPr>
                <w:sz w:val="16"/>
                <w:szCs w:val="16"/>
              </w:rPr>
              <w:t>0,00</w:t>
            </w:r>
          </w:p>
        </w:tc>
        <w:tc>
          <w:tcPr>
            <w:tcW w:w="882" w:type="dxa"/>
            <w:gridSpan w:val="2"/>
            <w:shd w:val="clear" w:color="auto" w:fill="auto"/>
            <w:noWrap/>
            <w:vAlign w:val="center"/>
            <w:hideMark/>
          </w:tcPr>
          <w:p w14:paraId="46F24BE9" w14:textId="77777777" w:rsidR="005C225B" w:rsidRPr="005C225B" w:rsidRDefault="005C225B" w:rsidP="005C225B">
            <w:pPr>
              <w:jc w:val="center"/>
              <w:rPr>
                <w:sz w:val="16"/>
                <w:szCs w:val="16"/>
              </w:rPr>
            </w:pPr>
            <w:r w:rsidRPr="005C225B">
              <w:rPr>
                <w:sz w:val="16"/>
                <w:szCs w:val="16"/>
              </w:rPr>
              <w:t>0,00</w:t>
            </w:r>
          </w:p>
        </w:tc>
        <w:tc>
          <w:tcPr>
            <w:tcW w:w="819" w:type="dxa"/>
            <w:shd w:val="clear" w:color="auto" w:fill="auto"/>
            <w:noWrap/>
            <w:vAlign w:val="center"/>
            <w:hideMark/>
          </w:tcPr>
          <w:p w14:paraId="5856FBD7"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1C084AEA"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052EA464"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69653856"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6B2F3B4B"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0E029659" w14:textId="77777777" w:rsidR="005C225B" w:rsidRPr="005C225B" w:rsidRDefault="005C225B" w:rsidP="005C225B">
            <w:pPr>
              <w:jc w:val="center"/>
              <w:rPr>
                <w:sz w:val="16"/>
                <w:szCs w:val="16"/>
              </w:rPr>
            </w:pPr>
            <w:r w:rsidRPr="005C225B">
              <w:rPr>
                <w:sz w:val="16"/>
                <w:szCs w:val="16"/>
              </w:rPr>
              <w:t>0,00</w:t>
            </w:r>
          </w:p>
        </w:tc>
      </w:tr>
      <w:tr w:rsidR="005C225B" w:rsidRPr="005C225B" w14:paraId="1394020E" w14:textId="77777777" w:rsidTr="00487D46">
        <w:trPr>
          <w:gridAfter w:val="1"/>
          <w:wAfter w:w="21" w:type="dxa"/>
          <w:trHeight w:val="180"/>
          <w:jc w:val="center"/>
        </w:trPr>
        <w:tc>
          <w:tcPr>
            <w:tcW w:w="6725" w:type="dxa"/>
            <w:gridSpan w:val="4"/>
            <w:shd w:val="clear" w:color="auto" w:fill="auto"/>
            <w:vAlign w:val="center"/>
            <w:hideMark/>
          </w:tcPr>
          <w:p w14:paraId="24E7D46C" w14:textId="77777777" w:rsidR="005C225B" w:rsidRPr="005C225B" w:rsidRDefault="005C225B" w:rsidP="005C225B">
            <w:pPr>
              <w:rPr>
                <w:sz w:val="16"/>
                <w:szCs w:val="16"/>
              </w:rPr>
            </w:pPr>
            <w:r w:rsidRPr="005C225B">
              <w:rPr>
                <w:sz w:val="16"/>
                <w:szCs w:val="16"/>
              </w:rPr>
              <w:t>5.2. Вывод из эксплуатации, консервация и демонтаж иных объектов системы централизованного теплоснабжения, за исключением тепловых сетей</w:t>
            </w:r>
          </w:p>
        </w:tc>
        <w:tc>
          <w:tcPr>
            <w:tcW w:w="856" w:type="dxa"/>
            <w:shd w:val="clear" w:color="auto" w:fill="auto"/>
            <w:noWrap/>
            <w:vAlign w:val="center"/>
            <w:hideMark/>
          </w:tcPr>
          <w:p w14:paraId="6CCD0607"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106D2FBC"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47CCF612" w14:textId="77777777" w:rsidR="005C225B" w:rsidRPr="005C225B" w:rsidRDefault="005C225B" w:rsidP="005C225B">
            <w:pPr>
              <w:jc w:val="center"/>
              <w:rPr>
                <w:sz w:val="16"/>
                <w:szCs w:val="16"/>
              </w:rPr>
            </w:pPr>
            <w:r w:rsidRPr="005C225B">
              <w:rPr>
                <w:sz w:val="16"/>
                <w:szCs w:val="16"/>
              </w:rPr>
              <w:t>0,00</w:t>
            </w:r>
          </w:p>
        </w:tc>
        <w:tc>
          <w:tcPr>
            <w:tcW w:w="882" w:type="dxa"/>
            <w:gridSpan w:val="2"/>
            <w:shd w:val="clear" w:color="auto" w:fill="auto"/>
            <w:noWrap/>
            <w:vAlign w:val="center"/>
            <w:hideMark/>
          </w:tcPr>
          <w:p w14:paraId="1D08E1EA" w14:textId="77777777" w:rsidR="005C225B" w:rsidRPr="005C225B" w:rsidRDefault="005C225B" w:rsidP="005C225B">
            <w:pPr>
              <w:jc w:val="center"/>
              <w:rPr>
                <w:sz w:val="16"/>
                <w:szCs w:val="16"/>
              </w:rPr>
            </w:pPr>
            <w:r w:rsidRPr="005C225B">
              <w:rPr>
                <w:sz w:val="16"/>
                <w:szCs w:val="16"/>
              </w:rPr>
              <w:t>0,00</w:t>
            </w:r>
          </w:p>
        </w:tc>
        <w:tc>
          <w:tcPr>
            <w:tcW w:w="819" w:type="dxa"/>
            <w:shd w:val="clear" w:color="auto" w:fill="auto"/>
            <w:noWrap/>
            <w:vAlign w:val="center"/>
            <w:hideMark/>
          </w:tcPr>
          <w:p w14:paraId="78CF8B85"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4D287263"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23B93096"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12899E32"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4486A461"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7C5CEA43" w14:textId="77777777" w:rsidR="005C225B" w:rsidRPr="005C225B" w:rsidRDefault="005C225B" w:rsidP="005C225B">
            <w:pPr>
              <w:jc w:val="center"/>
              <w:rPr>
                <w:sz w:val="16"/>
                <w:szCs w:val="16"/>
              </w:rPr>
            </w:pPr>
            <w:r w:rsidRPr="005C225B">
              <w:rPr>
                <w:sz w:val="16"/>
                <w:szCs w:val="16"/>
              </w:rPr>
              <w:t>0,00</w:t>
            </w:r>
          </w:p>
        </w:tc>
      </w:tr>
      <w:tr w:rsidR="005C225B" w:rsidRPr="005C225B" w14:paraId="45786BAD" w14:textId="77777777" w:rsidTr="00487D46">
        <w:trPr>
          <w:gridAfter w:val="1"/>
          <w:wAfter w:w="21" w:type="dxa"/>
          <w:trHeight w:val="180"/>
          <w:jc w:val="center"/>
        </w:trPr>
        <w:tc>
          <w:tcPr>
            <w:tcW w:w="6725" w:type="dxa"/>
            <w:gridSpan w:val="4"/>
            <w:shd w:val="clear" w:color="auto" w:fill="auto"/>
            <w:vAlign w:val="center"/>
            <w:hideMark/>
          </w:tcPr>
          <w:p w14:paraId="301F945A" w14:textId="77777777" w:rsidR="005C225B" w:rsidRPr="005C225B" w:rsidRDefault="005C225B" w:rsidP="005C225B">
            <w:pPr>
              <w:jc w:val="center"/>
              <w:rPr>
                <w:sz w:val="16"/>
                <w:szCs w:val="16"/>
              </w:rPr>
            </w:pPr>
            <w:r w:rsidRPr="005C225B">
              <w:rPr>
                <w:sz w:val="16"/>
                <w:szCs w:val="16"/>
              </w:rPr>
              <w:t>Всего по группе 5</w:t>
            </w:r>
          </w:p>
        </w:tc>
        <w:tc>
          <w:tcPr>
            <w:tcW w:w="856" w:type="dxa"/>
            <w:shd w:val="clear" w:color="auto" w:fill="auto"/>
            <w:noWrap/>
            <w:vAlign w:val="center"/>
            <w:hideMark/>
          </w:tcPr>
          <w:p w14:paraId="468AFC30" w14:textId="77777777" w:rsidR="005C225B" w:rsidRPr="005C225B" w:rsidRDefault="005C225B" w:rsidP="005C225B">
            <w:pPr>
              <w:jc w:val="center"/>
              <w:rPr>
                <w:sz w:val="16"/>
                <w:szCs w:val="16"/>
              </w:rPr>
            </w:pPr>
            <w:r w:rsidRPr="005C225B">
              <w:rPr>
                <w:sz w:val="16"/>
                <w:szCs w:val="16"/>
              </w:rPr>
              <w:t>0,00</w:t>
            </w:r>
          </w:p>
        </w:tc>
        <w:tc>
          <w:tcPr>
            <w:tcW w:w="845" w:type="dxa"/>
            <w:shd w:val="clear" w:color="auto" w:fill="auto"/>
            <w:noWrap/>
            <w:vAlign w:val="center"/>
            <w:hideMark/>
          </w:tcPr>
          <w:p w14:paraId="5CF99FD1" w14:textId="77777777" w:rsidR="005C225B" w:rsidRPr="005C225B" w:rsidRDefault="005C225B" w:rsidP="005C225B">
            <w:pPr>
              <w:jc w:val="center"/>
              <w:rPr>
                <w:sz w:val="16"/>
                <w:szCs w:val="16"/>
              </w:rPr>
            </w:pPr>
            <w:r w:rsidRPr="005C225B">
              <w:rPr>
                <w:sz w:val="16"/>
                <w:szCs w:val="16"/>
              </w:rPr>
              <w:t>0,00</w:t>
            </w:r>
          </w:p>
        </w:tc>
        <w:tc>
          <w:tcPr>
            <w:tcW w:w="1135" w:type="dxa"/>
            <w:shd w:val="clear" w:color="auto" w:fill="auto"/>
            <w:noWrap/>
            <w:vAlign w:val="center"/>
            <w:hideMark/>
          </w:tcPr>
          <w:p w14:paraId="6F7501B8" w14:textId="77777777" w:rsidR="005C225B" w:rsidRPr="005C225B" w:rsidRDefault="005C225B" w:rsidP="005C225B">
            <w:pPr>
              <w:jc w:val="center"/>
              <w:rPr>
                <w:sz w:val="16"/>
                <w:szCs w:val="16"/>
              </w:rPr>
            </w:pPr>
            <w:r w:rsidRPr="005C225B">
              <w:rPr>
                <w:sz w:val="16"/>
                <w:szCs w:val="16"/>
              </w:rPr>
              <w:t>0,00</w:t>
            </w:r>
          </w:p>
        </w:tc>
        <w:tc>
          <w:tcPr>
            <w:tcW w:w="882" w:type="dxa"/>
            <w:gridSpan w:val="2"/>
            <w:shd w:val="clear" w:color="auto" w:fill="auto"/>
            <w:noWrap/>
            <w:vAlign w:val="center"/>
            <w:hideMark/>
          </w:tcPr>
          <w:p w14:paraId="76CFE627" w14:textId="77777777" w:rsidR="005C225B" w:rsidRPr="005C225B" w:rsidRDefault="005C225B" w:rsidP="005C225B">
            <w:pPr>
              <w:jc w:val="center"/>
              <w:rPr>
                <w:sz w:val="16"/>
                <w:szCs w:val="16"/>
              </w:rPr>
            </w:pPr>
            <w:r w:rsidRPr="005C225B">
              <w:rPr>
                <w:sz w:val="16"/>
                <w:szCs w:val="16"/>
              </w:rPr>
              <w:t>0,00</w:t>
            </w:r>
          </w:p>
        </w:tc>
        <w:tc>
          <w:tcPr>
            <w:tcW w:w="819" w:type="dxa"/>
            <w:shd w:val="clear" w:color="auto" w:fill="auto"/>
            <w:noWrap/>
            <w:vAlign w:val="center"/>
            <w:hideMark/>
          </w:tcPr>
          <w:p w14:paraId="20BD5F2E" w14:textId="77777777" w:rsidR="005C225B" w:rsidRPr="005C225B" w:rsidRDefault="005C225B" w:rsidP="005C225B">
            <w:pPr>
              <w:jc w:val="center"/>
              <w:rPr>
                <w:sz w:val="16"/>
                <w:szCs w:val="16"/>
              </w:rPr>
            </w:pPr>
            <w:r w:rsidRPr="005C225B">
              <w:rPr>
                <w:sz w:val="16"/>
                <w:szCs w:val="16"/>
              </w:rPr>
              <w:t>0,00</w:t>
            </w:r>
          </w:p>
        </w:tc>
        <w:tc>
          <w:tcPr>
            <w:tcW w:w="788" w:type="dxa"/>
            <w:shd w:val="clear" w:color="auto" w:fill="auto"/>
            <w:noWrap/>
            <w:vAlign w:val="center"/>
            <w:hideMark/>
          </w:tcPr>
          <w:p w14:paraId="1BF928AD" w14:textId="77777777" w:rsidR="005C225B" w:rsidRPr="005C225B" w:rsidRDefault="005C225B" w:rsidP="005C225B">
            <w:pPr>
              <w:jc w:val="center"/>
              <w:rPr>
                <w:sz w:val="16"/>
                <w:szCs w:val="16"/>
              </w:rPr>
            </w:pPr>
            <w:r w:rsidRPr="005C225B">
              <w:rPr>
                <w:sz w:val="16"/>
                <w:szCs w:val="16"/>
              </w:rPr>
              <w:t>0,00</w:t>
            </w:r>
          </w:p>
        </w:tc>
        <w:tc>
          <w:tcPr>
            <w:tcW w:w="708" w:type="dxa"/>
            <w:shd w:val="clear" w:color="auto" w:fill="auto"/>
            <w:noWrap/>
            <w:vAlign w:val="center"/>
            <w:hideMark/>
          </w:tcPr>
          <w:p w14:paraId="409A3AD5" w14:textId="77777777" w:rsidR="005C225B" w:rsidRPr="005C225B" w:rsidRDefault="005C225B" w:rsidP="005C225B">
            <w:pPr>
              <w:jc w:val="center"/>
              <w:rPr>
                <w:sz w:val="16"/>
                <w:szCs w:val="16"/>
              </w:rPr>
            </w:pPr>
            <w:r w:rsidRPr="005C225B">
              <w:rPr>
                <w:sz w:val="16"/>
                <w:szCs w:val="16"/>
              </w:rPr>
              <w:t>0,00</w:t>
            </w:r>
          </w:p>
        </w:tc>
        <w:tc>
          <w:tcPr>
            <w:tcW w:w="851" w:type="dxa"/>
            <w:shd w:val="clear" w:color="auto" w:fill="auto"/>
            <w:noWrap/>
            <w:vAlign w:val="center"/>
            <w:hideMark/>
          </w:tcPr>
          <w:p w14:paraId="77CFC9E1"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7980A808" w14:textId="77777777" w:rsidR="005C225B" w:rsidRPr="005C225B" w:rsidRDefault="005C225B" w:rsidP="005C225B">
            <w:pPr>
              <w:jc w:val="center"/>
              <w:rPr>
                <w:sz w:val="16"/>
                <w:szCs w:val="16"/>
              </w:rPr>
            </w:pPr>
            <w:r w:rsidRPr="005C225B">
              <w:rPr>
                <w:sz w:val="16"/>
                <w:szCs w:val="16"/>
              </w:rPr>
              <w:t>0,00</w:t>
            </w:r>
          </w:p>
        </w:tc>
        <w:tc>
          <w:tcPr>
            <w:tcW w:w="1133" w:type="dxa"/>
            <w:shd w:val="clear" w:color="auto" w:fill="auto"/>
            <w:noWrap/>
            <w:vAlign w:val="center"/>
            <w:hideMark/>
          </w:tcPr>
          <w:p w14:paraId="57BB3F4E" w14:textId="77777777" w:rsidR="005C225B" w:rsidRPr="005C225B" w:rsidRDefault="005C225B" w:rsidP="005C225B">
            <w:pPr>
              <w:jc w:val="center"/>
              <w:rPr>
                <w:sz w:val="16"/>
                <w:szCs w:val="16"/>
              </w:rPr>
            </w:pPr>
            <w:r w:rsidRPr="005C225B">
              <w:rPr>
                <w:sz w:val="16"/>
                <w:szCs w:val="16"/>
              </w:rPr>
              <w:t>0,00</w:t>
            </w:r>
          </w:p>
        </w:tc>
      </w:tr>
    </w:tbl>
    <w:p w14:paraId="37C7AB9B" w14:textId="77777777" w:rsidR="005C225B" w:rsidRPr="005C225B" w:rsidRDefault="005C225B" w:rsidP="005C225B">
      <w:pPr>
        <w:rPr>
          <w:sz w:val="20"/>
          <w:szCs w:val="20"/>
        </w:rPr>
      </w:pPr>
      <w:r w:rsidRPr="005C225B">
        <w:rPr>
          <w:sz w:val="20"/>
          <w:szCs w:val="20"/>
        </w:rPr>
        <w:br w:type="page"/>
      </w:r>
    </w:p>
    <w:tbl>
      <w:tblPr>
        <w:tblW w:w="1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3974"/>
        <w:gridCol w:w="948"/>
        <w:gridCol w:w="1127"/>
        <w:gridCol w:w="851"/>
        <w:gridCol w:w="850"/>
        <w:gridCol w:w="11"/>
        <w:gridCol w:w="1124"/>
        <w:gridCol w:w="12"/>
        <w:gridCol w:w="863"/>
        <w:gridCol w:w="7"/>
        <w:gridCol w:w="819"/>
        <w:gridCol w:w="14"/>
        <w:gridCol w:w="774"/>
        <w:gridCol w:w="15"/>
        <w:gridCol w:w="693"/>
        <w:gridCol w:w="16"/>
        <w:gridCol w:w="835"/>
        <w:gridCol w:w="17"/>
        <w:gridCol w:w="833"/>
        <w:gridCol w:w="18"/>
        <w:gridCol w:w="1037"/>
      </w:tblGrid>
      <w:tr w:rsidR="005C225B" w:rsidRPr="005C225B" w14:paraId="6DB4BB3D" w14:textId="77777777" w:rsidTr="00487D46">
        <w:trPr>
          <w:trHeight w:val="180"/>
          <w:jc w:val="center"/>
        </w:trPr>
        <w:tc>
          <w:tcPr>
            <w:tcW w:w="676" w:type="dxa"/>
            <w:shd w:val="clear" w:color="auto" w:fill="auto"/>
            <w:noWrap/>
            <w:vAlign w:val="center"/>
            <w:hideMark/>
          </w:tcPr>
          <w:p w14:paraId="020F3866" w14:textId="77777777" w:rsidR="005C225B" w:rsidRPr="005C225B" w:rsidRDefault="005C225B" w:rsidP="005C225B">
            <w:pPr>
              <w:jc w:val="center"/>
              <w:rPr>
                <w:sz w:val="16"/>
                <w:szCs w:val="16"/>
              </w:rPr>
            </w:pPr>
            <w:r w:rsidRPr="005C225B">
              <w:rPr>
                <w:sz w:val="16"/>
                <w:szCs w:val="16"/>
              </w:rPr>
              <w:lastRenderedPageBreak/>
              <w:t>1</w:t>
            </w:r>
          </w:p>
        </w:tc>
        <w:tc>
          <w:tcPr>
            <w:tcW w:w="3974" w:type="dxa"/>
            <w:shd w:val="clear" w:color="auto" w:fill="auto"/>
            <w:noWrap/>
            <w:vAlign w:val="center"/>
            <w:hideMark/>
          </w:tcPr>
          <w:p w14:paraId="1CF3416D" w14:textId="77777777" w:rsidR="005C225B" w:rsidRPr="005C225B" w:rsidRDefault="005C225B" w:rsidP="005C225B">
            <w:pPr>
              <w:jc w:val="center"/>
              <w:rPr>
                <w:sz w:val="16"/>
                <w:szCs w:val="16"/>
              </w:rPr>
            </w:pPr>
            <w:r w:rsidRPr="005C225B">
              <w:rPr>
                <w:sz w:val="16"/>
                <w:szCs w:val="16"/>
              </w:rPr>
              <w:t>2</w:t>
            </w:r>
          </w:p>
        </w:tc>
        <w:tc>
          <w:tcPr>
            <w:tcW w:w="948" w:type="dxa"/>
            <w:shd w:val="clear" w:color="auto" w:fill="auto"/>
            <w:noWrap/>
            <w:vAlign w:val="center"/>
            <w:hideMark/>
          </w:tcPr>
          <w:p w14:paraId="3B21B80F" w14:textId="77777777" w:rsidR="005C225B" w:rsidRPr="005C225B" w:rsidRDefault="005C225B" w:rsidP="005C225B">
            <w:pPr>
              <w:jc w:val="center"/>
              <w:rPr>
                <w:sz w:val="16"/>
                <w:szCs w:val="16"/>
              </w:rPr>
            </w:pPr>
            <w:r w:rsidRPr="005C225B">
              <w:rPr>
                <w:sz w:val="16"/>
                <w:szCs w:val="16"/>
              </w:rPr>
              <w:t>8</w:t>
            </w:r>
          </w:p>
        </w:tc>
        <w:tc>
          <w:tcPr>
            <w:tcW w:w="1127" w:type="dxa"/>
            <w:shd w:val="clear" w:color="auto" w:fill="auto"/>
            <w:noWrap/>
            <w:vAlign w:val="center"/>
            <w:hideMark/>
          </w:tcPr>
          <w:p w14:paraId="179EF08B" w14:textId="77777777" w:rsidR="005C225B" w:rsidRPr="005C225B" w:rsidRDefault="005C225B" w:rsidP="005C225B">
            <w:pPr>
              <w:jc w:val="center"/>
              <w:rPr>
                <w:sz w:val="16"/>
                <w:szCs w:val="16"/>
              </w:rPr>
            </w:pPr>
            <w:r w:rsidRPr="005C225B">
              <w:rPr>
                <w:sz w:val="16"/>
                <w:szCs w:val="16"/>
              </w:rPr>
              <w:t>9</w:t>
            </w:r>
          </w:p>
        </w:tc>
        <w:tc>
          <w:tcPr>
            <w:tcW w:w="851" w:type="dxa"/>
            <w:shd w:val="clear" w:color="auto" w:fill="auto"/>
            <w:noWrap/>
            <w:vAlign w:val="center"/>
            <w:hideMark/>
          </w:tcPr>
          <w:p w14:paraId="477EB6D9" w14:textId="77777777" w:rsidR="005C225B" w:rsidRPr="005C225B" w:rsidRDefault="005C225B" w:rsidP="005C225B">
            <w:pPr>
              <w:jc w:val="center"/>
              <w:rPr>
                <w:sz w:val="16"/>
                <w:szCs w:val="16"/>
              </w:rPr>
            </w:pPr>
            <w:r w:rsidRPr="005C225B">
              <w:rPr>
                <w:sz w:val="16"/>
                <w:szCs w:val="16"/>
              </w:rPr>
              <w:t>10.1</w:t>
            </w:r>
          </w:p>
        </w:tc>
        <w:tc>
          <w:tcPr>
            <w:tcW w:w="861" w:type="dxa"/>
            <w:gridSpan w:val="2"/>
            <w:shd w:val="clear" w:color="auto" w:fill="auto"/>
            <w:noWrap/>
            <w:vAlign w:val="center"/>
            <w:hideMark/>
          </w:tcPr>
          <w:p w14:paraId="63397F11" w14:textId="77777777" w:rsidR="005C225B" w:rsidRPr="005C225B" w:rsidRDefault="005C225B" w:rsidP="005C225B">
            <w:pPr>
              <w:jc w:val="center"/>
              <w:rPr>
                <w:sz w:val="16"/>
                <w:szCs w:val="16"/>
              </w:rPr>
            </w:pPr>
            <w:r w:rsidRPr="005C225B">
              <w:rPr>
                <w:sz w:val="16"/>
                <w:szCs w:val="16"/>
              </w:rPr>
              <w:t>10.2</w:t>
            </w:r>
          </w:p>
        </w:tc>
        <w:tc>
          <w:tcPr>
            <w:tcW w:w="1136" w:type="dxa"/>
            <w:gridSpan w:val="2"/>
            <w:shd w:val="clear" w:color="auto" w:fill="auto"/>
            <w:noWrap/>
            <w:vAlign w:val="center"/>
            <w:hideMark/>
          </w:tcPr>
          <w:p w14:paraId="2FCCA005" w14:textId="77777777" w:rsidR="005C225B" w:rsidRPr="005C225B" w:rsidRDefault="005C225B" w:rsidP="005C225B">
            <w:pPr>
              <w:jc w:val="center"/>
              <w:rPr>
                <w:sz w:val="16"/>
                <w:szCs w:val="16"/>
              </w:rPr>
            </w:pPr>
            <w:r w:rsidRPr="005C225B">
              <w:rPr>
                <w:sz w:val="16"/>
                <w:szCs w:val="16"/>
              </w:rPr>
              <w:t>10.3</w:t>
            </w:r>
          </w:p>
        </w:tc>
        <w:tc>
          <w:tcPr>
            <w:tcW w:w="863" w:type="dxa"/>
            <w:shd w:val="clear" w:color="auto" w:fill="auto"/>
            <w:noWrap/>
            <w:vAlign w:val="center"/>
            <w:hideMark/>
          </w:tcPr>
          <w:p w14:paraId="5823A86C" w14:textId="77777777" w:rsidR="005C225B" w:rsidRPr="005C225B" w:rsidRDefault="005C225B" w:rsidP="005C225B">
            <w:pPr>
              <w:jc w:val="center"/>
              <w:rPr>
                <w:sz w:val="16"/>
                <w:szCs w:val="16"/>
              </w:rPr>
            </w:pPr>
            <w:r w:rsidRPr="005C225B">
              <w:rPr>
                <w:sz w:val="16"/>
                <w:szCs w:val="16"/>
              </w:rPr>
              <w:t>10.4</w:t>
            </w:r>
          </w:p>
        </w:tc>
        <w:tc>
          <w:tcPr>
            <w:tcW w:w="840" w:type="dxa"/>
            <w:gridSpan w:val="3"/>
            <w:shd w:val="clear" w:color="auto" w:fill="auto"/>
            <w:noWrap/>
            <w:vAlign w:val="center"/>
            <w:hideMark/>
          </w:tcPr>
          <w:p w14:paraId="6B011172" w14:textId="77777777" w:rsidR="005C225B" w:rsidRPr="005C225B" w:rsidRDefault="005C225B" w:rsidP="005C225B">
            <w:pPr>
              <w:jc w:val="center"/>
              <w:rPr>
                <w:sz w:val="16"/>
                <w:szCs w:val="16"/>
              </w:rPr>
            </w:pPr>
            <w:r w:rsidRPr="005C225B">
              <w:rPr>
                <w:sz w:val="16"/>
                <w:szCs w:val="16"/>
              </w:rPr>
              <w:t>10.5</w:t>
            </w:r>
          </w:p>
        </w:tc>
        <w:tc>
          <w:tcPr>
            <w:tcW w:w="789" w:type="dxa"/>
            <w:gridSpan w:val="2"/>
            <w:shd w:val="clear" w:color="auto" w:fill="auto"/>
            <w:noWrap/>
            <w:vAlign w:val="center"/>
            <w:hideMark/>
          </w:tcPr>
          <w:p w14:paraId="230736EE" w14:textId="77777777" w:rsidR="005C225B" w:rsidRPr="005C225B" w:rsidRDefault="005C225B" w:rsidP="005C225B">
            <w:pPr>
              <w:jc w:val="center"/>
              <w:rPr>
                <w:sz w:val="16"/>
                <w:szCs w:val="16"/>
              </w:rPr>
            </w:pPr>
            <w:r w:rsidRPr="005C225B">
              <w:rPr>
                <w:sz w:val="16"/>
                <w:szCs w:val="16"/>
              </w:rPr>
              <w:t>10.6</w:t>
            </w:r>
          </w:p>
        </w:tc>
        <w:tc>
          <w:tcPr>
            <w:tcW w:w="709" w:type="dxa"/>
            <w:gridSpan w:val="2"/>
            <w:shd w:val="clear" w:color="auto" w:fill="auto"/>
            <w:noWrap/>
            <w:vAlign w:val="center"/>
            <w:hideMark/>
          </w:tcPr>
          <w:p w14:paraId="66D30D51" w14:textId="77777777" w:rsidR="005C225B" w:rsidRPr="005C225B" w:rsidRDefault="005C225B" w:rsidP="005C225B">
            <w:pPr>
              <w:jc w:val="center"/>
              <w:rPr>
                <w:sz w:val="16"/>
                <w:szCs w:val="16"/>
              </w:rPr>
            </w:pPr>
            <w:r w:rsidRPr="005C225B">
              <w:rPr>
                <w:sz w:val="16"/>
                <w:szCs w:val="16"/>
              </w:rPr>
              <w:t>10.7</w:t>
            </w:r>
          </w:p>
        </w:tc>
        <w:tc>
          <w:tcPr>
            <w:tcW w:w="852" w:type="dxa"/>
            <w:gridSpan w:val="2"/>
            <w:shd w:val="clear" w:color="auto" w:fill="auto"/>
            <w:noWrap/>
            <w:vAlign w:val="center"/>
            <w:hideMark/>
          </w:tcPr>
          <w:p w14:paraId="49B2D9DB" w14:textId="77777777" w:rsidR="005C225B" w:rsidRPr="005C225B" w:rsidRDefault="005C225B" w:rsidP="005C225B">
            <w:pPr>
              <w:jc w:val="center"/>
              <w:rPr>
                <w:sz w:val="16"/>
                <w:szCs w:val="16"/>
              </w:rPr>
            </w:pPr>
            <w:r w:rsidRPr="005C225B">
              <w:rPr>
                <w:sz w:val="16"/>
                <w:szCs w:val="16"/>
              </w:rPr>
              <w:t>10.8</w:t>
            </w:r>
          </w:p>
        </w:tc>
        <w:tc>
          <w:tcPr>
            <w:tcW w:w="851" w:type="dxa"/>
            <w:gridSpan w:val="2"/>
            <w:shd w:val="clear" w:color="auto" w:fill="auto"/>
            <w:noWrap/>
            <w:vAlign w:val="center"/>
            <w:hideMark/>
          </w:tcPr>
          <w:p w14:paraId="6D5C82F1" w14:textId="77777777" w:rsidR="005C225B" w:rsidRPr="005C225B" w:rsidRDefault="005C225B" w:rsidP="005C225B">
            <w:pPr>
              <w:jc w:val="center"/>
              <w:rPr>
                <w:sz w:val="16"/>
                <w:szCs w:val="16"/>
              </w:rPr>
            </w:pPr>
            <w:r w:rsidRPr="005C225B">
              <w:rPr>
                <w:sz w:val="16"/>
                <w:szCs w:val="16"/>
              </w:rPr>
              <w:t>10.9</w:t>
            </w:r>
          </w:p>
        </w:tc>
        <w:tc>
          <w:tcPr>
            <w:tcW w:w="1037" w:type="dxa"/>
            <w:shd w:val="clear" w:color="auto" w:fill="auto"/>
            <w:noWrap/>
            <w:vAlign w:val="center"/>
            <w:hideMark/>
          </w:tcPr>
          <w:p w14:paraId="11185655" w14:textId="77777777" w:rsidR="005C225B" w:rsidRPr="005C225B" w:rsidRDefault="005C225B" w:rsidP="005C225B">
            <w:pPr>
              <w:jc w:val="center"/>
              <w:rPr>
                <w:sz w:val="16"/>
                <w:szCs w:val="16"/>
              </w:rPr>
            </w:pPr>
            <w:r w:rsidRPr="005C225B">
              <w:rPr>
                <w:sz w:val="16"/>
                <w:szCs w:val="16"/>
              </w:rPr>
              <w:t>10.10</w:t>
            </w:r>
          </w:p>
        </w:tc>
      </w:tr>
      <w:tr w:rsidR="005C225B" w:rsidRPr="005C225B" w14:paraId="6343ECB6" w14:textId="77777777" w:rsidTr="00487D46">
        <w:trPr>
          <w:trHeight w:val="675"/>
          <w:jc w:val="center"/>
        </w:trPr>
        <w:tc>
          <w:tcPr>
            <w:tcW w:w="6725" w:type="dxa"/>
            <w:gridSpan w:val="4"/>
            <w:shd w:val="clear" w:color="auto" w:fill="auto"/>
            <w:vAlign w:val="center"/>
            <w:hideMark/>
          </w:tcPr>
          <w:p w14:paraId="4980147C" w14:textId="77777777" w:rsidR="005C225B" w:rsidRPr="005C225B" w:rsidRDefault="005C225B" w:rsidP="005C225B">
            <w:pPr>
              <w:rPr>
                <w:sz w:val="16"/>
                <w:szCs w:val="16"/>
              </w:rPr>
            </w:pPr>
            <w:r w:rsidRPr="005C225B">
              <w:rPr>
                <w:sz w:val="16"/>
                <w:szCs w:val="16"/>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851" w:type="dxa"/>
            <w:shd w:val="clear" w:color="auto" w:fill="auto"/>
            <w:noWrap/>
            <w:vAlign w:val="center"/>
            <w:hideMark/>
          </w:tcPr>
          <w:p w14:paraId="519EC6AB"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53385DFE" w14:textId="77777777" w:rsidR="005C225B" w:rsidRPr="005C225B" w:rsidRDefault="005C225B" w:rsidP="005C225B">
            <w:pPr>
              <w:jc w:val="center"/>
              <w:rPr>
                <w:sz w:val="16"/>
                <w:szCs w:val="16"/>
              </w:rPr>
            </w:pPr>
            <w:r w:rsidRPr="005C225B">
              <w:rPr>
                <w:sz w:val="16"/>
                <w:szCs w:val="16"/>
              </w:rPr>
              <w:t>0,00</w:t>
            </w:r>
          </w:p>
        </w:tc>
        <w:tc>
          <w:tcPr>
            <w:tcW w:w="1135" w:type="dxa"/>
            <w:gridSpan w:val="2"/>
            <w:shd w:val="clear" w:color="auto" w:fill="auto"/>
            <w:noWrap/>
            <w:vAlign w:val="center"/>
            <w:hideMark/>
          </w:tcPr>
          <w:p w14:paraId="347ACB3E" w14:textId="77777777" w:rsidR="005C225B" w:rsidRPr="005C225B" w:rsidRDefault="005C225B" w:rsidP="005C225B">
            <w:pPr>
              <w:jc w:val="center"/>
              <w:rPr>
                <w:sz w:val="16"/>
                <w:szCs w:val="16"/>
              </w:rPr>
            </w:pPr>
            <w:r w:rsidRPr="005C225B">
              <w:rPr>
                <w:sz w:val="16"/>
                <w:szCs w:val="16"/>
              </w:rPr>
              <w:t>0,00</w:t>
            </w:r>
          </w:p>
        </w:tc>
        <w:tc>
          <w:tcPr>
            <w:tcW w:w="882" w:type="dxa"/>
            <w:gridSpan w:val="3"/>
            <w:shd w:val="clear" w:color="auto" w:fill="auto"/>
            <w:noWrap/>
            <w:vAlign w:val="center"/>
            <w:hideMark/>
          </w:tcPr>
          <w:p w14:paraId="65D3C790" w14:textId="77777777" w:rsidR="005C225B" w:rsidRPr="005C225B" w:rsidRDefault="005C225B" w:rsidP="005C225B">
            <w:pPr>
              <w:jc w:val="center"/>
              <w:rPr>
                <w:sz w:val="16"/>
                <w:szCs w:val="16"/>
              </w:rPr>
            </w:pPr>
            <w:r w:rsidRPr="005C225B">
              <w:rPr>
                <w:sz w:val="16"/>
                <w:szCs w:val="16"/>
              </w:rPr>
              <w:t>0,00</w:t>
            </w:r>
          </w:p>
        </w:tc>
        <w:tc>
          <w:tcPr>
            <w:tcW w:w="819" w:type="dxa"/>
            <w:shd w:val="clear" w:color="auto" w:fill="auto"/>
            <w:noWrap/>
            <w:vAlign w:val="center"/>
            <w:hideMark/>
          </w:tcPr>
          <w:p w14:paraId="089BC871" w14:textId="77777777" w:rsidR="005C225B" w:rsidRPr="005C225B" w:rsidRDefault="005C225B" w:rsidP="005C225B">
            <w:pPr>
              <w:jc w:val="center"/>
              <w:rPr>
                <w:sz w:val="16"/>
                <w:szCs w:val="16"/>
              </w:rPr>
            </w:pPr>
            <w:r w:rsidRPr="005C225B">
              <w:rPr>
                <w:sz w:val="16"/>
                <w:szCs w:val="16"/>
              </w:rPr>
              <w:t>0,00</w:t>
            </w:r>
          </w:p>
        </w:tc>
        <w:tc>
          <w:tcPr>
            <w:tcW w:w="788" w:type="dxa"/>
            <w:gridSpan w:val="2"/>
            <w:shd w:val="clear" w:color="auto" w:fill="auto"/>
            <w:noWrap/>
            <w:vAlign w:val="center"/>
            <w:hideMark/>
          </w:tcPr>
          <w:p w14:paraId="5B654475" w14:textId="77777777" w:rsidR="005C225B" w:rsidRPr="005C225B" w:rsidRDefault="005C225B" w:rsidP="005C225B">
            <w:pPr>
              <w:jc w:val="center"/>
              <w:rPr>
                <w:sz w:val="16"/>
                <w:szCs w:val="16"/>
              </w:rPr>
            </w:pPr>
            <w:r w:rsidRPr="005C225B">
              <w:rPr>
                <w:sz w:val="16"/>
                <w:szCs w:val="16"/>
              </w:rPr>
              <w:t>0,00</w:t>
            </w:r>
          </w:p>
        </w:tc>
        <w:tc>
          <w:tcPr>
            <w:tcW w:w="708" w:type="dxa"/>
            <w:gridSpan w:val="2"/>
            <w:shd w:val="clear" w:color="auto" w:fill="auto"/>
            <w:noWrap/>
            <w:vAlign w:val="center"/>
            <w:hideMark/>
          </w:tcPr>
          <w:p w14:paraId="57001930" w14:textId="77777777" w:rsidR="005C225B" w:rsidRPr="005C225B" w:rsidRDefault="005C225B" w:rsidP="005C225B">
            <w:pPr>
              <w:jc w:val="center"/>
              <w:rPr>
                <w:sz w:val="16"/>
                <w:szCs w:val="16"/>
              </w:rPr>
            </w:pPr>
            <w:r w:rsidRPr="005C225B">
              <w:rPr>
                <w:sz w:val="16"/>
                <w:szCs w:val="16"/>
              </w:rPr>
              <w:t>0,00</w:t>
            </w:r>
          </w:p>
        </w:tc>
        <w:tc>
          <w:tcPr>
            <w:tcW w:w="851" w:type="dxa"/>
            <w:gridSpan w:val="2"/>
            <w:shd w:val="clear" w:color="auto" w:fill="auto"/>
            <w:noWrap/>
            <w:vAlign w:val="center"/>
            <w:hideMark/>
          </w:tcPr>
          <w:p w14:paraId="39D33ABA" w14:textId="77777777" w:rsidR="005C225B" w:rsidRPr="005C225B" w:rsidRDefault="005C225B" w:rsidP="005C225B">
            <w:pPr>
              <w:jc w:val="center"/>
              <w:rPr>
                <w:sz w:val="16"/>
                <w:szCs w:val="16"/>
              </w:rPr>
            </w:pPr>
            <w:r w:rsidRPr="005C225B">
              <w:rPr>
                <w:sz w:val="16"/>
                <w:szCs w:val="16"/>
              </w:rPr>
              <w:t>0,00</w:t>
            </w:r>
          </w:p>
        </w:tc>
        <w:tc>
          <w:tcPr>
            <w:tcW w:w="850" w:type="dxa"/>
            <w:gridSpan w:val="2"/>
            <w:shd w:val="clear" w:color="auto" w:fill="auto"/>
            <w:noWrap/>
            <w:vAlign w:val="center"/>
            <w:hideMark/>
          </w:tcPr>
          <w:p w14:paraId="7780C7CF" w14:textId="77777777" w:rsidR="005C225B" w:rsidRPr="005C225B" w:rsidRDefault="005C225B" w:rsidP="005C225B">
            <w:pPr>
              <w:jc w:val="center"/>
              <w:rPr>
                <w:sz w:val="16"/>
                <w:szCs w:val="16"/>
              </w:rPr>
            </w:pPr>
            <w:r w:rsidRPr="005C225B">
              <w:rPr>
                <w:sz w:val="16"/>
                <w:szCs w:val="16"/>
              </w:rPr>
              <w:t>0,00</w:t>
            </w:r>
          </w:p>
        </w:tc>
        <w:tc>
          <w:tcPr>
            <w:tcW w:w="1055" w:type="dxa"/>
            <w:gridSpan w:val="2"/>
            <w:shd w:val="clear" w:color="auto" w:fill="auto"/>
            <w:noWrap/>
            <w:vAlign w:val="center"/>
            <w:hideMark/>
          </w:tcPr>
          <w:p w14:paraId="227E5307" w14:textId="77777777" w:rsidR="005C225B" w:rsidRPr="005C225B" w:rsidRDefault="005C225B" w:rsidP="005C225B">
            <w:pPr>
              <w:jc w:val="center"/>
              <w:rPr>
                <w:sz w:val="16"/>
                <w:szCs w:val="16"/>
              </w:rPr>
            </w:pPr>
            <w:r w:rsidRPr="005C225B">
              <w:rPr>
                <w:sz w:val="16"/>
                <w:szCs w:val="16"/>
              </w:rPr>
              <w:t>0,00</w:t>
            </w:r>
          </w:p>
        </w:tc>
      </w:tr>
      <w:tr w:rsidR="005C225B" w:rsidRPr="005C225B" w14:paraId="14A8E890" w14:textId="77777777" w:rsidTr="00487D46">
        <w:trPr>
          <w:trHeight w:val="180"/>
          <w:jc w:val="center"/>
        </w:trPr>
        <w:tc>
          <w:tcPr>
            <w:tcW w:w="6725" w:type="dxa"/>
            <w:gridSpan w:val="4"/>
            <w:shd w:val="clear" w:color="auto" w:fill="auto"/>
            <w:noWrap/>
            <w:vAlign w:val="center"/>
            <w:hideMark/>
          </w:tcPr>
          <w:p w14:paraId="3FDCF2A9" w14:textId="77777777" w:rsidR="005C225B" w:rsidRPr="005C225B" w:rsidRDefault="005C225B" w:rsidP="005C225B">
            <w:pPr>
              <w:jc w:val="center"/>
              <w:rPr>
                <w:sz w:val="16"/>
                <w:szCs w:val="16"/>
              </w:rPr>
            </w:pPr>
            <w:r w:rsidRPr="005C225B">
              <w:rPr>
                <w:sz w:val="16"/>
                <w:szCs w:val="16"/>
              </w:rPr>
              <w:t>Всего по группе 6</w:t>
            </w:r>
          </w:p>
        </w:tc>
        <w:tc>
          <w:tcPr>
            <w:tcW w:w="851" w:type="dxa"/>
            <w:shd w:val="clear" w:color="auto" w:fill="auto"/>
            <w:noWrap/>
            <w:vAlign w:val="center"/>
            <w:hideMark/>
          </w:tcPr>
          <w:p w14:paraId="1A56107E" w14:textId="77777777" w:rsidR="005C225B" w:rsidRPr="005C225B" w:rsidRDefault="005C225B" w:rsidP="005C225B">
            <w:pPr>
              <w:jc w:val="center"/>
              <w:rPr>
                <w:sz w:val="16"/>
                <w:szCs w:val="16"/>
              </w:rPr>
            </w:pPr>
            <w:r w:rsidRPr="005C225B">
              <w:rPr>
                <w:sz w:val="16"/>
                <w:szCs w:val="16"/>
              </w:rPr>
              <w:t>0,00</w:t>
            </w:r>
          </w:p>
        </w:tc>
        <w:tc>
          <w:tcPr>
            <w:tcW w:w="850" w:type="dxa"/>
            <w:shd w:val="clear" w:color="auto" w:fill="auto"/>
            <w:noWrap/>
            <w:vAlign w:val="center"/>
            <w:hideMark/>
          </w:tcPr>
          <w:p w14:paraId="72C3761B" w14:textId="77777777" w:rsidR="005C225B" w:rsidRPr="005C225B" w:rsidRDefault="005C225B" w:rsidP="005C225B">
            <w:pPr>
              <w:jc w:val="center"/>
              <w:rPr>
                <w:sz w:val="16"/>
                <w:szCs w:val="16"/>
              </w:rPr>
            </w:pPr>
            <w:r w:rsidRPr="005C225B">
              <w:rPr>
                <w:sz w:val="16"/>
                <w:szCs w:val="16"/>
              </w:rPr>
              <w:t>0,00</w:t>
            </w:r>
          </w:p>
        </w:tc>
        <w:tc>
          <w:tcPr>
            <w:tcW w:w="1135" w:type="dxa"/>
            <w:gridSpan w:val="2"/>
            <w:shd w:val="clear" w:color="auto" w:fill="auto"/>
            <w:noWrap/>
            <w:vAlign w:val="center"/>
            <w:hideMark/>
          </w:tcPr>
          <w:p w14:paraId="4F96DCD3" w14:textId="77777777" w:rsidR="005C225B" w:rsidRPr="005C225B" w:rsidRDefault="005C225B" w:rsidP="005C225B">
            <w:pPr>
              <w:jc w:val="center"/>
              <w:rPr>
                <w:sz w:val="16"/>
                <w:szCs w:val="16"/>
              </w:rPr>
            </w:pPr>
            <w:r w:rsidRPr="005C225B">
              <w:rPr>
                <w:sz w:val="16"/>
                <w:szCs w:val="16"/>
              </w:rPr>
              <w:t>0,00</w:t>
            </w:r>
          </w:p>
        </w:tc>
        <w:tc>
          <w:tcPr>
            <w:tcW w:w="882" w:type="dxa"/>
            <w:gridSpan w:val="3"/>
            <w:shd w:val="clear" w:color="auto" w:fill="auto"/>
            <w:noWrap/>
            <w:vAlign w:val="center"/>
            <w:hideMark/>
          </w:tcPr>
          <w:p w14:paraId="69A25D99" w14:textId="77777777" w:rsidR="005C225B" w:rsidRPr="005C225B" w:rsidRDefault="005C225B" w:rsidP="005C225B">
            <w:pPr>
              <w:jc w:val="center"/>
              <w:rPr>
                <w:sz w:val="16"/>
                <w:szCs w:val="16"/>
              </w:rPr>
            </w:pPr>
            <w:r w:rsidRPr="005C225B">
              <w:rPr>
                <w:sz w:val="16"/>
                <w:szCs w:val="16"/>
              </w:rPr>
              <w:t>0,00</w:t>
            </w:r>
          </w:p>
        </w:tc>
        <w:tc>
          <w:tcPr>
            <w:tcW w:w="819" w:type="dxa"/>
            <w:shd w:val="clear" w:color="auto" w:fill="auto"/>
            <w:noWrap/>
            <w:vAlign w:val="center"/>
            <w:hideMark/>
          </w:tcPr>
          <w:p w14:paraId="14ED9359" w14:textId="77777777" w:rsidR="005C225B" w:rsidRPr="005C225B" w:rsidRDefault="005C225B" w:rsidP="005C225B">
            <w:pPr>
              <w:jc w:val="center"/>
              <w:rPr>
                <w:sz w:val="16"/>
                <w:szCs w:val="16"/>
              </w:rPr>
            </w:pPr>
            <w:r w:rsidRPr="005C225B">
              <w:rPr>
                <w:sz w:val="16"/>
                <w:szCs w:val="16"/>
              </w:rPr>
              <w:t>0,00</w:t>
            </w:r>
          </w:p>
        </w:tc>
        <w:tc>
          <w:tcPr>
            <w:tcW w:w="788" w:type="dxa"/>
            <w:gridSpan w:val="2"/>
            <w:shd w:val="clear" w:color="auto" w:fill="auto"/>
            <w:noWrap/>
            <w:vAlign w:val="center"/>
            <w:hideMark/>
          </w:tcPr>
          <w:p w14:paraId="793A6BDC" w14:textId="77777777" w:rsidR="005C225B" w:rsidRPr="005C225B" w:rsidRDefault="005C225B" w:rsidP="005C225B">
            <w:pPr>
              <w:jc w:val="center"/>
              <w:rPr>
                <w:sz w:val="16"/>
                <w:szCs w:val="16"/>
              </w:rPr>
            </w:pPr>
            <w:r w:rsidRPr="005C225B">
              <w:rPr>
                <w:sz w:val="16"/>
                <w:szCs w:val="16"/>
              </w:rPr>
              <w:t>0,00</w:t>
            </w:r>
          </w:p>
        </w:tc>
        <w:tc>
          <w:tcPr>
            <w:tcW w:w="708" w:type="dxa"/>
            <w:gridSpan w:val="2"/>
            <w:shd w:val="clear" w:color="auto" w:fill="auto"/>
            <w:noWrap/>
            <w:vAlign w:val="center"/>
            <w:hideMark/>
          </w:tcPr>
          <w:p w14:paraId="5148CF68" w14:textId="77777777" w:rsidR="005C225B" w:rsidRPr="005C225B" w:rsidRDefault="005C225B" w:rsidP="005C225B">
            <w:pPr>
              <w:jc w:val="center"/>
              <w:rPr>
                <w:sz w:val="16"/>
                <w:szCs w:val="16"/>
              </w:rPr>
            </w:pPr>
            <w:r w:rsidRPr="005C225B">
              <w:rPr>
                <w:sz w:val="16"/>
                <w:szCs w:val="16"/>
              </w:rPr>
              <w:t>0,00</w:t>
            </w:r>
          </w:p>
        </w:tc>
        <w:tc>
          <w:tcPr>
            <w:tcW w:w="851" w:type="dxa"/>
            <w:gridSpan w:val="2"/>
            <w:shd w:val="clear" w:color="auto" w:fill="auto"/>
            <w:noWrap/>
            <w:vAlign w:val="center"/>
            <w:hideMark/>
          </w:tcPr>
          <w:p w14:paraId="7149A59D" w14:textId="77777777" w:rsidR="005C225B" w:rsidRPr="005C225B" w:rsidRDefault="005C225B" w:rsidP="005C225B">
            <w:pPr>
              <w:jc w:val="center"/>
              <w:rPr>
                <w:sz w:val="16"/>
                <w:szCs w:val="16"/>
              </w:rPr>
            </w:pPr>
            <w:r w:rsidRPr="005C225B">
              <w:rPr>
                <w:sz w:val="16"/>
                <w:szCs w:val="16"/>
              </w:rPr>
              <w:t>0,00</w:t>
            </w:r>
          </w:p>
        </w:tc>
        <w:tc>
          <w:tcPr>
            <w:tcW w:w="850" w:type="dxa"/>
            <w:gridSpan w:val="2"/>
            <w:shd w:val="clear" w:color="auto" w:fill="auto"/>
            <w:noWrap/>
            <w:vAlign w:val="center"/>
            <w:hideMark/>
          </w:tcPr>
          <w:p w14:paraId="31637A43" w14:textId="77777777" w:rsidR="005C225B" w:rsidRPr="005C225B" w:rsidRDefault="005C225B" w:rsidP="005C225B">
            <w:pPr>
              <w:jc w:val="center"/>
              <w:rPr>
                <w:sz w:val="16"/>
                <w:szCs w:val="16"/>
              </w:rPr>
            </w:pPr>
            <w:r w:rsidRPr="005C225B">
              <w:rPr>
                <w:sz w:val="16"/>
                <w:szCs w:val="16"/>
              </w:rPr>
              <w:t>0,00</w:t>
            </w:r>
          </w:p>
        </w:tc>
        <w:tc>
          <w:tcPr>
            <w:tcW w:w="1055" w:type="dxa"/>
            <w:gridSpan w:val="2"/>
            <w:shd w:val="clear" w:color="auto" w:fill="auto"/>
            <w:noWrap/>
            <w:vAlign w:val="center"/>
            <w:hideMark/>
          </w:tcPr>
          <w:p w14:paraId="50562A7D" w14:textId="77777777" w:rsidR="005C225B" w:rsidRPr="005C225B" w:rsidRDefault="005C225B" w:rsidP="005C225B">
            <w:pPr>
              <w:jc w:val="center"/>
              <w:rPr>
                <w:sz w:val="16"/>
                <w:szCs w:val="16"/>
              </w:rPr>
            </w:pPr>
            <w:r w:rsidRPr="005C225B">
              <w:rPr>
                <w:sz w:val="16"/>
                <w:szCs w:val="16"/>
              </w:rPr>
              <w:t>0,00</w:t>
            </w:r>
          </w:p>
        </w:tc>
      </w:tr>
      <w:tr w:rsidR="005C225B" w:rsidRPr="005C225B" w14:paraId="5CA9EE74" w14:textId="77777777" w:rsidTr="00487D46">
        <w:trPr>
          <w:trHeight w:val="255"/>
          <w:jc w:val="center"/>
        </w:trPr>
        <w:tc>
          <w:tcPr>
            <w:tcW w:w="6725" w:type="dxa"/>
            <w:gridSpan w:val="4"/>
            <w:shd w:val="clear" w:color="auto" w:fill="auto"/>
            <w:noWrap/>
            <w:vAlign w:val="center"/>
            <w:hideMark/>
          </w:tcPr>
          <w:p w14:paraId="2EEE860D" w14:textId="77777777" w:rsidR="005C225B" w:rsidRPr="005C225B" w:rsidRDefault="005C225B" w:rsidP="005C225B">
            <w:pPr>
              <w:jc w:val="center"/>
              <w:rPr>
                <w:bCs/>
                <w:sz w:val="16"/>
                <w:szCs w:val="16"/>
              </w:rPr>
            </w:pPr>
            <w:r w:rsidRPr="005C225B">
              <w:rPr>
                <w:bCs/>
                <w:sz w:val="16"/>
                <w:szCs w:val="16"/>
              </w:rPr>
              <w:t>ИТОГО по программе</w:t>
            </w:r>
          </w:p>
        </w:tc>
        <w:tc>
          <w:tcPr>
            <w:tcW w:w="851" w:type="dxa"/>
            <w:shd w:val="clear" w:color="auto" w:fill="auto"/>
            <w:noWrap/>
            <w:vAlign w:val="center"/>
            <w:hideMark/>
          </w:tcPr>
          <w:p w14:paraId="0F995ADF" w14:textId="77777777" w:rsidR="005C225B" w:rsidRPr="005C225B" w:rsidRDefault="005C225B" w:rsidP="005C225B">
            <w:pPr>
              <w:jc w:val="center"/>
              <w:rPr>
                <w:bCs/>
                <w:sz w:val="16"/>
                <w:szCs w:val="16"/>
              </w:rPr>
            </w:pPr>
            <w:r w:rsidRPr="005C225B">
              <w:rPr>
                <w:bCs/>
                <w:sz w:val="16"/>
                <w:szCs w:val="16"/>
              </w:rPr>
              <w:t>42 671,59</w:t>
            </w:r>
          </w:p>
        </w:tc>
        <w:tc>
          <w:tcPr>
            <w:tcW w:w="850" w:type="dxa"/>
            <w:shd w:val="clear" w:color="auto" w:fill="auto"/>
            <w:noWrap/>
            <w:vAlign w:val="center"/>
            <w:hideMark/>
          </w:tcPr>
          <w:p w14:paraId="093FCEB1" w14:textId="77777777" w:rsidR="005C225B" w:rsidRPr="005C225B" w:rsidRDefault="005C225B" w:rsidP="005C225B">
            <w:pPr>
              <w:jc w:val="center"/>
              <w:rPr>
                <w:bCs/>
                <w:sz w:val="16"/>
                <w:szCs w:val="16"/>
              </w:rPr>
            </w:pPr>
            <w:r w:rsidRPr="005C225B">
              <w:rPr>
                <w:bCs/>
                <w:sz w:val="16"/>
                <w:szCs w:val="16"/>
              </w:rPr>
              <w:t>5 898,83</w:t>
            </w:r>
          </w:p>
        </w:tc>
        <w:tc>
          <w:tcPr>
            <w:tcW w:w="1135" w:type="dxa"/>
            <w:gridSpan w:val="2"/>
            <w:shd w:val="clear" w:color="auto" w:fill="auto"/>
            <w:noWrap/>
            <w:vAlign w:val="center"/>
            <w:hideMark/>
          </w:tcPr>
          <w:p w14:paraId="6FE9202F" w14:textId="77777777" w:rsidR="005C225B" w:rsidRPr="005C225B" w:rsidRDefault="005C225B" w:rsidP="005C225B">
            <w:pPr>
              <w:jc w:val="center"/>
              <w:rPr>
                <w:bCs/>
                <w:sz w:val="16"/>
                <w:szCs w:val="16"/>
              </w:rPr>
            </w:pPr>
            <w:r w:rsidRPr="005C225B">
              <w:rPr>
                <w:bCs/>
                <w:sz w:val="16"/>
                <w:szCs w:val="16"/>
              </w:rPr>
              <w:t>36 772,76</w:t>
            </w:r>
          </w:p>
        </w:tc>
        <w:tc>
          <w:tcPr>
            <w:tcW w:w="882" w:type="dxa"/>
            <w:gridSpan w:val="3"/>
            <w:shd w:val="clear" w:color="auto" w:fill="auto"/>
            <w:noWrap/>
            <w:vAlign w:val="center"/>
            <w:hideMark/>
          </w:tcPr>
          <w:p w14:paraId="5D849AA4" w14:textId="77777777" w:rsidR="005C225B" w:rsidRPr="005C225B" w:rsidRDefault="005C225B" w:rsidP="005C225B">
            <w:pPr>
              <w:jc w:val="center"/>
              <w:rPr>
                <w:bCs/>
                <w:sz w:val="16"/>
                <w:szCs w:val="16"/>
              </w:rPr>
            </w:pPr>
            <w:r w:rsidRPr="005C225B">
              <w:rPr>
                <w:bCs/>
                <w:sz w:val="16"/>
                <w:szCs w:val="16"/>
              </w:rPr>
              <w:t>0,00</w:t>
            </w:r>
          </w:p>
        </w:tc>
        <w:tc>
          <w:tcPr>
            <w:tcW w:w="819" w:type="dxa"/>
            <w:shd w:val="clear" w:color="auto" w:fill="auto"/>
            <w:noWrap/>
            <w:vAlign w:val="center"/>
            <w:hideMark/>
          </w:tcPr>
          <w:p w14:paraId="432D7140" w14:textId="77777777" w:rsidR="005C225B" w:rsidRPr="005C225B" w:rsidRDefault="005C225B" w:rsidP="005C225B">
            <w:pPr>
              <w:jc w:val="center"/>
              <w:rPr>
                <w:bCs/>
                <w:sz w:val="16"/>
                <w:szCs w:val="16"/>
              </w:rPr>
            </w:pPr>
            <w:r w:rsidRPr="005C225B">
              <w:rPr>
                <w:bCs/>
                <w:sz w:val="16"/>
                <w:szCs w:val="16"/>
              </w:rPr>
              <w:t>7 611,54</w:t>
            </w:r>
          </w:p>
        </w:tc>
        <w:tc>
          <w:tcPr>
            <w:tcW w:w="788" w:type="dxa"/>
            <w:gridSpan w:val="2"/>
            <w:shd w:val="clear" w:color="auto" w:fill="auto"/>
            <w:noWrap/>
            <w:vAlign w:val="center"/>
            <w:hideMark/>
          </w:tcPr>
          <w:p w14:paraId="415E7EC3" w14:textId="77777777" w:rsidR="005C225B" w:rsidRPr="005C225B" w:rsidRDefault="005C225B" w:rsidP="005C225B">
            <w:pPr>
              <w:jc w:val="center"/>
              <w:rPr>
                <w:bCs/>
                <w:sz w:val="16"/>
                <w:szCs w:val="16"/>
              </w:rPr>
            </w:pPr>
            <w:r w:rsidRPr="005C225B">
              <w:rPr>
                <w:bCs/>
                <w:sz w:val="16"/>
                <w:szCs w:val="16"/>
              </w:rPr>
              <w:t>9 089,32</w:t>
            </w:r>
          </w:p>
        </w:tc>
        <w:tc>
          <w:tcPr>
            <w:tcW w:w="708" w:type="dxa"/>
            <w:gridSpan w:val="2"/>
            <w:shd w:val="clear" w:color="auto" w:fill="auto"/>
            <w:noWrap/>
            <w:vAlign w:val="center"/>
            <w:hideMark/>
          </w:tcPr>
          <w:p w14:paraId="6131E8DD" w14:textId="77777777" w:rsidR="005C225B" w:rsidRPr="005C225B" w:rsidRDefault="005C225B" w:rsidP="005C225B">
            <w:pPr>
              <w:jc w:val="center"/>
              <w:rPr>
                <w:bCs/>
                <w:sz w:val="16"/>
                <w:szCs w:val="16"/>
              </w:rPr>
            </w:pPr>
            <w:r w:rsidRPr="005C225B">
              <w:rPr>
                <w:bCs/>
                <w:sz w:val="16"/>
                <w:szCs w:val="16"/>
              </w:rPr>
              <w:t>8 083,59</w:t>
            </w:r>
          </w:p>
        </w:tc>
        <w:tc>
          <w:tcPr>
            <w:tcW w:w="851" w:type="dxa"/>
            <w:gridSpan w:val="2"/>
            <w:shd w:val="clear" w:color="auto" w:fill="auto"/>
            <w:noWrap/>
            <w:vAlign w:val="center"/>
            <w:hideMark/>
          </w:tcPr>
          <w:p w14:paraId="52BF40F3" w14:textId="77777777" w:rsidR="005C225B" w:rsidRPr="005C225B" w:rsidRDefault="005C225B" w:rsidP="005C225B">
            <w:pPr>
              <w:jc w:val="center"/>
              <w:rPr>
                <w:bCs/>
                <w:sz w:val="16"/>
                <w:szCs w:val="16"/>
              </w:rPr>
            </w:pPr>
            <w:r w:rsidRPr="005C225B">
              <w:rPr>
                <w:bCs/>
                <w:sz w:val="16"/>
                <w:szCs w:val="16"/>
              </w:rPr>
              <w:t>12 776,57</w:t>
            </w:r>
          </w:p>
        </w:tc>
        <w:tc>
          <w:tcPr>
            <w:tcW w:w="850" w:type="dxa"/>
            <w:gridSpan w:val="2"/>
            <w:shd w:val="clear" w:color="auto" w:fill="auto"/>
            <w:noWrap/>
            <w:vAlign w:val="center"/>
            <w:hideMark/>
          </w:tcPr>
          <w:p w14:paraId="0E2B7BE1" w14:textId="77777777" w:rsidR="005C225B" w:rsidRPr="005C225B" w:rsidRDefault="005C225B" w:rsidP="005C225B">
            <w:pPr>
              <w:jc w:val="center"/>
              <w:rPr>
                <w:bCs/>
                <w:sz w:val="16"/>
                <w:szCs w:val="16"/>
              </w:rPr>
            </w:pPr>
            <w:r w:rsidRPr="005C225B">
              <w:rPr>
                <w:bCs/>
                <w:sz w:val="16"/>
                <w:szCs w:val="16"/>
              </w:rPr>
              <w:t>5 110,57</w:t>
            </w:r>
          </w:p>
        </w:tc>
        <w:tc>
          <w:tcPr>
            <w:tcW w:w="1055" w:type="dxa"/>
            <w:gridSpan w:val="2"/>
            <w:shd w:val="clear" w:color="auto" w:fill="auto"/>
            <w:noWrap/>
            <w:vAlign w:val="center"/>
            <w:hideMark/>
          </w:tcPr>
          <w:p w14:paraId="353C12CC" w14:textId="77777777" w:rsidR="005C225B" w:rsidRPr="005C225B" w:rsidRDefault="005C225B" w:rsidP="005C225B">
            <w:pPr>
              <w:jc w:val="center"/>
              <w:rPr>
                <w:bCs/>
                <w:sz w:val="16"/>
                <w:szCs w:val="16"/>
              </w:rPr>
            </w:pPr>
            <w:r w:rsidRPr="005C225B">
              <w:rPr>
                <w:bCs/>
                <w:sz w:val="16"/>
                <w:szCs w:val="16"/>
              </w:rPr>
              <w:t>0,00</w:t>
            </w:r>
          </w:p>
        </w:tc>
      </w:tr>
    </w:tbl>
    <w:p w14:paraId="7E2DC9E1" w14:textId="77777777" w:rsidR="005C225B" w:rsidRPr="005C225B" w:rsidRDefault="005C225B" w:rsidP="005C225B">
      <w:pPr>
        <w:rPr>
          <w:sz w:val="20"/>
          <w:szCs w:val="20"/>
        </w:rPr>
      </w:pPr>
    </w:p>
    <w:p w14:paraId="3DA6B29A" w14:textId="77777777" w:rsidR="005C225B" w:rsidRPr="005C225B" w:rsidRDefault="005C225B" w:rsidP="005C225B">
      <w:pPr>
        <w:rPr>
          <w:sz w:val="20"/>
          <w:szCs w:val="20"/>
        </w:rPr>
      </w:pPr>
    </w:p>
    <w:p w14:paraId="3F1E8D25" w14:textId="77777777" w:rsidR="005C225B" w:rsidRPr="005C225B" w:rsidRDefault="005C225B" w:rsidP="005C225B">
      <w:pPr>
        <w:autoSpaceDE w:val="0"/>
        <w:autoSpaceDN w:val="0"/>
        <w:adjustRightInd w:val="0"/>
        <w:jc w:val="center"/>
        <w:rPr>
          <w:b/>
          <w:bCs/>
          <w:sz w:val="28"/>
          <w:szCs w:val="28"/>
        </w:rPr>
      </w:pPr>
    </w:p>
    <w:p w14:paraId="12199E0F" w14:textId="77777777" w:rsidR="005C225B" w:rsidRPr="005C225B" w:rsidRDefault="005C225B" w:rsidP="005C225B">
      <w:pPr>
        <w:autoSpaceDE w:val="0"/>
        <w:autoSpaceDN w:val="0"/>
        <w:adjustRightInd w:val="0"/>
        <w:jc w:val="center"/>
        <w:rPr>
          <w:b/>
          <w:bCs/>
          <w:sz w:val="28"/>
          <w:szCs w:val="28"/>
        </w:rPr>
      </w:pPr>
      <w:r w:rsidRPr="005C225B">
        <w:rPr>
          <w:b/>
          <w:bCs/>
          <w:sz w:val="28"/>
          <w:szCs w:val="28"/>
        </w:rPr>
        <w:br w:type="page"/>
      </w:r>
    </w:p>
    <w:tbl>
      <w:tblPr>
        <w:tblW w:w="16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3119"/>
        <w:gridCol w:w="1002"/>
        <w:gridCol w:w="1140"/>
        <w:gridCol w:w="1140"/>
        <w:gridCol w:w="829"/>
        <w:gridCol w:w="1140"/>
        <w:gridCol w:w="1553"/>
        <w:gridCol w:w="1027"/>
        <w:gridCol w:w="1021"/>
        <w:gridCol w:w="1140"/>
        <w:gridCol w:w="1207"/>
        <w:gridCol w:w="1140"/>
        <w:gridCol w:w="6"/>
        <w:gridCol w:w="48"/>
      </w:tblGrid>
      <w:tr w:rsidR="005C225B" w:rsidRPr="005C225B" w14:paraId="4F10B91D" w14:textId="77777777" w:rsidTr="00487D46">
        <w:trPr>
          <w:trHeight w:val="20"/>
          <w:jc w:val="center"/>
        </w:trPr>
        <w:tc>
          <w:tcPr>
            <w:tcW w:w="567" w:type="dxa"/>
            <w:vMerge w:val="restart"/>
            <w:shd w:val="clear" w:color="auto" w:fill="auto"/>
            <w:noWrap/>
            <w:vAlign w:val="center"/>
            <w:hideMark/>
          </w:tcPr>
          <w:p w14:paraId="7BD16236" w14:textId="77777777" w:rsidR="005C225B" w:rsidRPr="005C225B" w:rsidRDefault="005C225B" w:rsidP="005C225B">
            <w:pPr>
              <w:jc w:val="center"/>
              <w:rPr>
                <w:sz w:val="12"/>
                <w:szCs w:val="16"/>
              </w:rPr>
            </w:pPr>
            <w:r w:rsidRPr="005C225B">
              <w:rPr>
                <w:sz w:val="12"/>
                <w:szCs w:val="16"/>
              </w:rPr>
              <w:lastRenderedPageBreak/>
              <w:t>№ п/п</w:t>
            </w:r>
          </w:p>
        </w:tc>
        <w:tc>
          <w:tcPr>
            <w:tcW w:w="3119" w:type="dxa"/>
            <w:vMerge w:val="restart"/>
            <w:shd w:val="clear" w:color="auto" w:fill="auto"/>
            <w:vAlign w:val="center"/>
            <w:hideMark/>
          </w:tcPr>
          <w:p w14:paraId="2AB1BDBC" w14:textId="77777777" w:rsidR="005C225B" w:rsidRPr="005C225B" w:rsidRDefault="005C225B" w:rsidP="005C225B">
            <w:pPr>
              <w:jc w:val="center"/>
              <w:rPr>
                <w:sz w:val="12"/>
                <w:szCs w:val="16"/>
              </w:rPr>
            </w:pPr>
            <w:r w:rsidRPr="005C225B">
              <w:rPr>
                <w:sz w:val="12"/>
                <w:szCs w:val="16"/>
              </w:rPr>
              <w:t>Наименование мероприятий</w:t>
            </w:r>
          </w:p>
        </w:tc>
        <w:tc>
          <w:tcPr>
            <w:tcW w:w="12393" w:type="dxa"/>
            <w:gridSpan w:val="13"/>
            <w:shd w:val="clear" w:color="auto" w:fill="auto"/>
            <w:vAlign w:val="center"/>
            <w:hideMark/>
          </w:tcPr>
          <w:p w14:paraId="7FC8A28B" w14:textId="77777777" w:rsidR="005C225B" w:rsidRPr="005C225B" w:rsidRDefault="005C225B" w:rsidP="005C225B">
            <w:pPr>
              <w:jc w:val="center"/>
              <w:rPr>
                <w:sz w:val="12"/>
                <w:szCs w:val="16"/>
              </w:rPr>
            </w:pPr>
            <w:r w:rsidRPr="005C225B">
              <w:rPr>
                <w:sz w:val="12"/>
                <w:szCs w:val="16"/>
              </w:rPr>
              <w:t>Расшифровка источников финансирования инвестиционной программы, тыс. руб. без НДС</w:t>
            </w:r>
          </w:p>
        </w:tc>
      </w:tr>
      <w:tr w:rsidR="005C225B" w:rsidRPr="005C225B" w14:paraId="687B47AC" w14:textId="77777777" w:rsidTr="00487D46">
        <w:trPr>
          <w:gridAfter w:val="2"/>
          <w:wAfter w:w="54" w:type="dxa"/>
          <w:trHeight w:val="458"/>
          <w:jc w:val="center"/>
        </w:trPr>
        <w:tc>
          <w:tcPr>
            <w:tcW w:w="567" w:type="dxa"/>
            <w:vMerge/>
            <w:shd w:val="clear" w:color="auto" w:fill="auto"/>
            <w:vAlign w:val="center"/>
            <w:hideMark/>
          </w:tcPr>
          <w:p w14:paraId="4F9A68DF" w14:textId="77777777" w:rsidR="005C225B" w:rsidRPr="005C225B" w:rsidRDefault="005C225B" w:rsidP="005C225B">
            <w:pPr>
              <w:rPr>
                <w:sz w:val="12"/>
                <w:szCs w:val="16"/>
              </w:rPr>
            </w:pPr>
          </w:p>
        </w:tc>
        <w:tc>
          <w:tcPr>
            <w:tcW w:w="3119" w:type="dxa"/>
            <w:vMerge/>
            <w:shd w:val="clear" w:color="auto" w:fill="auto"/>
            <w:vAlign w:val="center"/>
            <w:hideMark/>
          </w:tcPr>
          <w:p w14:paraId="71B61CF5" w14:textId="77777777" w:rsidR="005C225B" w:rsidRPr="005C225B" w:rsidRDefault="005C225B" w:rsidP="005C225B">
            <w:pPr>
              <w:rPr>
                <w:sz w:val="12"/>
                <w:szCs w:val="16"/>
              </w:rPr>
            </w:pPr>
          </w:p>
        </w:tc>
        <w:tc>
          <w:tcPr>
            <w:tcW w:w="1002" w:type="dxa"/>
            <w:vMerge w:val="restart"/>
            <w:shd w:val="clear" w:color="auto" w:fill="auto"/>
            <w:vAlign w:val="center"/>
            <w:hideMark/>
          </w:tcPr>
          <w:p w14:paraId="7281DD0F" w14:textId="77777777" w:rsidR="005C225B" w:rsidRPr="005C225B" w:rsidRDefault="005C225B" w:rsidP="005C225B">
            <w:pPr>
              <w:jc w:val="center"/>
              <w:rPr>
                <w:sz w:val="12"/>
                <w:szCs w:val="16"/>
              </w:rPr>
            </w:pPr>
            <w:r w:rsidRPr="005C225B">
              <w:rPr>
                <w:sz w:val="12"/>
                <w:szCs w:val="16"/>
              </w:rPr>
              <w:t>Амортизация (стр. 1.1 ФП)</w:t>
            </w:r>
          </w:p>
        </w:tc>
        <w:tc>
          <w:tcPr>
            <w:tcW w:w="1140" w:type="dxa"/>
            <w:vMerge w:val="restart"/>
            <w:shd w:val="clear" w:color="auto" w:fill="auto"/>
            <w:vAlign w:val="center"/>
            <w:hideMark/>
          </w:tcPr>
          <w:p w14:paraId="7B0A849A" w14:textId="77777777" w:rsidR="005C225B" w:rsidRPr="005C225B" w:rsidRDefault="005C225B" w:rsidP="005C225B">
            <w:pPr>
              <w:jc w:val="center"/>
              <w:rPr>
                <w:sz w:val="12"/>
                <w:szCs w:val="16"/>
              </w:rPr>
            </w:pPr>
            <w:r w:rsidRPr="005C225B">
              <w:rPr>
                <w:sz w:val="12"/>
                <w:szCs w:val="16"/>
              </w:rPr>
              <w:t xml:space="preserve">Прибыль, направленная на </w:t>
            </w:r>
            <w:r w:rsidRPr="005C225B">
              <w:rPr>
                <w:sz w:val="12"/>
                <w:szCs w:val="16"/>
              </w:rPr>
              <w:br/>
              <w:t>инвестиции (стр. 1.2 ФП)</w:t>
            </w:r>
          </w:p>
        </w:tc>
        <w:tc>
          <w:tcPr>
            <w:tcW w:w="1140" w:type="dxa"/>
            <w:vMerge w:val="restart"/>
            <w:shd w:val="clear" w:color="auto" w:fill="auto"/>
            <w:vAlign w:val="center"/>
            <w:hideMark/>
          </w:tcPr>
          <w:p w14:paraId="5D8E0766" w14:textId="77777777" w:rsidR="005C225B" w:rsidRPr="005C225B" w:rsidRDefault="005C225B" w:rsidP="005C225B">
            <w:pPr>
              <w:jc w:val="center"/>
              <w:rPr>
                <w:sz w:val="12"/>
                <w:szCs w:val="16"/>
              </w:rPr>
            </w:pPr>
            <w:r w:rsidRPr="005C225B">
              <w:rPr>
                <w:sz w:val="12"/>
                <w:szCs w:val="16"/>
              </w:rPr>
              <w:t xml:space="preserve">Средства, полученные </w:t>
            </w:r>
            <w:r w:rsidRPr="005C225B">
              <w:rPr>
                <w:sz w:val="12"/>
                <w:szCs w:val="16"/>
              </w:rPr>
              <w:br/>
              <w:t xml:space="preserve">за счет платы </w:t>
            </w:r>
            <w:r w:rsidRPr="005C225B">
              <w:rPr>
                <w:sz w:val="12"/>
                <w:szCs w:val="16"/>
              </w:rPr>
              <w:br/>
              <w:t>за подключение (стр. 1.3 ФП)</w:t>
            </w:r>
          </w:p>
        </w:tc>
        <w:tc>
          <w:tcPr>
            <w:tcW w:w="829" w:type="dxa"/>
            <w:vMerge w:val="restart"/>
            <w:shd w:val="clear" w:color="auto" w:fill="auto"/>
            <w:vAlign w:val="center"/>
            <w:hideMark/>
          </w:tcPr>
          <w:p w14:paraId="2CBEACD9" w14:textId="77777777" w:rsidR="005C225B" w:rsidRPr="005C225B" w:rsidRDefault="005C225B" w:rsidP="005C225B">
            <w:pPr>
              <w:jc w:val="center"/>
              <w:rPr>
                <w:sz w:val="12"/>
                <w:szCs w:val="16"/>
              </w:rPr>
            </w:pPr>
            <w:r w:rsidRPr="005C225B">
              <w:rPr>
                <w:sz w:val="12"/>
                <w:szCs w:val="16"/>
              </w:rPr>
              <w:t>Прочие собственные средства (стр. 1.4 ФП)</w:t>
            </w:r>
          </w:p>
        </w:tc>
        <w:tc>
          <w:tcPr>
            <w:tcW w:w="2693" w:type="dxa"/>
            <w:gridSpan w:val="2"/>
            <w:vMerge w:val="restart"/>
            <w:shd w:val="clear" w:color="auto" w:fill="auto"/>
            <w:noWrap/>
            <w:vAlign w:val="center"/>
            <w:hideMark/>
          </w:tcPr>
          <w:p w14:paraId="29F9BDAD" w14:textId="77777777" w:rsidR="005C225B" w:rsidRPr="005C225B" w:rsidRDefault="005C225B" w:rsidP="005C225B">
            <w:pPr>
              <w:jc w:val="center"/>
              <w:rPr>
                <w:sz w:val="12"/>
                <w:szCs w:val="16"/>
              </w:rPr>
            </w:pPr>
            <w:r w:rsidRPr="005C225B">
              <w:rPr>
                <w:sz w:val="12"/>
                <w:szCs w:val="16"/>
              </w:rPr>
              <w:t>Экономия расходов (стр. 1.5 ФП)</w:t>
            </w:r>
          </w:p>
        </w:tc>
        <w:tc>
          <w:tcPr>
            <w:tcW w:w="1027" w:type="dxa"/>
            <w:vMerge w:val="restart"/>
            <w:shd w:val="clear" w:color="auto" w:fill="auto"/>
            <w:vAlign w:val="center"/>
            <w:hideMark/>
          </w:tcPr>
          <w:p w14:paraId="6CEE5C34" w14:textId="77777777" w:rsidR="005C225B" w:rsidRPr="005C225B" w:rsidRDefault="005C225B" w:rsidP="005C225B">
            <w:pPr>
              <w:jc w:val="center"/>
              <w:rPr>
                <w:sz w:val="12"/>
                <w:szCs w:val="16"/>
              </w:rPr>
            </w:pPr>
            <w:r w:rsidRPr="005C225B">
              <w:rPr>
                <w:sz w:val="12"/>
                <w:szCs w:val="16"/>
              </w:rPr>
              <w:t xml:space="preserve">Расходы </w:t>
            </w:r>
            <w:r w:rsidRPr="005C225B">
              <w:rPr>
                <w:sz w:val="12"/>
                <w:szCs w:val="16"/>
              </w:rPr>
              <w:br/>
              <w:t xml:space="preserve">на оплату лизинговых платежей </w:t>
            </w:r>
            <w:r w:rsidRPr="005C225B">
              <w:rPr>
                <w:sz w:val="12"/>
                <w:szCs w:val="16"/>
              </w:rPr>
              <w:br/>
              <w:t>по договору финансовой аренды (лизинга) (стр. 1.6 ФП)</w:t>
            </w:r>
          </w:p>
        </w:tc>
        <w:tc>
          <w:tcPr>
            <w:tcW w:w="1021" w:type="dxa"/>
            <w:vMerge w:val="restart"/>
            <w:shd w:val="clear" w:color="auto" w:fill="auto"/>
            <w:vAlign w:val="center"/>
            <w:hideMark/>
          </w:tcPr>
          <w:p w14:paraId="0F54263D" w14:textId="77777777" w:rsidR="005C225B" w:rsidRPr="005C225B" w:rsidRDefault="005C225B" w:rsidP="005C225B">
            <w:pPr>
              <w:jc w:val="center"/>
              <w:rPr>
                <w:sz w:val="12"/>
                <w:szCs w:val="16"/>
              </w:rPr>
            </w:pPr>
            <w:r w:rsidRPr="005C225B">
              <w:rPr>
                <w:sz w:val="12"/>
                <w:szCs w:val="16"/>
              </w:rPr>
              <w:t>Иные собствен-ные средства (стр. 2 ФП)</w:t>
            </w:r>
          </w:p>
        </w:tc>
        <w:tc>
          <w:tcPr>
            <w:tcW w:w="1140" w:type="dxa"/>
            <w:vMerge w:val="restart"/>
            <w:shd w:val="clear" w:color="auto" w:fill="auto"/>
            <w:vAlign w:val="center"/>
            <w:hideMark/>
          </w:tcPr>
          <w:p w14:paraId="2A4BA2A4" w14:textId="77777777" w:rsidR="005C225B" w:rsidRPr="005C225B" w:rsidRDefault="005C225B" w:rsidP="005C225B">
            <w:pPr>
              <w:jc w:val="center"/>
              <w:rPr>
                <w:sz w:val="12"/>
                <w:szCs w:val="16"/>
              </w:rPr>
            </w:pPr>
            <w:r w:rsidRPr="005C225B">
              <w:rPr>
                <w:sz w:val="12"/>
                <w:szCs w:val="16"/>
              </w:rPr>
              <w:t>Привлеченные средства на возвратной основе (стр. 23 ФП)</w:t>
            </w:r>
          </w:p>
        </w:tc>
        <w:tc>
          <w:tcPr>
            <w:tcW w:w="1207" w:type="dxa"/>
            <w:vMerge w:val="restart"/>
            <w:shd w:val="clear" w:color="auto" w:fill="auto"/>
            <w:vAlign w:val="center"/>
            <w:hideMark/>
          </w:tcPr>
          <w:p w14:paraId="32AB3510" w14:textId="77777777" w:rsidR="005C225B" w:rsidRPr="005C225B" w:rsidRDefault="005C225B" w:rsidP="005C225B">
            <w:pPr>
              <w:jc w:val="center"/>
              <w:rPr>
                <w:sz w:val="12"/>
                <w:szCs w:val="16"/>
              </w:rPr>
            </w:pPr>
            <w:r w:rsidRPr="005C225B">
              <w:rPr>
                <w:sz w:val="12"/>
                <w:szCs w:val="16"/>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p>
        </w:tc>
        <w:tc>
          <w:tcPr>
            <w:tcW w:w="1140" w:type="dxa"/>
            <w:vMerge w:val="restart"/>
            <w:shd w:val="clear" w:color="auto" w:fill="auto"/>
            <w:vAlign w:val="center"/>
            <w:hideMark/>
          </w:tcPr>
          <w:p w14:paraId="6D1F653A" w14:textId="77777777" w:rsidR="005C225B" w:rsidRPr="005C225B" w:rsidRDefault="005C225B" w:rsidP="005C225B">
            <w:pPr>
              <w:jc w:val="center"/>
              <w:rPr>
                <w:sz w:val="12"/>
                <w:szCs w:val="16"/>
              </w:rPr>
            </w:pPr>
            <w:r w:rsidRPr="005C225B">
              <w:rPr>
                <w:sz w:val="12"/>
                <w:szCs w:val="16"/>
              </w:rPr>
              <w:t>Прочие источники финансирования (стр. 5 ФП)</w:t>
            </w:r>
          </w:p>
        </w:tc>
      </w:tr>
      <w:tr w:rsidR="005C225B" w:rsidRPr="005C225B" w14:paraId="393C05BD" w14:textId="77777777" w:rsidTr="00487D46">
        <w:trPr>
          <w:gridAfter w:val="2"/>
          <w:wAfter w:w="54" w:type="dxa"/>
          <w:trHeight w:val="458"/>
          <w:jc w:val="center"/>
        </w:trPr>
        <w:tc>
          <w:tcPr>
            <w:tcW w:w="567" w:type="dxa"/>
            <w:vMerge/>
            <w:shd w:val="clear" w:color="auto" w:fill="auto"/>
            <w:vAlign w:val="center"/>
            <w:hideMark/>
          </w:tcPr>
          <w:p w14:paraId="5C797703" w14:textId="77777777" w:rsidR="005C225B" w:rsidRPr="005C225B" w:rsidRDefault="005C225B" w:rsidP="005C225B">
            <w:pPr>
              <w:rPr>
                <w:sz w:val="12"/>
                <w:szCs w:val="16"/>
              </w:rPr>
            </w:pPr>
          </w:p>
        </w:tc>
        <w:tc>
          <w:tcPr>
            <w:tcW w:w="3119" w:type="dxa"/>
            <w:vMerge/>
            <w:shd w:val="clear" w:color="auto" w:fill="auto"/>
            <w:vAlign w:val="center"/>
            <w:hideMark/>
          </w:tcPr>
          <w:p w14:paraId="3AD78CA6" w14:textId="77777777" w:rsidR="005C225B" w:rsidRPr="005C225B" w:rsidRDefault="005C225B" w:rsidP="005C225B">
            <w:pPr>
              <w:rPr>
                <w:sz w:val="12"/>
                <w:szCs w:val="16"/>
              </w:rPr>
            </w:pPr>
          </w:p>
        </w:tc>
        <w:tc>
          <w:tcPr>
            <w:tcW w:w="1002" w:type="dxa"/>
            <w:vMerge/>
            <w:shd w:val="clear" w:color="auto" w:fill="auto"/>
            <w:vAlign w:val="center"/>
            <w:hideMark/>
          </w:tcPr>
          <w:p w14:paraId="7A3B9EFB" w14:textId="77777777" w:rsidR="005C225B" w:rsidRPr="005C225B" w:rsidRDefault="005C225B" w:rsidP="005C225B">
            <w:pPr>
              <w:rPr>
                <w:sz w:val="12"/>
                <w:szCs w:val="16"/>
              </w:rPr>
            </w:pPr>
          </w:p>
        </w:tc>
        <w:tc>
          <w:tcPr>
            <w:tcW w:w="1140" w:type="dxa"/>
            <w:vMerge/>
            <w:shd w:val="clear" w:color="auto" w:fill="auto"/>
            <w:vAlign w:val="center"/>
            <w:hideMark/>
          </w:tcPr>
          <w:p w14:paraId="5C4F0BDA" w14:textId="77777777" w:rsidR="005C225B" w:rsidRPr="005C225B" w:rsidRDefault="005C225B" w:rsidP="005C225B">
            <w:pPr>
              <w:rPr>
                <w:sz w:val="12"/>
                <w:szCs w:val="16"/>
              </w:rPr>
            </w:pPr>
          </w:p>
        </w:tc>
        <w:tc>
          <w:tcPr>
            <w:tcW w:w="1140" w:type="dxa"/>
            <w:vMerge/>
            <w:shd w:val="clear" w:color="auto" w:fill="auto"/>
            <w:vAlign w:val="center"/>
            <w:hideMark/>
          </w:tcPr>
          <w:p w14:paraId="5F869005" w14:textId="77777777" w:rsidR="005C225B" w:rsidRPr="005C225B" w:rsidRDefault="005C225B" w:rsidP="005C225B">
            <w:pPr>
              <w:rPr>
                <w:sz w:val="12"/>
                <w:szCs w:val="16"/>
              </w:rPr>
            </w:pPr>
          </w:p>
        </w:tc>
        <w:tc>
          <w:tcPr>
            <w:tcW w:w="829" w:type="dxa"/>
            <w:vMerge/>
            <w:shd w:val="clear" w:color="auto" w:fill="auto"/>
            <w:vAlign w:val="center"/>
            <w:hideMark/>
          </w:tcPr>
          <w:p w14:paraId="48500A40" w14:textId="77777777" w:rsidR="005C225B" w:rsidRPr="005C225B" w:rsidRDefault="005C225B" w:rsidP="005C225B">
            <w:pPr>
              <w:rPr>
                <w:sz w:val="12"/>
                <w:szCs w:val="16"/>
              </w:rPr>
            </w:pPr>
          </w:p>
        </w:tc>
        <w:tc>
          <w:tcPr>
            <w:tcW w:w="2693" w:type="dxa"/>
            <w:gridSpan w:val="2"/>
            <w:vMerge/>
            <w:shd w:val="clear" w:color="auto" w:fill="auto"/>
            <w:vAlign w:val="center"/>
            <w:hideMark/>
          </w:tcPr>
          <w:p w14:paraId="41A60B72" w14:textId="77777777" w:rsidR="005C225B" w:rsidRPr="005C225B" w:rsidRDefault="005C225B" w:rsidP="005C225B">
            <w:pPr>
              <w:rPr>
                <w:sz w:val="12"/>
                <w:szCs w:val="16"/>
              </w:rPr>
            </w:pPr>
          </w:p>
        </w:tc>
        <w:tc>
          <w:tcPr>
            <w:tcW w:w="1027" w:type="dxa"/>
            <w:vMerge/>
            <w:shd w:val="clear" w:color="auto" w:fill="auto"/>
            <w:vAlign w:val="center"/>
            <w:hideMark/>
          </w:tcPr>
          <w:p w14:paraId="1A11F839" w14:textId="77777777" w:rsidR="005C225B" w:rsidRPr="005C225B" w:rsidRDefault="005C225B" w:rsidP="005C225B">
            <w:pPr>
              <w:rPr>
                <w:sz w:val="12"/>
                <w:szCs w:val="16"/>
              </w:rPr>
            </w:pPr>
          </w:p>
        </w:tc>
        <w:tc>
          <w:tcPr>
            <w:tcW w:w="1021" w:type="dxa"/>
            <w:vMerge/>
            <w:shd w:val="clear" w:color="auto" w:fill="auto"/>
            <w:vAlign w:val="center"/>
            <w:hideMark/>
          </w:tcPr>
          <w:p w14:paraId="3E6C5416" w14:textId="77777777" w:rsidR="005C225B" w:rsidRPr="005C225B" w:rsidRDefault="005C225B" w:rsidP="005C225B">
            <w:pPr>
              <w:rPr>
                <w:sz w:val="12"/>
                <w:szCs w:val="16"/>
              </w:rPr>
            </w:pPr>
          </w:p>
        </w:tc>
        <w:tc>
          <w:tcPr>
            <w:tcW w:w="1140" w:type="dxa"/>
            <w:vMerge/>
            <w:shd w:val="clear" w:color="auto" w:fill="auto"/>
            <w:vAlign w:val="center"/>
            <w:hideMark/>
          </w:tcPr>
          <w:p w14:paraId="5CE29E5E" w14:textId="77777777" w:rsidR="005C225B" w:rsidRPr="005C225B" w:rsidRDefault="005C225B" w:rsidP="005C225B">
            <w:pPr>
              <w:rPr>
                <w:sz w:val="12"/>
                <w:szCs w:val="16"/>
              </w:rPr>
            </w:pPr>
          </w:p>
        </w:tc>
        <w:tc>
          <w:tcPr>
            <w:tcW w:w="1207" w:type="dxa"/>
            <w:vMerge/>
            <w:shd w:val="clear" w:color="auto" w:fill="auto"/>
            <w:vAlign w:val="center"/>
            <w:hideMark/>
          </w:tcPr>
          <w:p w14:paraId="7CE255D6" w14:textId="77777777" w:rsidR="005C225B" w:rsidRPr="005C225B" w:rsidRDefault="005C225B" w:rsidP="005C225B">
            <w:pPr>
              <w:rPr>
                <w:sz w:val="12"/>
                <w:szCs w:val="16"/>
              </w:rPr>
            </w:pPr>
          </w:p>
        </w:tc>
        <w:tc>
          <w:tcPr>
            <w:tcW w:w="1140" w:type="dxa"/>
            <w:vMerge/>
            <w:shd w:val="clear" w:color="auto" w:fill="auto"/>
            <w:vAlign w:val="center"/>
            <w:hideMark/>
          </w:tcPr>
          <w:p w14:paraId="1203DCD8" w14:textId="77777777" w:rsidR="005C225B" w:rsidRPr="005C225B" w:rsidRDefault="005C225B" w:rsidP="005C225B">
            <w:pPr>
              <w:rPr>
                <w:sz w:val="12"/>
                <w:szCs w:val="16"/>
              </w:rPr>
            </w:pPr>
          </w:p>
        </w:tc>
      </w:tr>
      <w:tr w:rsidR="005C225B" w:rsidRPr="005C225B" w14:paraId="7505409C" w14:textId="77777777" w:rsidTr="00487D46">
        <w:trPr>
          <w:gridAfter w:val="2"/>
          <w:wAfter w:w="54" w:type="dxa"/>
          <w:trHeight w:val="458"/>
          <w:jc w:val="center"/>
        </w:trPr>
        <w:tc>
          <w:tcPr>
            <w:tcW w:w="567" w:type="dxa"/>
            <w:vMerge/>
            <w:shd w:val="clear" w:color="auto" w:fill="auto"/>
            <w:vAlign w:val="center"/>
            <w:hideMark/>
          </w:tcPr>
          <w:p w14:paraId="4EB4F123" w14:textId="77777777" w:rsidR="005C225B" w:rsidRPr="005C225B" w:rsidRDefault="005C225B" w:rsidP="005C225B">
            <w:pPr>
              <w:rPr>
                <w:sz w:val="12"/>
                <w:szCs w:val="16"/>
              </w:rPr>
            </w:pPr>
          </w:p>
        </w:tc>
        <w:tc>
          <w:tcPr>
            <w:tcW w:w="3119" w:type="dxa"/>
            <w:vMerge/>
            <w:shd w:val="clear" w:color="auto" w:fill="auto"/>
            <w:vAlign w:val="center"/>
            <w:hideMark/>
          </w:tcPr>
          <w:p w14:paraId="0E939E84" w14:textId="77777777" w:rsidR="005C225B" w:rsidRPr="005C225B" w:rsidRDefault="005C225B" w:rsidP="005C225B">
            <w:pPr>
              <w:rPr>
                <w:sz w:val="12"/>
                <w:szCs w:val="16"/>
              </w:rPr>
            </w:pPr>
          </w:p>
        </w:tc>
        <w:tc>
          <w:tcPr>
            <w:tcW w:w="1002" w:type="dxa"/>
            <w:vMerge/>
            <w:shd w:val="clear" w:color="auto" w:fill="auto"/>
            <w:vAlign w:val="center"/>
            <w:hideMark/>
          </w:tcPr>
          <w:p w14:paraId="5034D66A" w14:textId="77777777" w:rsidR="005C225B" w:rsidRPr="005C225B" w:rsidRDefault="005C225B" w:rsidP="005C225B">
            <w:pPr>
              <w:rPr>
                <w:sz w:val="12"/>
                <w:szCs w:val="16"/>
              </w:rPr>
            </w:pPr>
          </w:p>
        </w:tc>
        <w:tc>
          <w:tcPr>
            <w:tcW w:w="1140" w:type="dxa"/>
            <w:vMerge/>
            <w:shd w:val="clear" w:color="auto" w:fill="auto"/>
            <w:vAlign w:val="center"/>
            <w:hideMark/>
          </w:tcPr>
          <w:p w14:paraId="16127DA6" w14:textId="77777777" w:rsidR="005C225B" w:rsidRPr="005C225B" w:rsidRDefault="005C225B" w:rsidP="005C225B">
            <w:pPr>
              <w:rPr>
                <w:sz w:val="12"/>
                <w:szCs w:val="16"/>
              </w:rPr>
            </w:pPr>
          </w:p>
        </w:tc>
        <w:tc>
          <w:tcPr>
            <w:tcW w:w="1140" w:type="dxa"/>
            <w:vMerge/>
            <w:shd w:val="clear" w:color="auto" w:fill="auto"/>
            <w:vAlign w:val="center"/>
            <w:hideMark/>
          </w:tcPr>
          <w:p w14:paraId="5E6AF450" w14:textId="77777777" w:rsidR="005C225B" w:rsidRPr="005C225B" w:rsidRDefault="005C225B" w:rsidP="005C225B">
            <w:pPr>
              <w:rPr>
                <w:sz w:val="12"/>
                <w:szCs w:val="16"/>
              </w:rPr>
            </w:pPr>
          </w:p>
        </w:tc>
        <w:tc>
          <w:tcPr>
            <w:tcW w:w="829" w:type="dxa"/>
            <w:vMerge/>
            <w:shd w:val="clear" w:color="auto" w:fill="auto"/>
            <w:vAlign w:val="center"/>
            <w:hideMark/>
          </w:tcPr>
          <w:p w14:paraId="482B84F1" w14:textId="77777777" w:rsidR="005C225B" w:rsidRPr="005C225B" w:rsidRDefault="005C225B" w:rsidP="005C225B">
            <w:pPr>
              <w:rPr>
                <w:sz w:val="12"/>
                <w:szCs w:val="16"/>
              </w:rPr>
            </w:pPr>
          </w:p>
        </w:tc>
        <w:tc>
          <w:tcPr>
            <w:tcW w:w="1140" w:type="dxa"/>
            <w:vMerge w:val="restart"/>
            <w:shd w:val="clear" w:color="auto" w:fill="auto"/>
            <w:vAlign w:val="center"/>
            <w:hideMark/>
          </w:tcPr>
          <w:p w14:paraId="4897F043" w14:textId="77777777" w:rsidR="005C225B" w:rsidRPr="005C225B" w:rsidRDefault="005C225B" w:rsidP="005C225B">
            <w:pPr>
              <w:jc w:val="center"/>
              <w:rPr>
                <w:sz w:val="12"/>
                <w:szCs w:val="16"/>
              </w:rPr>
            </w:pPr>
            <w:r w:rsidRPr="005C225B">
              <w:rPr>
                <w:sz w:val="12"/>
                <w:szCs w:val="16"/>
              </w:rPr>
              <w:t>в результате реализации мероприятий инвестиционной программы</w:t>
            </w:r>
          </w:p>
        </w:tc>
        <w:tc>
          <w:tcPr>
            <w:tcW w:w="1553" w:type="dxa"/>
            <w:vMerge w:val="restart"/>
            <w:shd w:val="clear" w:color="auto" w:fill="auto"/>
            <w:vAlign w:val="center"/>
            <w:hideMark/>
          </w:tcPr>
          <w:p w14:paraId="07E90499" w14:textId="77777777" w:rsidR="005C225B" w:rsidRPr="005C225B" w:rsidRDefault="005C225B" w:rsidP="005C225B">
            <w:pPr>
              <w:jc w:val="center"/>
              <w:rPr>
                <w:sz w:val="12"/>
                <w:szCs w:val="16"/>
              </w:rPr>
            </w:pPr>
            <w:r w:rsidRPr="005C225B">
              <w:rPr>
                <w:sz w:val="12"/>
                <w:szCs w:val="16"/>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027" w:type="dxa"/>
            <w:vMerge/>
            <w:shd w:val="clear" w:color="auto" w:fill="auto"/>
            <w:vAlign w:val="center"/>
            <w:hideMark/>
          </w:tcPr>
          <w:p w14:paraId="11621549" w14:textId="77777777" w:rsidR="005C225B" w:rsidRPr="005C225B" w:rsidRDefault="005C225B" w:rsidP="005C225B">
            <w:pPr>
              <w:rPr>
                <w:sz w:val="12"/>
                <w:szCs w:val="16"/>
              </w:rPr>
            </w:pPr>
          </w:p>
        </w:tc>
        <w:tc>
          <w:tcPr>
            <w:tcW w:w="1021" w:type="dxa"/>
            <w:vMerge/>
            <w:shd w:val="clear" w:color="auto" w:fill="auto"/>
            <w:vAlign w:val="center"/>
            <w:hideMark/>
          </w:tcPr>
          <w:p w14:paraId="7AD751BB" w14:textId="77777777" w:rsidR="005C225B" w:rsidRPr="005C225B" w:rsidRDefault="005C225B" w:rsidP="005C225B">
            <w:pPr>
              <w:rPr>
                <w:sz w:val="12"/>
                <w:szCs w:val="16"/>
              </w:rPr>
            </w:pPr>
          </w:p>
        </w:tc>
        <w:tc>
          <w:tcPr>
            <w:tcW w:w="1140" w:type="dxa"/>
            <w:vMerge/>
            <w:shd w:val="clear" w:color="auto" w:fill="auto"/>
            <w:vAlign w:val="center"/>
            <w:hideMark/>
          </w:tcPr>
          <w:p w14:paraId="31676653" w14:textId="77777777" w:rsidR="005C225B" w:rsidRPr="005C225B" w:rsidRDefault="005C225B" w:rsidP="005C225B">
            <w:pPr>
              <w:rPr>
                <w:sz w:val="12"/>
                <w:szCs w:val="16"/>
              </w:rPr>
            </w:pPr>
          </w:p>
        </w:tc>
        <w:tc>
          <w:tcPr>
            <w:tcW w:w="1207" w:type="dxa"/>
            <w:vMerge/>
            <w:shd w:val="clear" w:color="auto" w:fill="auto"/>
            <w:vAlign w:val="center"/>
            <w:hideMark/>
          </w:tcPr>
          <w:p w14:paraId="66CD4D80" w14:textId="77777777" w:rsidR="005C225B" w:rsidRPr="005C225B" w:rsidRDefault="005C225B" w:rsidP="005C225B">
            <w:pPr>
              <w:rPr>
                <w:sz w:val="12"/>
                <w:szCs w:val="16"/>
              </w:rPr>
            </w:pPr>
          </w:p>
        </w:tc>
        <w:tc>
          <w:tcPr>
            <w:tcW w:w="1140" w:type="dxa"/>
            <w:vMerge/>
            <w:shd w:val="clear" w:color="auto" w:fill="auto"/>
            <w:vAlign w:val="center"/>
            <w:hideMark/>
          </w:tcPr>
          <w:p w14:paraId="6D230F0C" w14:textId="77777777" w:rsidR="005C225B" w:rsidRPr="005C225B" w:rsidRDefault="005C225B" w:rsidP="005C225B">
            <w:pPr>
              <w:rPr>
                <w:sz w:val="12"/>
                <w:szCs w:val="16"/>
              </w:rPr>
            </w:pPr>
          </w:p>
        </w:tc>
      </w:tr>
      <w:tr w:rsidR="005C225B" w:rsidRPr="005C225B" w14:paraId="4F090DB7" w14:textId="77777777" w:rsidTr="00487D46">
        <w:trPr>
          <w:gridAfter w:val="2"/>
          <w:wAfter w:w="54" w:type="dxa"/>
          <w:trHeight w:val="458"/>
          <w:jc w:val="center"/>
        </w:trPr>
        <w:tc>
          <w:tcPr>
            <w:tcW w:w="567" w:type="dxa"/>
            <w:vMerge/>
            <w:shd w:val="clear" w:color="auto" w:fill="auto"/>
            <w:vAlign w:val="center"/>
            <w:hideMark/>
          </w:tcPr>
          <w:p w14:paraId="658C873F" w14:textId="77777777" w:rsidR="005C225B" w:rsidRPr="005C225B" w:rsidRDefault="005C225B" w:rsidP="005C225B">
            <w:pPr>
              <w:rPr>
                <w:sz w:val="12"/>
                <w:szCs w:val="16"/>
              </w:rPr>
            </w:pPr>
          </w:p>
        </w:tc>
        <w:tc>
          <w:tcPr>
            <w:tcW w:w="3119" w:type="dxa"/>
            <w:vMerge/>
            <w:shd w:val="clear" w:color="auto" w:fill="auto"/>
            <w:vAlign w:val="center"/>
            <w:hideMark/>
          </w:tcPr>
          <w:p w14:paraId="5B2D6F5A" w14:textId="77777777" w:rsidR="005C225B" w:rsidRPr="005C225B" w:rsidRDefault="005C225B" w:rsidP="005C225B">
            <w:pPr>
              <w:rPr>
                <w:sz w:val="12"/>
                <w:szCs w:val="16"/>
              </w:rPr>
            </w:pPr>
          </w:p>
        </w:tc>
        <w:tc>
          <w:tcPr>
            <w:tcW w:w="1002" w:type="dxa"/>
            <w:vMerge/>
            <w:shd w:val="clear" w:color="auto" w:fill="auto"/>
            <w:vAlign w:val="center"/>
            <w:hideMark/>
          </w:tcPr>
          <w:p w14:paraId="7915A602" w14:textId="77777777" w:rsidR="005C225B" w:rsidRPr="005C225B" w:rsidRDefault="005C225B" w:rsidP="005C225B">
            <w:pPr>
              <w:rPr>
                <w:sz w:val="12"/>
                <w:szCs w:val="16"/>
              </w:rPr>
            </w:pPr>
          </w:p>
        </w:tc>
        <w:tc>
          <w:tcPr>
            <w:tcW w:w="1140" w:type="dxa"/>
            <w:vMerge/>
            <w:shd w:val="clear" w:color="auto" w:fill="auto"/>
            <w:vAlign w:val="center"/>
            <w:hideMark/>
          </w:tcPr>
          <w:p w14:paraId="4E8EA485" w14:textId="77777777" w:rsidR="005C225B" w:rsidRPr="005C225B" w:rsidRDefault="005C225B" w:rsidP="005C225B">
            <w:pPr>
              <w:rPr>
                <w:sz w:val="12"/>
                <w:szCs w:val="16"/>
              </w:rPr>
            </w:pPr>
          </w:p>
        </w:tc>
        <w:tc>
          <w:tcPr>
            <w:tcW w:w="1140" w:type="dxa"/>
            <w:vMerge/>
            <w:shd w:val="clear" w:color="auto" w:fill="auto"/>
            <w:vAlign w:val="center"/>
            <w:hideMark/>
          </w:tcPr>
          <w:p w14:paraId="514A5DA7" w14:textId="77777777" w:rsidR="005C225B" w:rsidRPr="005C225B" w:rsidRDefault="005C225B" w:rsidP="005C225B">
            <w:pPr>
              <w:rPr>
                <w:sz w:val="12"/>
                <w:szCs w:val="16"/>
              </w:rPr>
            </w:pPr>
          </w:p>
        </w:tc>
        <w:tc>
          <w:tcPr>
            <w:tcW w:w="829" w:type="dxa"/>
            <w:vMerge/>
            <w:shd w:val="clear" w:color="auto" w:fill="auto"/>
            <w:vAlign w:val="center"/>
            <w:hideMark/>
          </w:tcPr>
          <w:p w14:paraId="2CF7B99E" w14:textId="77777777" w:rsidR="005C225B" w:rsidRPr="005C225B" w:rsidRDefault="005C225B" w:rsidP="005C225B">
            <w:pPr>
              <w:rPr>
                <w:sz w:val="12"/>
                <w:szCs w:val="16"/>
              </w:rPr>
            </w:pPr>
          </w:p>
        </w:tc>
        <w:tc>
          <w:tcPr>
            <w:tcW w:w="1140" w:type="dxa"/>
            <w:vMerge/>
            <w:shd w:val="clear" w:color="auto" w:fill="auto"/>
            <w:vAlign w:val="center"/>
            <w:hideMark/>
          </w:tcPr>
          <w:p w14:paraId="3698B618" w14:textId="77777777" w:rsidR="005C225B" w:rsidRPr="005C225B" w:rsidRDefault="005C225B" w:rsidP="005C225B">
            <w:pPr>
              <w:rPr>
                <w:sz w:val="12"/>
                <w:szCs w:val="16"/>
              </w:rPr>
            </w:pPr>
          </w:p>
        </w:tc>
        <w:tc>
          <w:tcPr>
            <w:tcW w:w="1553" w:type="dxa"/>
            <w:vMerge/>
            <w:shd w:val="clear" w:color="auto" w:fill="auto"/>
            <w:vAlign w:val="center"/>
            <w:hideMark/>
          </w:tcPr>
          <w:p w14:paraId="1B8E8C70" w14:textId="77777777" w:rsidR="005C225B" w:rsidRPr="005C225B" w:rsidRDefault="005C225B" w:rsidP="005C225B">
            <w:pPr>
              <w:rPr>
                <w:sz w:val="12"/>
                <w:szCs w:val="16"/>
              </w:rPr>
            </w:pPr>
          </w:p>
        </w:tc>
        <w:tc>
          <w:tcPr>
            <w:tcW w:w="1027" w:type="dxa"/>
            <w:vMerge/>
            <w:shd w:val="clear" w:color="auto" w:fill="auto"/>
            <w:vAlign w:val="center"/>
            <w:hideMark/>
          </w:tcPr>
          <w:p w14:paraId="46AE76BC" w14:textId="77777777" w:rsidR="005C225B" w:rsidRPr="005C225B" w:rsidRDefault="005C225B" w:rsidP="005C225B">
            <w:pPr>
              <w:rPr>
                <w:sz w:val="12"/>
                <w:szCs w:val="16"/>
              </w:rPr>
            </w:pPr>
          </w:p>
        </w:tc>
        <w:tc>
          <w:tcPr>
            <w:tcW w:w="1021" w:type="dxa"/>
            <w:vMerge/>
            <w:shd w:val="clear" w:color="auto" w:fill="auto"/>
            <w:vAlign w:val="center"/>
            <w:hideMark/>
          </w:tcPr>
          <w:p w14:paraId="2E0DE02B" w14:textId="77777777" w:rsidR="005C225B" w:rsidRPr="005C225B" w:rsidRDefault="005C225B" w:rsidP="005C225B">
            <w:pPr>
              <w:rPr>
                <w:sz w:val="12"/>
                <w:szCs w:val="16"/>
              </w:rPr>
            </w:pPr>
          </w:p>
        </w:tc>
        <w:tc>
          <w:tcPr>
            <w:tcW w:w="1140" w:type="dxa"/>
            <w:vMerge/>
            <w:shd w:val="clear" w:color="auto" w:fill="auto"/>
            <w:vAlign w:val="center"/>
            <w:hideMark/>
          </w:tcPr>
          <w:p w14:paraId="655D8B3D" w14:textId="77777777" w:rsidR="005C225B" w:rsidRPr="005C225B" w:rsidRDefault="005C225B" w:rsidP="005C225B">
            <w:pPr>
              <w:rPr>
                <w:sz w:val="12"/>
                <w:szCs w:val="16"/>
              </w:rPr>
            </w:pPr>
          </w:p>
        </w:tc>
        <w:tc>
          <w:tcPr>
            <w:tcW w:w="1207" w:type="dxa"/>
            <w:vMerge/>
            <w:shd w:val="clear" w:color="auto" w:fill="auto"/>
            <w:vAlign w:val="center"/>
            <w:hideMark/>
          </w:tcPr>
          <w:p w14:paraId="50B39726" w14:textId="77777777" w:rsidR="005C225B" w:rsidRPr="005C225B" w:rsidRDefault="005C225B" w:rsidP="005C225B">
            <w:pPr>
              <w:rPr>
                <w:sz w:val="12"/>
                <w:szCs w:val="16"/>
              </w:rPr>
            </w:pPr>
          </w:p>
        </w:tc>
        <w:tc>
          <w:tcPr>
            <w:tcW w:w="1140" w:type="dxa"/>
            <w:vMerge/>
            <w:shd w:val="clear" w:color="auto" w:fill="auto"/>
            <w:vAlign w:val="center"/>
            <w:hideMark/>
          </w:tcPr>
          <w:p w14:paraId="14BA6D8A" w14:textId="77777777" w:rsidR="005C225B" w:rsidRPr="005C225B" w:rsidRDefault="005C225B" w:rsidP="005C225B">
            <w:pPr>
              <w:rPr>
                <w:sz w:val="12"/>
                <w:szCs w:val="16"/>
              </w:rPr>
            </w:pPr>
          </w:p>
        </w:tc>
      </w:tr>
      <w:tr w:rsidR="005C225B" w:rsidRPr="005C225B" w14:paraId="00757AFA" w14:textId="77777777" w:rsidTr="00487D46">
        <w:trPr>
          <w:gridAfter w:val="2"/>
          <w:wAfter w:w="54" w:type="dxa"/>
          <w:trHeight w:val="20"/>
          <w:jc w:val="center"/>
        </w:trPr>
        <w:tc>
          <w:tcPr>
            <w:tcW w:w="567" w:type="dxa"/>
            <w:shd w:val="clear" w:color="auto" w:fill="auto"/>
            <w:noWrap/>
            <w:hideMark/>
          </w:tcPr>
          <w:p w14:paraId="2960035E" w14:textId="77777777" w:rsidR="005C225B" w:rsidRPr="005C225B" w:rsidRDefault="005C225B" w:rsidP="005C225B">
            <w:pPr>
              <w:jc w:val="center"/>
              <w:rPr>
                <w:sz w:val="12"/>
                <w:szCs w:val="16"/>
              </w:rPr>
            </w:pPr>
            <w:r w:rsidRPr="005C225B">
              <w:rPr>
                <w:sz w:val="12"/>
                <w:szCs w:val="16"/>
              </w:rPr>
              <w:t>1</w:t>
            </w:r>
          </w:p>
        </w:tc>
        <w:tc>
          <w:tcPr>
            <w:tcW w:w="3119" w:type="dxa"/>
            <w:shd w:val="clear" w:color="auto" w:fill="auto"/>
            <w:noWrap/>
            <w:hideMark/>
          </w:tcPr>
          <w:p w14:paraId="636DF77A" w14:textId="77777777" w:rsidR="005C225B" w:rsidRPr="005C225B" w:rsidRDefault="005C225B" w:rsidP="005C225B">
            <w:pPr>
              <w:jc w:val="center"/>
              <w:rPr>
                <w:sz w:val="12"/>
                <w:szCs w:val="16"/>
              </w:rPr>
            </w:pPr>
            <w:r w:rsidRPr="005C225B">
              <w:rPr>
                <w:sz w:val="12"/>
                <w:szCs w:val="16"/>
              </w:rPr>
              <w:t>2</w:t>
            </w:r>
          </w:p>
        </w:tc>
        <w:tc>
          <w:tcPr>
            <w:tcW w:w="1002" w:type="dxa"/>
            <w:shd w:val="clear" w:color="auto" w:fill="auto"/>
            <w:noWrap/>
            <w:hideMark/>
          </w:tcPr>
          <w:p w14:paraId="0CBBE45B" w14:textId="77777777" w:rsidR="005C225B" w:rsidRPr="005C225B" w:rsidRDefault="005C225B" w:rsidP="005C225B">
            <w:pPr>
              <w:jc w:val="center"/>
              <w:rPr>
                <w:sz w:val="12"/>
                <w:szCs w:val="16"/>
              </w:rPr>
            </w:pPr>
            <w:r w:rsidRPr="005C225B">
              <w:rPr>
                <w:sz w:val="12"/>
                <w:szCs w:val="16"/>
              </w:rPr>
              <w:t>11.1</w:t>
            </w:r>
          </w:p>
        </w:tc>
        <w:tc>
          <w:tcPr>
            <w:tcW w:w="1140" w:type="dxa"/>
            <w:shd w:val="clear" w:color="auto" w:fill="auto"/>
            <w:noWrap/>
            <w:hideMark/>
          </w:tcPr>
          <w:p w14:paraId="1F343327" w14:textId="77777777" w:rsidR="005C225B" w:rsidRPr="005C225B" w:rsidRDefault="005C225B" w:rsidP="005C225B">
            <w:pPr>
              <w:jc w:val="center"/>
              <w:rPr>
                <w:sz w:val="12"/>
                <w:szCs w:val="16"/>
              </w:rPr>
            </w:pPr>
            <w:r w:rsidRPr="005C225B">
              <w:rPr>
                <w:sz w:val="12"/>
                <w:szCs w:val="16"/>
              </w:rPr>
              <w:t>11.2</w:t>
            </w:r>
          </w:p>
        </w:tc>
        <w:tc>
          <w:tcPr>
            <w:tcW w:w="1140" w:type="dxa"/>
            <w:shd w:val="clear" w:color="auto" w:fill="auto"/>
            <w:noWrap/>
            <w:hideMark/>
          </w:tcPr>
          <w:p w14:paraId="309B2C92" w14:textId="77777777" w:rsidR="005C225B" w:rsidRPr="005C225B" w:rsidRDefault="005C225B" w:rsidP="005C225B">
            <w:pPr>
              <w:jc w:val="center"/>
              <w:rPr>
                <w:sz w:val="12"/>
                <w:szCs w:val="16"/>
              </w:rPr>
            </w:pPr>
            <w:r w:rsidRPr="005C225B">
              <w:rPr>
                <w:sz w:val="12"/>
                <w:szCs w:val="16"/>
              </w:rPr>
              <w:t>11.3</w:t>
            </w:r>
          </w:p>
        </w:tc>
        <w:tc>
          <w:tcPr>
            <w:tcW w:w="829" w:type="dxa"/>
            <w:shd w:val="clear" w:color="auto" w:fill="auto"/>
            <w:noWrap/>
            <w:hideMark/>
          </w:tcPr>
          <w:p w14:paraId="4C09A8DE" w14:textId="77777777" w:rsidR="005C225B" w:rsidRPr="005C225B" w:rsidRDefault="005C225B" w:rsidP="005C225B">
            <w:pPr>
              <w:jc w:val="center"/>
              <w:rPr>
                <w:sz w:val="12"/>
                <w:szCs w:val="16"/>
              </w:rPr>
            </w:pPr>
            <w:r w:rsidRPr="005C225B">
              <w:rPr>
                <w:sz w:val="12"/>
                <w:szCs w:val="16"/>
              </w:rPr>
              <w:t>11.4</w:t>
            </w:r>
          </w:p>
        </w:tc>
        <w:tc>
          <w:tcPr>
            <w:tcW w:w="1140" w:type="dxa"/>
            <w:shd w:val="clear" w:color="auto" w:fill="auto"/>
            <w:noWrap/>
            <w:hideMark/>
          </w:tcPr>
          <w:p w14:paraId="29A01F99" w14:textId="77777777" w:rsidR="005C225B" w:rsidRPr="005C225B" w:rsidRDefault="005C225B" w:rsidP="005C225B">
            <w:pPr>
              <w:jc w:val="center"/>
              <w:rPr>
                <w:sz w:val="12"/>
                <w:szCs w:val="16"/>
              </w:rPr>
            </w:pPr>
            <w:r w:rsidRPr="005C225B">
              <w:rPr>
                <w:sz w:val="12"/>
                <w:szCs w:val="16"/>
              </w:rPr>
              <w:t>11.5.1</w:t>
            </w:r>
          </w:p>
        </w:tc>
        <w:tc>
          <w:tcPr>
            <w:tcW w:w="1553" w:type="dxa"/>
            <w:shd w:val="clear" w:color="auto" w:fill="auto"/>
            <w:noWrap/>
            <w:hideMark/>
          </w:tcPr>
          <w:p w14:paraId="7EE8E6FA" w14:textId="77777777" w:rsidR="005C225B" w:rsidRPr="005C225B" w:rsidRDefault="005C225B" w:rsidP="005C225B">
            <w:pPr>
              <w:jc w:val="center"/>
              <w:rPr>
                <w:sz w:val="12"/>
                <w:szCs w:val="16"/>
              </w:rPr>
            </w:pPr>
            <w:r w:rsidRPr="005C225B">
              <w:rPr>
                <w:sz w:val="12"/>
                <w:szCs w:val="16"/>
              </w:rPr>
              <w:t>11.5.2</w:t>
            </w:r>
          </w:p>
        </w:tc>
        <w:tc>
          <w:tcPr>
            <w:tcW w:w="1027" w:type="dxa"/>
            <w:shd w:val="clear" w:color="auto" w:fill="auto"/>
            <w:noWrap/>
            <w:hideMark/>
          </w:tcPr>
          <w:p w14:paraId="47F20014" w14:textId="77777777" w:rsidR="005C225B" w:rsidRPr="005C225B" w:rsidRDefault="005C225B" w:rsidP="005C225B">
            <w:pPr>
              <w:jc w:val="center"/>
              <w:rPr>
                <w:sz w:val="12"/>
                <w:szCs w:val="16"/>
              </w:rPr>
            </w:pPr>
            <w:r w:rsidRPr="005C225B">
              <w:rPr>
                <w:sz w:val="12"/>
                <w:szCs w:val="16"/>
              </w:rPr>
              <w:t>11.6</w:t>
            </w:r>
          </w:p>
        </w:tc>
        <w:tc>
          <w:tcPr>
            <w:tcW w:w="1021" w:type="dxa"/>
            <w:shd w:val="clear" w:color="auto" w:fill="auto"/>
            <w:noWrap/>
            <w:hideMark/>
          </w:tcPr>
          <w:p w14:paraId="29F9D177" w14:textId="77777777" w:rsidR="005C225B" w:rsidRPr="005C225B" w:rsidRDefault="005C225B" w:rsidP="005C225B">
            <w:pPr>
              <w:jc w:val="center"/>
              <w:rPr>
                <w:sz w:val="12"/>
                <w:szCs w:val="16"/>
              </w:rPr>
            </w:pPr>
            <w:r w:rsidRPr="005C225B">
              <w:rPr>
                <w:sz w:val="12"/>
                <w:szCs w:val="16"/>
              </w:rPr>
              <w:t>11.7</w:t>
            </w:r>
          </w:p>
        </w:tc>
        <w:tc>
          <w:tcPr>
            <w:tcW w:w="1140" w:type="dxa"/>
            <w:shd w:val="clear" w:color="auto" w:fill="auto"/>
            <w:noWrap/>
            <w:hideMark/>
          </w:tcPr>
          <w:p w14:paraId="6FE57FAB" w14:textId="77777777" w:rsidR="005C225B" w:rsidRPr="005C225B" w:rsidRDefault="005C225B" w:rsidP="005C225B">
            <w:pPr>
              <w:jc w:val="center"/>
              <w:rPr>
                <w:sz w:val="12"/>
                <w:szCs w:val="16"/>
              </w:rPr>
            </w:pPr>
            <w:r w:rsidRPr="005C225B">
              <w:rPr>
                <w:sz w:val="12"/>
                <w:szCs w:val="16"/>
              </w:rPr>
              <w:t>11.8</w:t>
            </w:r>
          </w:p>
        </w:tc>
        <w:tc>
          <w:tcPr>
            <w:tcW w:w="1207" w:type="dxa"/>
            <w:shd w:val="clear" w:color="auto" w:fill="auto"/>
            <w:noWrap/>
            <w:hideMark/>
          </w:tcPr>
          <w:p w14:paraId="525FC13A" w14:textId="77777777" w:rsidR="005C225B" w:rsidRPr="005C225B" w:rsidRDefault="005C225B" w:rsidP="005C225B">
            <w:pPr>
              <w:jc w:val="center"/>
              <w:rPr>
                <w:sz w:val="12"/>
                <w:szCs w:val="16"/>
              </w:rPr>
            </w:pPr>
            <w:r w:rsidRPr="005C225B">
              <w:rPr>
                <w:sz w:val="12"/>
                <w:szCs w:val="16"/>
              </w:rPr>
              <w:t>11.9</w:t>
            </w:r>
          </w:p>
        </w:tc>
        <w:tc>
          <w:tcPr>
            <w:tcW w:w="1140" w:type="dxa"/>
            <w:shd w:val="clear" w:color="auto" w:fill="auto"/>
            <w:noWrap/>
            <w:hideMark/>
          </w:tcPr>
          <w:p w14:paraId="3E849C85" w14:textId="77777777" w:rsidR="005C225B" w:rsidRPr="005C225B" w:rsidRDefault="005C225B" w:rsidP="005C225B">
            <w:pPr>
              <w:jc w:val="center"/>
              <w:rPr>
                <w:sz w:val="12"/>
                <w:szCs w:val="16"/>
              </w:rPr>
            </w:pPr>
            <w:r w:rsidRPr="005C225B">
              <w:rPr>
                <w:sz w:val="12"/>
                <w:szCs w:val="16"/>
              </w:rPr>
              <w:t>11.10</w:t>
            </w:r>
          </w:p>
        </w:tc>
      </w:tr>
      <w:tr w:rsidR="005C225B" w:rsidRPr="005C225B" w14:paraId="60ED008C" w14:textId="77777777" w:rsidTr="00487D46">
        <w:trPr>
          <w:gridAfter w:val="1"/>
          <w:wAfter w:w="48" w:type="dxa"/>
          <w:trHeight w:val="20"/>
          <w:jc w:val="center"/>
        </w:trPr>
        <w:tc>
          <w:tcPr>
            <w:tcW w:w="3686" w:type="dxa"/>
            <w:gridSpan w:val="2"/>
            <w:shd w:val="clear" w:color="auto" w:fill="auto"/>
            <w:noWrap/>
            <w:vAlign w:val="center"/>
            <w:hideMark/>
          </w:tcPr>
          <w:p w14:paraId="35FB886F" w14:textId="77777777" w:rsidR="005C225B" w:rsidRPr="005C225B" w:rsidRDefault="005C225B" w:rsidP="005C225B">
            <w:pPr>
              <w:rPr>
                <w:sz w:val="12"/>
                <w:szCs w:val="16"/>
              </w:rPr>
            </w:pPr>
            <w:r w:rsidRPr="005C225B">
              <w:rPr>
                <w:sz w:val="12"/>
                <w:szCs w:val="16"/>
              </w:rPr>
              <w:t>Группа 1. Строительство, реконструкция или модернизация объектов в целях подключения потребителей:</w:t>
            </w:r>
          </w:p>
        </w:tc>
        <w:tc>
          <w:tcPr>
            <w:tcW w:w="1002" w:type="dxa"/>
            <w:shd w:val="clear" w:color="auto" w:fill="auto"/>
            <w:noWrap/>
            <w:vAlign w:val="center"/>
            <w:hideMark/>
          </w:tcPr>
          <w:p w14:paraId="0DADEC56"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4504E4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7D89625"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4B04EFC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7701D62"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4323FBE3"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568311A6"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7D48F381"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2B292C6"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47B599F5"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1CE038BA" w14:textId="77777777" w:rsidR="005C225B" w:rsidRPr="005C225B" w:rsidRDefault="005C225B" w:rsidP="005C225B">
            <w:pPr>
              <w:jc w:val="center"/>
              <w:rPr>
                <w:sz w:val="12"/>
                <w:szCs w:val="16"/>
              </w:rPr>
            </w:pPr>
            <w:r w:rsidRPr="005C225B">
              <w:rPr>
                <w:sz w:val="12"/>
                <w:szCs w:val="16"/>
              </w:rPr>
              <w:t>0,00</w:t>
            </w:r>
          </w:p>
        </w:tc>
      </w:tr>
      <w:tr w:rsidR="005C225B" w:rsidRPr="005C225B" w14:paraId="4A44E98D" w14:textId="77777777" w:rsidTr="00487D46">
        <w:trPr>
          <w:gridAfter w:val="1"/>
          <w:wAfter w:w="48" w:type="dxa"/>
          <w:trHeight w:val="20"/>
          <w:jc w:val="center"/>
        </w:trPr>
        <w:tc>
          <w:tcPr>
            <w:tcW w:w="3686" w:type="dxa"/>
            <w:gridSpan w:val="2"/>
            <w:shd w:val="clear" w:color="auto" w:fill="auto"/>
            <w:noWrap/>
            <w:vAlign w:val="center"/>
            <w:hideMark/>
          </w:tcPr>
          <w:p w14:paraId="7F3AF7E9" w14:textId="77777777" w:rsidR="005C225B" w:rsidRPr="005C225B" w:rsidRDefault="005C225B" w:rsidP="005C225B">
            <w:pPr>
              <w:rPr>
                <w:sz w:val="12"/>
                <w:szCs w:val="16"/>
              </w:rPr>
            </w:pPr>
            <w:r w:rsidRPr="005C225B">
              <w:rPr>
                <w:sz w:val="12"/>
                <w:szCs w:val="16"/>
              </w:rPr>
              <w:t>1.1. Строительство новых тепловых сетей в целях подключения потребителей</w:t>
            </w:r>
          </w:p>
        </w:tc>
        <w:tc>
          <w:tcPr>
            <w:tcW w:w="1002" w:type="dxa"/>
            <w:shd w:val="clear" w:color="auto" w:fill="auto"/>
            <w:noWrap/>
            <w:vAlign w:val="center"/>
            <w:hideMark/>
          </w:tcPr>
          <w:p w14:paraId="1445ABE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FE11D07"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A237A66"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0E1B6144"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B6F28BF"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027B0653"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44AE56F3"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6F4A75FA"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69CF687"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1EAA5284"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072C51A5" w14:textId="77777777" w:rsidR="005C225B" w:rsidRPr="005C225B" w:rsidRDefault="005C225B" w:rsidP="005C225B">
            <w:pPr>
              <w:jc w:val="center"/>
              <w:rPr>
                <w:sz w:val="12"/>
                <w:szCs w:val="16"/>
              </w:rPr>
            </w:pPr>
            <w:r w:rsidRPr="005C225B">
              <w:rPr>
                <w:sz w:val="12"/>
                <w:szCs w:val="16"/>
              </w:rPr>
              <w:t>0,00</w:t>
            </w:r>
          </w:p>
        </w:tc>
      </w:tr>
      <w:tr w:rsidR="005C225B" w:rsidRPr="005C225B" w14:paraId="4CBB0EC4" w14:textId="77777777" w:rsidTr="00487D46">
        <w:trPr>
          <w:gridAfter w:val="1"/>
          <w:wAfter w:w="48" w:type="dxa"/>
          <w:trHeight w:val="20"/>
          <w:jc w:val="center"/>
        </w:trPr>
        <w:tc>
          <w:tcPr>
            <w:tcW w:w="3686" w:type="dxa"/>
            <w:gridSpan w:val="2"/>
            <w:shd w:val="clear" w:color="auto" w:fill="auto"/>
            <w:noWrap/>
            <w:vAlign w:val="center"/>
            <w:hideMark/>
          </w:tcPr>
          <w:p w14:paraId="50C0B26B" w14:textId="77777777" w:rsidR="005C225B" w:rsidRPr="005C225B" w:rsidRDefault="005C225B" w:rsidP="005C225B">
            <w:pPr>
              <w:rPr>
                <w:sz w:val="12"/>
                <w:szCs w:val="16"/>
              </w:rPr>
            </w:pPr>
            <w:r w:rsidRPr="005C225B">
              <w:rPr>
                <w:sz w:val="12"/>
                <w:szCs w:val="16"/>
              </w:rPr>
              <w:t>1.2. Строительство иных объектов системы централизованного теплоснабжения, за исключением тепловых сетей, в целях подключения потребителей</w:t>
            </w:r>
          </w:p>
        </w:tc>
        <w:tc>
          <w:tcPr>
            <w:tcW w:w="1002" w:type="dxa"/>
            <w:shd w:val="clear" w:color="auto" w:fill="auto"/>
            <w:noWrap/>
            <w:vAlign w:val="center"/>
            <w:hideMark/>
          </w:tcPr>
          <w:p w14:paraId="0B8997CE"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89160A6"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C359D97"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6FEB8929"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9F9EBE5"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43DB8FBA"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59259CC0"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12FB44D9"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C8CFD2B"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57D92746"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40C47B4D" w14:textId="77777777" w:rsidR="005C225B" w:rsidRPr="005C225B" w:rsidRDefault="005C225B" w:rsidP="005C225B">
            <w:pPr>
              <w:jc w:val="center"/>
              <w:rPr>
                <w:sz w:val="12"/>
                <w:szCs w:val="16"/>
              </w:rPr>
            </w:pPr>
            <w:r w:rsidRPr="005C225B">
              <w:rPr>
                <w:sz w:val="12"/>
                <w:szCs w:val="16"/>
              </w:rPr>
              <w:t>0,00</w:t>
            </w:r>
          </w:p>
        </w:tc>
      </w:tr>
      <w:tr w:rsidR="005C225B" w:rsidRPr="005C225B" w14:paraId="09123CA0" w14:textId="77777777" w:rsidTr="00487D46">
        <w:trPr>
          <w:gridAfter w:val="1"/>
          <w:wAfter w:w="48" w:type="dxa"/>
          <w:trHeight w:val="20"/>
          <w:jc w:val="center"/>
        </w:trPr>
        <w:tc>
          <w:tcPr>
            <w:tcW w:w="3686" w:type="dxa"/>
            <w:gridSpan w:val="2"/>
            <w:shd w:val="clear" w:color="auto" w:fill="auto"/>
            <w:noWrap/>
            <w:vAlign w:val="center"/>
            <w:hideMark/>
          </w:tcPr>
          <w:p w14:paraId="3F324E38" w14:textId="77777777" w:rsidR="005C225B" w:rsidRPr="005C225B" w:rsidRDefault="005C225B" w:rsidP="005C225B">
            <w:pPr>
              <w:rPr>
                <w:sz w:val="12"/>
                <w:szCs w:val="16"/>
              </w:rPr>
            </w:pPr>
            <w:r w:rsidRPr="005C225B">
              <w:rPr>
                <w:sz w:val="12"/>
                <w:szCs w:val="16"/>
              </w:rPr>
              <w:t>1.3. Увеличение пропускной способности существующих тепловых сетей в целях подключения потребителей</w:t>
            </w:r>
          </w:p>
        </w:tc>
        <w:tc>
          <w:tcPr>
            <w:tcW w:w="1002" w:type="dxa"/>
            <w:shd w:val="clear" w:color="auto" w:fill="auto"/>
            <w:noWrap/>
            <w:vAlign w:val="center"/>
            <w:hideMark/>
          </w:tcPr>
          <w:p w14:paraId="07EF8C18"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BDE2EB7"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5B2EC95"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1C2B029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9105638"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42C86E9F"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1E48A028"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6334E290"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EE4ABD0"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25A05448"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12CE229B" w14:textId="77777777" w:rsidR="005C225B" w:rsidRPr="005C225B" w:rsidRDefault="005C225B" w:rsidP="005C225B">
            <w:pPr>
              <w:jc w:val="center"/>
              <w:rPr>
                <w:sz w:val="12"/>
                <w:szCs w:val="16"/>
              </w:rPr>
            </w:pPr>
            <w:r w:rsidRPr="005C225B">
              <w:rPr>
                <w:sz w:val="12"/>
                <w:szCs w:val="16"/>
              </w:rPr>
              <w:t>0,00</w:t>
            </w:r>
          </w:p>
        </w:tc>
      </w:tr>
      <w:tr w:rsidR="005C225B" w:rsidRPr="005C225B" w14:paraId="0E86729B" w14:textId="77777777" w:rsidTr="00487D46">
        <w:trPr>
          <w:gridAfter w:val="1"/>
          <w:wAfter w:w="48" w:type="dxa"/>
          <w:trHeight w:val="20"/>
          <w:jc w:val="center"/>
        </w:trPr>
        <w:tc>
          <w:tcPr>
            <w:tcW w:w="3686" w:type="dxa"/>
            <w:gridSpan w:val="2"/>
            <w:shd w:val="clear" w:color="auto" w:fill="auto"/>
            <w:noWrap/>
            <w:vAlign w:val="center"/>
            <w:hideMark/>
          </w:tcPr>
          <w:p w14:paraId="1BAC6EF7" w14:textId="77777777" w:rsidR="005C225B" w:rsidRPr="005C225B" w:rsidRDefault="005C225B" w:rsidP="005C225B">
            <w:pPr>
              <w:rPr>
                <w:sz w:val="12"/>
                <w:szCs w:val="16"/>
              </w:rPr>
            </w:pPr>
            <w:r w:rsidRPr="005C225B">
              <w:rPr>
                <w:sz w:val="12"/>
                <w:szCs w:val="16"/>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1002" w:type="dxa"/>
            <w:shd w:val="clear" w:color="auto" w:fill="auto"/>
            <w:noWrap/>
            <w:vAlign w:val="center"/>
            <w:hideMark/>
          </w:tcPr>
          <w:p w14:paraId="4129ACF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6DDFC50"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D256ED1"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6019152D"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D4E439A"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7E844621"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3383625D"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526165B9"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D883F2C"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6EEC7A6F"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0121F37B" w14:textId="77777777" w:rsidR="005C225B" w:rsidRPr="005C225B" w:rsidRDefault="005C225B" w:rsidP="005C225B">
            <w:pPr>
              <w:jc w:val="center"/>
              <w:rPr>
                <w:sz w:val="12"/>
                <w:szCs w:val="16"/>
              </w:rPr>
            </w:pPr>
            <w:r w:rsidRPr="005C225B">
              <w:rPr>
                <w:sz w:val="12"/>
                <w:szCs w:val="16"/>
              </w:rPr>
              <w:t>0,00</w:t>
            </w:r>
          </w:p>
        </w:tc>
      </w:tr>
      <w:tr w:rsidR="005C225B" w:rsidRPr="005C225B" w14:paraId="717D0F57" w14:textId="77777777" w:rsidTr="00487D46">
        <w:trPr>
          <w:gridAfter w:val="1"/>
          <w:wAfter w:w="48" w:type="dxa"/>
          <w:trHeight w:val="20"/>
          <w:jc w:val="center"/>
        </w:trPr>
        <w:tc>
          <w:tcPr>
            <w:tcW w:w="3686" w:type="dxa"/>
            <w:gridSpan w:val="2"/>
            <w:shd w:val="clear" w:color="auto" w:fill="auto"/>
            <w:noWrap/>
            <w:vAlign w:val="center"/>
            <w:hideMark/>
          </w:tcPr>
          <w:p w14:paraId="56E74B45" w14:textId="77777777" w:rsidR="005C225B" w:rsidRPr="005C225B" w:rsidRDefault="005C225B" w:rsidP="005C225B">
            <w:pPr>
              <w:rPr>
                <w:sz w:val="12"/>
                <w:szCs w:val="16"/>
              </w:rPr>
            </w:pPr>
            <w:r w:rsidRPr="005C225B">
              <w:rPr>
                <w:sz w:val="12"/>
                <w:szCs w:val="16"/>
              </w:rPr>
              <w:t>Всего по группе 1</w:t>
            </w:r>
          </w:p>
        </w:tc>
        <w:tc>
          <w:tcPr>
            <w:tcW w:w="1002" w:type="dxa"/>
            <w:shd w:val="clear" w:color="auto" w:fill="auto"/>
            <w:noWrap/>
            <w:vAlign w:val="center"/>
            <w:hideMark/>
          </w:tcPr>
          <w:p w14:paraId="023F8CC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B090722"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46396D3"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7B9DBD3E"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D71F43F"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47B4177D"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62F5E0F6"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0DC4334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AF10D6E"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4C9D037C"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3E9B93AC" w14:textId="77777777" w:rsidR="005C225B" w:rsidRPr="005C225B" w:rsidRDefault="005C225B" w:rsidP="005C225B">
            <w:pPr>
              <w:jc w:val="center"/>
              <w:rPr>
                <w:sz w:val="12"/>
                <w:szCs w:val="16"/>
              </w:rPr>
            </w:pPr>
            <w:r w:rsidRPr="005C225B">
              <w:rPr>
                <w:sz w:val="12"/>
                <w:szCs w:val="16"/>
              </w:rPr>
              <w:t>0,00</w:t>
            </w:r>
          </w:p>
        </w:tc>
      </w:tr>
      <w:tr w:rsidR="005C225B" w:rsidRPr="005C225B" w14:paraId="70976851" w14:textId="77777777" w:rsidTr="00487D46">
        <w:trPr>
          <w:gridAfter w:val="1"/>
          <w:wAfter w:w="48" w:type="dxa"/>
          <w:trHeight w:val="20"/>
          <w:jc w:val="center"/>
        </w:trPr>
        <w:tc>
          <w:tcPr>
            <w:tcW w:w="3686" w:type="dxa"/>
            <w:gridSpan w:val="2"/>
            <w:shd w:val="clear" w:color="auto" w:fill="auto"/>
            <w:noWrap/>
            <w:vAlign w:val="bottom"/>
            <w:hideMark/>
          </w:tcPr>
          <w:p w14:paraId="65C25EFC" w14:textId="77777777" w:rsidR="005C225B" w:rsidRPr="005C225B" w:rsidRDefault="005C225B" w:rsidP="005C225B">
            <w:pPr>
              <w:rPr>
                <w:bCs/>
                <w:sz w:val="12"/>
                <w:szCs w:val="16"/>
              </w:rPr>
            </w:pPr>
            <w:r w:rsidRPr="005C225B">
              <w:rPr>
                <w:bCs/>
                <w:sz w:val="12"/>
                <w:szCs w:val="16"/>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1002" w:type="dxa"/>
            <w:shd w:val="clear" w:color="auto" w:fill="auto"/>
            <w:noWrap/>
            <w:vAlign w:val="center"/>
            <w:hideMark/>
          </w:tcPr>
          <w:p w14:paraId="6CC2D66A" w14:textId="77777777" w:rsidR="005C225B" w:rsidRPr="005C225B" w:rsidRDefault="005C225B" w:rsidP="005C225B">
            <w:pPr>
              <w:jc w:val="center"/>
              <w:rPr>
                <w:bCs/>
                <w:sz w:val="12"/>
                <w:szCs w:val="12"/>
              </w:rPr>
            </w:pPr>
            <w:r w:rsidRPr="005C225B">
              <w:rPr>
                <w:bCs/>
                <w:sz w:val="12"/>
                <w:szCs w:val="12"/>
              </w:rPr>
              <w:t>1 575,50</w:t>
            </w:r>
          </w:p>
        </w:tc>
        <w:tc>
          <w:tcPr>
            <w:tcW w:w="1140" w:type="dxa"/>
            <w:shd w:val="clear" w:color="auto" w:fill="auto"/>
            <w:noWrap/>
            <w:vAlign w:val="center"/>
            <w:hideMark/>
          </w:tcPr>
          <w:p w14:paraId="09A89DCB" w14:textId="77777777" w:rsidR="005C225B" w:rsidRPr="005C225B" w:rsidRDefault="005C225B" w:rsidP="005C225B">
            <w:pPr>
              <w:jc w:val="center"/>
              <w:rPr>
                <w:bCs/>
                <w:sz w:val="12"/>
                <w:szCs w:val="12"/>
              </w:rPr>
            </w:pPr>
            <w:r w:rsidRPr="005C225B">
              <w:rPr>
                <w:bCs/>
                <w:sz w:val="12"/>
                <w:szCs w:val="12"/>
              </w:rPr>
              <w:t>11 663,65</w:t>
            </w:r>
          </w:p>
        </w:tc>
        <w:tc>
          <w:tcPr>
            <w:tcW w:w="1140" w:type="dxa"/>
            <w:shd w:val="clear" w:color="auto" w:fill="auto"/>
            <w:noWrap/>
            <w:vAlign w:val="center"/>
            <w:hideMark/>
          </w:tcPr>
          <w:p w14:paraId="24BA1CD6" w14:textId="77777777" w:rsidR="005C225B" w:rsidRPr="005C225B" w:rsidRDefault="005C225B" w:rsidP="005C225B">
            <w:pPr>
              <w:jc w:val="center"/>
              <w:rPr>
                <w:bCs/>
                <w:sz w:val="12"/>
                <w:szCs w:val="16"/>
              </w:rPr>
            </w:pPr>
            <w:r w:rsidRPr="005C225B">
              <w:rPr>
                <w:bCs/>
                <w:sz w:val="12"/>
                <w:szCs w:val="16"/>
              </w:rPr>
              <w:t>0,00</w:t>
            </w:r>
          </w:p>
        </w:tc>
        <w:tc>
          <w:tcPr>
            <w:tcW w:w="829" w:type="dxa"/>
            <w:shd w:val="clear" w:color="auto" w:fill="auto"/>
            <w:noWrap/>
            <w:vAlign w:val="center"/>
            <w:hideMark/>
          </w:tcPr>
          <w:p w14:paraId="12F0F80A"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4168573F" w14:textId="77777777" w:rsidR="005C225B" w:rsidRPr="005C225B" w:rsidRDefault="005C225B" w:rsidP="005C225B">
            <w:pPr>
              <w:jc w:val="center"/>
              <w:rPr>
                <w:bCs/>
                <w:sz w:val="12"/>
                <w:szCs w:val="16"/>
              </w:rPr>
            </w:pPr>
            <w:r w:rsidRPr="005C225B">
              <w:rPr>
                <w:bCs/>
                <w:sz w:val="12"/>
                <w:szCs w:val="16"/>
              </w:rPr>
              <w:t>0,00</w:t>
            </w:r>
          </w:p>
        </w:tc>
        <w:tc>
          <w:tcPr>
            <w:tcW w:w="1553" w:type="dxa"/>
            <w:shd w:val="clear" w:color="auto" w:fill="auto"/>
            <w:noWrap/>
            <w:vAlign w:val="center"/>
            <w:hideMark/>
          </w:tcPr>
          <w:p w14:paraId="5AE7EDE4" w14:textId="77777777" w:rsidR="005C225B" w:rsidRPr="005C225B" w:rsidRDefault="005C225B" w:rsidP="005C225B">
            <w:pPr>
              <w:jc w:val="center"/>
              <w:rPr>
                <w:bCs/>
                <w:sz w:val="12"/>
                <w:szCs w:val="16"/>
              </w:rPr>
            </w:pPr>
            <w:r w:rsidRPr="005C225B">
              <w:rPr>
                <w:bCs/>
                <w:sz w:val="12"/>
                <w:szCs w:val="16"/>
              </w:rPr>
              <w:t>0,00</w:t>
            </w:r>
          </w:p>
        </w:tc>
        <w:tc>
          <w:tcPr>
            <w:tcW w:w="1027" w:type="dxa"/>
            <w:shd w:val="clear" w:color="auto" w:fill="auto"/>
            <w:noWrap/>
            <w:vAlign w:val="center"/>
            <w:hideMark/>
          </w:tcPr>
          <w:p w14:paraId="0E9E3426" w14:textId="77777777" w:rsidR="005C225B" w:rsidRPr="005C225B" w:rsidRDefault="005C225B" w:rsidP="005C225B">
            <w:pPr>
              <w:jc w:val="center"/>
              <w:rPr>
                <w:bCs/>
                <w:sz w:val="12"/>
                <w:szCs w:val="16"/>
              </w:rPr>
            </w:pPr>
            <w:r w:rsidRPr="005C225B">
              <w:rPr>
                <w:bCs/>
                <w:sz w:val="12"/>
                <w:szCs w:val="16"/>
              </w:rPr>
              <w:t>0,00</w:t>
            </w:r>
          </w:p>
        </w:tc>
        <w:tc>
          <w:tcPr>
            <w:tcW w:w="1021" w:type="dxa"/>
            <w:shd w:val="clear" w:color="auto" w:fill="auto"/>
            <w:noWrap/>
            <w:vAlign w:val="center"/>
            <w:hideMark/>
          </w:tcPr>
          <w:p w14:paraId="664353FE"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3FFA2E56" w14:textId="77777777" w:rsidR="005C225B" w:rsidRPr="005C225B" w:rsidRDefault="005C225B" w:rsidP="005C225B">
            <w:pPr>
              <w:jc w:val="center"/>
              <w:rPr>
                <w:bCs/>
                <w:sz w:val="12"/>
                <w:szCs w:val="16"/>
              </w:rPr>
            </w:pPr>
            <w:r w:rsidRPr="005C225B">
              <w:rPr>
                <w:bCs/>
                <w:sz w:val="12"/>
                <w:szCs w:val="16"/>
              </w:rPr>
              <w:t>0,00</w:t>
            </w:r>
          </w:p>
        </w:tc>
        <w:tc>
          <w:tcPr>
            <w:tcW w:w="1207" w:type="dxa"/>
            <w:shd w:val="clear" w:color="auto" w:fill="auto"/>
            <w:noWrap/>
            <w:vAlign w:val="center"/>
            <w:hideMark/>
          </w:tcPr>
          <w:p w14:paraId="7BD064C4" w14:textId="77777777" w:rsidR="005C225B" w:rsidRPr="005C225B" w:rsidRDefault="005C225B" w:rsidP="005C225B">
            <w:pPr>
              <w:jc w:val="center"/>
              <w:rPr>
                <w:bCs/>
                <w:sz w:val="12"/>
                <w:szCs w:val="16"/>
              </w:rPr>
            </w:pPr>
            <w:r w:rsidRPr="005C225B">
              <w:rPr>
                <w:bCs/>
                <w:sz w:val="12"/>
                <w:szCs w:val="16"/>
              </w:rPr>
              <w:t>0,00</w:t>
            </w:r>
          </w:p>
        </w:tc>
        <w:tc>
          <w:tcPr>
            <w:tcW w:w="1146" w:type="dxa"/>
            <w:gridSpan w:val="2"/>
            <w:shd w:val="clear" w:color="auto" w:fill="auto"/>
            <w:noWrap/>
            <w:vAlign w:val="center"/>
            <w:hideMark/>
          </w:tcPr>
          <w:p w14:paraId="04B6B702" w14:textId="77777777" w:rsidR="005C225B" w:rsidRPr="005C225B" w:rsidRDefault="005C225B" w:rsidP="005C225B">
            <w:pPr>
              <w:jc w:val="center"/>
              <w:rPr>
                <w:bCs/>
                <w:sz w:val="12"/>
                <w:szCs w:val="16"/>
              </w:rPr>
            </w:pPr>
            <w:r w:rsidRPr="005C225B">
              <w:rPr>
                <w:bCs/>
                <w:sz w:val="12"/>
                <w:szCs w:val="16"/>
              </w:rPr>
              <w:t>0,00</w:t>
            </w:r>
          </w:p>
        </w:tc>
      </w:tr>
      <w:tr w:rsidR="005C225B" w:rsidRPr="005C225B" w14:paraId="1C3E52E9" w14:textId="77777777" w:rsidTr="00487D46">
        <w:trPr>
          <w:gridAfter w:val="2"/>
          <w:wAfter w:w="54" w:type="dxa"/>
          <w:trHeight w:val="20"/>
          <w:jc w:val="center"/>
        </w:trPr>
        <w:tc>
          <w:tcPr>
            <w:tcW w:w="567" w:type="dxa"/>
            <w:shd w:val="clear" w:color="auto" w:fill="auto"/>
            <w:noWrap/>
            <w:vAlign w:val="center"/>
            <w:hideMark/>
          </w:tcPr>
          <w:p w14:paraId="7B89EC26" w14:textId="77777777" w:rsidR="005C225B" w:rsidRPr="005C225B" w:rsidRDefault="005C225B" w:rsidP="005C225B">
            <w:pPr>
              <w:jc w:val="center"/>
              <w:rPr>
                <w:sz w:val="12"/>
                <w:szCs w:val="16"/>
              </w:rPr>
            </w:pPr>
            <w:r w:rsidRPr="005C225B">
              <w:rPr>
                <w:sz w:val="12"/>
                <w:szCs w:val="16"/>
              </w:rPr>
              <w:t>2.1</w:t>
            </w:r>
          </w:p>
        </w:tc>
        <w:tc>
          <w:tcPr>
            <w:tcW w:w="3119" w:type="dxa"/>
            <w:shd w:val="clear" w:color="auto" w:fill="auto"/>
            <w:vAlign w:val="center"/>
            <w:hideMark/>
          </w:tcPr>
          <w:p w14:paraId="75357067" w14:textId="77777777" w:rsidR="005C225B" w:rsidRPr="005C225B" w:rsidRDefault="005C225B" w:rsidP="005C225B">
            <w:pPr>
              <w:rPr>
                <w:sz w:val="12"/>
                <w:szCs w:val="16"/>
              </w:rPr>
            </w:pPr>
            <w:r w:rsidRPr="005C225B">
              <w:rPr>
                <w:sz w:val="12"/>
                <w:szCs w:val="16"/>
              </w:rPr>
              <w:t>Проектирование тепловой сети в целях вывода из эксплуатации котельной № 12 и переключения абонентов от котельной № 12 на котельную № 25</w:t>
            </w:r>
          </w:p>
        </w:tc>
        <w:tc>
          <w:tcPr>
            <w:tcW w:w="1002" w:type="dxa"/>
            <w:shd w:val="clear" w:color="auto" w:fill="auto"/>
            <w:noWrap/>
            <w:vAlign w:val="center"/>
            <w:hideMark/>
          </w:tcPr>
          <w:p w14:paraId="1E261056" w14:textId="77777777" w:rsidR="005C225B" w:rsidRPr="005C225B" w:rsidRDefault="005C225B" w:rsidP="005C225B">
            <w:pPr>
              <w:jc w:val="center"/>
              <w:rPr>
                <w:sz w:val="12"/>
                <w:szCs w:val="12"/>
              </w:rPr>
            </w:pPr>
            <w:r w:rsidRPr="005C225B">
              <w:rPr>
                <w:sz w:val="12"/>
                <w:szCs w:val="12"/>
              </w:rPr>
              <w:t>0,00</w:t>
            </w:r>
          </w:p>
        </w:tc>
        <w:tc>
          <w:tcPr>
            <w:tcW w:w="1140" w:type="dxa"/>
            <w:shd w:val="clear" w:color="auto" w:fill="auto"/>
            <w:noWrap/>
            <w:vAlign w:val="center"/>
            <w:hideMark/>
          </w:tcPr>
          <w:p w14:paraId="354D82E4" w14:textId="77777777" w:rsidR="005C225B" w:rsidRPr="005C225B" w:rsidRDefault="005C225B" w:rsidP="005C225B">
            <w:pPr>
              <w:jc w:val="center"/>
              <w:rPr>
                <w:sz w:val="12"/>
                <w:szCs w:val="12"/>
              </w:rPr>
            </w:pPr>
            <w:r w:rsidRPr="005C225B">
              <w:rPr>
                <w:sz w:val="12"/>
                <w:szCs w:val="12"/>
              </w:rPr>
              <w:t>701,83</w:t>
            </w:r>
          </w:p>
        </w:tc>
        <w:tc>
          <w:tcPr>
            <w:tcW w:w="1140" w:type="dxa"/>
            <w:shd w:val="clear" w:color="auto" w:fill="auto"/>
            <w:noWrap/>
            <w:vAlign w:val="center"/>
            <w:hideMark/>
          </w:tcPr>
          <w:p w14:paraId="79A341E3"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0723923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AADC981"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78186587"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5AFBDC0F"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0B361A92"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5A614D4"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3F79CEED"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F041FA2" w14:textId="77777777" w:rsidR="005C225B" w:rsidRPr="005C225B" w:rsidRDefault="005C225B" w:rsidP="005C225B">
            <w:pPr>
              <w:jc w:val="center"/>
              <w:rPr>
                <w:sz w:val="12"/>
                <w:szCs w:val="16"/>
              </w:rPr>
            </w:pPr>
            <w:r w:rsidRPr="005C225B">
              <w:rPr>
                <w:sz w:val="12"/>
                <w:szCs w:val="16"/>
              </w:rPr>
              <w:t>0,00</w:t>
            </w:r>
          </w:p>
        </w:tc>
      </w:tr>
      <w:tr w:rsidR="005C225B" w:rsidRPr="005C225B" w14:paraId="207B291A" w14:textId="77777777" w:rsidTr="00487D46">
        <w:trPr>
          <w:gridAfter w:val="2"/>
          <w:wAfter w:w="54" w:type="dxa"/>
          <w:trHeight w:val="20"/>
          <w:jc w:val="center"/>
        </w:trPr>
        <w:tc>
          <w:tcPr>
            <w:tcW w:w="567" w:type="dxa"/>
            <w:shd w:val="clear" w:color="auto" w:fill="auto"/>
            <w:noWrap/>
            <w:vAlign w:val="center"/>
            <w:hideMark/>
          </w:tcPr>
          <w:p w14:paraId="1DFF6BF2" w14:textId="77777777" w:rsidR="005C225B" w:rsidRPr="005C225B" w:rsidRDefault="005C225B" w:rsidP="005C225B">
            <w:pPr>
              <w:jc w:val="center"/>
              <w:rPr>
                <w:sz w:val="12"/>
                <w:szCs w:val="16"/>
              </w:rPr>
            </w:pPr>
            <w:r w:rsidRPr="005C225B">
              <w:rPr>
                <w:sz w:val="12"/>
                <w:szCs w:val="16"/>
              </w:rPr>
              <w:t>2.2</w:t>
            </w:r>
          </w:p>
        </w:tc>
        <w:tc>
          <w:tcPr>
            <w:tcW w:w="3119" w:type="dxa"/>
            <w:shd w:val="clear" w:color="auto" w:fill="auto"/>
            <w:vAlign w:val="center"/>
            <w:hideMark/>
          </w:tcPr>
          <w:p w14:paraId="6ADCD856" w14:textId="77777777" w:rsidR="005C225B" w:rsidRPr="005C225B" w:rsidRDefault="005C225B" w:rsidP="005C225B">
            <w:pPr>
              <w:rPr>
                <w:sz w:val="12"/>
                <w:szCs w:val="16"/>
              </w:rPr>
            </w:pPr>
            <w:r w:rsidRPr="005C225B">
              <w:rPr>
                <w:sz w:val="12"/>
                <w:szCs w:val="16"/>
              </w:rPr>
              <w:t>Строительство тепловой сети в целях вывода из эксплуатации котельной № 12 и переключения абонентов от котельной № 12 на котельную № 25</w:t>
            </w:r>
          </w:p>
        </w:tc>
        <w:tc>
          <w:tcPr>
            <w:tcW w:w="1002" w:type="dxa"/>
            <w:shd w:val="clear" w:color="auto" w:fill="auto"/>
            <w:noWrap/>
            <w:vAlign w:val="center"/>
            <w:hideMark/>
          </w:tcPr>
          <w:p w14:paraId="356448A3" w14:textId="77777777" w:rsidR="005C225B" w:rsidRPr="005C225B" w:rsidRDefault="005C225B" w:rsidP="005C225B">
            <w:pPr>
              <w:jc w:val="center"/>
              <w:rPr>
                <w:sz w:val="12"/>
                <w:szCs w:val="12"/>
              </w:rPr>
            </w:pPr>
            <w:r w:rsidRPr="005C225B">
              <w:rPr>
                <w:sz w:val="12"/>
                <w:szCs w:val="12"/>
              </w:rPr>
              <w:t>1 575,50</w:t>
            </w:r>
          </w:p>
        </w:tc>
        <w:tc>
          <w:tcPr>
            <w:tcW w:w="1140" w:type="dxa"/>
            <w:shd w:val="clear" w:color="auto" w:fill="auto"/>
            <w:noWrap/>
            <w:vAlign w:val="center"/>
            <w:hideMark/>
          </w:tcPr>
          <w:p w14:paraId="6343768B" w14:textId="77777777" w:rsidR="005C225B" w:rsidRPr="005C225B" w:rsidRDefault="005C225B" w:rsidP="005C225B">
            <w:pPr>
              <w:jc w:val="center"/>
              <w:rPr>
                <w:sz w:val="12"/>
                <w:szCs w:val="12"/>
              </w:rPr>
            </w:pPr>
            <w:r w:rsidRPr="005C225B">
              <w:rPr>
                <w:sz w:val="12"/>
                <w:szCs w:val="12"/>
              </w:rPr>
              <w:t>833,54</w:t>
            </w:r>
          </w:p>
        </w:tc>
        <w:tc>
          <w:tcPr>
            <w:tcW w:w="1140" w:type="dxa"/>
            <w:shd w:val="clear" w:color="auto" w:fill="auto"/>
            <w:noWrap/>
            <w:vAlign w:val="center"/>
            <w:hideMark/>
          </w:tcPr>
          <w:p w14:paraId="2E27B0D4"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43B771E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F9AAB26"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1BA4BC08"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19CE2FB0"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16082FE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32391C1"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169B8038"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692956B" w14:textId="77777777" w:rsidR="005C225B" w:rsidRPr="005C225B" w:rsidRDefault="005C225B" w:rsidP="005C225B">
            <w:pPr>
              <w:jc w:val="center"/>
              <w:rPr>
                <w:sz w:val="12"/>
                <w:szCs w:val="16"/>
              </w:rPr>
            </w:pPr>
            <w:r w:rsidRPr="005C225B">
              <w:rPr>
                <w:sz w:val="12"/>
                <w:szCs w:val="16"/>
              </w:rPr>
              <w:t>0,00</w:t>
            </w:r>
          </w:p>
        </w:tc>
      </w:tr>
      <w:tr w:rsidR="005C225B" w:rsidRPr="005C225B" w14:paraId="547B7981" w14:textId="77777777" w:rsidTr="00487D46">
        <w:trPr>
          <w:gridAfter w:val="2"/>
          <w:wAfter w:w="54" w:type="dxa"/>
          <w:trHeight w:val="20"/>
          <w:jc w:val="center"/>
        </w:trPr>
        <w:tc>
          <w:tcPr>
            <w:tcW w:w="567" w:type="dxa"/>
            <w:shd w:val="clear" w:color="auto" w:fill="auto"/>
            <w:noWrap/>
            <w:vAlign w:val="center"/>
            <w:hideMark/>
          </w:tcPr>
          <w:p w14:paraId="2FE48E42" w14:textId="77777777" w:rsidR="005C225B" w:rsidRPr="005C225B" w:rsidRDefault="005C225B" w:rsidP="005C225B">
            <w:pPr>
              <w:jc w:val="center"/>
              <w:rPr>
                <w:sz w:val="12"/>
                <w:szCs w:val="16"/>
              </w:rPr>
            </w:pPr>
            <w:r w:rsidRPr="005C225B">
              <w:rPr>
                <w:sz w:val="12"/>
                <w:szCs w:val="16"/>
              </w:rPr>
              <w:t>2.3</w:t>
            </w:r>
          </w:p>
        </w:tc>
        <w:tc>
          <w:tcPr>
            <w:tcW w:w="3119" w:type="dxa"/>
            <w:shd w:val="clear" w:color="auto" w:fill="auto"/>
            <w:vAlign w:val="center"/>
            <w:hideMark/>
          </w:tcPr>
          <w:p w14:paraId="6E323C36" w14:textId="77777777" w:rsidR="005C225B" w:rsidRPr="005C225B" w:rsidRDefault="005C225B" w:rsidP="005C225B">
            <w:pPr>
              <w:rPr>
                <w:sz w:val="12"/>
                <w:szCs w:val="16"/>
              </w:rPr>
            </w:pPr>
            <w:r w:rsidRPr="005C225B">
              <w:rPr>
                <w:sz w:val="12"/>
                <w:szCs w:val="16"/>
              </w:rPr>
              <w:t>Проектирование тепловой сети от котельной № 33 до ЦТП № 7</w:t>
            </w:r>
          </w:p>
        </w:tc>
        <w:tc>
          <w:tcPr>
            <w:tcW w:w="1002" w:type="dxa"/>
            <w:shd w:val="clear" w:color="auto" w:fill="auto"/>
            <w:noWrap/>
            <w:vAlign w:val="center"/>
            <w:hideMark/>
          </w:tcPr>
          <w:p w14:paraId="183CD357" w14:textId="77777777" w:rsidR="005C225B" w:rsidRPr="005C225B" w:rsidRDefault="005C225B" w:rsidP="005C225B">
            <w:pPr>
              <w:jc w:val="center"/>
              <w:rPr>
                <w:sz w:val="12"/>
                <w:szCs w:val="12"/>
              </w:rPr>
            </w:pPr>
            <w:r w:rsidRPr="005C225B">
              <w:rPr>
                <w:sz w:val="12"/>
                <w:szCs w:val="12"/>
              </w:rPr>
              <w:t>0,00</w:t>
            </w:r>
          </w:p>
        </w:tc>
        <w:tc>
          <w:tcPr>
            <w:tcW w:w="1140" w:type="dxa"/>
            <w:shd w:val="clear" w:color="auto" w:fill="auto"/>
            <w:noWrap/>
            <w:vAlign w:val="center"/>
            <w:hideMark/>
          </w:tcPr>
          <w:p w14:paraId="70845D7C" w14:textId="77777777" w:rsidR="005C225B" w:rsidRPr="005C225B" w:rsidRDefault="005C225B" w:rsidP="005C225B">
            <w:pPr>
              <w:jc w:val="center"/>
              <w:rPr>
                <w:sz w:val="12"/>
                <w:szCs w:val="12"/>
              </w:rPr>
            </w:pPr>
            <w:r w:rsidRPr="005C225B">
              <w:rPr>
                <w:sz w:val="12"/>
                <w:szCs w:val="12"/>
              </w:rPr>
              <w:t>2 641,50</w:t>
            </w:r>
          </w:p>
        </w:tc>
        <w:tc>
          <w:tcPr>
            <w:tcW w:w="1140" w:type="dxa"/>
            <w:shd w:val="clear" w:color="auto" w:fill="auto"/>
            <w:noWrap/>
            <w:vAlign w:val="center"/>
            <w:hideMark/>
          </w:tcPr>
          <w:p w14:paraId="210356AF"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18213C23"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E0CC5E8"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5B114227"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4023A916"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331A7F71"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A97F2B6"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5246EFB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667BAF2" w14:textId="77777777" w:rsidR="005C225B" w:rsidRPr="005C225B" w:rsidRDefault="005C225B" w:rsidP="005C225B">
            <w:pPr>
              <w:jc w:val="center"/>
              <w:rPr>
                <w:sz w:val="12"/>
                <w:szCs w:val="16"/>
              </w:rPr>
            </w:pPr>
            <w:r w:rsidRPr="005C225B">
              <w:rPr>
                <w:sz w:val="12"/>
                <w:szCs w:val="16"/>
              </w:rPr>
              <w:t>0,00</w:t>
            </w:r>
          </w:p>
        </w:tc>
      </w:tr>
      <w:tr w:rsidR="005C225B" w:rsidRPr="005C225B" w14:paraId="7F2AD11D" w14:textId="77777777" w:rsidTr="00487D46">
        <w:trPr>
          <w:gridAfter w:val="2"/>
          <w:wAfter w:w="54" w:type="dxa"/>
          <w:trHeight w:val="20"/>
          <w:jc w:val="center"/>
        </w:trPr>
        <w:tc>
          <w:tcPr>
            <w:tcW w:w="567" w:type="dxa"/>
            <w:shd w:val="clear" w:color="auto" w:fill="auto"/>
            <w:noWrap/>
            <w:vAlign w:val="center"/>
            <w:hideMark/>
          </w:tcPr>
          <w:p w14:paraId="1FF12E6B" w14:textId="77777777" w:rsidR="005C225B" w:rsidRPr="005C225B" w:rsidRDefault="005C225B" w:rsidP="005C225B">
            <w:pPr>
              <w:jc w:val="center"/>
              <w:rPr>
                <w:sz w:val="12"/>
                <w:szCs w:val="16"/>
              </w:rPr>
            </w:pPr>
            <w:r w:rsidRPr="005C225B">
              <w:rPr>
                <w:sz w:val="12"/>
                <w:szCs w:val="16"/>
              </w:rPr>
              <w:t>2.4</w:t>
            </w:r>
          </w:p>
        </w:tc>
        <w:tc>
          <w:tcPr>
            <w:tcW w:w="3119" w:type="dxa"/>
            <w:shd w:val="clear" w:color="auto" w:fill="auto"/>
            <w:vAlign w:val="center"/>
            <w:hideMark/>
          </w:tcPr>
          <w:p w14:paraId="028E8F93" w14:textId="77777777" w:rsidR="005C225B" w:rsidRPr="005C225B" w:rsidRDefault="005C225B" w:rsidP="005C225B">
            <w:pPr>
              <w:rPr>
                <w:sz w:val="12"/>
                <w:szCs w:val="16"/>
              </w:rPr>
            </w:pPr>
            <w:r w:rsidRPr="005C225B">
              <w:rPr>
                <w:sz w:val="12"/>
                <w:szCs w:val="16"/>
              </w:rPr>
              <w:t>Строительство тепловой сети от котельной № 33 до ЦТП № 7</w:t>
            </w:r>
          </w:p>
        </w:tc>
        <w:tc>
          <w:tcPr>
            <w:tcW w:w="1002" w:type="dxa"/>
            <w:shd w:val="clear" w:color="auto" w:fill="auto"/>
            <w:noWrap/>
            <w:vAlign w:val="center"/>
            <w:hideMark/>
          </w:tcPr>
          <w:p w14:paraId="32269F91" w14:textId="77777777" w:rsidR="005C225B" w:rsidRPr="005C225B" w:rsidRDefault="005C225B" w:rsidP="005C225B">
            <w:pPr>
              <w:jc w:val="center"/>
              <w:rPr>
                <w:sz w:val="12"/>
                <w:szCs w:val="12"/>
              </w:rPr>
            </w:pPr>
            <w:r w:rsidRPr="005C225B">
              <w:rPr>
                <w:sz w:val="12"/>
                <w:szCs w:val="12"/>
              </w:rPr>
              <w:t>0,00</w:t>
            </w:r>
          </w:p>
        </w:tc>
        <w:tc>
          <w:tcPr>
            <w:tcW w:w="1140" w:type="dxa"/>
            <w:shd w:val="clear" w:color="auto" w:fill="auto"/>
            <w:noWrap/>
            <w:vAlign w:val="center"/>
            <w:hideMark/>
          </w:tcPr>
          <w:p w14:paraId="0EC45B1E" w14:textId="77777777" w:rsidR="005C225B" w:rsidRPr="005C225B" w:rsidRDefault="005C225B" w:rsidP="005C225B">
            <w:pPr>
              <w:jc w:val="center"/>
              <w:rPr>
                <w:sz w:val="12"/>
                <w:szCs w:val="12"/>
              </w:rPr>
            </w:pPr>
            <w:r w:rsidRPr="005C225B">
              <w:rPr>
                <w:sz w:val="12"/>
                <w:szCs w:val="12"/>
              </w:rPr>
              <w:t>7 486,78</w:t>
            </w:r>
          </w:p>
        </w:tc>
        <w:tc>
          <w:tcPr>
            <w:tcW w:w="1140" w:type="dxa"/>
            <w:shd w:val="clear" w:color="auto" w:fill="auto"/>
            <w:noWrap/>
            <w:vAlign w:val="center"/>
            <w:hideMark/>
          </w:tcPr>
          <w:p w14:paraId="1DE8456C"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72BC0A8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2EE1759"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73026D7F"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3F2F9BDF"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207B81D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D3202E8"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42A64F47"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13C3E33" w14:textId="77777777" w:rsidR="005C225B" w:rsidRPr="005C225B" w:rsidRDefault="005C225B" w:rsidP="005C225B">
            <w:pPr>
              <w:jc w:val="center"/>
              <w:rPr>
                <w:sz w:val="12"/>
                <w:szCs w:val="16"/>
              </w:rPr>
            </w:pPr>
            <w:r w:rsidRPr="005C225B">
              <w:rPr>
                <w:sz w:val="12"/>
                <w:szCs w:val="16"/>
              </w:rPr>
              <w:t>0,00</w:t>
            </w:r>
          </w:p>
        </w:tc>
      </w:tr>
      <w:tr w:rsidR="005C225B" w:rsidRPr="005C225B" w14:paraId="2E175A23" w14:textId="77777777" w:rsidTr="00487D46">
        <w:trPr>
          <w:gridAfter w:val="1"/>
          <w:wAfter w:w="48" w:type="dxa"/>
          <w:trHeight w:val="20"/>
          <w:jc w:val="center"/>
        </w:trPr>
        <w:tc>
          <w:tcPr>
            <w:tcW w:w="3686" w:type="dxa"/>
            <w:gridSpan w:val="2"/>
            <w:shd w:val="clear" w:color="auto" w:fill="auto"/>
            <w:noWrap/>
            <w:vAlign w:val="center"/>
            <w:hideMark/>
          </w:tcPr>
          <w:p w14:paraId="28A53448" w14:textId="77777777" w:rsidR="005C225B" w:rsidRPr="005C225B" w:rsidRDefault="005C225B" w:rsidP="005C225B">
            <w:pPr>
              <w:rPr>
                <w:bCs/>
                <w:sz w:val="12"/>
                <w:szCs w:val="16"/>
              </w:rPr>
            </w:pPr>
            <w:r w:rsidRPr="005C225B">
              <w:rPr>
                <w:bCs/>
                <w:sz w:val="12"/>
                <w:szCs w:val="16"/>
              </w:rPr>
              <w:t>Всего по группе 2</w:t>
            </w:r>
          </w:p>
        </w:tc>
        <w:tc>
          <w:tcPr>
            <w:tcW w:w="1002" w:type="dxa"/>
            <w:shd w:val="clear" w:color="auto" w:fill="auto"/>
            <w:noWrap/>
            <w:vAlign w:val="center"/>
            <w:hideMark/>
          </w:tcPr>
          <w:p w14:paraId="64D37F01" w14:textId="77777777" w:rsidR="005C225B" w:rsidRPr="005C225B" w:rsidRDefault="005C225B" w:rsidP="005C225B">
            <w:pPr>
              <w:jc w:val="center"/>
              <w:rPr>
                <w:bCs/>
                <w:sz w:val="12"/>
                <w:szCs w:val="12"/>
              </w:rPr>
            </w:pPr>
            <w:r w:rsidRPr="005C225B">
              <w:rPr>
                <w:bCs/>
                <w:sz w:val="12"/>
                <w:szCs w:val="12"/>
              </w:rPr>
              <w:t>1 575,50</w:t>
            </w:r>
          </w:p>
        </w:tc>
        <w:tc>
          <w:tcPr>
            <w:tcW w:w="1140" w:type="dxa"/>
            <w:shd w:val="clear" w:color="auto" w:fill="auto"/>
            <w:noWrap/>
            <w:vAlign w:val="center"/>
            <w:hideMark/>
          </w:tcPr>
          <w:p w14:paraId="20BC22D4" w14:textId="77777777" w:rsidR="005C225B" w:rsidRPr="005C225B" w:rsidRDefault="005C225B" w:rsidP="005C225B">
            <w:pPr>
              <w:jc w:val="center"/>
              <w:rPr>
                <w:bCs/>
                <w:sz w:val="12"/>
                <w:szCs w:val="12"/>
              </w:rPr>
            </w:pPr>
            <w:r w:rsidRPr="005C225B">
              <w:rPr>
                <w:bCs/>
                <w:sz w:val="12"/>
                <w:szCs w:val="12"/>
              </w:rPr>
              <w:t>11 663,65</w:t>
            </w:r>
          </w:p>
        </w:tc>
        <w:tc>
          <w:tcPr>
            <w:tcW w:w="1140" w:type="dxa"/>
            <w:shd w:val="clear" w:color="auto" w:fill="auto"/>
            <w:noWrap/>
            <w:vAlign w:val="center"/>
            <w:hideMark/>
          </w:tcPr>
          <w:p w14:paraId="6C90F435" w14:textId="77777777" w:rsidR="005C225B" w:rsidRPr="005C225B" w:rsidRDefault="005C225B" w:rsidP="005C225B">
            <w:pPr>
              <w:jc w:val="center"/>
              <w:rPr>
                <w:bCs/>
                <w:sz w:val="12"/>
                <w:szCs w:val="16"/>
              </w:rPr>
            </w:pPr>
            <w:r w:rsidRPr="005C225B">
              <w:rPr>
                <w:bCs/>
                <w:sz w:val="12"/>
                <w:szCs w:val="16"/>
              </w:rPr>
              <w:t>0,00</w:t>
            </w:r>
          </w:p>
        </w:tc>
        <w:tc>
          <w:tcPr>
            <w:tcW w:w="829" w:type="dxa"/>
            <w:shd w:val="clear" w:color="auto" w:fill="auto"/>
            <w:noWrap/>
            <w:vAlign w:val="center"/>
            <w:hideMark/>
          </w:tcPr>
          <w:p w14:paraId="0FF58340"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58B8FA9A" w14:textId="77777777" w:rsidR="005C225B" w:rsidRPr="005C225B" w:rsidRDefault="005C225B" w:rsidP="005C225B">
            <w:pPr>
              <w:jc w:val="center"/>
              <w:rPr>
                <w:bCs/>
                <w:sz w:val="12"/>
                <w:szCs w:val="16"/>
              </w:rPr>
            </w:pPr>
            <w:r w:rsidRPr="005C225B">
              <w:rPr>
                <w:bCs/>
                <w:sz w:val="12"/>
                <w:szCs w:val="16"/>
              </w:rPr>
              <w:t>0,00</w:t>
            </w:r>
          </w:p>
        </w:tc>
        <w:tc>
          <w:tcPr>
            <w:tcW w:w="1553" w:type="dxa"/>
            <w:shd w:val="clear" w:color="auto" w:fill="auto"/>
            <w:noWrap/>
            <w:vAlign w:val="center"/>
            <w:hideMark/>
          </w:tcPr>
          <w:p w14:paraId="4B72C34E" w14:textId="77777777" w:rsidR="005C225B" w:rsidRPr="005C225B" w:rsidRDefault="005C225B" w:rsidP="005C225B">
            <w:pPr>
              <w:jc w:val="center"/>
              <w:rPr>
                <w:bCs/>
                <w:sz w:val="12"/>
                <w:szCs w:val="16"/>
              </w:rPr>
            </w:pPr>
            <w:r w:rsidRPr="005C225B">
              <w:rPr>
                <w:bCs/>
                <w:sz w:val="12"/>
                <w:szCs w:val="16"/>
              </w:rPr>
              <w:t>0,00</w:t>
            </w:r>
          </w:p>
        </w:tc>
        <w:tc>
          <w:tcPr>
            <w:tcW w:w="1027" w:type="dxa"/>
            <w:shd w:val="clear" w:color="auto" w:fill="auto"/>
            <w:noWrap/>
            <w:vAlign w:val="center"/>
            <w:hideMark/>
          </w:tcPr>
          <w:p w14:paraId="0CBB6D9E" w14:textId="77777777" w:rsidR="005C225B" w:rsidRPr="005C225B" w:rsidRDefault="005C225B" w:rsidP="005C225B">
            <w:pPr>
              <w:jc w:val="center"/>
              <w:rPr>
                <w:bCs/>
                <w:sz w:val="12"/>
                <w:szCs w:val="16"/>
              </w:rPr>
            </w:pPr>
            <w:r w:rsidRPr="005C225B">
              <w:rPr>
                <w:bCs/>
                <w:sz w:val="12"/>
                <w:szCs w:val="16"/>
              </w:rPr>
              <w:t>0,00</w:t>
            </w:r>
          </w:p>
        </w:tc>
        <w:tc>
          <w:tcPr>
            <w:tcW w:w="1021" w:type="dxa"/>
            <w:shd w:val="clear" w:color="auto" w:fill="auto"/>
            <w:noWrap/>
            <w:vAlign w:val="center"/>
            <w:hideMark/>
          </w:tcPr>
          <w:p w14:paraId="0D68F78E"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0EEDBC0F" w14:textId="77777777" w:rsidR="005C225B" w:rsidRPr="005C225B" w:rsidRDefault="005C225B" w:rsidP="005C225B">
            <w:pPr>
              <w:jc w:val="center"/>
              <w:rPr>
                <w:bCs/>
                <w:sz w:val="12"/>
                <w:szCs w:val="16"/>
              </w:rPr>
            </w:pPr>
            <w:r w:rsidRPr="005C225B">
              <w:rPr>
                <w:bCs/>
                <w:sz w:val="12"/>
                <w:szCs w:val="16"/>
              </w:rPr>
              <w:t>0,00</w:t>
            </w:r>
          </w:p>
        </w:tc>
        <w:tc>
          <w:tcPr>
            <w:tcW w:w="1207" w:type="dxa"/>
            <w:shd w:val="clear" w:color="auto" w:fill="auto"/>
            <w:noWrap/>
            <w:vAlign w:val="center"/>
            <w:hideMark/>
          </w:tcPr>
          <w:p w14:paraId="51544B23" w14:textId="77777777" w:rsidR="005C225B" w:rsidRPr="005C225B" w:rsidRDefault="005C225B" w:rsidP="005C225B">
            <w:pPr>
              <w:jc w:val="center"/>
              <w:rPr>
                <w:bCs/>
                <w:sz w:val="12"/>
                <w:szCs w:val="16"/>
              </w:rPr>
            </w:pPr>
            <w:r w:rsidRPr="005C225B">
              <w:rPr>
                <w:bCs/>
                <w:sz w:val="12"/>
                <w:szCs w:val="16"/>
              </w:rPr>
              <w:t>0,00</w:t>
            </w:r>
          </w:p>
        </w:tc>
        <w:tc>
          <w:tcPr>
            <w:tcW w:w="1146" w:type="dxa"/>
            <w:gridSpan w:val="2"/>
            <w:shd w:val="clear" w:color="auto" w:fill="auto"/>
            <w:noWrap/>
            <w:vAlign w:val="center"/>
            <w:hideMark/>
          </w:tcPr>
          <w:p w14:paraId="29D366B1" w14:textId="77777777" w:rsidR="005C225B" w:rsidRPr="005C225B" w:rsidRDefault="005C225B" w:rsidP="005C225B">
            <w:pPr>
              <w:jc w:val="center"/>
              <w:rPr>
                <w:bCs/>
                <w:sz w:val="12"/>
                <w:szCs w:val="16"/>
              </w:rPr>
            </w:pPr>
            <w:r w:rsidRPr="005C225B">
              <w:rPr>
                <w:bCs/>
                <w:sz w:val="12"/>
                <w:szCs w:val="16"/>
              </w:rPr>
              <w:t>0,00</w:t>
            </w:r>
          </w:p>
        </w:tc>
      </w:tr>
      <w:tr w:rsidR="005C225B" w:rsidRPr="005C225B" w14:paraId="24CE8183" w14:textId="77777777" w:rsidTr="00487D46">
        <w:trPr>
          <w:gridAfter w:val="1"/>
          <w:wAfter w:w="48" w:type="dxa"/>
          <w:trHeight w:val="20"/>
          <w:jc w:val="center"/>
        </w:trPr>
        <w:tc>
          <w:tcPr>
            <w:tcW w:w="3686" w:type="dxa"/>
            <w:gridSpan w:val="2"/>
            <w:shd w:val="clear" w:color="auto" w:fill="auto"/>
            <w:noWrap/>
            <w:vAlign w:val="center"/>
            <w:hideMark/>
          </w:tcPr>
          <w:p w14:paraId="50E9AF47" w14:textId="77777777" w:rsidR="005C225B" w:rsidRPr="005C225B" w:rsidRDefault="005C225B" w:rsidP="005C225B">
            <w:pPr>
              <w:rPr>
                <w:bCs/>
                <w:sz w:val="12"/>
                <w:szCs w:val="16"/>
              </w:rPr>
            </w:pPr>
            <w:r w:rsidRPr="005C225B">
              <w:rPr>
                <w:bCs/>
                <w:sz w:val="12"/>
                <w:szCs w:val="16"/>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1002" w:type="dxa"/>
            <w:shd w:val="clear" w:color="auto" w:fill="auto"/>
            <w:noWrap/>
            <w:vAlign w:val="center"/>
            <w:hideMark/>
          </w:tcPr>
          <w:p w14:paraId="2FF62A55" w14:textId="77777777" w:rsidR="005C225B" w:rsidRPr="005C225B" w:rsidRDefault="005C225B" w:rsidP="005C225B">
            <w:pPr>
              <w:jc w:val="center"/>
              <w:rPr>
                <w:bCs/>
                <w:sz w:val="12"/>
                <w:szCs w:val="12"/>
              </w:rPr>
            </w:pPr>
            <w:r w:rsidRPr="005C225B">
              <w:rPr>
                <w:bCs/>
                <w:sz w:val="12"/>
                <w:szCs w:val="12"/>
              </w:rPr>
              <w:t>4 748,75</w:t>
            </w:r>
          </w:p>
        </w:tc>
        <w:tc>
          <w:tcPr>
            <w:tcW w:w="1140" w:type="dxa"/>
            <w:shd w:val="clear" w:color="auto" w:fill="auto"/>
            <w:noWrap/>
            <w:vAlign w:val="center"/>
            <w:hideMark/>
          </w:tcPr>
          <w:p w14:paraId="11C2DC2B" w14:textId="77777777" w:rsidR="005C225B" w:rsidRPr="005C225B" w:rsidRDefault="005C225B" w:rsidP="005C225B">
            <w:pPr>
              <w:jc w:val="center"/>
              <w:rPr>
                <w:bCs/>
                <w:sz w:val="12"/>
                <w:szCs w:val="12"/>
              </w:rPr>
            </w:pPr>
            <w:r w:rsidRPr="005C225B">
              <w:rPr>
                <w:bCs/>
                <w:sz w:val="12"/>
                <w:szCs w:val="12"/>
              </w:rPr>
              <w:t>24 683,69</w:t>
            </w:r>
          </w:p>
        </w:tc>
        <w:tc>
          <w:tcPr>
            <w:tcW w:w="1140" w:type="dxa"/>
            <w:shd w:val="clear" w:color="auto" w:fill="auto"/>
            <w:noWrap/>
            <w:vAlign w:val="center"/>
            <w:hideMark/>
          </w:tcPr>
          <w:p w14:paraId="7B851690" w14:textId="77777777" w:rsidR="005C225B" w:rsidRPr="005C225B" w:rsidRDefault="005C225B" w:rsidP="005C225B">
            <w:pPr>
              <w:jc w:val="center"/>
              <w:rPr>
                <w:bCs/>
                <w:sz w:val="12"/>
                <w:szCs w:val="16"/>
              </w:rPr>
            </w:pPr>
            <w:r w:rsidRPr="005C225B">
              <w:rPr>
                <w:bCs/>
                <w:sz w:val="12"/>
                <w:szCs w:val="16"/>
              </w:rPr>
              <w:t>0,00</w:t>
            </w:r>
          </w:p>
        </w:tc>
        <w:tc>
          <w:tcPr>
            <w:tcW w:w="829" w:type="dxa"/>
            <w:shd w:val="clear" w:color="auto" w:fill="auto"/>
            <w:noWrap/>
            <w:vAlign w:val="center"/>
            <w:hideMark/>
          </w:tcPr>
          <w:p w14:paraId="3BBF9450"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3FA9A099" w14:textId="77777777" w:rsidR="005C225B" w:rsidRPr="005C225B" w:rsidRDefault="005C225B" w:rsidP="005C225B">
            <w:pPr>
              <w:jc w:val="center"/>
              <w:rPr>
                <w:bCs/>
                <w:sz w:val="12"/>
                <w:szCs w:val="16"/>
              </w:rPr>
            </w:pPr>
            <w:r w:rsidRPr="005C225B">
              <w:rPr>
                <w:bCs/>
                <w:sz w:val="12"/>
                <w:szCs w:val="16"/>
              </w:rPr>
              <w:t>0,00</w:t>
            </w:r>
          </w:p>
        </w:tc>
        <w:tc>
          <w:tcPr>
            <w:tcW w:w="1553" w:type="dxa"/>
            <w:shd w:val="clear" w:color="auto" w:fill="auto"/>
            <w:noWrap/>
            <w:vAlign w:val="center"/>
            <w:hideMark/>
          </w:tcPr>
          <w:p w14:paraId="6982D7C2" w14:textId="77777777" w:rsidR="005C225B" w:rsidRPr="005C225B" w:rsidRDefault="005C225B" w:rsidP="005C225B">
            <w:pPr>
              <w:jc w:val="center"/>
              <w:rPr>
                <w:bCs/>
                <w:sz w:val="12"/>
                <w:szCs w:val="16"/>
              </w:rPr>
            </w:pPr>
            <w:r w:rsidRPr="005C225B">
              <w:rPr>
                <w:bCs/>
                <w:sz w:val="12"/>
                <w:szCs w:val="16"/>
              </w:rPr>
              <w:t>0,00</w:t>
            </w:r>
          </w:p>
        </w:tc>
        <w:tc>
          <w:tcPr>
            <w:tcW w:w="1027" w:type="dxa"/>
            <w:shd w:val="clear" w:color="auto" w:fill="auto"/>
            <w:noWrap/>
            <w:vAlign w:val="center"/>
            <w:hideMark/>
          </w:tcPr>
          <w:p w14:paraId="5B9C26EF" w14:textId="77777777" w:rsidR="005C225B" w:rsidRPr="005C225B" w:rsidRDefault="005C225B" w:rsidP="005C225B">
            <w:pPr>
              <w:jc w:val="center"/>
              <w:rPr>
                <w:bCs/>
                <w:sz w:val="12"/>
                <w:szCs w:val="16"/>
              </w:rPr>
            </w:pPr>
            <w:r w:rsidRPr="005C225B">
              <w:rPr>
                <w:bCs/>
                <w:sz w:val="12"/>
                <w:szCs w:val="16"/>
              </w:rPr>
              <w:t>0,00</w:t>
            </w:r>
          </w:p>
        </w:tc>
        <w:tc>
          <w:tcPr>
            <w:tcW w:w="1021" w:type="dxa"/>
            <w:shd w:val="clear" w:color="auto" w:fill="auto"/>
            <w:noWrap/>
            <w:vAlign w:val="center"/>
            <w:hideMark/>
          </w:tcPr>
          <w:p w14:paraId="108E8986"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473EA655" w14:textId="77777777" w:rsidR="005C225B" w:rsidRPr="005C225B" w:rsidRDefault="005C225B" w:rsidP="005C225B">
            <w:pPr>
              <w:jc w:val="center"/>
              <w:rPr>
                <w:bCs/>
                <w:sz w:val="12"/>
                <w:szCs w:val="16"/>
              </w:rPr>
            </w:pPr>
            <w:r w:rsidRPr="005C225B">
              <w:rPr>
                <w:bCs/>
                <w:sz w:val="12"/>
                <w:szCs w:val="16"/>
              </w:rPr>
              <w:t>0,00</w:t>
            </w:r>
          </w:p>
        </w:tc>
        <w:tc>
          <w:tcPr>
            <w:tcW w:w="1207" w:type="dxa"/>
            <w:shd w:val="clear" w:color="auto" w:fill="auto"/>
            <w:noWrap/>
            <w:vAlign w:val="center"/>
            <w:hideMark/>
          </w:tcPr>
          <w:p w14:paraId="497FDDC0" w14:textId="77777777" w:rsidR="005C225B" w:rsidRPr="005C225B" w:rsidRDefault="005C225B" w:rsidP="005C225B">
            <w:pPr>
              <w:jc w:val="center"/>
              <w:rPr>
                <w:bCs/>
                <w:sz w:val="12"/>
                <w:szCs w:val="16"/>
              </w:rPr>
            </w:pPr>
            <w:r w:rsidRPr="005C225B">
              <w:rPr>
                <w:bCs/>
                <w:sz w:val="12"/>
                <w:szCs w:val="16"/>
              </w:rPr>
              <w:t>0,00</w:t>
            </w:r>
          </w:p>
        </w:tc>
        <w:tc>
          <w:tcPr>
            <w:tcW w:w="1146" w:type="dxa"/>
            <w:gridSpan w:val="2"/>
            <w:shd w:val="clear" w:color="auto" w:fill="auto"/>
            <w:noWrap/>
            <w:vAlign w:val="center"/>
            <w:hideMark/>
          </w:tcPr>
          <w:p w14:paraId="496AE48B" w14:textId="77777777" w:rsidR="005C225B" w:rsidRPr="005C225B" w:rsidRDefault="005C225B" w:rsidP="005C225B">
            <w:pPr>
              <w:jc w:val="center"/>
              <w:rPr>
                <w:bCs/>
                <w:sz w:val="12"/>
                <w:szCs w:val="16"/>
              </w:rPr>
            </w:pPr>
            <w:r w:rsidRPr="005C225B">
              <w:rPr>
                <w:bCs/>
                <w:sz w:val="12"/>
                <w:szCs w:val="16"/>
              </w:rPr>
              <w:t>0,00</w:t>
            </w:r>
          </w:p>
        </w:tc>
      </w:tr>
      <w:tr w:rsidR="005C225B" w:rsidRPr="005C225B" w14:paraId="1912795D" w14:textId="77777777" w:rsidTr="00487D46">
        <w:trPr>
          <w:gridAfter w:val="1"/>
          <w:wAfter w:w="48" w:type="dxa"/>
          <w:trHeight w:val="20"/>
          <w:jc w:val="center"/>
        </w:trPr>
        <w:tc>
          <w:tcPr>
            <w:tcW w:w="3686" w:type="dxa"/>
            <w:gridSpan w:val="2"/>
            <w:shd w:val="clear" w:color="auto" w:fill="auto"/>
            <w:noWrap/>
            <w:vAlign w:val="center"/>
            <w:hideMark/>
          </w:tcPr>
          <w:p w14:paraId="214B5057" w14:textId="77777777" w:rsidR="005C225B" w:rsidRPr="005C225B" w:rsidRDefault="005C225B" w:rsidP="005C225B">
            <w:pPr>
              <w:rPr>
                <w:bCs/>
                <w:sz w:val="12"/>
                <w:szCs w:val="16"/>
              </w:rPr>
            </w:pPr>
            <w:r w:rsidRPr="005C225B">
              <w:rPr>
                <w:bCs/>
                <w:sz w:val="12"/>
                <w:szCs w:val="16"/>
              </w:rPr>
              <w:t>3.1. Реконструкция или модернизация существующих тепловых сетей</w:t>
            </w:r>
          </w:p>
        </w:tc>
        <w:tc>
          <w:tcPr>
            <w:tcW w:w="1002" w:type="dxa"/>
            <w:shd w:val="clear" w:color="auto" w:fill="auto"/>
            <w:noWrap/>
            <w:vAlign w:val="bottom"/>
            <w:hideMark/>
          </w:tcPr>
          <w:p w14:paraId="6155D399" w14:textId="77777777" w:rsidR="005C225B" w:rsidRPr="005C225B" w:rsidRDefault="005C225B" w:rsidP="005C225B">
            <w:pPr>
              <w:jc w:val="center"/>
              <w:rPr>
                <w:bCs/>
                <w:sz w:val="12"/>
                <w:szCs w:val="14"/>
              </w:rPr>
            </w:pPr>
            <w:r w:rsidRPr="005C225B">
              <w:rPr>
                <w:bCs/>
                <w:sz w:val="12"/>
                <w:szCs w:val="14"/>
              </w:rPr>
              <w:t>1 264,75</w:t>
            </w:r>
          </w:p>
        </w:tc>
        <w:tc>
          <w:tcPr>
            <w:tcW w:w="1140" w:type="dxa"/>
            <w:shd w:val="clear" w:color="auto" w:fill="auto"/>
            <w:noWrap/>
            <w:vAlign w:val="bottom"/>
            <w:hideMark/>
          </w:tcPr>
          <w:p w14:paraId="34A3850D" w14:textId="77777777" w:rsidR="005C225B" w:rsidRPr="005C225B" w:rsidRDefault="005C225B" w:rsidP="005C225B">
            <w:pPr>
              <w:jc w:val="center"/>
              <w:rPr>
                <w:bCs/>
                <w:sz w:val="12"/>
                <w:szCs w:val="14"/>
              </w:rPr>
            </w:pPr>
            <w:r w:rsidRPr="005C225B">
              <w:rPr>
                <w:bCs/>
                <w:sz w:val="12"/>
                <w:szCs w:val="14"/>
              </w:rPr>
              <w:t>7 023,25</w:t>
            </w:r>
          </w:p>
        </w:tc>
        <w:tc>
          <w:tcPr>
            <w:tcW w:w="1140" w:type="dxa"/>
            <w:shd w:val="clear" w:color="auto" w:fill="auto"/>
            <w:noWrap/>
            <w:vAlign w:val="center"/>
            <w:hideMark/>
          </w:tcPr>
          <w:p w14:paraId="00340FDB" w14:textId="77777777" w:rsidR="005C225B" w:rsidRPr="005C225B" w:rsidRDefault="005C225B" w:rsidP="005C225B">
            <w:pPr>
              <w:jc w:val="center"/>
              <w:rPr>
                <w:bCs/>
                <w:sz w:val="12"/>
                <w:szCs w:val="16"/>
              </w:rPr>
            </w:pPr>
            <w:r w:rsidRPr="005C225B">
              <w:rPr>
                <w:bCs/>
                <w:sz w:val="12"/>
                <w:szCs w:val="16"/>
              </w:rPr>
              <w:t>0,00</w:t>
            </w:r>
          </w:p>
        </w:tc>
        <w:tc>
          <w:tcPr>
            <w:tcW w:w="829" w:type="dxa"/>
            <w:shd w:val="clear" w:color="auto" w:fill="auto"/>
            <w:noWrap/>
            <w:vAlign w:val="center"/>
            <w:hideMark/>
          </w:tcPr>
          <w:p w14:paraId="6850E6A6"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02AD60F3" w14:textId="77777777" w:rsidR="005C225B" w:rsidRPr="005C225B" w:rsidRDefault="005C225B" w:rsidP="005C225B">
            <w:pPr>
              <w:jc w:val="center"/>
              <w:rPr>
                <w:bCs/>
                <w:sz w:val="12"/>
                <w:szCs w:val="16"/>
              </w:rPr>
            </w:pPr>
            <w:r w:rsidRPr="005C225B">
              <w:rPr>
                <w:bCs/>
                <w:sz w:val="12"/>
                <w:szCs w:val="16"/>
              </w:rPr>
              <w:t>0,00</w:t>
            </w:r>
          </w:p>
        </w:tc>
        <w:tc>
          <w:tcPr>
            <w:tcW w:w="1553" w:type="dxa"/>
            <w:shd w:val="clear" w:color="auto" w:fill="auto"/>
            <w:noWrap/>
            <w:vAlign w:val="center"/>
            <w:hideMark/>
          </w:tcPr>
          <w:p w14:paraId="506D08B1" w14:textId="77777777" w:rsidR="005C225B" w:rsidRPr="005C225B" w:rsidRDefault="005C225B" w:rsidP="005C225B">
            <w:pPr>
              <w:jc w:val="center"/>
              <w:rPr>
                <w:bCs/>
                <w:sz w:val="12"/>
                <w:szCs w:val="16"/>
              </w:rPr>
            </w:pPr>
            <w:r w:rsidRPr="005C225B">
              <w:rPr>
                <w:bCs/>
                <w:sz w:val="12"/>
                <w:szCs w:val="16"/>
              </w:rPr>
              <w:t>0,00</w:t>
            </w:r>
          </w:p>
        </w:tc>
        <w:tc>
          <w:tcPr>
            <w:tcW w:w="1027" w:type="dxa"/>
            <w:shd w:val="clear" w:color="auto" w:fill="auto"/>
            <w:noWrap/>
            <w:vAlign w:val="center"/>
            <w:hideMark/>
          </w:tcPr>
          <w:p w14:paraId="01F353E9" w14:textId="77777777" w:rsidR="005C225B" w:rsidRPr="005C225B" w:rsidRDefault="005C225B" w:rsidP="005C225B">
            <w:pPr>
              <w:jc w:val="center"/>
              <w:rPr>
                <w:bCs/>
                <w:sz w:val="12"/>
                <w:szCs w:val="16"/>
              </w:rPr>
            </w:pPr>
            <w:r w:rsidRPr="005C225B">
              <w:rPr>
                <w:bCs/>
                <w:sz w:val="12"/>
                <w:szCs w:val="16"/>
              </w:rPr>
              <w:t>0,00</w:t>
            </w:r>
          </w:p>
        </w:tc>
        <w:tc>
          <w:tcPr>
            <w:tcW w:w="1021" w:type="dxa"/>
            <w:shd w:val="clear" w:color="auto" w:fill="auto"/>
            <w:noWrap/>
            <w:vAlign w:val="center"/>
            <w:hideMark/>
          </w:tcPr>
          <w:p w14:paraId="6EE6C172"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25982E46" w14:textId="77777777" w:rsidR="005C225B" w:rsidRPr="005C225B" w:rsidRDefault="005C225B" w:rsidP="005C225B">
            <w:pPr>
              <w:jc w:val="center"/>
              <w:rPr>
                <w:bCs/>
                <w:sz w:val="12"/>
                <w:szCs w:val="16"/>
              </w:rPr>
            </w:pPr>
            <w:r w:rsidRPr="005C225B">
              <w:rPr>
                <w:bCs/>
                <w:sz w:val="12"/>
                <w:szCs w:val="16"/>
              </w:rPr>
              <w:t>0,00</w:t>
            </w:r>
          </w:p>
        </w:tc>
        <w:tc>
          <w:tcPr>
            <w:tcW w:w="1207" w:type="dxa"/>
            <w:shd w:val="clear" w:color="auto" w:fill="auto"/>
            <w:noWrap/>
            <w:vAlign w:val="center"/>
            <w:hideMark/>
          </w:tcPr>
          <w:p w14:paraId="5A340793" w14:textId="77777777" w:rsidR="005C225B" w:rsidRPr="005C225B" w:rsidRDefault="005C225B" w:rsidP="005C225B">
            <w:pPr>
              <w:jc w:val="center"/>
              <w:rPr>
                <w:bCs/>
                <w:sz w:val="12"/>
                <w:szCs w:val="16"/>
              </w:rPr>
            </w:pPr>
            <w:r w:rsidRPr="005C225B">
              <w:rPr>
                <w:bCs/>
                <w:sz w:val="12"/>
                <w:szCs w:val="16"/>
              </w:rPr>
              <w:t>0,00</w:t>
            </w:r>
          </w:p>
        </w:tc>
        <w:tc>
          <w:tcPr>
            <w:tcW w:w="1146" w:type="dxa"/>
            <w:gridSpan w:val="2"/>
            <w:shd w:val="clear" w:color="auto" w:fill="auto"/>
            <w:noWrap/>
            <w:vAlign w:val="center"/>
            <w:hideMark/>
          </w:tcPr>
          <w:p w14:paraId="19136B92" w14:textId="77777777" w:rsidR="005C225B" w:rsidRPr="005C225B" w:rsidRDefault="005C225B" w:rsidP="005C225B">
            <w:pPr>
              <w:jc w:val="center"/>
              <w:rPr>
                <w:bCs/>
                <w:sz w:val="12"/>
                <w:szCs w:val="16"/>
              </w:rPr>
            </w:pPr>
            <w:r w:rsidRPr="005C225B">
              <w:rPr>
                <w:bCs/>
                <w:sz w:val="12"/>
                <w:szCs w:val="16"/>
              </w:rPr>
              <w:t>0,00</w:t>
            </w:r>
          </w:p>
        </w:tc>
      </w:tr>
      <w:tr w:rsidR="005C225B" w:rsidRPr="005C225B" w14:paraId="16692D7B" w14:textId="77777777" w:rsidTr="00487D46">
        <w:trPr>
          <w:gridAfter w:val="2"/>
          <w:wAfter w:w="54" w:type="dxa"/>
          <w:trHeight w:val="20"/>
          <w:jc w:val="center"/>
        </w:trPr>
        <w:tc>
          <w:tcPr>
            <w:tcW w:w="567" w:type="dxa"/>
            <w:shd w:val="clear" w:color="auto" w:fill="auto"/>
            <w:noWrap/>
            <w:vAlign w:val="center"/>
            <w:hideMark/>
          </w:tcPr>
          <w:p w14:paraId="74C69689" w14:textId="77777777" w:rsidR="005C225B" w:rsidRPr="005C225B" w:rsidRDefault="005C225B" w:rsidP="005C225B">
            <w:pPr>
              <w:jc w:val="center"/>
              <w:rPr>
                <w:sz w:val="12"/>
                <w:szCs w:val="16"/>
              </w:rPr>
            </w:pPr>
            <w:r w:rsidRPr="005C225B">
              <w:rPr>
                <w:sz w:val="12"/>
                <w:szCs w:val="16"/>
              </w:rPr>
              <w:t>3.1.1</w:t>
            </w:r>
          </w:p>
        </w:tc>
        <w:tc>
          <w:tcPr>
            <w:tcW w:w="3119" w:type="dxa"/>
            <w:shd w:val="clear" w:color="auto" w:fill="auto"/>
            <w:vAlign w:val="center"/>
            <w:hideMark/>
          </w:tcPr>
          <w:p w14:paraId="0189F6FE" w14:textId="77777777" w:rsidR="005C225B" w:rsidRPr="005C225B" w:rsidRDefault="005C225B" w:rsidP="005C225B">
            <w:pPr>
              <w:rPr>
                <w:sz w:val="12"/>
                <w:szCs w:val="16"/>
              </w:rPr>
            </w:pPr>
            <w:r w:rsidRPr="005C225B">
              <w:rPr>
                <w:sz w:val="12"/>
                <w:szCs w:val="16"/>
              </w:rPr>
              <w:t>Перенос тепловой сети по ул. Наумова</w:t>
            </w:r>
          </w:p>
        </w:tc>
        <w:tc>
          <w:tcPr>
            <w:tcW w:w="1002" w:type="dxa"/>
            <w:shd w:val="clear" w:color="auto" w:fill="auto"/>
            <w:noWrap/>
            <w:vAlign w:val="center"/>
            <w:hideMark/>
          </w:tcPr>
          <w:p w14:paraId="24D50D12" w14:textId="77777777" w:rsidR="005C225B" w:rsidRPr="005C225B" w:rsidRDefault="005C225B" w:rsidP="005C225B">
            <w:pPr>
              <w:jc w:val="center"/>
              <w:rPr>
                <w:sz w:val="12"/>
                <w:szCs w:val="14"/>
              </w:rPr>
            </w:pPr>
            <w:r w:rsidRPr="005C225B">
              <w:rPr>
                <w:sz w:val="12"/>
                <w:szCs w:val="14"/>
              </w:rPr>
              <w:t>1 264,75</w:t>
            </w:r>
          </w:p>
        </w:tc>
        <w:tc>
          <w:tcPr>
            <w:tcW w:w="1140" w:type="dxa"/>
            <w:shd w:val="clear" w:color="auto" w:fill="auto"/>
            <w:noWrap/>
            <w:vAlign w:val="center"/>
            <w:hideMark/>
          </w:tcPr>
          <w:p w14:paraId="1C63381F" w14:textId="77777777" w:rsidR="005C225B" w:rsidRPr="005C225B" w:rsidRDefault="005C225B" w:rsidP="005C225B">
            <w:pPr>
              <w:jc w:val="center"/>
              <w:rPr>
                <w:sz w:val="12"/>
                <w:szCs w:val="14"/>
              </w:rPr>
            </w:pPr>
            <w:r w:rsidRPr="005C225B">
              <w:rPr>
                <w:sz w:val="12"/>
                <w:szCs w:val="14"/>
              </w:rPr>
              <w:t>235,25</w:t>
            </w:r>
          </w:p>
        </w:tc>
        <w:tc>
          <w:tcPr>
            <w:tcW w:w="1140" w:type="dxa"/>
            <w:shd w:val="clear" w:color="auto" w:fill="auto"/>
            <w:noWrap/>
            <w:vAlign w:val="center"/>
            <w:hideMark/>
          </w:tcPr>
          <w:p w14:paraId="256CAE4E"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5567A889"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4B968D3"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57F728BD"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3FE2BC71"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78641676"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2BE9DC9"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55B7F7A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DA5382F" w14:textId="77777777" w:rsidR="005C225B" w:rsidRPr="005C225B" w:rsidRDefault="005C225B" w:rsidP="005C225B">
            <w:pPr>
              <w:jc w:val="center"/>
              <w:rPr>
                <w:sz w:val="12"/>
                <w:szCs w:val="16"/>
              </w:rPr>
            </w:pPr>
            <w:r w:rsidRPr="005C225B">
              <w:rPr>
                <w:sz w:val="12"/>
                <w:szCs w:val="16"/>
              </w:rPr>
              <w:t>0,00</w:t>
            </w:r>
          </w:p>
        </w:tc>
      </w:tr>
      <w:tr w:rsidR="005C225B" w:rsidRPr="005C225B" w14:paraId="57662226" w14:textId="77777777" w:rsidTr="00487D46">
        <w:trPr>
          <w:gridAfter w:val="2"/>
          <w:wAfter w:w="54" w:type="dxa"/>
          <w:trHeight w:val="20"/>
          <w:jc w:val="center"/>
        </w:trPr>
        <w:tc>
          <w:tcPr>
            <w:tcW w:w="567" w:type="dxa"/>
            <w:shd w:val="clear" w:color="auto" w:fill="auto"/>
            <w:noWrap/>
            <w:vAlign w:val="center"/>
            <w:hideMark/>
          </w:tcPr>
          <w:p w14:paraId="5C028952" w14:textId="77777777" w:rsidR="005C225B" w:rsidRPr="005C225B" w:rsidRDefault="005C225B" w:rsidP="005C225B">
            <w:pPr>
              <w:jc w:val="center"/>
              <w:rPr>
                <w:sz w:val="12"/>
                <w:szCs w:val="16"/>
              </w:rPr>
            </w:pPr>
            <w:r w:rsidRPr="005C225B">
              <w:rPr>
                <w:sz w:val="12"/>
                <w:szCs w:val="16"/>
              </w:rPr>
              <w:t>3.1.2</w:t>
            </w:r>
          </w:p>
        </w:tc>
        <w:tc>
          <w:tcPr>
            <w:tcW w:w="3119" w:type="dxa"/>
            <w:shd w:val="clear" w:color="auto" w:fill="auto"/>
            <w:vAlign w:val="center"/>
            <w:hideMark/>
          </w:tcPr>
          <w:p w14:paraId="685AED1F" w14:textId="77777777" w:rsidR="005C225B" w:rsidRPr="005C225B" w:rsidRDefault="005C225B" w:rsidP="005C225B">
            <w:pPr>
              <w:rPr>
                <w:sz w:val="12"/>
                <w:szCs w:val="16"/>
              </w:rPr>
            </w:pPr>
            <w:r w:rsidRPr="005C225B">
              <w:rPr>
                <w:sz w:val="12"/>
                <w:szCs w:val="16"/>
              </w:rPr>
              <w:t>Перенос тепловой сети по ул. Ярославского</w:t>
            </w:r>
          </w:p>
        </w:tc>
        <w:tc>
          <w:tcPr>
            <w:tcW w:w="1002" w:type="dxa"/>
            <w:shd w:val="clear" w:color="auto" w:fill="auto"/>
            <w:noWrap/>
            <w:vAlign w:val="center"/>
            <w:hideMark/>
          </w:tcPr>
          <w:p w14:paraId="0347B268"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093E1B9" w14:textId="77777777" w:rsidR="005C225B" w:rsidRPr="005C225B" w:rsidRDefault="005C225B" w:rsidP="005C225B">
            <w:pPr>
              <w:jc w:val="center"/>
              <w:rPr>
                <w:sz w:val="12"/>
                <w:szCs w:val="16"/>
              </w:rPr>
            </w:pPr>
            <w:r w:rsidRPr="005C225B">
              <w:rPr>
                <w:sz w:val="12"/>
                <w:szCs w:val="16"/>
              </w:rPr>
              <w:t>1 988,00</w:t>
            </w:r>
          </w:p>
        </w:tc>
        <w:tc>
          <w:tcPr>
            <w:tcW w:w="1140" w:type="dxa"/>
            <w:shd w:val="clear" w:color="auto" w:fill="auto"/>
            <w:noWrap/>
            <w:vAlign w:val="center"/>
            <w:hideMark/>
          </w:tcPr>
          <w:p w14:paraId="74475AE9"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7077925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63694AF"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66F2DF81"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0E754137"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43539D4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9C61691"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3F5CAE17"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18F741B" w14:textId="77777777" w:rsidR="005C225B" w:rsidRPr="005C225B" w:rsidRDefault="005C225B" w:rsidP="005C225B">
            <w:pPr>
              <w:jc w:val="center"/>
              <w:rPr>
                <w:sz w:val="12"/>
                <w:szCs w:val="16"/>
              </w:rPr>
            </w:pPr>
            <w:r w:rsidRPr="005C225B">
              <w:rPr>
                <w:sz w:val="12"/>
                <w:szCs w:val="16"/>
              </w:rPr>
              <w:t>0,00</w:t>
            </w:r>
          </w:p>
        </w:tc>
      </w:tr>
      <w:tr w:rsidR="005C225B" w:rsidRPr="005C225B" w14:paraId="2E24384E" w14:textId="77777777" w:rsidTr="00487D46">
        <w:trPr>
          <w:gridAfter w:val="2"/>
          <w:wAfter w:w="54" w:type="dxa"/>
          <w:trHeight w:val="20"/>
          <w:jc w:val="center"/>
        </w:trPr>
        <w:tc>
          <w:tcPr>
            <w:tcW w:w="567" w:type="dxa"/>
            <w:shd w:val="clear" w:color="auto" w:fill="auto"/>
            <w:noWrap/>
            <w:vAlign w:val="center"/>
            <w:hideMark/>
          </w:tcPr>
          <w:p w14:paraId="0438ECB1" w14:textId="77777777" w:rsidR="005C225B" w:rsidRPr="005C225B" w:rsidRDefault="005C225B" w:rsidP="005C225B">
            <w:pPr>
              <w:jc w:val="center"/>
              <w:rPr>
                <w:sz w:val="12"/>
                <w:szCs w:val="16"/>
              </w:rPr>
            </w:pPr>
            <w:r w:rsidRPr="005C225B">
              <w:rPr>
                <w:sz w:val="12"/>
                <w:szCs w:val="16"/>
              </w:rPr>
              <w:t>3.1.3</w:t>
            </w:r>
          </w:p>
        </w:tc>
        <w:tc>
          <w:tcPr>
            <w:tcW w:w="3119" w:type="dxa"/>
            <w:shd w:val="clear" w:color="auto" w:fill="auto"/>
            <w:vAlign w:val="center"/>
            <w:hideMark/>
          </w:tcPr>
          <w:p w14:paraId="16DCF076" w14:textId="77777777" w:rsidR="005C225B" w:rsidRPr="005C225B" w:rsidRDefault="005C225B" w:rsidP="005C225B">
            <w:pPr>
              <w:rPr>
                <w:sz w:val="12"/>
                <w:szCs w:val="16"/>
              </w:rPr>
            </w:pPr>
            <w:r w:rsidRPr="005C225B">
              <w:rPr>
                <w:sz w:val="12"/>
                <w:szCs w:val="16"/>
              </w:rPr>
              <w:t>Перенос тепловой сети от котельной № 29 по ул. Ленина, 46</w:t>
            </w:r>
          </w:p>
        </w:tc>
        <w:tc>
          <w:tcPr>
            <w:tcW w:w="1002" w:type="dxa"/>
            <w:shd w:val="clear" w:color="auto" w:fill="auto"/>
            <w:noWrap/>
            <w:vAlign w:val="center"/>
            <w:hideMark/>
          </w:tcPr>
          <w:p w14:paraId="35018E26"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7B712E3" w14:textId="77777777" w:rsidR="005C225B" w:rsidRPr="005C225B" w:rsidRDefault="005C225B" w:rsidP="005C225B">
            <w:pPr>
              <w:jc w:val="center"/>
              <w:rPr>
                <w:sz w:val="12"/>
                <w:szCs w:val="16"/>
              </w:rPr>
            </w:pPr>
            <w:r w:rsidRPr="005C225B">
              <w:rPr>
                <w:sz w:val="12"/>
                <w:szCs w:val="16"/>
              </w:rPr>
              <w:t>1 100,00</w:t>
            </w:r>
          </w:p>
        </w:tc>
        <w:tc>
          <w:tcPr>
            <w:tcW w:w="1140" w:type="dxa"/>
            <w:shd w:val="clear" w:color="auto" w:fill="auto"/>
            <w:noWrap/>
            <w:vAlign w:val="center"/>
            <w:hideMark/>
          </w:tcPr>
          <w:p w14:paraId="655C4217"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1F604BF7"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C4F13E1"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10BA6DB7"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5B0FCA30"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07CC82E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BC7C917"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4A7A4F05"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1366096" w14:textId="77777777" w:rsidR="005C225B" w:rsidRPr="005C225B" w:rsidRDefault="005C225B" w:rsidP="005C225B">
            <w:pPr>
              <w:jc w:val="center"/>
              <w:rPr>
                <w:sz w:val="12"/>
                <w:szCs w:val="16"/>
              </w:rPr>
            </w:pPr>
            <w:r w:rsidRPr="005C225B">
              <w:rPr>
                <w:sz w:val="12"/>
                <w:szCs w:val="16"/>
              </w:rPr>
              <w:t>0,00</w:t>
            </w:r>
          </w:p>
        </w:tc>
      </w:tr>
    </w:tbl>
    <w:p w14:paraId="3E90CBB2" w14:textId="77777777" w:rsidR="005C225B" w:rsidRPr="005C225B" w:rsidRDefault="005C225B" w:rsidP="005C225B">
      <w:pPr>
        <w:rPr>
          <w:sz w:val="20"/>
          <w:szCs w:val="20"/>
        </w:rPr>
      </w:pPr>
      <w:r w:rsidRPr="005C225B">
        <w:rPr>
          <w:sz w:val="20"/>
          <w:szCs w:val="20"/>
        </w:rPr>
        <w:br w:type="page"/>
      </w:r>
    </w:p>
    <w:tbl>
      <w:tblPr>
        <w:tblW w:w="16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3119"/>
        <w:gridCol w:w="1002"/>
        <w:gridCol w:w="1140"/>
        <w:gridCol w:w="1140"/>
        <w:gridCol w:w="829"/>
        <w:gridCol w:w="1140"/>
        <w:gridCol w:w="1553"/>
        <w:gridCol w:w="1027"/>
        <w:gridCol w:w="1021"/>
        <w:gridCol w:w="1140"/>
        <w:gridCol w:w="1207"/>
        <w:gridCol w:w="1140"/>
        <w:gridCol w:w="6"/>
      </w:tblGrid>
      <w:tr w:rsidR="005C225B" w:rsidRPr="005C225B" w14:paraId="327E3D7A" w14:textId="77777777" w:rsidTr="00487D46">
        <w:trPr>
          <w:gridAfter w:val="1"/>
          <w:wAfter w:w="6" w:type="dxa"/>
          <w:trHeight w:val="20"/>
          <w:jc w:val="center"/>
        </w:trPr>
        <w:tc>
          <w:tcPr>
            <w:tcW w:w="567" w:type="dxa"/>
            <w:shd w:val="clear" w:color="auto" w:fill="auto"/>
            <w:noWrap/>
            <w:vAlign w:val="center"/>
          </w:tcPr>
          <w:p w14:paraId="53E350D1" w14:textId="77777777" w:rsidR="005C225B" w:rsidRPr="005C225B" w:rsidRDefault="005C225B" w:rsidP="005C225B">
            <w:pPr>
              <w:jc w:val="center"/>
              <w:rPr>
                <w:sz w:val="12"/>
                <w:szCs w:val="20"/>
              </w:rPr>
            </w:pPr>
            <w:r w:rsidRPr="005C225B">
              <w:rPr>
                <w:sz w:val="12"/>
                <w:szCs w:val="20"/>
              </w:rPr>
              <w:lastRenderedPageBreak/>
              <w:t>1</w:t>
            </w:r>
          </w:p>
        </w:tc>
        <w:tc>
          <w:tcPr>
            <w:tcW w:w="3119" w:type="dxa"/>
            <w:shd w:val="clear" w:color="auto" w:fill="auto"/>
            <w:vAlign w:val="center"/>
          </w:tcPr>
          <w:p w14:paraId="52A04402" w14:textId="77777777" w:rsidR="005C225B" w:rsidRPr="005C225B" w:rsidRDefault="005C225B" w:rsidP="005C225B">
            <w:pPr>
              <w:jc w:val="center"/>
              <w:rPr>
                <w:sz w:val="12"/>
                <w:szCs w:val="20"/>
              </w:rPr>
            </w:pPr>
            <w:r w:rsidRPr="005C225B">
              <w:rPr>
                <w:sz w:val="12"/>
                <w:szCs w:val="20"/>
              </w:rPr>
              <w:t>2</w:t>
            </w:r>
          </w:p>
        </w:tc>
        <w:tc>
          <w:tcPr>
            <w:tcW w:w="1002" w:type="dxa"/>
            <w:shd w:val="clear" w:color="auto" w:fill="auto"/>
            <w:noWrap/>
            <w:vAlign w:val="center"/>
          </w:tcPr>
          <w:p w14:paraId="695DD1A6" w14:textId="77777777" w:rsidR="005C225B" w:rsidRPr="005C225B" w:rsidRDefault="005C225B" w:rsidP="005C225B">
            <w:pPr>
              <w:jc w:val="center"/>
              <w:rPr>
                <w:sz w:val="12"/>
                <w:szCs w:val="20"/>
              </w:rPr>
            </w:pPr>
            <w:r w:rsidRPr="005C225B">
              <w:rPr>
                <w:sz w:val="12"/>
                <w:szCs w:val="20"/>
              </w:rPr>
              <w:t>11.1</w:t>
            </w:r>
          </w:p>
        </w:tc>
        <w:tc>
          <w:tcPr>
            <w:tcW w:w="1140" w:type="dxa"/>
            <w:shd w:val="clear" w:color="auto" w:fill="auto"/>
            <w:noWrap/>
            <w:vAlign w:val="center"/>
          </w:tcPr>
          <w:p w14:paraId="4F40ADBD" w14:textId="77777777" w:rsidR="005C225B" w:rsidRPr="005C225B" w:rsidRDefault="005C225B" w:rsidP="005C225B">
            <w:pPr>
              <w:jc w:val="center"/>
              <w:rPr>
                <w:sz w:val="12"/>
                <w:szCs w:val="20"/>
              </w:rPr>
            </w:pPr>
            <w:r w:rsidRPr="005C225B">
              <w:rPr>
                <w:sz w:val="12"/>
                <w:szCs w:val="20"/>
              </w:rPr>
              <w:t>11.2</w:t>
            </w:r>
          </w:p>
        </w:tc>
        <w:tc>
          <w:tcPr>
            <w:tcW w:w="1140" w:type="dxa"/>
            <w:shd w:val="clear" w:color="auto" w:fill="auto"/>
            <w:noWrap/>
            <w:vAlign w:val="center"/>
          </w:tcPr>
          <w:p w14:paraId="7F55FCBB" w14:textId="77777777" w:rsidR="005C225B" w:rsidRPr="005C225B" w:rsidRDefault="005C225B" w:rsidP="005C225B">
            <w:pPr>
              <w:jc w:val="center"/>
              <w:rPr>
                <w:sz w:val="12"/>
                <w:szCs w:val="20"/>
              </w:rPr>
            </w:pPr>
            <w:r w:rsidRPr="005C225B">
              <w:rPr>
                <w:sz w:val="12"/>
                <w:szCs w:val="20"/>
              </w:rPr>
              <w:t>11.3</w:t>
            </w:r>
          </w:p>
        </w:tc>
        <w:tc>
          <w:tcPr>
            <w:tcW w:w="829" w:type="dxa"/>
            <w:shd w:val="clear" w:color="auto" w:fill="auto"/>
            <w:noWrap/>
            <w:vAlign w:val="center"/>
          </w:tcPr>
          <w:p w14:paraId="20CD804E" w14:textId="77777777" w:rsidR="005C225B" w:rsidRPr="005C225B" w:rsidRDefault="005C225B" w:rsidP="005C225B">
            <w:pPr>
              <w:jc w:val="center"/>
              <w:rPr>
                <w:sz w:val="12"/>
                <w:szCs w:val="20"/>
              </w:rPr>
            </w:pPr>
            <w:r w:rsidRPr="005C225B">
              <w:rPr>
                <w:sz w:val="12"/>
                <w:szCs w:val="20"/>
              </w:rPr>
              <w:t>11.4</w:t>
            </w:r>
          </w:p>
        </w:tc>
        <w:tc>
          <w:tcPr>
            <w:tcW w:w="1140" w:type="dxa"/>
            <w:shd w:val="clear" w:color="auto" w:fill="auto"/>
            <w:noWrap/>
            <w:vAlign w:val="center"/>
          </w:tcPr>
          <w:p w14:paraId="06BFF93F" w14:textId="77777777" w:rsidR="005C225B" w:rsidRPr="005C225B" w:rsidRDefault="005C225B" w:rsidP="005C225B">
            <w:pPr>
              <w:jc w:val="center"/>
              <w:rPr>
                <w:sz w:val="12"/>
                <w:szCs w:val="20"/>
              </w:rPr>
            </w:pPr>
            <w:r w:rsidRPr="005C225B">
              <w:rPr>
                <w:sz w:val="12"/>
                <w:szCs w:val="20"/>
              </w:rPr>
              <w:t>11.5.1</w:t>
            </w:r>
          </w:p>
        </w:tc>
        <w:tc>
          <w:tcPr>
            <w:tcW w:w="1553" w:type="dxa"/>
            <w:shd w:val="clear" w:color="auto" w:fill="auto"/>
            <w:noWrap/>
            <w:vAlign w:val="center"/>
          </w:tcPr>
          <w:p w14:paraId="0DC98F40" w14:textId="77777777" w:rsidR="005C225B" w:rsidRPr="005C225B" w:rsidRDefault="005C225B" w:rsidP="005C225B">
            <w:pPr>
              <w:jc w:val="center"/>
              <w:rPr>
                <w:sz w:val="12"/>
                <w:szCs w:val="20"/>
              </w:rPr>
            </w:pPr>
            <w:r w:rsidRPr="005C225B">
              <w:rPr>
                <w:sz w:val="12"/>
                <w:szCs w:val="20"/>
              </w:rPr>
              <w:t>11.5.2</w:t>
            </w:r>
          </w:p>
        </w:tc>
        <w:tc>
          <w:tcPr>
            <w:tcW w:w="1027" w:type="dxa"/>
            <w:shd w:val="clear" w:color="auto" w:fill="auto"/>
            <w:noWrap/>
            <w:vAlign w:val="center"/>
          </w:tcPr>
          <w:p w14:paraId="088947EB" w14:textId="77777777" w:rsidR="005C225B" w:rsidRPr="005C225B" w:rsidRDefault="005C225B" w:rsidP="005C225B">
            <w:pPr>
              <w:jc w:val="center"/>
              <w:rPr>
                <w:sz w:val="12"/>
                <w:szCs w:val="20"/>
              </w:rPr>
            </w:pPr>
            <w:r w:rsidRPr="005C225B">
              <w:rPr>
                <w:sz w:val="12"/>
                <w:szCs w:val="20"/>
              </w:rPr>
              <w:t>11.6</w:t>
            </w:r>
          </w:p>
        </w:tc>
        <w:tc>
          <w:tcPr>
            <w:tcW w:w="1021" w:type="dxa"/>
            <w:shd w:val="clear" w:color="auto" w:fill="auto"/>
            <w:noWrap/>
            <w:vAlign w:val="center"/>
          </w:tcPr>
          <w:p w14:paraId="1598C8A8" w14:textId="77777777" w:rsidR="005C225B" w:rsidRPr="005C225B" w:rsidRDefault="005C225B" w:rsidP="005C225B">
            <w:pPr>
              <w:jc w:val="center"/>
              <w:rPr>
                <w:sz w:val="12"/>
                <w:szCs w:val="20"/>
              </w:rPr>
            </w:pPr>
            <w:r w:rsidRPr="005C225B">
              <w:rPr>
                <w:sz w:val="12"/>
                <w:szCs w:val="20"/>
              </w:rPr>
              <w:t>11.7</w:t>
            </w:r>
          </w:p>
        </w:tc>
        <w:tc>
          <w:tcPr>
            <w:tcW w:w="1140" w:type="dxa"/>
            <w:shd w:val="clear" w:color="auto" w:fill="auto"/>
            <w:noWrap/>
            <w:vAlign w:val="center"/>
          </w:tcPr>
          <w:p w14:paraId="2156970C" w14:textId="77777777" w:rsidR="005C225B" w:rsidRPr="005C225B" w:rsidRDefault="005C225B" w:rsidP="005C225B">
            <w:pPr>
              <w:jc w:val="center"/>
              <w:rPr>
                <w:sz w:val="12"/>
                <w:szCs w:val="20"/>
              </w:rPr>
            </w:pPr>
            <w:r w:rsidRPr="005C225B">
              <w:rPr>
                <w:sz w:val="12"/>
                <w:szCs w:val="20"/>
              </w:rPr>
              <w:t>11.8</w:t>
            </w:r>
          </w:p>
        </w:tc>
        <w:tc>
          <w:tcPr>
            <w:tcW w:w="1207" w:type="dxa"/>
            <w:shd w:val="clear" w:color="auto" w:fill="auto"/>
            <w:noWrap/>
            <w:vAlign w:val="center"/>
          </w:tcPr>
          <w:p w14:paraId="11ED5BD0" w14:textId="77777777" w:rsidR="005C225B" w:rsidRPr="005C225B" w:rsidRDefault="005C225B" w:rsidP="005C225B">
            <w:pPr>
              <w:jc w:val="center"/>
              <w:rPr>
                <w:sz w:val="12"/>
                <w:szCs w:val="20"/>
              </w:rPr>
            </w:pPr>
            <w:r w:rsidRPr="005C225B">
              <w:rPr>
                <w:sz w:val="12"/>
                <w:szCs w:val="20"/>
              </w:rPr>
              <w:t>11.9</w:t>
            </w:r>
          </w:p>
        </w:tc>
        <w:tc>
          <w:tcPr>
            <w:tcW w:w="1140" w:type="dxa"/>
            <w:shd w:val="clear" w:color="auto" w:fill="auto"/>
            <w:noWrap/>
            <w:vAlign w:val="center"/>
          </w:tcPr>
          <w:p w14:paraId="59E7F3BB" w14:textId="77777777" w:rsidR="005C225B" w:rsidRPr="005C225B" w:rsidRDefault="005C225B" w:rsidP="005C225B">
            <w:pPr>
              <w:jc w:val="center"/>
              <w:rPr>
                <w:sz w:val="12"/>
                <w:szCs w:val="20"/>
              </w:rPr>
            </w:pPr>
            <w:r w:rsidRPr="005C225B">
              <w:rPr>
                <w:sz w:val="12"/>
                <w:szCs w:val="20"/>
              </w:rPr>
              <w:t>11.10</w:t>
            </w:r>
          </w:p>
        </w:tc>
      </w:tr>
      <w:tr w:rsidR="005C225B" w:rsidRPr="005C225B" w14:paraId="70FB86B9" w14:textId="77777777" w:rsidTr="00487D46">
        <w:trPr>
          <w:gridAfter w:val="1"/>
          <w:wAfter w:w="6" w:type="dxa"/>
          <w:trHeight w:val="20"/>
          <w:jc w:val="center"/>
        </w:trPr>
        <w:tc>
          <w:tcPr>
            <w:tcW w:w="567" w:type="dxa"/>
            <w:shd w:val="clear" w:color="auto" w:fill="auto"/>
            <w:noWrap/>
            <w:vAlign w:val="center"/>
            <w:hideMark/>
          </w:tcPr>
          <w:p w14:paraId="3009446B" w14:textId="77777777" w:rsidR="005C225B" w:rsidRPr="005C225B" w:rsidRDefault="005C225B" w:rsidP="005C225B">
            <w:pPr>
              <w:jc w:val="center"/>
              <w:rPr>
                <w:sz w:val="12"/>
                <w:szCs w:val="16"/>
              </w:rPr>
            </w:pPr>
            <w:r w:rsidRPr="005C225B">
              <w:rPr>
                <w:sz w:val="12"/>
                <w:szCs w:val="16"/>
              </w:rPr>
              <w:t>3.1.4</w:t>
            </w:r>
          </w:p>
        </w:tc>
        <w:tc>
          <w:tcPr>
            <w:tcW w:w="3119" w:type="dxa"/>
            <w:shd w:val="clear" w:color="auto" w:fill="auto"/>
            <w:vAlign w:val="center"/>
            <w:hideMark/>
          </w:tcPr>
          <w:p w14:paraId="6E928134" w14:textId="77777777" w:rsidR="005C225B" w:rsidRPr="005C225B" w:rsidRDefault="005C225B" w:rsidP="005C225B">
            <w:pPr>
              <w:jc w:val="center"/>
              <w:rPr>
                <w:sz w:val="12"/>
                <w:szCs w:val="16"/>
              </w:rPr>
            </w:pPr>
            <w:r w:rsidRPr="005C225B">
              <w:rPr>
                <w:sz w:val="12"/>
                <w:szCs w:val="16"/>
              </w:rPr>
              <w:t>Проектирование и перенос тепловой сети по ул. Антибесская - Веселая</w:t>
            </w:r>
          </w:p>
        </w:tc>
        <w:tc>
          <w:tcPr>
            <w:tcW w:w="1002" w:type="dxa"/>
            <w:shd w:val="clear" w:color="auto" w:fill="auto"/>
            <w:noWrap/>
            <w:vAlign w:val="center"/>
            <w:hideMark/>
          </w:tcPr>
          <w:p w14:paraId="05739AE9"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F0A893A" w14:textId="77777777" w:rsidR="005C225B" w:rsidRPr="005C225B" w:rsidRDefault="005C225B" w:rsidP="005C225B">
            <w:pPr>
              <w:jc w:val="center"/>
              <w:rPr>
                <w:sz w:val="12"/>
                <w:szCs w:val="16"/>
              </w:rPr>
            </w:pPr>
            <w:r w:rsidRPr="005C225B">
              <w:rPr>
                <w:sz w:val="12"/>
                <w:szCs w:val="16"/>
              </w:rPr>
              <w:t>2 500,00</w:t>
            </w:r>
          </w:p>
        </w:tc>
        <w:tc>
          <w:tcPr>
            <w:tcW w:w="1140" w:type="dxa"/>
            <w:shd w:val="clear" w:color="auto" w:fill="auto"/>
            <w:noWrap/>
            <w:vAlign w:val="center"/>
            <w:hideMark/>
          </w:tcPr>
          <w:p w14:paraId="123F52D6"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22598A46"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01A718D"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71830B0E"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4B4C1A50"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419A3D37"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52B2BC4"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743ACE4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F09407C" w14:textId="77777777" w:rsidR="005C225B" w:rsidRPr="005C225B" w:rsidRDefault="005C225B" w:rsidP="005C225B">
            <w:pPr>
              <w:jc w:val="center"/>
              <w:rPr>
                <w:sz w:val="12"/>
                <w:szCs w:val="16"/>
              </w:rPr>
            </w:pPr>
            <w:r w:rsidRPr="005C225B">
              <w:rPr>
                <w:sz w:val="12"/>
                <w:szCs w:val="16"/>
              </w:rPr>
              <w:t>0,00</w:t>
            </w:r>
          </w:p>
        </w:tc>
      </w:tr>
      <w:tr w:rsidR="005C225B" w:rsidRPr="005C225B" w14:paraId="5DB8579D" w14:textId="77777777" w:rsidTr="00487D46">
        <w:trPr>
          <w:gridAfter w:val="1"/>
          <w:wAfter w:w="6" w:type="dxa"/>
          <w:trHeight w:val="20"/>
          <w:jc w:val="center"/>
        </w:trPr>
        <w:tc>
          <w:tcPr>
            <w:tcW w:w="567" w:type="dxa"/>
            <w:shd w:val="clear" w:color="auto" w:fill="auto"/>
            <w:noWrap/>
            <w:vAlign w:val="center"/>
            <w:hideMark/>
          </w:tcPr>
          <w:p w14:paraId="7C6C5174" w14:textId="77777777" w:rsidR="005C225B" w:rsidRPr="005C225B" w:rsidRDefault="005C225B" w:rsidP="005C225B">
            <w:pPr>
              <w:jc w:val="center"/>
              <w:rPr>
                <w:sz w:val="12"/>
                <w:szCs w:val="16"/>
              </w:rPr>
            </w:pPr>
            <w:r w:rsidRPr="005C225B">
              <w:rPr>
                <w:sz w:val="12"/>
                <w:szCs w:val="16"/>
              </w:rPr>
              <w:t>3.1.5</w:t>
            </w:r>
          </w:p>
        </w:tc>
        <w:tc>
          <w:tcPr>
            <w:tcW w:w="3119" w:type="dxa"/>
            <w:shd w:val="clear" w:color="auto" w:fill="auto"/>
            <w:vAlign w:val="center"/>
            <w:hideMark/>
          </w:tcPr>
          <w:p w14:paraId="627DBEDB" w14:textId="77777777" w:rsidR="005C225B" w:rsidRPr="005C225B" w:rsidRDefault="005C225B" w:rsidP="005C225B">
            <w:pPr>
              <w:jc w:val="center"/>
              <w:rPr>
                <w:sz w:val="12"/>
                <w:szCs w:val="16"/>
              </w:rPr>
            </w:pPr>
            <w:r w:rsidRPr="005C225B">
              <w:rPr>
                <w:sz w:val="12"/>
                <w:szCs w:val="16"/>
              </w:rPr>
              <w:t>Реконструкция участка тепловой сети по ул. Рабочая</w:t>
            </w:r>
          </w:p>
        </w:tc>
        <w:tc>
          <w:tcPr>
            <w:tcW w:w="1002" w:type="dxa"/>
            <w:shd w:val="clear" w:color="auto" w:fill="auto"/>
            <w:noWrap/>
            <w:vAlign w:val="center"/>
            <w:hideMark/>
          </w:tcPr>
          <w:p w14:paraId="0D0FD12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2D830E5" w14:textId="77777777" w:rsidR="005C225B" w:rsidRPr="005C225B" w:rsidRDefault="005C225B" w:rsidP="005C225B">
            <w:pPr>
              <w:jc w:val="center"/>
              <w:rPr>
                <w:sz w:val="12"/>
                <w:szCs w:val="16"/>
              </w:rPr>
            </w:pPr>
            <w:r w:rsidRPr="005C225B">
              <w:rPr>
                <w:sz w:val="12"/>
                <w:szCs w:val="16"/>
              </w:rPr>
              <w:t>1 200,00</w:t>
            </w:r>
          </w:p>
        </w:tc>
        <w:tc>
          <w:tcPr>
            <w:tcW w:w="1140" w:type="dxa"/>
            <w:shd w:val="clear" w:color="auto" w:fill="auto"/>
            <w:noWrap/>
            <w:vAlign w:val="center"/>
            <w:hideMark/>
          </w:tcPr>
          <w:p w14:paraId="2AD8859A"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4F8A3891"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4A8E16E"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5DDCE8C4"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7EDA7CB1"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1EEE9C2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2E9FFDA"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26092D0E"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9124A47" w14:textId="77777777" w:rsidR="005C225B" w:rsidRPr="005C225B" w:rsidRDefault="005C225B" w:rsidP="005C225B">
            <w:pPr>
              <w:jc w:val="center"/>
              <w:rPr>
                <w:sz w:val="12"/>
                <w:szCs w:val="16"/>
              </w:rPr>
            </w:pPr>
            <w:r w:rsidRPr="005C225B">
              <w:rPr>
                <w:sz w:val="12"/>
                <w:szCs w:val="16"/>
              </w:rPr>
              <w:t>0,00</w:t>
            </w:r>
          </w:p>
        </w:tc>
      </w:tr>
      <w:tr w:rsidR="005C225B" w:rsidRPr="005C225B" w14:paraId="12B87F2B" w14:textId="77777777" w:rsidTr="00487D46">
        <w:trPr>
          <w:trHeight w:val="20"/>
          <w:jc w:val="center"/>
        </w:trPr>
        <w:tc>
          <w:tcPr>
            <w:tcW w:w="3686" w:type="dxa"/>
            <w:gridSpan w:val="2"/>
            <w:shd w:val="clear" w:color="auto" w:fill="auto"/>
            <w:noWrap/>
            <w:vAlign w:val="center"/>
            <w:hideMark/>
          </w:tcPr>
          <w:p w14:paraId="0406095E" w14:textId="77777777" w:rsidR="005C225B" w:rsidRPr="005C225B" w:rsidRDefault="005C225B" w:rsidP="005C225B">
            <w:pPr>
              <w:rPr>
                <w:bCs/>
                <w:sz w:val="12"/>
                <w:szCs w:val="16"/>
              </w:rPr>
            </w:pPr>
            <w:r w:rsidRPr="005C225B">
              <w:rPr>
                <w:bCs/>
                <w:sz w:val="12"/>
                <w:szCs w:val="16"/>
              </w:rPr>
              <w:t>3.2. Реконструкция или модернизация существующих объектов системы централизованного теплоснабжения, за исключением тепловых сетей</w:t>
            </w:r>
          </w:p>
        </w:tc>
        <w:tc>
          <w:tcPr>
            <w:tcW w:w="1002" w:type="dxa"/>
            <w:shd w:val="clear" w:color="auto" w:fill="auto"/>
            <w:noWrap/>
            <w:vAlign w:val="center"/>
            <w:hideMark/>
          </w:tcPr>
          <w:p w14:paraId="76A1FAC4" w14:textId="77777777" w:rsidR="005C225B" w:rsidRPr="005C225B" w:rsidRDefault="005C225B" w:rsidP="005C225B">
            <w:pPr>
              <w:jc w:val="center"/>
              <w:rPr>
                <w:bCs/>
                <w:sz w:val="12"/>
                <w:szCs w:val="16"/>
              </w:rPr>
            </w:pPr>
            <w:r w:rsidRPr="005C225B">
              <w:rPr>
                <w:bCs/>
                <w:sz w:val="12"/>
                <w:szCs w:val="16"/>
              </w:rPr>
              <w:t>3 484,00</w:t>
            </w:r>
          </w:p>
        </w:tc>
        <w:tc>
          <w:tcPr>
            <w:tcW w:w="1140" w:type="dxa"/>
            <w:shd w:val="clear" w:color="auto" w:fill="auto"/>
            <w:noWrap/>
            <w:vAlign w:val="center"/>
            <w:hideMark/>
          </w:tcPr>
          <w:p w14:paraId="3F1E2412" w14:textId="77777777" w:rsidR="005C225B" w:rsidRPr="005C225B" w:rsidRDefault="005C225B" w:rsidP="005C225B">
            <w:pPr>
              <w:jc w:val="center"/>
              <w:rPr>
                <w:bCs/>
                <w:sz w:val="12"/>
                <w:szCs w:val="16"/>
              </w:rPr>
            </w:pPr>
            <w:r w:rsidRPr="005C225B">
              <w:rPr>
                <w:bCs/>
                <w:sz w:val="12"/>
                <w:szCs w:val="16"/>
              </w:rPr>
              <w:t>17 660,44</w:t>
            </w:r>
          </w:p>
        </w:tc>
        <w:tc>
          <w:tcPr>
            <w:tcW w:w="1140" w:type="dxa"/>
            <w:shd w:val="clear" w:color="auto" w:fill="auto"/>
            <w:noWrap/>
            <w:vAlign w:val="center"/>
            <w:hideMark/>
          </w:tcPr>
          <w:p w14:paraId="025A8B8D" w14:textId="77777777" w:rsidR="005C225B" w:rsidRPr="005C225B" w:rsidRDefault="005C225B" w:rsidP="005C225B">
            <w:pPr>
              <w:jc w:val="center"/>
              <w:rPr>
                <w:bCs/>
                <w:sz w:val="12"/>
                <w:szCs w:val="16"/>
              </w:rPr>
            </w:pPr>
            <w:r w:rsidRPr="005C225B">
              <w:rPr>
                <w:bCs/>
                <w:sz w:val="12"/>
                <w:szCs w:val="16"/>
              </w:rPr>
              <w:t>0,00</w:t>
            </w:r>
          </w:p>
        </w:tc>
        <w:tc>
          <w:tcPr>
            <w:tcW w:w="829" w:type="dxa"/>
            <w:shd w:val="clear" w:color="auto" w:fill="auto"/>
            <w:noWrap/>
            <w:vAlign w:val="center"/>
            <w:hideMark/>
          </w:tcPr>
          <w:p w14:paraId="66A85EDC"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644C186E" w14:textId="77777777" w:rsidR="005C225B" w:rsidRPr="005C225B" w:rsidRDefault="005C225B" w:rsidP="005C225B">
            <w:pPr>
              <w:jc w:val="center"/>
              <w:rPr>
                <w:bCs/>
                <w:sz w:val="12"/>
                <w:szCs w:val="16"/>
              </w:rPr>
            </w:pPr>
            <w:r w:rsidRPr="005C225B">
              <w:rPr>
                <w:bCs/>
                <w:sz w:val="12"/>
                <w:szCs w:val="16"/>
              </w:rPr>
              <w:t>0,00</w:t>
            </w:r>
          </w:p>
        </w:tc>
        <w:tc>
          <w:tcPr>
            <w:tcW w:w="1553" w:type="dxa"/>
            <w:shd w:val="clear" w:color="auto" w:fill="auto"/>
            <w:noWrap/>
            <w:vAlign w:val="center"/>
            <w:hideMark/>
          </w:tcPr>
          <w:p w14:paraId="56522421" w14:textId="77777777" w:rsidR="005C225B" w:rsidRPr="005C225B" w:rsidRDefault="005C225B" w:rsidP="005C225B">
            <w:pPr>
              <w:jc w:val="center"/>
              <w:rPr>
                <w:bCs/>
                <w:sz w:val="12"/>
                <w:szCs w:val="16"/>
              </w:rPr>
            </w:pPr>
            <w:r w:rsidRPr="005C225B">
              <w:rPr>
                <w:bCs/>
                <w:sz w:val="12"/>
                <w:szCs w:val="16"/>
              </w:rPr>
              <w:t>0,00</w:t>
            </w:r>
          </w:p>
        </w:tc>
        <w:tc>
          <w:tcPr>
            <w:tcW w:w="1027" w:type="dxa"/>
            <w:shd w:val="clear" w:color="auto" w:fill="auto"/>
            <w:noWrap/>
            <w:vAlign w:val="center"/>
            <w:hideMark/>
          </w:tcPr>
          <w:p w14:paraId="2840DC9B" w14:textId="77777777" w:rsidR="005C225B" w:rsidRPr="005C225B" w:rsidRDefault="005C225B" w:rsidP="005C225B">
            <w:pPr>
              <w:jc w:val="center"/>
              <w:rPr>
                <w:bCs/>
                <w:sz w:val="12"/>
                <w:szCs w:val="16"/>
              </w:rPr>
            </w:pPr>
            <w:r w:rsidRPr="005C225B">
              <w:rPr>
                <w:bCs/>
                <w:sz w:val="12"/>
                <w:szCs w:val="16"/>
              </w:rPr>
              <w:t>0,00</w:t>
            </w:r>
          </w:p>
        </w:tc>
        <w:tc>
          <w:tcPr>
            <w:tcW w:w="1021" w:type="dxa"/>
            <w:shd w:val="clear" w:color="auto" w:fill="auto"/>
            <w:noWrap/>
            <w:vAlign w:val="center"/>
            <w:hideMark/>
          </w:tcPr>
          <w:p w14:paraId="5B5BFF3F"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735C0507" w14:textId="77777777" w:rsidR="005C225B" w:rsidRPr="005C225B" w:rsidRDefault="005C225B" w:rsidP="005C225B">
            <w:pPr>
              <w:jc w:val="center"/>
              <w:rPr>
                <w:bCs/>
                <w:sz w:val="12"/>
                <w:szCs w:val="16"/>
              </w:rPr>
            </w:pPr>
            <w:r w:rsidRPr="005C225B">
              <w:rPr>
                <w:bCs/>
                <w:sz w:val="12"/>
                <w:szCs w:val="16"/>
              </w:rPr>
              <w:t>0,00</w:t>
            </w:r>
          </w:p>
        </w:tc>
        <w:tc>
          <w:tcPr>
            <w:tcW w:w="1207" w:type="dxa"/>
            <w:shd w:val="clear" w:color="auto" w:fill="auto"/>
            <w:noWrap/>
            <w:vAlign w:val="center"/>
            <w:hideMark/>
          </w:tcPr>
          <w:p w14:paraId="2C39C206" w14:textId="77777777" w:rsidR="005C225B" w:rsidRPr="005C225B" w:rsidRDefault="005C225B" w:rsidP="005C225B">
            <w:pPr>
              <w:jc w:val="center"/>
              <w:rPr>
                <w:bCs/>
                <w:sz w:val="12"/>
                <w:szCs w:val="16"/>
              </w:rPr>
            </w:pPr>
            <w:r w:rsidRPr="005C225B">
              <w:rPr>
                <w:bCs/>
                <w:sz w:val="12"/>
                <w:szCs w:val="16"/>
              </w:rPr>
              <w:t>0,00</w:t>
            </w:r>
          </w:p>
        </w:tc>
        <w:tc>
          <w:tcPr>
            <w:tcW w:w="1146" w:type="dxa"/>
            <w:gridSpan w:val="2"/>
            <w:shd w:val="clear" w:color="auto" w:fill="auto"/>
            <w:noWrap/>
            <w:vAlign w:val="center"/>
            <w:hideMark/>
          </w:tcPr>
          <w:p w14:paraId="3ED529FC" w14:textId="77777777" w:rsidR="005C225B" w:rsidRPr="005C225B" w:rsidRDefault="005C225B" w:rsidP="005C225B">
            <w:pPr>
              <w:jc w:val="center"/>
              <w:rPr>
                <w:bCs/>
                <w:sz w:val="12"/>
                <w:szCs w:val="16"/>
              </w:rPr>
            </w:pPr>
            <w:r w:rsidRPr="005C225B">
              <w:rPr>
                <w:bCs/>
                <w:sz w:val="12"/>
                <w:szCs w:val="16"/>
              </w:rPr>
              <w:t>0,00</w:t>
            </w:r>
          </w:p>
        </w:tc>
      </w:tr>
      <w:tr w:rsidR="005C225B" w:rsidRPr="005C225B" w14:paraId="6765E0E9" w14:textId="77777777" w:rsidTr="00487D46">
        <w:trPr>
          <w:gridAfter w:val="1"/>
          <w:wAfter w:w="6" w:type="dxa"/>
          <w:trHeight w:val="20"/>
          <w:jc w:val="center"/>
        </w:trPr>
        <w:tc>
          <w:tcPr>
            <w:tcW w:w="567" w:type="dxa"/>
            <w:shd w:val="clear" w:color="auto" w:fill="auto"/>
            <w:noWrap/>
            <w:vAlign w:val="center"/>
            <w:hideMark/>
          </w:tcPr>
          <w:p w14:paraId="4AF34733" w14:textId="77777777" w:rsidR="005C225B" w:rsidRPr="005C225B" w:rsidRDefault="005C225B" w:rsidP="005C225B">
            <w:pPr>
              <w:jc w:val="center"/>
              <w:rPr>
                <w:sz w:val="12"/>
                <w:szCs w:val="16"/>
              </w:rPr>
            </w:pPr>
            <w:r w:rsidRPr="005C225B">
              <w:rPr>
                <w:sz w:val="12"/>
                <w:szCs w:val="16"/>
              </w:rPr>
              <w:t>3.2.1</w:t>
            </w:r>
          </w:p>
        </w:tc>
        <w:tc>
          <w:tcPr>
            <w:tcW w:w="3119" w:type="dxa"/>
            <w:shd w:val="clear" w:color="auto" w:fill="auto"/>
            <w:vAlign w:val="center"/>
            <w:hideMark/>
          </w:tcPr>
          <w:p w14:paraId="71FF3A4E" w14:textId="77777777" w:rsidR="005C225B" w:rsidRPr="005C225B" w:rsidRDefault="005C225B" w:rsidP="005C225B">
            <w:pPr>
              <w:rPr>
                <w:sz w:val="12"/>
                <w:szCs w:val="16"/>
              </w:rPr>
            </w:pPr>
            <w:r w:rsidRPr="005C225B">
              <w:rPr>
                <w:sz w:val="12"/>
                <w:szCs w:val="16"/>
              </w:rPr>
              <w:t>Модернизация котельной № 2 ул. Сибиряков-гвардейцев, г. Мариинск с заменой котлов №№ 1,2,3 марки КВ-1,86 ШП на более современные</w:t>
            </w:r>
          </w:p>
        </w:tc>
        <w:tc>
          <w:tcPr>
            <w:tcW w:w="1002" w:type="dxa"/>
            <w:shd w:val="clear" w:color="auto" w:fill="auto"/>
            <w:noWrap/>
            <w:vAlign w:val="center"/>
            <w:hideMark/>
          </w:tcPr>
          <w:p w14:paraId="676CA6D0" w14:textId="77777777" w:rsidR="005C225B" w:rsidRPr="005C225B" w:rsidRDefault="005C225B" w:rsidP="005C225B">
            <w:pPr>
              <w:jc w:val="center"/>
              <w:rPr>
                <w:sz w:val="12"/>
                <w:szCs w:val="16"/>
              </w:rPr>
            </w:pPr>
            <w:r w:rsidRPr="005C225B">
              <w:rPr>
                <w:sz w:val="12"/>
                <w:szCs w:val="16"/>
              </w:rPr>
              <w:t>1 115,00</w:t>
            </w:r>
          </w:p>
        </w:tc>
        <w:tc>
          <w:tcPr>
            <w:tcW w:w="1140" w:type="dxa"/>
            <w:shd w:val="clear" w:color="auto" w:fill="auto"/>
            <w:noWrap/>
            <w:vAlign w:val="center"/>
            <w:hideMark/>
          </w:tcPr>
          <w:p w14:paraId="4E4869BB" w14:textId="77777777" w:rsidR="005C225B" w:rsidRPr="005C225B" w:rsidRDefault="005C225B" w:rsidP="005C225B">
            <w:pPr>
              <w:jc w:val="center"/>
              <w:rPr>
                <w:sz w:val="12"/>
                <w:szCs w:val="16"/>
              </w:rPr>
            </w:pPr>
            <w:r w:rsidRPr="005C225B">
              <w:rPr>
                <w:sz w:val="12"/>
                <w:szCs w:val="16"/>
              </w:rPr>
              <w:t>1 985,00</w:t>
            </w:r>
          </w:p>
        </w:tc>
        <w:tc>
          <w:tcPr>
            <w:tcW w:w="1140" w:type="dxa"/>
            <w:shd w:val="clear" w:color="auto" w:fill="auto"/>
            <w:noWrap/>
            <w:vAlign w:val="center"/>
            <w:hideMark/>
          </w:tcPr>
          <w:p w14:paraId="4B0D018D"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4D015729"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779B109"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22898AC0"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119CB17C"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43518B55"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A5B18F1"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03D89FF5"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87D3BA5" w14:textId="77777777" w:rsidR="005C225B" w:rsidRPr="005C225B" w:rsidRDefault="005C225B" w:rsidP="005C225B">
            <w:pPr>
              <w:jc w:val="center"/>
              <w:rPr>
                <w:sz w:val="12"/>
                <w:szCs w:val="16"/>
              </w:rPr>
            </w:pPr>
            <w:r w:rsidRPr="005C225B">
              <w:rPr>
                <w:sz w:val="12"/>
                <w:szCs w:val="16"/>
              </w:rPr>
              <w:t>0,00</w:t>
            </w:r>
          </w:p>
        </w:tc>
      </w:tr>
      <w:tr w:rsidR="005C225B" w:rsidRPr="005C225B" w14:paraId="2427635D" w14:textId="77777777" w:rsidTr="00487D46">
        <w:trPr>
          <w:gridAfter w:val="1"/>
          <w:wAfter w:w="6" w:type="dxa"/>
          <w:trHeight w:val="20"/>
          <w:jc w:val="center"/>
        </w:trPr>
        <w:tc>
          <w:tcPr>
            <w:tcW w:w="567" w:type="dxa"/>
            <w:shd w:val="clear" w:color="auto" w:fill="auto"/>
            <w:noWrap/>
            <w:vAlign w:val="center"/>
            <w:hideMark/>
          </w:tcPr>
          <w:p w14:paraId="4A723EC8" w14:textId="77777777" w:rsidR="005C225B" w:rsidRPr="005C225B" w:rsidRDefault="005C225B" w:rsidP="005C225B">
            <w:pPr>
              <w:jc w:val="center"/>
              <w:rPr>
                <w:sz w:val="12"/>
                <w:szCs w:val="16"/>
              </w:rPr>
            </w:pPr>
            <w:r w:rsidRPr="005C225B">
              <w:rPr>
                <w:sz w:val="12"/>
                <w:szCs w:val="16"/>
              </w:rPr>
              <w:t>3.2.2</w:t>
            </w:r>
          </w:p>
        </w:tc>
        <w:tc>
          <w:tcPr>
            <w:tcW w:w="3119" w:type="dxa"/>
            <w:shd w:val="clear" w:color="auto" w:fill="auto"/>
            <w:vAlign w:val="center"/>
            <w:hideMark/>
          </w:tcPr>
          <w:p w14:paraId="1BDF6D54" w14:textId="77777777" w:rsidR="005C225B" w:rsidRPr="005C225B" w:rsidRDefault="005C225B" w:rsidP="005C225B">
            <w:pPr>
              <w:rPr>
                <w:sz w:val="12"/>
                <w:szCs w:val="16"/>
              </w:rPr>
            </w:pPr>
            <w:r w:rsidRPr="005C225B">
              <w:rPr>
                <w:sz w:val="12"/>
                <w:szCs w:val="16"/>
              </w:rPr>
              <w:t>Монтаж технического прибора учета тепловой энергии на котельной № 2</w:t>
            </w:r>
          </w:p>
        </w:tc>
        <w:tc>
          <w:tcPr>
            <w:tcW w:w="1002" w:type="dxa"/>
            <w:shd w:val="clear" w:color="auto" w:fill="auto"/>
            <w:noWrap/>
            <w:vAlign w:val="center"/>
            <w:hideMark/>
          </w:tcPr>
          <w:p w14:paraId="6571EDD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EBEC931" w14:textId="77777777" w:rsidR="005C225B" w:rsidRPr="005C225B" w:rsidRDefault="005C225B" w:rsidP="005C225B">
            <w:pPr>
              <w:jc w:val="center"/>
              <w:rPr>
                <w:sz w:val="12"/>
                <w:szCs w:val="16"/>
              </w:rPr>
            </w:pPr>
            <w:r w:rsidRPr="005C225B">
              <w:rPr>
                <w:sz w:val="12"/>
                <w:szCs w:val="16"/>
              </w:rPr>
              <w:t>342,59</w:t>
            </w:r>
          </w:p>
        </w:tc>
        <w:tc>
          <w:tcPr>
            <w:tcW w:w="1140" w:type="dxa"/>
            <w:shd w:val="clear" w:color="auto" w:fill="auto"/>
            <w:noWrap/>
            <w:vAlign w:val="center"/>
            <w:hideMark/>
          </w:tcPr>
          <w:p w14:paraId="58394673"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285087F7"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47CCE92"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330D8797"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29176973"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02352019"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B1CFEDA"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3269CBA3"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FB5FFE9" w14:textId="77777777" w:rsidR="005C225B" w:rsidRPr="005C225B" w:rsidRDefault="005C225B" w:rsidP="005C225B">
            <w:pPr>
              <w:jc w:val="center"/>
              <w:rPr>
                <w:sz w:val="12"/>
                <w:szCs w:val="16"/>
              </w:rPr>
            </w:pPr>
            <w:r w:rsidRPr="005C225B">
              <w:rPr>
                <w:sz w:val="12"/>
                <w:szCs w:val="16"/>
              </w:rPr>
              <w:t>0,00</w:t>
            </w:r>
          </w:p>
        </w:tc>
      </w:tr>
      <w:tr w:rsidR="005C225B" w:rsidRPr="005C225B" w14:paraId="0AA3E354" w14:textId="77777777" w:rsidTr="00487D46">
        <w:trPr>
          <w:gridAfter w:val="1"/>
          <w:wAfter w:w="6" w:type="dxa"/>
          <w:trHeight w:val="20"/>
          <w:jc w:val="center"/>
        </w:trPr>
        <w:tc>
          <w:tcPr>
            <w:tcW w:w="567" w:type="dxa"/>
            <w:shd w:val="clear" w:color="auto" w:fill="auto"/>
            <w:noWrap/>
            <w:vAlign w:val="center"/>
            <w:hideMark/>
          </w:tcPr>
          <w:p w14:paraId="161BB8D6" w14:textId="77777777" w:rsidR="005C225B" w:rsidRPr="005C225B" w:rsidRDefault="005C225B" w:rsidP="005C225B">
            <w:pPr>
              <w:jc w:val="center"/>
              <w:rPr>
                <w:sz w:val="12"/>
                <w:szCs w:val="16"/>
              </w:rPr>
            </w:pPr>
            <w:r w:rsidRPr="005C225B">
              <w:rPr>
                <w:sz w:val="12"/>
                <w:szCs w:val="16"/>
              </w:rPr>
              <w:t>3.2.3</w:t>
            </w:r>
          </w:p>
        </w:tc>
        <w:tc>
          <w:tcPr>
            <w:tcW w:w="3119" w:type="dxa"/>
            <w:shd w:val="clear" w:color="auto" w:fill="auto"/>
            <w:vAlign w:val="center"/>
            <w:hideMark/>
          </w:tcPr>
          <w:p w14:paraId="408E993F" w14:textId="77777777" w:rsidR="005C225B" w:rsidRPr="005C225B" w:rsidRDefault="005C225B" w:rsidP="005C225B">
            <w:pPr>
              <w:rPr>
                <w:sz w:val="12"/>
                <w:szCs w:val="16"/>
              </w:rPr>
            </w:pPr>
            <w:r w:rsidRPr="005C225B">
              <w:rPr>
                <w:sz w:val="12"/>
                <w:szCs w:val="16"/>
              </w:rPr>
              <w:t>Модернизация котельной</w:t>
            </w:r>
            <w:r w:rsidRPr="005C225B">
              <w:rPr>
                <w:i/>
                <w:iCs/>
                <w:sz w:val="12"/>
                <w:szCs w:val="16"/>
              </w:rPr>
              <w:t xml:space="preserve">№ 3. </w:t>
            </w:r>
            <w:r w:rsidRPr="005C225B">
              <w:rPr>
                <w:sz w:val="12"/>
                <w:szCs w:val="16"/>
              </w:rPr>
              <w:t xml:space="preserve">Монтаж технического прибора учета  тепловой энергии </w:t>
            </w:r>
          </w:p>
        </w:tc>
        <w:tc>
          <w:tcPr>
            <w:tcW w:w="1002" w:type="dxa"/>
            <w:shd w:val="clear" w:color="auto" w:fill="auto"/>
            <w:noWrap/>
            <w:vAlign w:val="center"/>
            <w:hideMark/>
          </w:tcPr>
          <w:p w14:paraId="3999E5D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01469A3" w14:textId="77777777" w:rsidR="005C225B" w:rsidRPr="005C225B" w:rsidRDefault="005C225B" w:rsidP="005C225B">
            <w:pPr>
              <w:jc w:val="center"/>
              <w:rPr>
                <w:sz w:val="12"/>
                <w:szCs w:val="16"/>
              </w:rPr>
            </w:pPr>
            <w:r w:rsidRPr="005C225B">
              <w:rPr>
                <w:sz w:val="12"/>
                <w:szCs w:val="16"/>
              </w:rPr>
              <w:t>251,53</w:t>
            </w:r>
          </w:p>
        </w:tc>
        <w:tc>
          <w:tcPr>
            <w:tcW w:w="1140" w:type="dxa"/>
            <w:shd w:val="clear" w:color="auto" w:fill="auto"/>
            <w:noWrap/>
            <w:vAlign w:val="center"/>
            <w:hideMark/>
          </w:tcPr>
          <w:p w14:paraId="0A2572F3"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59B79AD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3BCC7CE"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2C4A1A88"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31E88E14"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419F515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80103D3"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79FC817A"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7001EA1" w14:textId="77777777" w:rsidR="005C225B" w:rsidRPr="005C225B" w:rsidRDefault="005C225B" w:rsidP="005C225B">
            <w:pPr>
              <w:jc w:val="center"/>
              <w:rPr>
                <w:sz w:val="12"/>
                <w:szCs w:val="16"/>
              </w:rPr>
            </w:pPr>
            <w:r w:rsidRPr="005C225B">
              <w:rPr>
                <w:sz w:val="12"/>
                <w:szCs w:val="16"/>
              </w:rPr>
              <w:t>0,00</w:t>
            </w:r>
          </w:p>
        </w:tc>
      </w:tr>
      <w:tr w:rsidR="005C225B" w:rsidRPr="005C225B" w14:paraId="3BA98F46" w14:textId="77777777" w:rsidTr="00487D46">
        <w:trPr>
          <w:gridAfter w:val="1"/>
          <w:wAfter w:w="6" w:type="dxa"/>
          <w:trHeight w:val="20"/>
          <w:jc w:val="center"/>
        </w:trPr>
        <w:tc>
          <w:tcPr>
            <w:tcW w:w="567" w:type="dxa"/>
            <w:shd w:val="clear" w:color="auto" w:fill="auto"/>
            <w:noWrap/>
            <w:vAlign w:val="center"/>
            <w:hideMark/>
          </w:tcPr>
          <w:p w14:paraId="4C54C304" w14:textId="77777777" w:rsidR="005C225B" w:rsidRPr="005C225B" w:rsidRDefault="005C225B" w:rsidP="005C225B">
            <w:pPr>
              <w:jc w:val="center"/>
              <w:rPr>
                <w:sz w:val="12"/>
                <w:szCs w:val="16"/>
              </w:rPr>
            </w:pPr>
            <w:r w:rsidRPr="005C225B">
              <w:rPr>
                <w:sz w:val="12"/>
                <w:szCs w:val="16"/>
              </w:rPr>
              <w:t>3.2.4</w:t>
            </w:r>
          </w:p>
        </w:tc>
        <w:tc>
          <w:tcPr>
            <w:tcW w:w="3119" w:type="dxa"/>
            <w:shd w:val="clear" w:color="auto" w:fill="auto"/>
            <w:vAlign w:val="center"/>
            <w:hideMark/>
          </w:tcPr>
          <w:p w14:paraId="6ACA3E74" w14:textId="77777777" w:rsidR="005C225B" w:rsidRPr="005C225B" w:rsidRDefault="005C225B" w:rsidP="005C225B">
            <w:pPr>
              <w:rPr>
                <w:sz w:val="12"/>
                <w:szCs w:val="16"/>
              </w:rPr>
            </w:pPr>
            <w:r w:rsidRPr="005C225B">
              <w:rPr>
                <w:sz w:val="12"/>
                <w:szCs w:val="16"/>
              </w:rPr>
              <w:t>Модернизация котельной № 20, ул. Котовского, г. Мариинск с заменой котлов №№ 1,2,3 марки КВр-1,16МВТ на более современные</w:t>
            </w:r>
          </w:p>
        </w:tc>
        <w:tc>
          <w:tcPr>
            <w:tcW w:w="1002" w:type="dxa"/>
            <w:shd w:val="clear" w:color="auto" w:fill="auto"/>
            <w:noWrap/>
            <w:vAlign w:val="center"/>
            <w:hideMark/>
          </w:tcPr>
          <w:p w14:paraId="6BCAC559"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D01E609" w14:textId="77777777" w:rsidR="005C225B" w:rsidRPr="005C225B" w:rsidRDefault="005C225B" w:rsidP="005C225B">
            <w:pPr>
              <w:jc w:val="center"/>
              <w:rPr>
                <w:sz w:val="12"/>
                <w:szCs w:val="16"/>
              </w:rPr>
            </w:pPr>
            <w:r w:rsidRPr="005C225B">
              <w:rPr>
                <w:sz w:val="12"/>
                <w:szCs w:val="16"/>
              </w:rPr>
              <w:t>600,00</w:t>
            </w:r>
          </w:p>
        </w:tc>
        <w:tc>
          <w:tcPr>
            <w:tcW w:w="1140" w:type="dxa"/>
            <w:shd w:val="clear" w:color="auto" w:fill="auto"/>
            <w:noWrap/>
            <w:vAlign w:val="center"/>
            <w:hideMark/>
          </w:tcPr>
          <w:p w14:paraId="2CE2C71B"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12FD1680"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254EF1D"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5F65F15E"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64E98813"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6E163470"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4E6B056"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0107B2A1"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F5C86BC" w14:textId="77777777" w:rsidR="005C225B" w:rsidRPr="005C225B" w:rsidRDefault="005C225B" w:rsidP="005C225B">
            <w:pPr>
              <w:jc w:val="center"/>
              <w:rPr>
                <w:sz w:val="12"/>
                <w:szCs w:val="16"/>
              </w:rPr>
            </w:pPr>
            <w:r w:rsidRPr="005C225B">
              <w:rPr>
                <w:sz w:val="12"/>
                <w:szCs w:val="16"/>
              </w:rPr>
              <w:t>0,00</w:t>
            </w:r>
          </w:p>
        </w:tc>
      </w:tr>
      <w:tr w:rsidR="005C225B" w:rsidRPr="005C225B" w14:paraId="4ADD5E45" w14:textId="77777777" w:rsidTr="00487D46">
        <w:trPr>
          <w:gridAfter w:val="1"/>
          <w:wAfter w:w="6" w:type="dxa"/>
          <w:trHeight w:val="20"/>
          <w:jc w:val="center"/>
        </w:trPr>
        <w:tc>
          <w:tcPr>
            <w:tcW w:w="567" w:type="dxa"/>
            <w:shd w:val="clear" w:color="auto" w:fill="auto"/>
            <w:noWrap/>
            <w:vAlign w:val="center"/>
            <w:hideMark/>
          </w:tcPr>
          <w:p w14:paraId="72EA3F84" w14:textId="77777777" w:rsidR="005C225B" w:rsidRPr="005C225B" w:rsidRDefault="005C225B" w:rsidP="005C225B">
            <w:pPr>
              <w:jc w:val="center"/>
              <w:rPr>
                <w:sz w:val="12"/>
                <w:szCs w:val="16"/>
              </w:rPr>
            </w:pPr>
            <w:r w:rsidRPr="005C225B">
              <w:rPr>
                <w:sz w:val="12"/>
                <w:szCs w:val="16"/>
              </w:rPr>
              <w:t>3.2.5</w:t>
            </w:r>
          </w:p>
        </w:tc>
        <w:tc>
          <w:tcPr>
            <w:tcW w:w="3119" w:type="dxa"/>
            <w:shd w:val="clear" w:color="auto" w:fill="auto"/>
            <w:vAlign w:val="center"/>
            <w:hideMark/>
          </w:tcPr>
          <w:p w14:paraId="1F938D43" w14:textId="77777777" w:rsidR="005C225B" w:rsidRPr="005C225B" w:rsidRDefault="005C225B" w:rsidP="005C225B">
            <w:pPr>
              <w:rPr>
                <w:sz w:val="12"/>
                <w:szCs w:val="16"/>
              </w:rPr>
            </w:pPr>
            <w:r w:rsidRPr="005C225B">
              <w:rPr>
                <w:sz w:val="12"/>
                <w:szCs w:val="16"/>
              </w:rPr>
              <w:t>Монтаж технического прибора учета тепловой энергии на котельной № 20</w:t>
            </w:r>
          </w:p>
        </w:tc>
        <w:tc>
          <w:tcPr>
            <w:tcW w:w="1002" w:type="dxa"/>
            <w:shd w:val="clear" w:color="auto" w:fill="auto"/>
            <w:noWrap/>
            <w:vAlign w:val="center"/>
            <w:hideMark/>
          </w:tcPr>
          <w:p w14:paraId="7A9F02CD"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13B6CE8" w14:textId="77777777" w:rsidR="005C225B" w:rsidRPr="005C225B" w:rsidRDefault="005C225B" w:rsidP="005C225B">
            <w:pPr>
              <w:jc w:val="center"/>
              <w:rPr>
                <w:sz w:val="12"/>
                <w:szCs w:val="16"/>
              </w:rPr>
            </w:pPr>
            <w:r w:rsidRPr="005C225B">
              <w:rPr>
                <w:sz w:val="12"/>
                <w:szCs w:val="16"/>
              </w:rPr>
              <w:t>390,00</w:t>
            </w:r>
          </w:p>
        </w:tc>
        <w:tc>
          <w:tcPr>
            <w:tcW w:w="1140" w:type="dxa"/>
            <w:shd w:val="clear" w:color="auto" w:fill="auto"/>
            <w:noWrap/>
            <w:vAlign w:val="center"/>
            <w:hideMark/>
          </w:tcPr>
          <w:p w14:paraId="1FCDD2A1"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361635DE"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D1D5527"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395861EE"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0EB1BA1C"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533D850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A2675D3"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308316A4"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0085624" w14:textId="77777777" w:rsidR="005C225B" w:rsidRPr="005C225B" w:rsidRDefault="005C225B" w:rsidP="005C225B">
            <w:pPr>
              <w:jc w:val="center"/>
              <w:rPr>
                <w:sz w:val="12"/>
                <w:szCs w:val="16"/>
              </w:rPr>
            </w:pPr>
            <w:r w:rsidRPr="005C225B">
              <w:rPr>
                <w:sz w:val="12"/>
                <w:szCs w:val="16"/>
              </w:rPr>
              <w:t>0,00</w:t>
            </w:r>
          </w:p>
        </w:tc>
      </w:tr>
      <w:tr w:rsidR="005C225B" w:rsidRPr="005C225B" w14:paraId="2FEAB146" w14:textId="77777777" w:rsidTr="00487D46">
        <w:trPr>
          <w:gridAfter w:val="1"/>
          <w:wAfter w:w="6" w:type="dxa"/>
          <w:trHeight w:val="20"/>
          <w:jc w:val="center"/>
        </w:trPr>
        <w:tc>
          <w:tcPr>
            <w:tcW w:w="567" w:type="dxa"/>
            <w:shd w:val="clear" w:color="auto" w:fill="auto"/>
            <w:noWrap/>
            <w:vAlign w:val="center"/>
            <w:hideMark/>
          </w:tcPr>
          <w:p w14:paraId="297669F0" w14:textId="77777777" w:rsidR="005C225B" w:rsidRPr="005C225B" w:rsidRDefault="005C225B" w:rsidP="005C225B">
            <w:pPr>
              <w:jc w:val="center"/>
              <w:rPr>
                <w:sz w:val="12"/>
                <w:szCs w:val="16"/>
              </w:rPr>
            </w:pPr>
            <w:r w:rsidRPr="005C225B">
              <w:rPr>
                <w:sz w:val="12"/>
                <w:szCs w:val="16"/>
              </w:rPr>
              <w:t>3.2.6</w:t>
            </w:r>
          </w:p>
        </w:tc>
        <w:tc>
          <w:tcPr>
            <w:tcW w:w="3119" w:type="dxa"/>
            <w:shd w:val="clear" w:color="auto" w:fill="auto"/>
            <w:vAlign w:val="center"/>
            <w:hideMark/>
          </w:tcPr>
          <w:p w14:paraId="3ECAF31B" w14:textId="77777777" w:rsidR="005C225B" w:rsidRPr="005C225B" w:rsidRDefault="005C225B" w:rsidP="005C225B">
            <w:pPr>
              <w:rPr>
                <w:sz w:val="12"/>
                <w:szCs w:val="16"/>
              </w:rPr>
            </w:pPr>
            <w:r w:rsidRPr="005C225B">
              <w:rPr>
                <w:sz w:val="12"/>
                <w:szCs w:val="16"/>
              </w:rPr>
              <w:t>Модернизация дымовой трубы с газоочистным оборудованием на котельной № 20</w:t>
            </w:r>
          </w:p>
        </w:tc>
        <w:tc>
          <w:tcPr>
            <w:tcW w:w="1002" w:type="dxa"/>
            <w:shd w:val="clear" w:color="auto" w:fill="auto"/>
            <w:noWrap/>
            <w:vAlign w:val="center"/>
            <w:hideMark/>
          </w:tcPr>
          <w:p w14:paraId="0ADD2143"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051C1A2" w14:textId="77777777" w:rsidR="005C225B" w:rsidRPr="005C225B" w:rsidRDefault="005C225B" w:rsidP="005C225B">
            <w:pPr>
              <w:jc w:val="center"/>
              <w:rPr>
                <w:sz w:val="12"/>
                <w:szCs w:val="16"/>
              </w:rPr>
            </w:pPr>
            <w:r w:rsidRPr="005C225B">
              <w:rPr>
                <w:sz w:val="12"/>
                <w:szCs w:val="16"/>
              </w:rPr>
              <w:t>1 400,00</w:t>
            </w:r>
          </w:p>
        </w:tc>
        <w:tc>
          <w:tcPr>
            <w:tcW w:w="1140" w:type="dxa"/>
            <w:shd w:val="clear" w:color="auto" w:fill="auto"/>
            <w:noWrap/>
            <w:vAlign w:val="center"/>
            <w:hideMark/>
          </w:tcPr>
          <w:p w14:paraId="3B7E49D4"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76E32C05"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41CAC23"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5B0478FB"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55A20CD9"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44D3CE9A"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CA9C7C2"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686120D6"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13596E5" w14:textId="77777777" w:rsidR="005C225B" w:rsidRPr="005C225B" w:rsidRDefault="005C225B" w:rsidP="005C225B">
            <w:pPr>
              <w:jc w:val="center"/>
              <w:rPr>
                <w:sz w:val="12"/>
                <w:szCs w:val="16"/>
              </w:rPr>
            </w:pPr>
            <w:r w:rsidRPr="005C225B">
              <w:rPr>
                <w:sz w:val="12"/>
                <w:szCs w:val="16"/>
              </w:rPr>
              <w:t>0,00</w:t>
            </w:r>
          </w:p>
        </w:tc>
      </w:tr>
      <w:tr w:rsidR="005C225B" w:rsidRPr="005C225B" w14:paraId="66D9BD98" w14:textId="77777777" w:rsidTr="00487D46">
        <w:trPr>
          <w:gridAfter w:val="1"/>
          <w:wAfter w:w="6" w:type="dxa"/>
          <w:trHeight w:val="20"/>
          <w:jc w:val="center"/>
        </w:trPr>
        <w:tc>
          <w:tcPr>
            <w:tcW w:w="567" w:type="dxa"/>
            <w:shd w:val="clear" w:color="auto" w:fill="auto"/>
            <w:noWrap/>
            <w:vAlign w:val="center"/>
            <w:hideMark/>
          </w:tcPr>
          <w:p w14:paraId="599F9B6D" w14:textId="77777777" w:rsidR="005C225B" w:rsidRPr="005C225B" w:rsidRDefault="005C225B" w:rsidP="005C225B">
            <w:pPr>
              <w:jc w:val="center"/>
              <w:rPr>
                <w:sz w:val="12"/>
                <w:szCs w:val="16"/>
              </w:rPr>
            </w:pPr>
            <w:r w:rsidRPr="005C225B">
              <w:rPr>
                <w:sz w:val="12"/>
                <w:szCs w:val="16"/>
              </w:rPr>
              <w:t>3.2.7</w:t>
            </w:r>
          </w:p>
        </w:tc>
        <w:tc>
          <w:tcPr>
            <w:tcW w:w="3119" w:type="dxa"/>
            <w:shd w:val="clear" w:color="auto" w:fill="auto"/>
            <w:vAlign w:val="center"/>
            <w:hideMark/>
          </w:tcPr>
          <w:p w14:paraId="5B1A8BFF" w14:textId="77777777" w:rsidR="005C225B" w:rsidRPr="005C225B" w:rsidRDefault="005C225B" w:rsidP="005C225B">
            <w:pPr>
              <w:rPr>
                <w:sz w:val="12"/>
                <w:szCs w:val="16"/>
              </w:rPr>
            </w:pPr>
            <w:r w:rsidRPr="005C225B">
              <w:rPr>
                <w:sz w:val="12"/>
                <w:szCs w:val="16"/>
              </w:rPr>
              <w:t>Модернизация котельной № 25, ул. Котовского, г. Мариинск с заменой котлов №№ 506,507,2409 марки КВм-1,8 на более современные</w:t>
            </w:r>
          </w:p>
        </w:tc>
        <w:tc>
          <w:tcPr>
            <w:tcW w:w="1002" w:type="dxa"/>
            <w:shd w:val="clear" w:color="auto" w:fill="auto"/>
            <w:noWrap/>
            <w:vAlign w:val="center"/>
            <w:hideMark/>
          </w:tcPr>
          <w:p w14:paraId="2479A8F4"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A536105" w14:textId="77777777" w:rsidR="005C225B" w:rsidRPr="005C225B" w:rsidRDefault="005C225B" w:rsidP="005C225B">
            <w:pPr>
              <w:jc w:val="center"/>
              <w:rPr>
                <w:sz w:val="12"/>
                <w:szCs w:val="16"/>
              </w:rPr>
            </w:pPr>
            <w:r w:rsidRPr="005C225B">
              <w:rPr>
                <w:sz w:val="12"/>
                <w:szCs w:val="16"/>
              </w:rPr>
              <w:t>3 000,00</w:t>
            </w:r>
          </w:p>
        </w:tc>
        <w:tc>
          <w:tcPr>
            <w:tcW w:w="1140" w:type="dxa"/>
            <w:shd w:val="clear" w:color="auto" w:fill="auto"/>
            <w:noWrap/>
            <w:vAlign w:val="center"/>
            <w:hideMark/>
          </w:tcPr>
          <w:p w14:paraId="1BBDE87E"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5F8CDDE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A2A90C2"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0E003D25"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3A365FAD"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53014245"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2582369"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3A5364E3"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C52281D" w14:textId="77777777" w:rsidR="005C225B" w:rsidRPr="005C225B" w:rsidRDefault="005C225B" w:rsidP="005C225B">
            <w:pPr>
              <w:jc w:val="center"/>
              <w:rPr>
                <w:sz w:val="12"/>
                <w:szCs w:val="16"/>
              </w:rPr>
            </w:pPr>
            <w:r w:rsidRPr="005C225B">
              <w:rPr>
                <w:sz w:val="12"/>
                <w:szCs w:val="16"/>
              </w:rPr>
              <w:t>0,00</w:t>
            </w:r>
          </w:p>
        </w:tc>
      </w:tr>
      <w:tr w:rsidR="005C225B" w:rsidRPr="005C225B" w14:paraId="67081441" w14:textId="77777777" w:rsidTr="00487D46">
        <w:trPr>
          <w:gridAfter w:val="1"/>
          <w:wAfter w:w="6" w:type="dxa"/>
          <w:trHeight w:val="20"/>
          <w:jc w:val="center"/>
        </w:trPr>
        <w:tc>
          <w:tcPr>
            <w:tcW w:w="567" w:type="dxa"/>
            <w:shd w:val="clear" w:color="auto" w:fill="auto"/>
            <w:noWrap/>
            <w:vAlign w:val="center"/>
            <w:hideMark/>
          </w:tcPr>
          <w:p w14:paraId="4A4B60FC" w14:textId="77777777" w:rsidR="005C225B" w:rsidRPr="005C225B" w:rsidRDefault="005C225B" w:rsidP="005C225B">
            <w:pPr>
              <w:jc w:val="center"/>
              <w:rPr>
                <w:sz w:val="12"/>
                <w:szCs w:val="16"/>
              </w:rPr>
            </w:pPr>
            <w:r w:rsidRPr="005C225B">
              <w:rPr>
                <w:sz w:val="12"/>
                <w:szCs w:val="16"/>
              </w:rPr>
              <w:t>3.2.8</w:t>
            </w:r>
          </w:p>
        </w:tc>
        <w:tc>
          <w:tcPr>
            <w:tcW w:w="3119" w:type="dxa"/>
            <w:shd w:val="clear" w:color="auto" w:fill="auto"/>
            <w:vAlign w:val="center"/>
            <w:hideMark/>
          </w:tcPr>
          <w:p w14:paraId="48D48B8C" w14:textId="77777777" w:rsidR="005C225B" w:rsidRPr="005C225B" w:rsidRDefault="005C225B" w:rsidP="005C225B">
            <w:pPr>
              <w:rPr>
                <w:sz w:val="12"/>
                <w:szCs w:val="16"/>
              </w:rPr>
            </w:pPr>
            <w:r w:rsidRPr="005C225B">
              <w:rPr>
                <w:sz w:val="12"/>
                <w:szCs w:val="16"/>
              </w:rPr>
              <w:t>Модернизация котельной № 25. монтаж технического прибора учета тепловой энергии</w:t>
            </w:r>
          </w:p>
        </w:tc>
        <w:tc>
          <w:tcPr>
            <w:tcW w:w="1002" w:type="dxa"/>
            <w:shd w:val="clear" w:color="auto" w:fill="auto"/>
            <w:noWrap/>
            <w:vAlign w:val="center"/>
            <w:hideMark/>
          </w:tcPr>
          <w:p w14:paraId="1CFA5832"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B1643F0" w14:textId="77777777" w:rsidR="005C225B" w:rsidRPr="005C225B" w:rsidRDefault="005C225B" w:rsidP="005C225B">
            <w:pPr>
              <w:jc w:val="center"/>
              <w:rPr>
                <w:sz w:val="12"/>
                <w:szCs w:val="16"/>
              </w:rPr>
            </w:pPr>
            <w:r w:rsidRPr="005C225B">
              <w:rPr>
                <w:sz w:val="12"/>
                <w:szCs w:val="16"/>
              </w:rPr>
              <w:t>654,82</w:t>
            </w:r>
          </w:p>
        </w:tc>
        <w:tc>
          <w:tcPr>
            <w:tcW w:w="1140" w:type="dxa"/>
            <w:shd w:val="clear" w:color="auto" w:fill="auto"/>
            <w:noWrap/>
            <w:vAlign w:val="center"/>
            <w:hideMark/>
          </w:tcPr>
          <w:p w14:paraId="30393CDC"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1EE08244"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5F222FA"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5534941B"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5D22ADFE"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1679CF7A"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A194BDE"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1780679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41364A0" w14:textId="77777777" w:rsidR="005C225B" w:rsidRPr="005C225B" w:rsidRDefault="005C225B" w:rsidP="005C225B">
            <w:pPr>
              <w:jc w:val="center"/>
              <w:rPr>
                <w:sz w:val="12"/>
                <w:szCs w:val="16"/>
              </w:rPr>
            </w:pPr>
            <w:r w:rsidRPr="005C225B">
              <w:rPr>
                <w:sz w:val="12"/>
                <w:szCs w:val="16"/>
              </w:rPr>
              <w:t>0,00</w:t>
            </w:r>
          </w:p>
        </w:tc>
      </w:tr>
      <w:tr w:rsidR="005C225B" w:rsidRPr="005C225B" w14:paraId="5DEFB69C" w14:textId="77777777" w:rsidTr="00487D46">
        <w:trPr>
          <w:gridAfter w:val="1"/>
          <w:wAfter w:w="6" w:type="dxa"/>
          <w:trHeight w:val="20"/>
          <w:jc w:val="center"/>
        </w:trPr>
        <w:tc>
          <w:tcPr>
            <w:tcW w:w="567" w:type="dxa"/>
            <w:shd w:val="clear" w:color="auto" w:fill="auto"/>
            <w:noWrap/>
            <w:vAlign w:val="center"/>
            <w:hideMark/>
          </w:tcPr>
          <w:p w14:paraId="3BFE026A" w14:textId="77777777" w:rsidR="005C225B" w:rsidRPr="005C225B" w:rsidRDefault="005C225B" w:rsidP="005C225B">
            <w:pPr>
              <w:jc w:val="center"/>
              <w:rPr>
                <w:sz w:val="12"/>
                <w:szCs w:val="16"/>
              </w:rPr>
            </w:pPr>
            <w:r w:rsidRPr="005C225B">
              <w:rPr>
                <w:sz w:val="12"/>
                <w:szCs w:val="16"/>
              </w:rPr>
              <w:t>3.2.9</w:t>
            </w:r>
          </w:p>
        </w:tc>
        <w:tc>
          <w:tcPr>
            <w:tcW w:w="3119" w:type="dxa"/>
            <w:shd w:val="clear" w:color="auto" w:fill="auto"/>
            <w:vAlign w:val="center"/>
            <w:hideMark/>
          </w:tcPr>
          <w:p w14:paraId="1AAF7F91" w14:textId="77777777" w:rsidR="005C225B" w:rsidRPr="005C225B" w:rsidRDefault="005C225B" w:rsidP="005C225B">
            <w:pPr>
              <w:rPr>
                <w:sz w:val="12"/>
                <w:szCs w:val="16"/>
              </w:rPr>
            </w:pPr>
            <w:r w:rsidRPr="005C225B">
              <w:rPr>
                <w:sz w:val="12"/>
                <w:szCs w:val="16"/>
              </w:rPr>
              <w:t>Проектирование и реконструкция котельной № 29 г. Мариинск с установкой 2-х котлов КВ-ТС-4.65 и 2-х котлов КВ-ТС-6,5 с топками НКТС и с увеличением мощности котельной до 22 Гкал/час ( с сохранением1 ранее установленного котла с топкой ТШПМ)</w:t>
            </w:r>
          </w:p>
        </w:tc>
        <w:tc>
          <w:tcPr>
            <w:tcW w:w="1002" w:type="dxa"/>
            <w:shd w:val="clear" w:color="auto" w:fill="auto"/>
            <w:noWrap/>
            <w:vAlign w:val="center"/>
            <w:hideMark/>
          </w:tcPr>
          <w:p w14:paraId="59BD9618" w14:textId="77777777" w:rsidR="005C225B" w:rsidRPr="005C225B" w:rsidRDefault="005C225B" w:rsidP="005C225B">
            <w:pPr>
              <w:jc w:val="center"/>
              <w:rPr>
                <w:sz w:val="12"/>
                <w:szCs w:val="16"/>
              </w:rPr>
            </w:pPr>
            <w:r w:rsidRPr="005C225B">
              <w:rPr>
                <w:sz w:val="12"/>
                <w:szCs w:val="16"/>
              </w:rPr>
              <w:t>1 184,50</w:t>
            </w:r>
          </w:p>
        </w:tc>
        <w:tc>
          <w:tcPr>
            <w:tcW w:w="1140" w:type="dxa"/>
            <w:shd w:val="clear" w:color="auto" w:fill="auto"/>
            <w:noWrap/>
            <w:vAlign w:val="center"/>
            <w:hideMark/>
          </w:tcPr>
          <w:p w14:paraId="59340E4E" w14:textId="77777777" w:rsidR="005C225B" w:rsidRPr="005C225B" w:rsidRDefault="005C225B" w:rsidP="005C225B">
            <w:pPr>
              <w:jc w:val="center"/>
              <w:rPr>
                <w:sz w:val="12"/>
                <w:szCs w:val="16"/>
              </w:rPr>
            </w:pPr>
            <w:r w:rsidRPr="005C225B">
              <w:rPr>
                <w:sz w:val="12"/>
                <w:szCs w:val="16"/>
              </w:rPr>
              <w:t>1 371,00</w:t>
            </w:r>
          </w:p>
        </w:tc>
        <w:tc>
          <w:tcPr>
            <w:tcW w:w="1140" w:type="dxa"/>
            <w:shd w:val="clear" w:color="auto" w:fill="auto"/>
            <w:noWrap/>
            <w:vAlign w:val="center"/>
            <w:hideMark/>
          </w:tcPr>
          <w:p w14:paraId="3D159C47"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011936C0"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F5606E4"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625339EF"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2DE27AB7"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648A7FBE"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0537DE2"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0E11031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DB182B2" w14:textId="77777777" w:rsidR="005C225B" w:rsidRPr="005C225B" w:rsidRDefault="005C225B" w:rsidP="005C225B">
            <w:pPr>
              <w:jc w:val="center"/>
              <w:rPr>
                <w:sz w:val="12"/>
                <w:szCs w:val="16"/>
              </w:rPr>
            </w:pPr>
            <w:r w:rsidRPr="005C225B">
              <w:rPr>
                <w:sz w:val="12"/>
                <w:szCs w:val="16"/>
              </w:rPr>
              <w:t>0,00</w:t>
            </w:r>
          </w:p>
        </w:tc>
      </w:tr>
      <w:tr w:rsidR="005C225B" w:rsidRPr="005C225B" w14:paraId="42222DCC" w14:textId="77777777" w:rsidTr="00487D46">
        <w:trPr>
          <w:gridAfter w:val="1"/>
          <w:wAfter w:w="6" w:type="dxa"/>
          <w:trHeight w:val="20"/>
          <w:jc w:val="center"/>
        </w:trPr>
        <w:tc>
          <w:tcPr>
            <w:tcW w:w="567" w:type="dxa"/>
            <w:shd w:val="clear" w:color="auto" w:fill="auto"/>
            <w:noWrap/>
            <w:vAlign w:val="center"/>
            <w:hideMark/>
          </w:tcPr>
          <w:p w14:paraId="503D779B" w14:textId="77777777" w:rsidR="005C225B" w:rsidRPr="005C225B" w:rsidRDefault="005C225B" w:rsidP="005C225B">
            <w:pPr>
              <w:jc w:val="center"/>
              <w:rPr>
                <w:sz w:val="12"/>
                <w:szCs w:val="16"/>
              </w:rPr>
            </w:pPr>
            <w:r w:rsidRPr="005C225B">
              <w:rPr>
                <w:sz w:val="12"/>
                <w:szCs w:val="16"/>
              </w:rPr>
              <w:t>3.2.10</w:t>
            </w:r>
          </w:p>
        </w:tc>
        <w:tc>
          <w:tcPr>
            <w:tcW w:w="3119" w:type="dxa"/>
            <w:shd w:val="clear" w:color="auto" w:fill="auto"/>
            <w:vAlign w:val="center"/>
            <w:hideMark/>
          </w:tcPr>
          <w:p w14:paraId="61225597" w14:textId="77777777" w:rsidR="005C225B" w:rsidRPr="005C225B" w:rsidRDefault="005C225B" w:rsidP="005C225B">
            <w:pPr>
              <w:rPr>
                <w:sz w:val="12"/>
                <w:szCs w:val="16"/>
              </w:rPr>
            </w:pPr>
            <w:r w:rsidRPr="005C225B">
              <w:rPr>
                <w:sz w:val="12"/>
                <w:szCs w:val="16"/>
              </w:rPr>
              <w:t>Модернизация котельной № 29, с заменой котлов №№ 3,4 на более современные</w:t>
            </w:r>
          </w:p>
        </w:tc>
        <w:tc>
          <w:tcPr>
            <w:tcW w:w="1002" w:type="dxa"/>
            <w:shd w:val="clear" w:color="auto" w:fill="auto"/>
            <w:noWrap/>
            <w:vAlign w:val="center"/>
            <w:hideMark/>
          </w:tcPr>
          <w:p w14:paraId="7D3A6B5A"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535524F" w14:textId="77777777" w:rsidR="005C225B" w:rsidRPr="005C225B" w:rsidRDefault="005C225B" w:rsidP="005C225B">
            <w:pPr>
              <w:jc w:val="center"/>
              <w:rPr>
                <w:sz w:val="12"/>
                <w:szCs w:val="16"/>
              </w:rPr>
            </w:pPr>
            <w:r w:rsidRPr="005C225B">
              <w:rPr>
                <w:sz w:val="12"/>
                <w:szCs w:val="16"/>
              </w:rPr>
              <w:t>5 400,00</w:t>
            </w:r>
          </w:p>
        </w:tc>
        <w:tc>
          <w:tcPr>
            <w:tcW w:w="1140" w:type="dxa"/>
            <w:shd w:val="clear" w:color="auto" w:fill="auto"/>
            <w:noWrap/>
            <w:vAlign w:val="center"/>
            <w:hideMark/>
          </w:tcPr>
          <w:p w14:paraId="29A368DB"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7CFA7052"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EB40708"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4B7E8084"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4F153426"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7B7E7AB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E374B79"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6A573E64"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0016F93" w14:textId="77777777" w:rsidR="005C225B" w:rsidRPr="005C225B" w:rsidRDefault="005C225B" w:rsidP="005C225B">
            <w:pPr>
              <w:jc w:val="center"/>
              <w:rPr>
                <w:sz w:val="12"/>
                <w:szCs w:val="16"/>
              </w:rPr>
            </w:pPr>
            <w:r w:rsidRPr="005C225B">
              <w:rPr>
                <w:sz w:val="12"/>
                <w:szCs w:val="16"/>
              </w:rPr>
              <w:t>0,00</w:t>
            </w:r>
          </w:p>
        </w:tc>
      </w:tr>
      <w:tr w:rsidR="005C225B" w:rsidRPr="005C225B" w14:paraId="02AEAEB1" w14:textId="77777777" w:rsidTr="00487D46">
        <w:trPr>
          <w:gridAfter w:val="1"/>
          <w:wAfter w:w="6" w:type="dxa"/>
          <w:trHeight w:val="20"/>
          <w:jc w:val="center"/>
        </w:trPr>
        <w:tc>
          <w:tcPr>
            <w:tcW w:w="567" w:type="dxa"/>
            <w:shd w:val="clear" w:color="auto" w:fill="auto"/>
            <w:noWrap/>
            <w:vAlign w:val="center"/>
            <w:hideMark/>
          </w:tcPr>
          <w:p w14:paraId="3443CB51" w14:textId="77777777" w:rsidR="005C225B" w:rsidRPr="005C225B" w:rsidRDefault="005C225B" w:rsidP="005C225B">
            <w:pPr>
              <w:jc w:val="center"/>
              <w:rPr>
                <w:sz w:val="12"/>
                <w:szCs w:val="16"/>
              </w:rPr>
            </w:pPr>
            <w:r w:rsidRPr="005C225B">
              <w:rPr>
                <w:sz w:val="12"/>
                <w:szCs w:val="16"/>
              </w:rPr>
              <w:t>3.2.11</w:t>
            </w:r>
          </w:p>
        </w:tc>
        <w:tc>
          <w:tcPr>
            <w:tcW w:w="3119" w:type="dxa"/>
            <w:shd w:val="clear" w:color="auto" w:fill="auto"/>
            <w:vAlign w:val="center"/>
            <w:hideMark/>
          </w:tcPr>
          <w:p w14:paraId="27DBC4F5" w14:textId="77777777" w:rsidR="005C225B" w:rsidRPr="005C225B" w:rsidRDefault="005C225B" w:rsidP="005C225B">
            <w:pPr>
              <w:rPr>
                <w:sz w:val="12"/>
                <w:szCs w:val="16"/>
              </w:rPr>
            </w:pPr>
            <w:r w:rsidRPr="005C225B">
              <w:rPr>
                <w:sz w:val="12"/>
                <w:szCs w:val="16"/>
              </w:rPr>
              <w:t>Модернизация дымовой трубы с газоочистным оборудованием на котельной № 29</w:t>
            </w:r>
          </w:p>
        </w:tc>
        <w:tc>
          <w:tcPr>
            <w:tcW w:w="1002" w:type="dxa"/>
            <w:shd w:val="clear" w:color="auto" w:fill="auto"/>
            <w:noWrap/>
            <w:vAlign w:val="center"/>
            <w:hideMark/>
          </w:tcPr>
          <w:p w14:paraId="351FBF60" w14:textId="77777777" w:rsidR="005C225B" w:rsidRPr="005C225B" w:rsidRDefault="005C225B" w:rsidP="005C225B">
            <w:pPr>
              <w:jc w:val="center"/>
              <w:rPr>
                <w:sz w:val="12"/>
                <w:szCs w:val="16"/>
              </w:rPr>
            </w:pPr>
            <w:r w:rsidRPr="005C225B">
              <w:rPr>
                <w:sz w:val="12"/>
                <w:szCs w:val="16"/>
              </w:rPr>
              <w:t>1 184,50</w:t>
            </w:r>
          </w:p>
        </w:tc>
        <w:tc>
          <w:tcPr>
            <w:tcW w:w="1140" w:type="dxa"/>
            <w:shd w:val="clear" w:color="auto" w:fill="auto"/>
            <w:noWrap/>
            <w:vAlign w:val="center"/>
            <w:hideMark/>
          </w:tcPr>
          <w:p w14:paraId="1DFD8D95" w14:textId="77777777" w:rsidR="005C225B" w:rsidRPr="005C225B" w:rsidRDefault="005C225B" w:rsidP="005C225B">
            <w:pPr>
              <w:jc w:val="center"/>
              <w:rPr>
                <w:sz w:val="12"/>
                <w:szCs w:val="16"/>
              </w:rPr>
            </w:pPr>
            <w:r w:rsidRPr="005C225B">
              <w:rPr>
                <w:sz w:val="12"/>
                <w:szCs w:val="16"/>
              </w:rPr>
              <w:t>1 515,50</w:t>
            </w:r>
          </w:p>
        </w:tc>
        <w:tc>
          <w:tcPr>
            <w:tcW w:w="1140" w:type="dxa"/>
            <w:shd w:val="clear" w:color="auto" w:fill="auto"/>
            <w:noWrap/>
            <w:vAlign w:val="center"/>
            <w:hideMark/>
          </w:tcPr>
          <w:p w14:paraId="232D6074"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1ED9F505"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A99811B"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5DFABCCD"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7729F610"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1FD1ABBE"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9B6491A"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711F434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76617DF" w14:textId="77777777" w:rsidR="005C225B" w:rsidRPr="005C225B" w:rsidRDefault="005C225B" w:rsidP="005C225B">
            <w:pPr>
              <w:jc w:val="center"/>
              <w:rPr>
                <w:sz w:val="12"/>
                <w:szCs w:val="16"/>
              </w:rPr>
            </w:pPr>
            <w:r w:rsidRPr="005C225B">
              <w:rPr>
                <w:sz w:val="12"/>
                <w:szCs w:val="16"/>
              </w:rPr>
              <w:t>0,00</w:t>
            </w:r>
          </w:p>
        </w:tc>
      </w:tr>
      <w:tr w:rsidR="005C225B" w:rsidRPr="005C225B" w14:paraId="351B80F9" w14:textId="77777777" w:rsidTr="00487D46">
        <w:trPr>
          <w:gridAfter w:val="1"/>
          <w:wAfter w:w="6" w:type="dxa"/>
          <w:trHeight w:val="20"/>
          <w:jc w:val="center"/>
        </w:trPr>
        <w:tc>
          <w:tcPr>
            <w:tcW w:w="567" w:type="dxa"/>
            <w:shd w:val="clear" w:color="auto" w:fill="auto"/>
            <w:noWrap/>
            <w:vAlign w:val="center"/>
            <w:hideMark/>
          </w:tcPr>
          <w:p w14:paraId="02706644" w14:textId="77777777" w:rsidR="005C225B" w:rsidRPr="005C225B" w:rsidRDefault="005C225B" w:rsidP="005C225B">
            <w:pPr>
              <w:jc w:val="center"/>
              <w:rPr>
                <w:sz w:val="12"/>
                <w:szCs w:val="16"/>
              </w:rPr>
            </w:pPr>
            <w:r w:rsidRPr="005C225B">
              <w:rPr>
                <w:sz w:val="12"/>
                <w:szCs w:val="16"/>
              </w:rPr>
              <w:t>3.2.12</w:t>
            </w:r>
          </w:p>
        </w:tc>
        <w:tc>
          <w:tcPr>
            <w:tcW w:w="3119" w:type="dxa"/>
            <w:shd w:val="clear" w:color="auto" w:fill="auto"/>
            <w:vAlign w:val="center"/>
            <w:hideMark/>
          </w:tcPr>
          <w:p w14:paraId="2D0FE765" w14:textId="77777777" w:rsidR="005C225B" w:rsidRPr="005C225B" w:rsidRDefault="005C225B" w:rsidP="005C225B">
            <w:pPr>
              <w:rPr>
                <w:sz w:val="12"/>
                <w:szCs w:val="16"/>
              </w:rPr>
            </w:pPr>
            <w:r w:rsidRPr="005C225B">
              <w:rPr>
                <w:sz w:val="12"/>
                <w:szCs w:val="16"/>
              </w:rPr>
              <w:t>Модернизация котельной № 30, пер. Ноградский, г. Мариинск с заменой котлов №№ 1,2,3,4 марки КВР -1,16 МВТ на более современные</w:t>
            </w:r>
          </w:p>
        </w:tc>
        <w:tc>
          <w:tcPr>
            <w:tcW w:w="1002" w:type="dxa"/>
            <w:shd w:val="clear" w:color="auto" w:fill="auto"/>
            <w:noWrap/>
            <w:vAlign w:val="center"/>
            <w:hideMark/>
          </w:tcPr>
          <w:p w14:paraId="562CCA01"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F4E6308" w14:textId="77777777" w:rsidR="005C225B" w:rsidRPr="005C225B" w:rsidRDefault="005C225B" w:rsidP="005C225B">
            <w:pPr>
              <w:jc w:val="center"/>
              <w:rPr>
                <w:sz w:val="12"/>
                <w:szCs w:val="16"/>
              </w:rPr>
            </w:pPr>
            <w:r w:rsidRPr="005C225B">
              <w:rPr>
                <w:sz w:val="12"/>
                <w:szCs w:val="16"/>
              </w:rPr>
              <w:t>750,00</w:t>
            </w:r>
          </w:p>
        </w:tc>
        <w:tc>
          <w:tcPr>
            <w:tcW w:w="1140" w:type="dxa"/>
            <w:shd w:val="clear" w:color="auto" w:fill="auto"/>
            <w:noWrap/>
            <w:vAlign w:val="center"/>
            <w:hideMark/>
          </w:tcPr>
          <w:p w14:paraId="4D39D524"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3EB29880"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49138D8"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323EA836"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28C7EF1E"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192D2107"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358B5D3"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2D4446E8"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F60F172" w14:textId="77777777" w:rsidR="005C225B" w:rsidRPr="005C225B" w:rsidRDefault="005C225B" w:rsidP="005C225B">
            <w:pPr>
              <w:jc w:val="center"/>
              <w:rPr>
                <w:sz w:val="12"/>
                <w:szCs w:val="16"/>
              </w:rPr>
            </w:pPr>
            <w:r w:rsidRPr="005C225B">
              <w:rPr>
                <w:sz w:val="12"/>
                <w:szCs w:val="16"/>
              </w:rPr>
              <w:t>0,00</w:t>
            </w:r>
          </w:p>
        </w:tc>
      </w:tr>
      <w:tr w:rsidR="005C225B" w:rsidRPr="005C225B" w14:paraId="3FE1D24C" w14:textId="77777777" w:rsidTr="00487D46">
        <w:trPr>
          <w:trHeight w:val="20"/>
          <w:jc w:val="center"/>
        </w:trPr>
        <w:tc>
          <w:tcPr>
            <w:tcW w:w="3686" w:type="dxa"/>
            <w:gridSpan w:val="2"/>
            <w:shd w:val="clear" w:color="auto" w:fill="auto"/>
            <w:vAlign w:val="center"/>
            <w:hideMark/>
          </w:tcPr>
          <w:p w14:paraId="7B2FB322" w14:textId="77777777" w:rsidR="005C225B" w:rsidRPr="005C225B" w:rsidRDefault="005C225B" w:rsidP="005C225B">
            <w:pPr>
              <w:rPr>
                <w:bCs/>
                <w:sz w:val="12"/>
                <w:szCs w:val="16"/>
              </w:rPr>
            </w:pPr>
            <w:r w:rsidRPr="005C225B">
              <w:rPr>
                <w:bCs/>
                <w:sz w:val="12"/>
                <w:szCs w:val="16"/>
              </w:rPr>
              <w:t>Всего по группе 3</w:t>
            </w:r>
          </w:p>
        </w:tc>
        <w:tc>
          <w:tcPr>
            <w:tcW w:w="1002" w:type="dxa"/>
            <w:shd w:val="clear" w:color="auto" w:fill="auto"/>
            <w:noWrap/>
            <w:vAlign w:val="bottom"/>
            <w:hideMark/>
          </w:tcPr>
          <w:p w14:paraId="6FF82805" w14:textId="77777777" w:rsidR="005C225B" w:rsidRPr="005C225B" w:rsidRDefault="005C225B" w:rsidP="005C225B">
            <w:pPr>
              <w:jc w:val="center"/>
              <w:rPr>
                <w:bCs/>
                <w:sz w:val="12"/>
                <w:szCs w:val="14"/>
              </w:rPr>
            </w:pPr>
            <w:r w:rsidRPr="005C225B">
              <w:rPr>
                <w:bCs/>
                <w:sz w:val="12"/>
                <w:szCs w:val="14"/>
              </w:rPr>
              <w:t>4 748,75</w:t>
            </w:r>
          </w:p>
        </w:tc>
        <w:tc>
          <w:tcPr>
            <w:tcW w:w="1140" w:type="dxa"/>
            <w:shd w:val="clear" w:color="auto" w:fill="auto"/>
            <w:noWrap/>
            <w:vAlign w:val="bottom"/>
            <w:hideMark/>
          </w:tcPr>
          <w:p w14:paraId="1E242DA5" w14:textId="77777777" w:rsidR="005C225B" w:rsidRPr="005C225B" w:rsidRDefault="005C225B" w:rsidP="005C225B">
            <w:pPr>
              <w:jc w:val="center"/>
              <w:rPr>
                <w:bCs/>
                <w:sz w:val="12"/>
                <w:szCs w:val="14"/>
              </w:rPr>
            </w:pPr>
            <w:r w:rsidRPr="005C225B">
              <w:rPr>
                <w:bCs/>
                <w:sz w:val="12"/>
                <w:szCs w:val="14"/>
              </w:rPr>
              <w:t>24 683,69</w:t>
            </w:r>
          </w:p>
        </w:tc>
        <w:tc>
          <w:tcPr>
            <w:tcW w:w="1140" w:type="dxa"/>
            <w:shd w:val="clear" w:color="auto" w:fill="auto"/>
            <w:noWrap/>
            <w:vAlign w:val="center"/>
            <w:hideMark/>
          </w:tcPr>
          <w:p w14:paraId="6CF7E715" w14:textId="77777777" w:rsidR="005C225B" w:rsidRPr="005C225B" w:rsidRDefault="005C225B" w:rsidP="005C225B">
            <w:pPr>
              <w:jc w:val="center"/>
              <w:rPr>
                <w:bCs/>
                <w:sz w:val="12"/>
                <w:szCs w:val="16"/>
              </w:rPr>
            </w:pPr>
            <w:r w:rsidRPr="005C225B">
              <w:rPr>
                <w:bCs/>
                <w:sz w:val="12"/>
                <w:szCs w:val="16"/>
              </w:rPr>
              <w:t>0,00</w:t>
            </w:r>
          </w:p>
        </w:tc>
        <w:tc>
          <w:tcPr>
            <w:tcW w:w="829" w:type="dxa"/>
            <w:shd w:val="clear" w:color="auto" w:fill="auto"/>
            <w:noWrap/>
            <w:vAlign w:val="center"/>
            <w:hideMark/>
          </w:tcPr>
          <w:p w14:paraId="7D691027"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429DAE5D" w14:textId="77777777" w:rsidR="005C225B" w:rsidRPr="005C225B" w:rsidRDefault="005C225B" w:rsidP="005C225B">
            <w:pPr>
              <w:jc w:val="center"/>
              <w:rPr>
                <w:bCs/>
                <w:sz w:val="12"/>
                <w:szCs w:val="16"/>
              </w:rPr>
            </w:pPr>
            <w:r w:rsidRPr="005C225B">
              <w:rPr>
                <w:bCs/>
                <w:sz w:val="12"/>
                <w:szCs w:val="16"/>
              </w:rPr>
              <w:t>0,00</w:t>
            </w:r>
          </w:p>
        </w:tc>
        <w:tc>
          <w:tcPr>
            <w:tcW w:w="1553" w:type="dxa"/>
            <w:shd w:val="clear" w:color="auto" w:fill="auto"/>
            <w:noWrap/>
            <w:vAlign w:val="center"/>
            <w:hideMark/>
          </w:tcPr>
          <w:p w14:paraId="36370BEA" w14:textId="77777777" w:rsidR="005C225B" w:rsidRPr="005C225B" w:rsidRDefault="005C225B" w:rsidP="005C225B">
            <w:pPr>
              <w:jc w:val="center"/>
              <w:rPr>
                <w:bCs/>
                <w:sz w:val="12"/>
                <w:szCs w:val="16"/>
              </w:rPr>
            </w:pPr>
            <w:r w:rsidRPr="005C225B">
              <w:rPr>
                <w:bCs/>
                <w:sz w:val="12"/>
                <w:szCs w:val="16"/>
              </w:rPr>
              <w:t>0,00</w:t>
            </w:r>
          </w:p>
        </w:tc>
        <w:tc>
          <w:tcPr>
            <w:tcW w:w="1027" w:type="dxa"/>
            <w:shd w:val="clear" w:color="auto" w:fill="auto"/>
            <w:noWrap/>
            <w:vAlign w:val="center"/>
            <w:hideMark/>
          </w:tcPr>
          <w:p w14:paraId="78D0D996" w14:textId="77777777" w:rsidR="005C225B" w:rsidRPr="005C225B" w:rsidRDefault="005C225B" w:rsidP="005C225B">
            <w:pPr>
              <w:jc w:val="center"/>
              <w:rPr>
                <w:bCs/>
                <w:sz w:val="12"/>
                <w:szCs w:val="16"/>
              </w:rPr>
            </w:pPr>
            <w:r w:rsidRPr="005C225B">
              <w:rPr>
                <w:bCs/>
                <w:sz w:val="12"/>
                <w:szCs w:val="16"/>
              </w:rPr>
              <w:t>0,00</w:t>
            </w:r>
          </w:p>
        </w:tc>
        <w:tc>
          <w:tcPr>
            <w:tcW w:w="1021" w:type="dxa"/>
            <w:shd w:val="clear" w:color="auto" w:fill="auto"/>
            <w:noWrap/>
            <w:vAlign w:val="center"/>
            <w:hideMark/>
          </w:tcPr>
          <w:p w14:paraId="7F383790"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2AB89B0E" w14:textId="77777777" w:rsidR="005C225B" w:rsidRPr="005C225B" w:rsidRDefault="005C225B" w:rsidP="005C225B">
            <w:pPr>
              <w:jc w:val="center"/>
              <w:rPr>
                <w:bCs/>
                <w:sz w:val="12"/>
                <w:szCs w:val="16"/>
              </w:rPr>
            </w:pPr>
            <w:r w:rsidRPr="005C225B">
              <w:rPr>
                <w:bCs/>
                <w:sz w:val="12"/>
                <w:szCs w:val="16"/>
              </w:rPr>
              <w:t>0,00</w:t>
            </w:r>
          </w:p>
        </w:tc>
        <w:tc>
          <w:tcPr>
            <w:tcW w:w="1207" w:type="dxa"/>
            <w:shd w:val="clear" w:color="auto" w:fill="auto"/>
            <w:noWrap/>
            <w:vAlign w:val="center"/>
            <w:hideMark/>
          </w:tcPr>
          <w:p w14:paraId="072138CA" w14:textId="77777777" w:rsidR="005C225B" w:rsidRPr="005C225B" w:rsidRDefault="005C225B" w:rsidP="005C225B">
            <w:pPr>
              <w:jc w:val="center"/>
              <w:rPr>
                <w:bCs/>
                <w:sz w:val="12"/>
                <w:szCs w:val="16"/>
              </w:rPr>
            </w:pPr>
            <w:r w:rsidRPr="005C225B">
              <w:rPr>
                <w:bCs/>
                <w:sz w:val="12"/>
                <w:szCs w:val="16"/>
              </w:rPr>
              <w:t>0,00</w:t>
            </w:r>
          </w:p>
        </w:tc>
        <w:tc>
          <w:tcPr>
            <w:tcW w:w="1146" w:type="dxa"/>
            <w:gridSpan w:val="2"/>
            <w:shd w:val="clear" w:color="auto" w:fill="auto"/>
            <w:noWrap/>
            <w:vAlign w:val="center"/>
            <w:hideMark/>
          </w:tcPr>
          <w:p w14:paraId="208C428D" w14:textId="77777777" w:rsidR="005C225B" w:rsidRPr="005C225B" w:rsidRDefault="005C225B" w:rsidP="005C225B">
            <w:pPr>
              <w:jc w:val="center"/>
              <w:rPr>
                <w:bCs/>
                <w:sz w:val="12"/>
                <w:szCs w:val="16"/>
              </w:rPr>
            </w:pPr>
            <w:r w:rsidRPr="005C225B">
              <w:rPr>
                <w:bCs/>
                <w:sz w:val="12"/>
                <w:szCs w:val="16"/>
              </w:rPr>
              <w:t>0,00</w:t>
            </w:r>
          </w:p>
        </w:tc>
      </w:tr>
      <w:tr w:rsidR="005C225B" w:rsidRPr="005C225B" w14:paraId="19E07485" w14:textId="77777777" w:rsidTr="00487D46">
        <w:trPr>
          <w:trHeight w:val="20"/>
          <w:jc w:val="center"/>
        </w:trPr>
        <w:tc>
          <w:tcPr>
            <w:tcW w:w="3686" w:type="dxa"/>
            <w:gridSpan w:val="2"/>
            <w:shd w:val="clear" w:color="auto" w:fill="auto"/>
            <w:vAlign w:val="center"/>
            <w:hideMark/>
          </w:tcPr>
          <w:p w14:paraId="554D747E" w14:textId="77777777" w:rsidR="005C225B" w:rsidRPr="005C225B" w:rsidRDefault="005C225B" w:rsidP="005C225B">
            <w:pPr>
              <w:rPr>
                <w:sz w:val="12"/>
                <w:szCs w:val="16"/>
              </w:rPr>
            </w:pPr>
            <w:r w:rsidRPr="005C225B">
              <w:rPr>
                <w:sz w:val="12"/>
                <w:szCs w:val="16"/>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1002" w:type="dxa"/>
            <w:shd w:val="clear" w:color="auto" w:fill="auto"/>
            <w:noWrap/>
            <w:vAlign w:val="center"/>
            <w:hideMark/>
          </w:tcPr>
          <w:p w14:paraId="177AD92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EEA26D4"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7E0758C"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590A503A"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BB4AF23"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5DAFCB66"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3C1AE14B"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6E41E0E5"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05DAB8C"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548B0B86"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754602A5" w14:textId="77777777" w:rsidR="005C225B" w:rsidRPr="005C225B" w:rsidRDefault="005C225B" w:rsidP="005C225B">
            <w:pPr>
              <w:jc w:val="center"/>
              <w:rPr>
                <w:sz w:val="12"/>
                <w:szCs w:val="16"/>
              </w:rPr>
            </w:pPr>
            <w:r w:rsidRPr="005C225B">
              <w:rPr>
                <w:sz w:val="12"/>
                <w:szCs w:val="16"/>
              </w:rPr>
              <w:t>0,00</w:t>
            </w:r>
          </w:p>
        </w:tc>
      </w:tr>
      <w:tr w:rsidR="005C225B" w:rsidRPr="005C225B" w14:paraId="649AA771" w14:textId="77777777" w:rsidTr="00487D46">
        <w:trPr>
          <w:trHeight w:val="20"/>
          <w:jc w:val="center"/>
        </w:trPr>
        <w:tc>
          <w:tcPr>
            <w:tcW w:w="3686" w:type="dxa"/>
            <w:gridSpan w:val="2"/>
            <w:shd w:val="clear" w:color="auto" w:fill="auto"/>
            <w:vAlign w:val="center"/>
            <w:hideMark/>
          </w:tcPr>
          <w:p w14:paraId="52E2E077" w14:textId="77777777" w:rsidR="005C225B" w:rsidRPr="005C225B" w:rsidRDefault="005C225B" w:rsidP="005C225B">
            <w:pPr>
              <w:rPr>
                <w:sz w:val="12"/>
                <w:szCs w:val="16"/>
              </w:rPr>
            </w:pPr>
            <w:r w:rsidRPr="005C225B">
              <w:rPr>
                <w:sz w:val="12"/>
                <w:szCs w:val="16"/>
              </w:rPr>
              <w:t>Всего по группе 4</w:t>
            </w:r>
          </w:p>
        </w:tc>
        <w:tc>
          <w:tcPr>
            <w:tcW w:w="1002" w:type="dxa"/>
            <w:shd w:val="clear" w:color="auto" w:fill="auto"/>
            <w:noWrap/>
            <w:vAlign w:val="center"/>
            <w:hideMark/>
          </w:tcPr>
          <w:p w14:paraId="64CA2060"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948F956"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F9238C0"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6797F5CA"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BBD30A1"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33FF800F"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6BE084AE"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1F4F011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4EACA1E"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2E58C228"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1E1D4988" w14:textId="77777777" w:rsidR="005C225B" w:rsidRPr="005C225B" w:rsidRDefault="005C225B" w:rsidP="005C225B">
            <w:pPr>
              <w:jc w:val="center"/>
              <w:rPr>
                <w:sz w:val="12"/>
                <w:szCs w:val="16"/>
              </w:rPr>
            </w:pPr>
            <w:r w:rsidRPr="005C225B">
              <w:rPr>
                <w:sz w:val="12"/>
                <w:szCs w:val="16"/>
              </w:rPr>
              <w:t>0,00</w:t>
            </w:r>
          </w:p>
        </w:tc>
      </w:tr>
      <w:tr w:rsidR="005C225B" w:rsidRPr="005C225B" w14:paraId="469E73FE" w14:textId="77777777" w:rsidTr="00487D46">
        <w:trPr>
          <w:trHeight w:val="20"/>
          <w:jc w:val="center"/>
        </w:trPr>
        <w:tc>
          <w:tcPr>
            <w:tcW w:w="3686" w:type="dxa"/>
            <w:gridSpan w:val="2"/>
            <w:shd w:val="clear" w:color="auto" w:fill="auto"/>
            <w:vAlign w:val="center"/>
            <w:hideMark/>
          </w:tcPr>
          <w:p w14:paraId="1C168D5E" w14:textId="77777777" w:rsidR="005C225B" w:rsidRPr="005C225B" w:rsidRDefault="005C225B" w:rsidP="005C225B">
            <w:pPr>
              <w:rPr>
                <w:sz w:val="12"/>
                <w:szCs w:val="16"/>
              </w:rPr>
            </w:pPr>
            <w:r w:rsidRPr="005C225B">
              <w:rPr>
                <w:sz w:val="12"/>
                <w:szCs w:val="16"/>
              </w:rPr>
              <w:t>Группа 5. Вывод из эксплуатации, консервация и демонтаж объектов системы централизованного теплоснабжения</w:t>
            </w:r>
          </w:p>
        </w:tc>
        <w:tc>
          <w:tcPr>
            <w:tcW w:w="1002" w:type="dxa"/>
            <w:shd w:val="clear" w:color="auto" w:fill="auto"/>
            <w:noWrap/>
            <w:vAlign w:val="center"/>
            <w:hideMark/>
          </w:tcPr>
          <w:p w14:paraId="283A1788"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7A581B7"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36E23FF"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3367B14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C098B46"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0530CE08"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3C5CB4F7"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4B973A14"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39BDCA6"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0D6C7572"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14E23F2E" w14:textId="77777777" w:rsidR="005C225B" w:rsidRPr="005C225B" w:rsidRDefault="005C225B" w:rsidP="005C225B">
            <w:pPr>
              <w:jc w:val="center"/>
              <w:rPr>
                <w:sz w:val="12"/>
                <w:szCs w:val="16"/>
              </w:rPr>
            </w:pPr>
            <w:r w:rsidRPr="005C225B">
              <w:rPr>
                <w:sz w:val="12"/>
                <w:szCs w:val="16"/>
              </w:rPr>
              <w:t>0,00</w:t>
            </w:r>
          </w:p>
        </w:tc>
      </w:tr>
      <w:tr w:rsidR="005C225B" w:rsidRPr="005C225B" w14:paraId="12F02470" w14:textId="77777777" w:rsidTr="00487D46">
        <w:trPr>
          <w:trHeight w:val="20"/>
          <w:jc w:val="center"/>
        </w:trPr>
        <w:tc>
          <w:tcPr>
            <w:tcW w:w="3686" w:type="dxa"/>
            <w:gridSpan w:val="2"/>
            <w:shd w:val="clear" w:color="auto" w:fill="auto"/>
            <w:vAlign w:val="center"/>
            <w:hideMark/>
          </w:tcPr>
          <w:p w14:paraId="47D4BE86" w14:textId="77777777" w:rsidR="005C225B" w:rsidRPr="005C225B" w:rsidRDefault="005C225B" w:rsidP="005C225B">
            <w:pPr>
              <w:rPr>
                <w:sz w:val="12"/>
                <w:szCs w:val="16"/>
              </w:rPr>
            </w:pPr>
            <w:r w:rsidRPr="005C225B">
              <w:rPr>
                <w:sz w:val="12"/>
                <w:szCs w:val="16"/>
              </w:rPr>
              <w:t>5.1. Вывод из эксплуатации, консервация и демонтаж тепловых сетей</w:t>
            </w:r>
          </w:p>
        </w:tc>
        <w:tc>
          <w:tcPr>
            <w:tcW w:w="1002" w:type="dxa"/>
            <w:shd w:val="clear" w:color="auto" w:fill="auto"/>
            <w:noWrap/>
            <w:vAlign w:val="center"/>
            <w:hideMark/>
          </w:tcPr>
          <w:p w14:paraId="479E000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3751013"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CF66D77"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64D2296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D8C011A"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2F133FBA"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10809106"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2F484D7A"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3D100F0"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041DB2D6"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02625F56" w14:textId="77777777" w:rsidR="005C225B" w:rsidRPr="005C225B" w:rsidRDefault="005C225B" w:rsidP="005C225B">
            <w:pPr>
              <w:jc w:val="center"/>
              <w:rPr>
                <w:sz w:val="12"/>
                <w:szCs w:val="16"/>
              </w:rPr>
            </w:pPr>
            <w:r w:rsidRPr="005C225B">
              <w:rPr>
                <w:sz w:val="12"/>
                <w:szCs w:val="16"/>
              </w:rPr>
              <w:t>0,00</w:t>
            </w:r>
          </w:p>
        </w:tc>
      </w:tr>
      <w:tr w:rsidR="005C225B" w:rsidRPr="005C225B" w14:paraId="46C3D3D9" w14:textId="77777777" w:rsidTr="00487D46">
        <w:trPr>
          <w:trHeight w:val="20"/>
          <w:jc w:val="center"/>
        </w:trPr>
        <w:tc>
          <w:tcPr>
            <w:tcW w:w="3686" w:type="dxa"/>
            <w:gridSpan w:val="2"/>
            <w:shd w:val="clear" w:color="auto" w:fill="auto"/>
            <w:vAlign w:val="center"/>
            <w:hideMark/>
          </w:tcPr>
          <w:p w14:paraId="21B28707" w14:textId="77777777" w:rsidR="005C225B" w:rsidRPr="005C225B" w:rsidRDefault="005C225B" w:rsidP="005C225B">
            <w:pPr>
              <w:rPr>
                <w:sz w:val="12"/>
                <w:szCs w:val="16"/>
              </w:rPr>
            </w:pPr>
            <w:r w:rsidRPr="005C225B">
              <w:rPr>
                <w:sz w:val="12"/>
                <w:szCs w:val="16"/>
              </w:rPr>
              <w:t>5.2. Вывод из эксплуатации, консервация и демонтаж иных объектов системы централизованного теплоснабжения, за исключением тепловых сетей</w:t>
            </w:r>
          </w:p>
        </w:tc>
        <w:tc>
          <w:tcPr>
            <w:tcW w:w="1002" w:type="dxa"/>
            <w:shd w:val="clear" w:color="auto" w:fill="auto"/>
            <w:noWrap/>
            <w:vAlign w:val="center"/>
            <w:hideMark/>
          </w:tcPr>
          <w:p w14:paraId="58F2D3B6"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6B0C17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75FBA01D"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513A724B"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A3F8787"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023F2F8C"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4D0FB7BE"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6F08E278"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2E4FC65"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65B3909F"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34C00D1D" w14:textId="77777777" w:rsidR="005C225B" w:rsidRPr="005C225B" w:rsidRDefault="005C225B" w:rsidP="005C225B">
            <w:pPr>
              <w:jc w:val="center"/>
              <w:rPr>
                <w:sz w:val="12"/>
                <w:szCs w:val="16"/>
              </w:rPr>
            </w:pPr>
            <w:r w:rsidRPr="005C225B">
              <w:rPr>
                <w:sz w:val="12"/>
                <w:szCs w:val="16"/>
              </w:rPr>
              <w:t>0,00</w:t>
            </w:r>
          </w:p>
        </w:tc>
      </w:tr>
      <w:tr w:rsidR="005C225B" w:rsidRPr="005C225B" w14:paraId="6592B464" w14:textId="77777777" w:rsidTr="00487D46">
        <w:trPr>
          <w:trHeight w:val="20"/>
          <w:jc w:val="center"/>
        </w:trPr>
        <w:tc>
          <w:tcPr>
            <w:tcW w:w="3686" w:type="dxa"/>
            <w:gridSpan w:val="2"/>
            <w:shd w:val="clear" w:color="auto" w:fill="auto"/>
            <w:vAlign w:val="center"/>
            <w:hideMark/>
          </w:tcPr>
          <w:p w14:paraId="61A2FC27" w14:textId="77777777" w:rsidR="005C225B" w:rsidRPr="005C225B" w:rsidRDefault="005C225B" w:rsidP="005C225B">
            <w:pPr>
              <w:rPr>
                <w:sz w:val="12"/>
                <w:szCs w:val="16"/>
              </w:rPr>
            </w:pPr>
            <w:r w:rsidRPr="005C225B">
              <w:rPr>
                <w:sz w:val="12"/>
                <w:szCs w:val="16"/>
              </w:rPr>
              <w:t>Всего по группе 5</w:t>
            </w:r>
          </w:p>
        </w:tc>
        <w:tc>
          <w:tcPr>
            <w:tcW w:w="1002" w:type="dxa"/>
            <w:shd w:val="clear" w:color="auto" w:fill="auto"/>
            <w:noWrap/>
            <w:vAlign w:val="center"/>
            <w:hideMark/>
          </w:tcPr>
          <w:p w14:paraId="44B05995"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C6974CF"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34B2EE36"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4F694C42"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59F5420"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1C6B026E"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5048EF48"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19107546"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76FC949"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0689BA9B"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6CC891EA" w14:textId="77777777" w:rsidR="005C225B" w:rsidRPr="005C225B" w:rsidRDefault="005C225B" w:rsidP="005C225B">
            <w:pPr>
              <w:jc w:val="center"/>
              <w:rPr>
                <w:sz w:val="12"/>
                <w:szCs w:val="16"/>
              </w:rPr>
            </w:pPr>
            <w:r w:rsidRPr="005C225B">
              <w:rPr>
                <w:sz w:val="12"/>
                <w:szCs w:val="16"/>
              </w:rPr>
              <w:t>0,00</w:t>
            </w:r>
          </w:p>
        </w:tc>
      </w:tr>
      <w:tr w:rsidR="005C225B" w:rsidRPr="005C225B" w14:paraId="24A709DB" w14:textId="77777777" w:rsidTr="00487D46">
        <w:trPr>
          <w:trHeight w:val="20"/>
          <w:jc w:val="center"/>
        </w:trPr>
        <w:tc>
          <w:tcPr>
            <w:tcW w:w="3686" w:type="dxa"/>
            <w:gridSpan w:val="2"/>
            <w:shd w:val="clear" w:color="auto" w:fill="auto"/>
            <w:vAlign w:val="center"/>
            <w:hideMark/>
          </w:tcPr>
          <w:p w14:paraId="481F603B" w14:textId="77777777" w:rsidR="005C225B" w:rsidRPr="005C225B" w:rsidRDefault="005C225B" w:rsidP="005C225B">
            <w:pPr>
              <w:rPr>
                <w:sz w:val="12"/>
                <w:szCs w:val="16"/>
              </w:rPr>
            </w:pPr>
            <w:r w:rsidRPr="005C225B">
              <w:rPr>
                <w:sz w:val="12"/>
                <w:szCs w:val="16"/>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1002" w:type="dxa"/>
            <w:shd w:val="clear" w:color="auto" w:fill="auto"/>
            <w:noWrap/>
            <w:vAlign w:val="center"/>
            <w:hideMark/>
          </w:tcPr>
          <w:p w14:paraId="76BB9398"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51A1818"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251B1D86"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1C485820"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E69912E"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52F3451C"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59AF343D"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3173E5AC"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463EC556"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71254383"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3D9BFF89" w14:textId="77777777" w:rsidR="005C225B" w:rsidRPr="005C225B" w:rsidRDefault="005C225B" w:rsidP="005C225B">
            <w:pPr>
              <w:jc w:val="center"/>
              <w:rPr>
                <w:sz w:val="12"/>
                <w:szCs w:val="16"/>
              </w:rPr>
            </w:pPr>
            <w:r w:rsidRPr="005C225B">
              <w:rPr>
                <w:sz w:val="12"/>
                <w:szCs w:val="16"/>
              </w:rPr>
              <w:t>0,00</w:t>
            </w:r>
          </w:p>
        </w:tc>
      </w:tr>
      <w:tr w:rsidR="005C225B" w:rsidRPr="005C225B" w14:paraId="180E5264" w14:textId="77777777" w:rsidTr="00487D46">
        <w:trPr>
          <w:trHeight w:val="20"/>
          <w:jc w:val="center"/>
        </w:trPr>
        <w:tc>
          <w:tcPr>
            <w:tcW w:w="3686" w:type="dxa"/>
            <w:gridSpan w:val="2"/>
            <w:shd w:val="clear" w:color="auto" w:fill="auto"/>
            <w:noWrap/>
            <w:vAlign w:val="center"/>
            <w:hideMark/>
          </w:tcPr>
          <w:p w14:paraId="3731DD4B" w14:textId="77777777" w:rsidR="005C225B" w:rsidRPr="005C225B" w:rsidRDefault="005C225B" w:rsidP="005C225B">
            <w:pPr>
              <w:rPr>
                <w:sz w:val="12"/>
                <w:szCs w:val="16"/>
              </w:rPr>
            </w:pPr>
            <w:r w:rsidRPr="005C225B">
              <w:rPr>
                <w:sz w:val="12"/>
                <w:szCs w:val="16"/>
              </w:rPr>
              <w:t>Всего по группе 6</w:t>
            </w:r>
          </w:p>
        </w:tc>
        <w:tc>
          <w:tcPr>
            <w:tcW w:w="1002" w:type="dxa"/>
            <w:shd w:val="clear" w:color="auto" w:fill="auto"/>
            <w:noWrap/>
            <w:vAlign w:val="center"/>
            <w:hideMark/>
          </w:tcPr>
          <w:p w14:paraId="0F034BB5"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0C7C20D8"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1104B9E4" w14:textId="77777777" w:rsidR="005C225B" w:rsidRPr="005C225B" w:rsidRDefault="005C225B" w:rsidP="005C225B">
            <w:pPr>
              <w:jc w:val="center"/>
              <w:rPr>
                <w:sz w:val="12"/>
                <w:szCs w:val="16"/>
              </w:rPr>
            </w:pPr>
            <w:r w:rsidRPr="005C225B">
              <w:rPr>
                <w:sz w:val="12"/>
                <w:szCs w:val="16"/>
              </w:rPr>
              <w:t>0,00</w:t>
            </w:r>
          </w:p>
        </w:tc>
        <w:tc>
          <w:tcPr>
            <w:tcW w:w="829" w:type="dxa"/>
            <w:shd w:val="clear" w:color="auto" w:fill="auto"/>
            <w:noWrap/>
            <w:vAlign w:val="center"/>
            <w:hideMark/>
          </w:tcPr>
          <w:p w14:paraId="7D5C14E0"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5099C64B" w14:textId="77777777" w:rsidR="005C225B" w:rsidRPr="005C225B" w:rsidRDefault="005C225B" w:rsidP="005C225B">
            <w:pPr>
              <w:jc w:val="center"/>
              <w:rPr>
                <w:sz w:val="12"/>
                <w:szCs w:val="16"/>
              </w:rPr>
            </w:pPr>
            <w:r w:rsidRPr="005C225B">
              <w:rPr>
                <w:sz w:val="12"/>
                <w:szCs w:val="16"/>
              </w:rPr>
              <w:t>0,00</w:t>
            </w:r>
          </w:p>
        </w:tc>
        <w:tc>
          <w:tcPr>
            <w:tcW w:w="1553" w:type="dxa"/>
            <w:shd w:val="clear" w:color="auto" w:fill="auto"/>
            <w:noWrap/>
            <w:vAlign w:val="center"/>
            <w:hideMark/>
          </w:tcPr>
          <w:p w14:paraId="3658FAE5" w14:textId="77777777" w:rsidR="005C225B" w:rsidRPr="005C225B" w:rsidRDefault="005C225B" w:rsidP="005C225B">
            <w:pPr>
              <w:jc w:val="center"/>
              <w:rPr>
                <w:sz w:val="12"/>
                <w:szCs w:val="16"/>
              </w:rPr>
            </w:pPr>
            <w:r w:rsidRPr="005C225B">
              <w:rPr>
                <w:sz w:val="12"/>
                <w:szCs w:val="16"/>
              </w:rPr>
              <w:t>0,00</w:t>
            </w:r>
          </w:p>
        </w:tc>
        <w:tc>
          <w:tcPr>
            <w:tcW w:w="1027" w:type="dxa"/>
            <w:shd w:val="clear" w:color="auto" w:fill="auto"/>
            <w:noWrap/>
            <w:vAlign w:val="center"/>
            <w:hideMark/>
          </w:tcPr>
          <w:p w14:paraId="0E9E0041" w14:textId="77777777" w:rsidR="005C225B" w:rsidRPr="005C225B" w:rsidRDefault="005C225B" w:rsidP="005C225B">
            <w:pPr>
              <w:jc w:val="center"/>
              <w:rPr>
                <w:sz w:val="12"/>
                <w:szCs w:val="16"/>
              </w:rPr>
            </w:pPr>
            <w:r w:rsidRPr="005C225B">
              <w:rPr>
                <w:sz w:val="12"/>
                <w:szCs w:val="16"/>
              </w:rPr>
              <w:t>0,00</w:t>
            </w:r>
          </w:p>
        </w:tc>
        <w:tc>
          <w:tcPr>
            <w:tcW w:w="1021" w:type="dxa"/>
            <w:shd w:val="clear" w:color="auto" w:fill="auto"/>
            <w:noWrap/>
            <w:vAlign w:val="center"/>
            <w:hideMark/>
          </w:tcPr>
          <w:p w14:paraId="5E7C8804" w14:textId="77777777" w:rsidR="005C225B" w:rsidRPr="005C225B" w:rsidRDefault="005C225B" w:rsidP="005C225B">
            <w:pPr>
              <w:jc w:val="center"/>
              <w:rPr>
                <w:sz w:val="12"/>
                <w:szCs w:val="16"/>
              </w:rPr>
            </w:pPr>
            <w:r w:rsidRPr="005C225B">
              <w:rPr>
                <w:sz w:val="12"/>
                <w:szCs w:val="16"/>
              </w:rPr>
              <w:t>0,00</w:t>
            </w:r>
          </w:p>
        </w:tc>
        <w:tc>
          <w:tcPr>
            <w:tcW w:w="1140" w:type="dxa"/>
            <w:shd w:val="clear" w:color="auto" w:fill="auto"/>
            <w:noWrap/>
            <w:vAlign w:val="center"/>
            <w:hideMark/>
          </w:tcPr>
          <w:p w14:paraId="6A7AE974" w14:textId="77777777" w:rsidR="005C225B" w:rsidRPr="005C225B" w:rsidRDefault="005C225B" w:rsidP="005C225B">
            <w:pPr>
              <w:jc w:val="center"/>
              <w:rPr>
                <w:sz w:val="12"/>
                <w:szCs w:val="16"/>
              </w:rPr>
            </w:pPr>
            <w:r w:rsidRPr="005C225B">
              <w:rPr>
                <w:sz w:val="12"/>
                <w:szCs w:val="16"/>
              </w:rPr>
              <w:t>0,00</w:t>
            </w:r>
          </w:p>
        </w:tc>
        <w:tc>
          <w:tcPr>
            <w:tcW w:w="1207" w:type="dxa"/>
            <w:shd w:val="clear" w:color="auto" w:fill="auto"/>
            <w:noWrap/>
            <w:vAlign w:val="center"/>
            <w:hideMark/>
          </w:tcPr>
          <w:p w14:paraId="085AE57B" w14:textId="77777777" w:rsidR="005C225B" w:rsidRPr="005C225B" w:rsidRDefault="005C225B" w:rsidP="005C225B">
            <w:pPr>
              <w:jc w:val="center"/>
              <w:rPr>
                <w:sz w:val="12"/>
                <w:szCs w:val="16"/>
              </w:rPr>
            </w:pPr>
            <w:r w:rsidRPr="005C225B">
              <w:rPr>
                <w:sz w:val="12"/>
                <w:szCs w:val="16"/>
              </w:rPr>
              <w:t>0,00</w:t>
            </w:r>
          </w:p>
        </w:tc>
        <w:tc>
          <w:tcPr>
            <w:tcW w:w="1146" w:type="dxa"/>
            <w:gridSpan w:val="2"/>
            <w:shd w:val="clear" w:color="auto" w:fill="auto"/>
            <w:noWrap/>
            <w:vAlign w:val="center"/>
            <w:hideMark/>
          </w:tcPr>
          <w:p w14:paraId="22224719" w14:textId="77777777" w:rsidR="005C225B" w:rsidRPr="005C225B" w:rsidRDefault="005C225B" w:rsidP="005C225B">
            <w:pPr>
              <w:jc w:val="center"/>
              <w:rPr>
                <w:sz w:val="12"/>
                <w:szCs w:val="16"/>
              </w:rPr>
            </w:pPr>
            <w:r w:rsidRPr="005C225B">
              <w:rPr>
                <w:sz w:val="12"/>
                <w:szCs w:val="16"/>
              </w:rPr>
              <w:t>0,00</w:t>
            </w:r>
          </w:p>
        </w:tc>
      </w:tr>
      <w:tr w:rsidR="005C225B" w:rsidRPr="005C225B" w14:paraId="23558B1D" w14:textId="77777777" w:rsidTr="00487D46">
        <w:trPr>
          <w:trHeight w:val="20"/>
          <w:jc w:val="center"/>
        </w:trPr>
        <w:tc>
          <w:tcPr>
            <w:tcW w:w="3686" w:type="dxa"/>
            <w:gridSpan w:val="2"/>
            <w:shd w:val="clear" w:color="auto" w:fill="auto"/>
            <w:noWrap/>
            <w:vAlign w:val="bottom"/>
            <w:hideMark/>
          </w:tcPr>
          <w:p w14:paraId="787B84AA" w14:textId="77777777" w:rsidR="005C225B" w:rsidRPr="005C225B" w:rsidRDefault="005C225B" w:rsidP="005C225B">
            <w:pPr>
              <w:jc w:val="center"/>
              <w:rPr>
                <w:bCs/>
                <w:sz w:val="12"/>
                <w:szCs w:val="16"/>
              </w:rPr>
            </w:pPr>
            <w:r w:rsidRPr="005C225B">
              <w:rPr>
                <w:bCs/>
                <w:sz w:val="12"/>
                <w:szCs w:val="16"/>
              </w:rPr>
              <w:t>ИТОГО по программе</w:t>
            </w:r>
          </w:p>
        </w:tc>
        <w:tc>
          <w:tcPr>
            <w:tcW w:w="1002" w:type="dxa"/>
            <w:shd w:val="clear" w:color="auto" w:fill="auto"/>
            <w:noWrap/>
            <w:vAlign w:val="bottom"/>
            <w:hideMark/>
          </w:tcPr>
          <w:p w14:paraId="359D72C2" w14:textId="77777777" w:rsidR="005C225B" w:rsidRPr="005C225B" w:rsidRDefault="005C225B" w:rsidP="005C225B">
            <w:pPr>
              <w:jc w:val="center"/>
              <w:rPr>
                <w:bCs/>
                <w:sz w:val="12"/>
                <w:szCs w:val="14"/>
              </w:rPr>
            </w:pPr>
            <w:r w:rsidRPr="005C225B">
              <w:rPr>
                <w:bCs/>
                <w:sz w:val="12"/>
                <w:szCs w:val="14"/>
              </w:rPr>
              <w:t>6 324,25</w:t>
            </w:r>
          </w:p>
        </w:tc>
        <w:tc>
          <w:tcPr>
            <w:tcW w:w="1140" w:type="dxa"/>
            <w:shd w:val="clear" w:color="auto" w:fill="auto"/>
            <w:noWrap/>
            <w:vAlign w:val="bottom"/>
            <w:hideMark/>
          </w:tcPr>
          <w:p w14:paraId="74483FD6" w14:textId="77777777" w:rsidR="005C225B" w:rsidRPr="005C225B" w:rsidRDefault="005C225B" w:rsidP="005C225B">
            <w:pPr>
              <w:jc w:val="center"/>
              <w:rPr>
                <w:bCs/>
                <w:sz w:val="12"/>
                <w:szCs w:val="14"/>
              </w:rPr>
            </w:pPr>
            <w:r w:rsidRPr="005C225B">
              <w:rPr>
                <w:bCs/>
                <w:sz w:val="12"/>
                <w:szCs w:val="14"/>
              </w:rPr>
              <w:t>36 347,34</w:t>
            </w:r>
          </w:p>
        </w:tc>
        <w:tc>
          <w:tcPr>
            <w:tcW w:w="1140" w:type="dxa"/>
            <w:shd w:val="clear" w:color="auto" w:fill="auto"/>
            <w:noWrap/>
            <w:vAlign w:val="center"/>
            <w:hideMark/>
          </w:tcPr>
          <w:p w14:paraId="12C5D9E6" w14:textId="77777777" w:rsidR="005C225B" w:rsidRPr="005C225B" w:rsidRDefault="005C225B" w:rsidP="005C225B">
            <w:pPr>
              <w:jc w:val="center"/>
              <w:rPr>
                <w:bCs/>
                <w:sz w:val="12"/>
                <w:szCs w:val="16"/>
              </w:rPr>
            </w:pPr>
            <w:r w:rsidRPr="005C225B">
              <w:rPr>
                <w:bCs/>
                <w:sz w:val="12"/>
                <w:szCs w:val="16"/>
              </w:rPr>
              <w:t>0,00</w:t>
            </w:r>
          </w:p>
        </w:tc>
        <w:tc>
          <w:tcPr>
            <w:tcW w:w="829" w:type="dxa"/>
            <w:shd w:val="clear" w:color="auto" w:fill="auto"/>
            <w:noWrap/>
            <w:vAlign w:val="center"/>
            <w:hideMark/>
          </w:tcPr>
          <w:p w14:paraId="4B45086C"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3260F618" w14:textId="77777777" w:rsidR="005C225B" w:rsidRPr="005C225B" w:rsidRDefault="005C225B" w:rsidP="005C225B">
            <w:pPr>
              <w:jc w:val="center"/>
              <w:rPr>
                <w:bCs/>
                <w:sz w:val="12"/>
                <w:szCs w:val="16"/>
              </w:rPr>
            </w:pPr>
            <w:r w:rsidRPr="005C225B">
              <w:rPr>
                <w:bCs/>
                <w:sz w:val="12"/>
                <w:szCs w:val="16"/>
              </w:rPr>
              <w:t>0,00</w:t>
            </w:r>
          </w:p>
        </w:tc>
        <w:tc>
          <w:tcPr>
            <w:tcW w:w="1553" w:type="dxa"/>
            <w:shd w:val="clear" w:color="auto" w:fill="auto"/>
            <w:noWrap/>
            <w:vAlign w:val="center"/>
            <w:hideMark/>
          </w:tcPr>
          <w:p w14:paraId="4CCDCEE9" w14:textId="77777777" w:rsidR="005C225B" w:rsidRPr="005C225B" w:rsidRDefault="005C225B" w:rsidP="005C225B">
            <w:pPr>
              <w:jc w:val="center"/>
              <w:rPr>
                <w:bCs/>
                <w:sz w:val="12"/>
                <w:szCs w:val="16"/>
              </w:rPr>
            </w:pPr>
            <w:r w:rsidRPr="005C225B">
              <w:rPr>
                <w:bCs/>
                <w:sz w:val="12"/>
                <w:szCs w:val="16"/>
              </w:rPr>
              <w:t>0,00</w:t>
            </w:r>
          </w:p>
        </w:tc>
        <w:tc>
          <w:tcPr>
            <w:tcW w:w="1027" w:type="dxa"/>
            <w:shd w:val="clear" w:color="auto" w:fill="auto"/>
            <w:noWrap/>
            <w:vAlign w:val="center"/>
            <w:hideMark/>
          </w:tcPr>
          <w:p w14:paraId="0E879278" w14:textId="77777777" w:rsidR="005C225B" w:rsidRPr="005C225B" w:rsidRDefault="005C225B" w:rsidP="005C225B">
            <w:pPr>
              <w:jc w:val="center"/>
              <w:rPr>
                <w:bCs/>
                <w:sz w:val="12"/>
                <w:szCs w:val="16"/>
              </w:rPr>
            </w:pPr>
            <w:r w:rsidRPr="005C225B">
              <w:rPr>
                <w:bCs/>
                <w:sz w:val="12"/>
                <w:szCs w:val="16"/>
              </w:rPr>
              <w:t>0,00</w:t>
            </w:r>
          </w:p>
        </w:tc>
        <w:tc>
          <w:tcPr>
            <w:tcW w:w="1021" w:type="dxa"/>
            <w:shd w:val="clear" w:color="auto" w:fill="auto"/>
            <w:noWrap/>
            <w:vAlign w:val="center"/>
            <w:hideMark/>
          </w:tcPr>
          <w:p w14:paraId="020AC690" w14:textId="77777777" w:rsidR="005C225B" w:rsidRPr="005C225B" w:rsidRDefault="005C225B" w:rsidP="005C225B">
            <w:pPr>
              <w:jc w:val="center"/>
              <w:rPr>
                <w:bCs/>
                <w:sz w:val="12"/>
                <w:szCs w:val="16"/>
              </w:rPr>
            </w:pPr>
            <w:r w:rsidRPr="005C225B">
              <w:rPr>
                <w:bCs/>
                <w:sz w:val="12"/>
                <w:szCs w:val="16"/>
              </w:rPr>
              <w:t>0,00</w:t>
            </w:r>
          </w:p>
        </w:tc>
        <w:tc>
          <w:tcPr>
            <w:tcW w:w="1140" w:type="dxa"/>
            <w:shd w:val="clear" w:color="auto" w:fill="auto"/>
            <w:noWrap/>
            <w:vAlign w:val="center"/>
            <w:hideMark/>
          </w:tcPr>
          <w:p w14:paraId="727021EE" w14:textId="77777777" w:rsidR="005C225B" w:rsidRPr="005C225B" w:rsidRDefault="005C225B" w:rsidP="005C225B">
            <w:pPr>
              <w:jc w:val="center"/>
              <w:rPr>
                <w:bCs/>
                <w:sz w:val="12"/>
                <w:szCs w:val="16"/>
              </w:rPr>
            </w:pPr>
            <w:r w:rsidRPr="005C225B">
              <w:rPr>
                <w:bCs/>
                <w:sz w:val="12"/>
                <w:szCs w:val="16"/>
              </w:rPr>
              <w:t>0,00</w:t>
            </w:r>
          </w:p>
        </w:tc>
        <w:tc>
          <w:tcPr>
            <w:tcW w:w="1207" w:type="dxa"/>
            <w:shd w:val="clear" w:color="auto" w:fill="auto"/>
            <w:noWrap/>
            <w:vAlign w:val="center"/>
            <w:hideMark/>
          </w:tcPr>
          <w:p w14:paraId="52D29A54" w14:textId="77777777" w:rsidR="005C225B" w:rsidRPr="005C225B" w:rsidRDefault="005C225B" w:rsidP="005C225B">
            <w:pPr>
              <w:jc w:val="center"/>
              <w:rPr>
                <w:bCs/>
                <w:sz w:val="12"/>
                <w:szCs w:val="16"/>
              </w:rPr>
            </w:pPr>
            <w:r w:rsidRPr="005C225B">
              <w:rPr>
                <w:bCs/>
                <w:sz w:val="12"/>
                <w:szCs w:val="16"/>
              </w:rPr>
              <w:t>0,00</w:t>
            </w:r>
          </w:p>
        </w:tc>
        <w:tc>
          <w:tcPr>
            <w:tcW w:w="1146" w:type="dxa"/>
            <w:gridSpan w:val="2"/>
            <w:shd w:val="clear" w:color="auto" w:fill="auto"/>
            <w:noWrap/>
            <w:vAlign w:val="center"/>
            <w:hideMark/>
          </w:tcPr>
          <w:p w14:paraId="74776473" w14:textId="77777777" w:rsidR="005C225B" w:rsidRPr="005C225B" w:rsidRDefault="005C225B" w:rsidP="005C225B">
            <w:pPr>
              <w:jc w:val="center"/>
              <w:rPr>
                <w:bCs/>
                <w:sz w:val="12"/>
                <w:szCs w:val="16"/>
              </w:rPr>
            </w:pPr>
            <w:r w:rsidRPr="005C225B">
              <w:rPr>
                <w:bCs/>
                <w:sz w:val="12"/>
                <w:szCs w:val="16"/>
              </w:rPr>
              <w:t>0,00</w:t>
            </w:r>
          </w:p>
        </w:tc>
      </w:tr>
    </w:tbl>
    <w:p w14:paraId="23C68A6A" w14:textId="77777777" w:rsidR="005C225B" w:rsidRPr="005C225B" w:rsidRDefault="005C225B" w:rsidP="005C225B">
      <w:pPr>
        <w:ind w:left="284" w:right="536"/>
        <w:jc w:val="center"/>
        <w:rPr>
          <w:sz w:val="20"/>
          <w:szCs w:val="20"/>
        </w:rPr>
      </w:pPr>
    </w:p>
    <w:p w14:paraId="12B8C4CD" w14:textId="77777777" w:rsidR="005C225B" w:rsidRPr="005C225B" w:rsidRDefault="005C225B" w:rsidP="005C225B">
      <w:pPr>
        <w:ind w:left="284" w:right="536"/>
        <w:jc w:val="center"/>
        <w:rPr>
          <w:sz w:val="20"/>
          <w:szCs w:val="20"/>
        </w:rPr>
      </w:pPr>
      <w:r w:rsidRPr="005C225B">
        <w:rPr>
          <w:sz w:val="20"/>
          <w:szCs w:val="20"/>
        </w:rPr>
        <w:br w:type="page"/>
      </w:r>
    </w:p>
    <w:p w14:paraId="55629A1A" w14:textId="77777777" w:rsidR="005C225B" w:rsidRPr="005C225B" w:rsidRDefault="005C225B" w:rsidP="005C225B">
      <w:pPr>
        <w:ind w:left="284" w:right="536"/>
        <w:jc w:val="center"/>
        <w:rPr>
          <w:sz w:val="20"/>
          <w:szCs w:val="20"/>
        </w:rPr>
      </w:pPr>
      <w:r w:rsidRPr="005C225B">
        <w:rPr>
          <w:sz w:val="28"/>
          <w:szCs w:val="28"/>
        </w:rPr>
        <w:lastRenderedPageBreak/>
        <w:t>Справка о внесении изменений в инвестиционную программу</w:t>
      </w:r>
      <w:r w:rsidRPr="005C225B">
        <w:rPr>
          <w:bCs/>
          <w:sz w:val="28"/>
          <w:szCs w:val="28"/>
        </w:rPr>
        <w:t xml:space="preserve"> ООО «А-Энерго»</w:t>
      </w:r>
      <w:r w:rsidRPr="005C225B">
        <w:rPr>
          <w:sz w:val="28"/>
          <w:szCs w:val="28"/>
        </w:rPr>
        <w:t xml:space="preserve"> </w:t>
      </w:r>
      <w:r w:rsidRPr="005C225B">
        <w:rPr>
          <w:bCs/>
          <w:sz w:val="28"/>
          <w:szCs w:val="28"/>
        </w:rPr>
        <w:t>в сфере теплоснабжения на территории Мариинского муниципального округа на 2023 - 2027 годы</w:t>
      </w:r>
    </w:p>
    <w:p w14:paraId="42BEC909" w14:textId="77777777" w:rsidR="005C225B" w:rsidRPr="005C225B" w:rsidRDefault="005C225B" w:rsidP="005C225B">
      <w:pPr>
        <w:ind w:left="284" w:right="536"/>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189"/>
        <w:gridCol w:w="2452"/>
        <w:gridCol w:w="2452"/>
        <w:gridCol w:w="1799"/>
        <w:gridCol w:w="1885"/>
      </w:tblGrid>
      <w:tr w:rsidR="005C225B" w:rsidRPr="005C225B" w14:paraId="74336004" w14:textId="77777777" w:rsidTr="00487D46">
        <w:trPr>
          <w:trHeight w:val="20"/>
        </w:trPr>
        <w:tc>
          <w:tcPr>
            <w:tcW w:w="359" w:type="pct"/>
            <w:shd w:val="clear" w:color="auto" w:fill="auto"/>
            <w:noWrap/>
            <w:vAlign w:val="center"/>
            <w:hideMark/>
          </w:tcPr>
          <w:p w14:paraId="2C334632" w14:textId="77777777" w:rsidR="005C225B" w:rsidRPr="005C225B" w:rsidRDefault="005C225B" w:rsidP="005C225B">
            <w:pPr>
              <w:jc w:val="center"/>
              <w:rPr>
                <w:color w:val="000000"/>
                <w:sz w:val="22"/>
                <w:szCs w:val="28"/>
              </w:rPr>
            </w:pPr>
            <w:r w:rsidRPr="005C225B">
              <w:rPr>
                <w:color w:val="000000"/>
                <w:sz w:val="22"/>
                <w:szCs w:val="28"/>
              </w:rPr>
              <w:t>№ п/п</w:t>
            </w:r>
          </w:p>
        </w:tc>
        <w:tc>
          <w:tcPr>
            <w:tcW w:w="1748" w:type="pct"/>
            <w:shd w:val="clear" w:color="auto" w:fill="auto"/>
            <w:vAlign w:val="center"/>
            <w:hideMark/>
          </w:tcPr>
          <w:p w14:paraId="4618C388" w14:textId="77777777" w:rsidR="005C225B" w:rsidRPr="005C225B" w:rsidRDefault="005C225B" w:rsidP="005C225B">
            <w:pPr>
              <w:jc w:val="center"/>
              <w:rPr>
                <w:color w:val="000000"/>
                <w:sz w:val="22"/>
                <w:szCs w:val="28"/>
              </w:rPr>
            </w:pPr>
            <w:r w:rsidRPr="005C225B">
              <w:rPr>
                <w:color w:val="000000"/>
                <w:sz w:val="22"/>
                <w:szCs w:val="28"/>
              </w:rPr>
              <w:t>Наименование стройки, объекта</w:t>
            </w:r>
          </w:p>
        </w:tc>
        <w:tc>
          <w:tcPr>
            <w:tcW w:w="826" w:type="pct"/>
            <w:shd w:val="clear" w:color="auto" w:fill="auto"/>
            <w:vAlign w:val="center"/>
            <w:hideMark/>
          </w:tcPr>
          <w:p w14:paraId="3F120A4E" w14:textId="77777777" w:rsidR="005C225B" w:rsidRPr="005C225B" w:rsidRDefault="005C225B" w:rsidP="005C225B">
            <w:pPr>
              <w:jc w:val="center"/>
              <w:rPr>
                <w:color w:val="000000"/>
                <w:sz w:val="22"/>
                <w:szCs w:val="28"/>
              </w:rPr>
            </w:pPr>
            <w:r w:rsidRPr="005C225B">
              <w:rPr>
                <w:color w:val="000000"/>
                <w:sz w:val="22"/>
                <w:szCs w:val="28"/>
              </w:rPr>
              <w:t>Объем финансирования утвержденной программы, тыс. руб.</w:t>
            </w:r>
          </w:p>
        </w:tc>
        <w:tc>
          <w:tcPr>
            <w:tcW w:w="826" w:type="pct"/>
            <w:shd w:val="clear" w:color="auto" w:fill="auto"/>
            <w:vAlign w:val="center"/>
            <w:hideMark/>
          </w:tcPr>
          <w:p w14:paraId="32221A45" w14:textId="77777777" w:rsidR="005C225B" w:rsidRPr="005C225B" w:rsidRDefault="005C225B" w:rsidP="005C225B">
            <w:pPr>
              <w:jc w:val="center"/>
              <w:rPr>
                <w:color w:val="000000"/>
                <w:sz w:val="22"/>
                <w:szCs w:val="28"/>
              </w:rPr>
            </w:pPr>
            <w:r w:rsidRPr="005C225B">
              <w:rPr>
                <w:color w:val="000000"/>
                <w:sz w:val="22"/>
                <w:szCs w:val="28"/>
              </w:rPr>
              <w:t>Объем финансирования изменённой программы, тыс. руб.</w:t>
            </w:r>
          </w:p>
        </w:tc>
        <w:tc>
          <w:tcPr>
            <w:tcW w:w="606" w:type="pct"/>
            <w:shd w:val="clear" w:color="auto" w:fill="auto"/>
            <w:vAlign w:val="center"/>
            <w:hideMark/>
          </w:tcPr>
          <w:p w14:paraId="61568AED" w14:textId="77777777" w:rsidR="005C225B" w:rsidRPr="005C225B" w:rsidRDefault="005C225B" w:rsidP="005C225B">
            <w:pPr>
              <w:jc w:val="center"/>
              <w:rPr>
                <w:color w:val="000000"/>
                <w:sz w:val="22"/>
                <w:szCs w:val="28"/>
              </w:rPr>
            </w:pPr>
            <w:r w:rsidRPr="005C225B">
              <w:rPr>
                <w:color w:val="000000"/>
                <w:sz w:val="22"/>
                <w:szCs w:val="28"/>
              </w:rPr>
              <w:t>Год исполнения</w:t>
            </w:r>
          </w:p>
        </w:tc>
        <w:tc>
          <w:tcPr>
            <w:tcW w:w="635" w:type="pct"/>
            <w:shd w:val="clear" w:color="auto" w:fill="auto"/>
            <w:vAlign w:val="center"/>
            <w:hideMark/>
          </w:tcPr>
          <w:p w14:paraId="501C9956" w14:textId="77777777" w:rsidR="005C225B" w:rsidRPr="005C225B" w:rsidRDefault="005C225B" w:rsidP="005C225B">
            <w:pPr>
              <w:jc w:val="center"/>
              <w:rPr>
                <w:color w:val="000000"/>
                <w:sz w:val="22"/>
                <w:szCs w:val="28"/>
              </w:rPr>
            </w:pPr>
            <w:r w:rsidRPr="005C225B">
              <w:rPr>
                <w:color w:val="000000"/>
                <w:sz w:val="22"/>
                <w:szCs w:val="28"/>
              </w:rPr>
              <w:t>Примечание</w:t>
            </w:r>
          </w:p>
        </w:tc>
      </w:tr>
      <w:tr w:rsidR="005C225B" w:rsidRPr="005C225B" w14:paraId="2FFEDF32" w14:textId="77777777" w:rsidTr="00487D46">
        <w:trPr>
          <w:trHeight w:val="20"/>
        </w:trPr>
        <w:tc>
          <w:tcPr>
            <w:tcW w:w="359" w:type="pct"/>
            <w:shd w:val="clear" w:color="auto" w:fill="auto"/>
            <w:noWrap/>
            <w:vAlign w:val="center"/>
            <w:hideMark/>
          </w:tcPr>
          <w:p w14:paraId="71F7693E" w14:textId="77777777" w:rsidR="005C225B" w:rsidRPr="005C225B" w:rsidRDefault="005C225B" w:rsidP="005C225B">
            <w:pPr>
              <w:jc w:val="center"/>
              <w:rPr>
                <w:color w:val="000000"/>
                <w:sz w:val="22"/>
                <w:szCs w:val="28"/>
              </w:rPr>
            </w:pPr>
            <w:r w:rsidRPr="005C225B">
              <w:rPr>
                <w:color w:val="000000"/>
                <w:sz w:val="22"/>
                <w:szCs w:val="28"/>
              </w:rPr>
              <w:t>1</w:t>
            </w:r>
          </w:p>
        </w:tc>
        <w:tc>
          <w:tcPr>
            <w:tcW w:w="1748" w:type="pct"/>
            <w:shd w:val="clear" w:color="auto" w:fill="auto"/>
            <w:vAlign w:val="center"/>
            <w:hideMark/>
          </w:tcPr>
          <w:p w14:paraId="3B8D7007" w14:textId="77777777" w:rsidR="005C225B" w:rsidRPr="005C225B" w:rsidRDefault="005C225B" w:rsidP="005C225B">
            <w:pPr>
              <w:jc w:val="center"/>
              <w:rPr>
                <w:color w:val="000000"/>
                <w:sz w:val="22"/>
                <w:szCs w:val="28"/>
              </w:rPr>
            </w:pPr>
            <w:r w:rsidRPr="005C225B">
              <w:rPr>
                <w:color w:val="000000"/>
                <w:sz w:val="22"/>
                <w:szCs w:val="28"/>
              </w:rPr>
              <w:t>2</w:t>
            </w:r>
          </w:p>
        </w:tc>
        <w:tc>
          <w:tcPr>
            <w:tcW w:w="826" w:type="pct"/>
            <w:shd w:val="clear" w:color="auto" w:fill="auto"/>
            <w:vAlign w:val="center"/>
            <w:hideMark/>
          </w:tcPr>
          <w:p w14:paraId="3C0F83CD" w14:textId="77777777" w:rsidR="005C225B" w:rsidRPr="005C225B" w:rsidRDefault="005C225B" w:rsidP="005C225B">
            <w:pPr>
              <w:jc w:val="center"/>
              <w:rPr>
                <w:color w:val="000000"/>
                <w:sz w:val="22"/>
                <w:szCs w:val="28"/>
              </w:rPr>
            </w:pPr>
            <w:r w:rsidRPr="005C225B">
              <w:rPr>
                <w:color w:val="000000"/>
                <w:sz w:val="22"/>
                <w:szCs w:val="28"/>
              </w:rPr>
              <w:t>3</w:t>
            </w:r>
          </w:p>
        </w:tc>
        <w:tc>
          <w:tcPr>
            <w:tcW w:w="826" w:type="pct"/>
            <w:shd w:val="clear" w:color="auto" w:fill="auto"/>
            <w:vAlign w:val="center"/>
            <w:hideMark/>
          </w:tcPr>
          <w:p w14:paraId="3A401F59" w14:textId="77777777" w:rsidR="005C225B" w:rsidRPr="005C225B" w:rsidRDefault="005C225B" w:rsidP="005C225B">
            <w:pPr>
              <w:jc w:val="center"/>
              <w:rPr>
                <w:color w:val="000000"/>
                <w:sz w:val="22"/>
                <w:szCs w:val="28"/>
              </w:rPr>
            </w:pPr>
            <w:r w:rsidRPr="005C225B">
              <w:rPr>
                <w:color w:val="000000"/>
                <w:sz w:val="22"/>
                <w:szCs w:val="28"/>
              </w:rPr>
              <w:t>4</w:t>
            </w:r>
          </w:p>
        </w:tc>
        <w:tc>
          <w:tcPr>
            <w:tcW w:w="606" w:type="pct"/>
            <w:shd w:val="clear" w:color="auto" w:fill="auto"/>
            <w:vAlign w:val="center"/>
            <w:hideMark/>
          </w:tcPr>
          <w:p w14:paraId="48FF64EF" w14:textId="77777777" w:rsidR="005C225B" w:rsidRPr="005C225B" w:rsidRDefault="005C225B" w:rsidP="005C225B">
            <w:pPr>
              <w:jc w:val="center"/>
              <w:rPr>
                <w:color w:val="000000"/>
                <w:sz w:val="22"/>
                <w:szCs w:val="28"/>
              </w:rPr>
            </w:pPr>
            <w:r w:rsidRPr="005C225B">
              <w:rPr>
                <w:color w:val="000000"/>
                <w:sz w:val="22"/>
                <w:szCs w:val="28"/>
              </w:rPr>
              <w:t>5</w:t>
            </w:r>
          </w:p>
        </w:tc>
        <w:tc>
          <w:tcPr>
            <w:tcW w:w="635" w:type="pct"/>
            <w:shd w:val="clear" w:color="auto" w:fill="auto"/>
            <w:vAlign w:val="center"/>
            <w:hideMark/>
          </w:tcPr>
          <w:p w14:paraId="08D0093B" w14:textId="77777777" w:rsidR="005C225B" w:rsidRPr="005C225B" w:rsidRDefault="005C225B" w:rsidP="005C225B">
            <w:pPr>
              <w:jc w:val="center"/>
              <w:rPr>
                <w:color w:val="000000"/>
                <w:sz w:val="22"/>
                <w:szCs w:val="28"/>
              </w:rPr>
            </w:pPr>
            <w:r w:rsidRPr="005C225B">
              <w:rPr>
                <w:color w:val="000000"/>
                <w:sz w:val="22"/>
                <w:szCs w:val="28"/>
              </w:rPr>
              <w:t>6</w:t>
            </w:r>
          </w:p>
        </w:tc>
      </w:tr>
      <w:tr w:rsidR="005C225B" w:rsidRPr="005C225B" w14:paraId="01FDEED6" w14:textId="77777777" w:rsidTr="00487D46">
        <w:trPr>
          <w:trHeight w:val="20"/>
        </w:trPr>
        <w:tc>
          <w:tcPr>
            <w:tcW w:w="359" w:type="pct"/>
            <w:shd w:val="clear" w:color="auto" w:fill="auto"/>
            <w:noWrap/>
            <w:vAlign w:val="center"/>
            <w:hideMark/>
          </w:tcPr>
          <w:p w14:paraId="5FC554EF" w14:textId="77777777" w:rsidR="005C225B" w:rsidRPr="005C225B" w:rsidRDefault="005C225B" w:rsidP="005C225B">
            <w:pPr>
              <w:jc w:val="center"/>
              <w:rPr>
                <w:sz w:val="22"/>
                <w:szCs w:val="28"/>
              </w:rPr>
            </w:pPr>
            <w:r w:rsidRPr="005C225B">
              <w:rPr>
                <w:sz w:val="22"/>
                <w:szCs w:val="28"/>
              </w:rPr>
              <w:t>1</w:t>
            </w:r>
          </w:p>
        </w:tc>
        <w:tc>
          <w:tcPr>
            <w:tcW w:w="1748" w:type="pct"/>
            <w:shd w:val="clear" w:color="auto" w:fill="auto"/>
            <w:vAlign w:val="center"/>
            <w:hideMark/>
          </w:tcPr>
          <w:p w14:paraId="30583183" w14:textId="77777777" w:rsidR="005C225B" w:rsidRPr="005C225B" w:rsidRDefault="005C225B" w:rsidP="005C225B">
            <w:pPr>
              <w:jc w:val="center"/>
              <w:rPr>
                <w:sz w:val="22"/>
                <w:szCs w:val="28"/>
              </w:rPr>
            </w:pPr>
            <w:r w:rsidRPr="005C225B">
              <w:rPr>
                <w:sz w:val="22"/>
                <w:szCs w:val="28"/>
              </w:rPr>
              <w:t>Проектирование тепловой сети в целях вывода из эксплуатации котельной № 12 и переключения абонентов от котельной № 12 на котельную № 25</w:t>
            </w:r>
          </w:p>
        </w:tc>
        <w:tc>
          <w:tcPr>
            <w:tcW w:w="826" w:type="pct"/>
            <w:shd w:val="clear" w:color="auto" w:fill="auto"/>
            <w:noWrap/>
            <w:vAlign w:val="center"/>
            <w:hideMark/>
          </w:tcPr>
          <w:p w14:paraId="42703C84" w14:textId="77777777" w:rsidR="005C225B" w:rsidRPr="005C225B" w:rsidRDefault="005C225B" w:rsidP="005C225B">
            <w:pPr>
              <w:jc w:val="center"/>
              <w:rPr>
                <w:sz w:val="22"/>
                <w:szCs w:val="28"/>
              </w:rPr>
            </w:pPr>
            <w:r w:rsidRPr="005C225B">
              <w:rPr>
                <w:sz w:val="22"/>
                <w:szCs w:val="28"/>
              </w:rPr>
              <w:t>701,83</w:t>
            </w:r>
          </w:p>
        </w:tc>
        <w:tc>
          <w:tcPr>
            <w:tcW w:w="826" w:type="pct"/>
            <w:shd w:val="clear" w:color="auto" w:fill="auto"/>
            <w:noWrap/>
            <w:vAlign w:val="center"/>
            <w:hideMark/>
          </w:tcPr>
          <w:p w14:paraId="66CE6A32" w14:textId="77777777" w:rsidR="005C225B" w:rsidRPr="005C225B" w:rsidRDefault="005C225B" w:rsidP="005C225B">
            <w:pPr>
              <w:jc w:val="center"/>
              <w:rPr>
                <w:sz w:val="22"/>
                <w:szCs w:val="28"/>
              </w:rPr>
            </w:pPr>
            <w:r w:rsidRPr="005C225B">
              <w:rPr>
                <w:sz w:val="22"/>
                <w:szCs w:val="28"/>
              </w:rPr>
              <w:t>701,83</w:t>
            </w:r>
          </w:p>
        </w:tc>
        <w:tc>
          <w:tcPr>
            <w:tcW w:w="606" w:type="pct"/>
            <w:shd w:val="clear" w:color="auto" w:fill="auto"/>
            <w:noWrap/>
            <w:vAlign w:val="center"/>
            <w:hideMark/>
          </w:tcPr>
          <w:p w14:paraId="17CCDCA1" w14:textId="77777777" w:rsidR="005C225B" w:rsidRPr="005C225B" w:rsidRDefault="005C225B" w:rsidP="005C225B">
            <w:pPr>
              <w:jc w:val="center"/>
              <w:rPr>
                <w:sz w:val="22"/>
                <w:szCs w:val="28"/>
              </w:rPr>
            </w:pPr>
            <w:r w:rsidRPr="005C225B">
              <w:rPr>
                <w:sz w:val="22"/>
                <w:szCs w:val="28"/>
              </w:rPr>
              <w:t>2023-2023</w:t>
            </w:r>
          </w:p>
        </w:tc>
        <w:tc>
          <w:tcPr>
            <w:tcW w:w="635" w:type="pct"/>
            <w:shd w:val="clear" w:color="auto" w:fill="auto"/>
            <w:noWrap/>
            <w:vAlign w:val="center"/>
            <w:hideMark/>
          </w:tcPr>
          <w:p w14:paraId="2938C583" w14:textId="77777777" w:rsidR="005C225B" w:rsidRPr="005C225B" w:rsidRDefault="005C225B" w:rsidP="005C225B">
            <w:pPr>
              <w:jc w:val="center"/>
              <w:rPr>
                <w:sz w:val="22"/>
                <w:szCs w:val="28"/>
              </w:rPr>
            </w:pPr>
            <w:r w:rsidRPr="005C225B">
              <w:rPr>
                <w:sz w:val="22"/>
                <w:szCs w:val="28"/>
              </w:rPr>
              <w:t>Х</w:t>
            </w:r>
          </w:p>
        </w:tc>
      </w:tr>
      <w:tr w:rsidR="005C225B" w:rsidRPr="005C225B" w14:paraId="0E3EE117" w14:textId="77777777" w:rsidTr="00487D46">
        <w:trPr>
          <w:trHeight w:val="20"/>
        </w:trPr>
        <w:tc>
          <w:tcPr>
            <w:tcW w:w="359" w:type="pct"/>
            <w:shd w:val="clear" w:color="auto" w:fill="auto"/>
            <w:noWrap/>
            <w:vAlign w:val="center"/>
            <w:hideMark/>
          </w:tcPr>
          <w:p w14:paraId="05C03CB8" w14:textId="77777777" w:rsidR="005C225B" w:rsidRPr="005C225B" w:rsidRDefault="005C225B" w:rsidP="005C225B">
            <w:pPr>
              <w:jc w:val="center"/>
              <w:rPr>
                <w:sz w:val="22"/>
                <w:szCs w:val="28"/>
              </w:rPr>
            </w:pPr>
            <w:r w:rsidRPr="005C225B">
              <w:rPr>
                <w:sz w:val="22"/>
                <w:szCs w:val="28"/>
              </w:rPr>
              <w:t>2</w:t>
            </w:r>
          </w:p>
        </w:tc>
        <w:tc>
          <w:tcPr>
            <w:tcW w:w="1748" w:type="pct"/>
            <w:shd w:val="clear" w:color="auto" w:fill="auto"/>
            <w:vAlign w:val="center"/>
            <w:hideMark/>
          </w:tcPr>
          <w:p w14:paraId="3AE6226F" w14:textId="77777777" w:rsidR="005C225B" w:rsidRPr="005C225B" w:rsidRDefault="005C225B" w:rsidP="005C225B">
            <w:pPr>
              <w:jc w:val="center"/>
              <w:rPr>
                <w:sz w:val="22"/>
                <w:szCs w:val="28"/>
              </w:rPr>
            </w:pPr>
            <w:r w:rsidRPr="005C225B">
              <w:rPr>
                <w:sz w:val="22"/>
                <w:szCs w:val="28"/>
              </w:rPr>
              <w:t>Строительство тепловой сети в целях вывода из эксплуатации котельной № 12 и переключения абонентов от котельной № 12 на котельную № 25</w:t>
            </w:r>
          </w:p>
        </w:tc>
        <w:tc>
          <w:tcPr>
            <w:tcW w:w="826" w:type="pct"/>
            <w:shd w:val="clear" w:color="auto" w:fill="auto"/>
            <w:noWrap/>
            <w:vAlign w:val="center"/>
            <w:hideMark/>
          </w:tcPr>
          <w:p w14:paraId="29C3C0A7" w14:textId="77777777" w:rsidR="005C225B" w:rsidRPr="005C225B" w:rsidRDefault="005C225B" w:rsidP="005C225B">
            <w:pPr>
              <w:jc w:val="center"/>
              <w:rPr>
                <w:sz w:val="22"/>
                <w:szCs w:val="28"/>
              </w:rPr>
            </w:pPr>
            <w:r w:rsidRPr="005C225B">
              <w:rPr>
                <w:sz w:val="22"/>
                <w:szCs w:val="28"/>
              </w:rPr>
              <w:t>2409,04</w:t>
            </w:r>
          </w:p>
        </w:tc>
        <w:tc>
          <w:tcPr>
            <w:tcW w:w="826" w:type="pct"/>
            <w:shd w:val="clear" w:color="auto" w:fill="auto"/>
            <w:noWrap/>
            <w:vAlign w:val="center"/>
            <w:hideMark/>
          </w:tcPr>
          <w:p w14:paraId="55C28409" w14:textId="77777777" w:rsidR="005C225B" w:rsidRPr="005C225B" w:rsidRDefault="005C225B" w:rsidP="005C225B">
            <w:pPr>
              <w:jc w:val="center"/>
              <w:rPr>
                <w:sz w:val="22"/>
                <w:szCs w:val="28"/>
              </w:rPr>
            </w:pPr>
            <w:r w:rsidRPr="005C225B">
              <w:rPr>
                <w:sz w:val="22"/>
                <w:szCs w:val="28"/>
              </w:rPr>
              <w:t>2409,04</w:t>
            </w:r>
          </w:p>
        </w:tc>
        <w:tc>
          <w:tcPr>
            <w:tcW w:w="606" w:type="pct"/>
            <w:shd w:val="clear" w:color="auto" w:fill="auto"/>
            <w:noWrap/>
            <w:vAlign w:val="center"/>
            <w:hideMark/>
          </w:tcPr>
          <w:p w14:paraId="22501E0B" w14:textId="77777777" w:rsidR="005C225B" w:rsidRPr="005C225B" w:rsidRDefault="005C225B" w:rsidP="005C225B">
            <w:pPr>
              <w:jc w:val="center"/>
              <w:rPr>
                <w:sz w:val="22"/>
                <w:szCs w:val="28"/>
              </w:rPr>
            </w:pPr>
            <w:r w:rsidRPr="005C225B">
              <w:rPr>
                <w:sz w:val="22"/>
                <w:szCs w:val="28"/>
              </w:rPr>
              <w:t>2023-2023</w:t>
            </w:r>
          </w:p>
        </w:tc>
        <w:tc>
          <w:tcPr>
            <w:tcW w:w="635" w:type="pct"/>
            <w:shd w:val="clear" w:color="auto" w:fill="auto"/>
            <w:noWrap/>
            <w:vAlign w:val="center"/>
            <w:hideMark/>
          </w:tcPr>
          <w:p w14:paraId="769D5E7D" w14:textId="77777777" w:rsidR="005C225B" w:rsidRPr="005C225B" w:rsidRDefault="005C225B" w:rsidP="005C225B">
            <w:pPr>
              <w:jc w:val="center"/>
              <w:rPr>
                <w:sz w:val="22"/>
                <w:szCs w:val="28"/>
              </w:rPr>
            </w:pPr>
            <w:r w:rsidRPr="005C225B">
              <w:rPr>
                <w:sz w:val="22"/>
                <w:szCs w:val="28"/>
              </w:rPr>
              <w:t>Х</w:t>
            </w:r>
          </w:p>
        </w:tc>
      </w:tr>
      <w:tr w:rsidR="005C225B" w:rsidRPr="005C225B" w14:paraId="52CA67F9" w14:textId="77777777" w:rsidTr="00487D46">
        <w:trPr>
          <w:trHeight w:val="20"/>
        </w:trPr>
        <w:tc>
          <w:tcPr>
            <w:tcW w:w="359" w:type="pct"/>
            <w:shd w:val="clear" w:color="auto" w:fill="auto"/>
            <w:noWrap/>
            <w:vAlign w:val="center"/>
            <w:hideMark/>
          </w:tcPr>
          <w:p w14:paraId="1D4DF69D" w14:textId="77777777" w:rsidR="005C225B" w:rsidRPr="005C225B" w:rsidRDefault="005C225B" w:rsidP="005C225B">
            <w:pPr>
              <w:jc w:val="center"/>
              <w:rPr>
                <w:sz w:val="22"/>
                <w:szCs w:val="28"/>
              </w:rPr>
            </w:pPr>
            <w:r w:rsidRPr="005C225B">
              <w:rPr>
                <w:sz w:val="22"/>
                <w:szCs w:val="28"/>
              </w:rPr>
              <w:t>3</w:t>
            </w:r>
          </w:p>
        </w:tc>
        <w:tc>
          <w:tcPr>
            <w:tcW w:w="1748" w:type="pct"/>
            <w:shd w:val="clear" w:color="auto" w:fill="auto"/>
            <w:vAlign w:val="center"/>
            <w:hideMark/>
          </w:tcPr>
          <w:p w14:paraId="52FAB4E8" w14:textId="77777777" w:rsidR="005C225B" w:rsidRPr="005C225B" w:rsidRDefault="005C225B" w:rsidP="005C225B">
            <w:pPr>
              <w:jc w:val="center"/>
              <w:rPr>
                <w:sz w:val="22"/>
                <w:szCs w:val="28"/>
              </w:rPr>
            </w:pPr>
            <w:r w:rsidRPr="005C225B">
              <w:rPr>
                <w:sz w:val="22"/>
                <w:szCs w:val="28"/>
              </w:rPr>
              <w:t>Проектирование тепловой сети от котельной № 33 до ЦТП № 7</w:t>
            </w:r>
          </w:p>
        </w:tc>
        <w:tc>
          <w:tcPr>
            <w:tcW w:w="826" w:type="pct"/>
            <w:shd w:val="clear" w:color="auto" w:fill="auto"/>
            <w:noWrap/>
            <w:vAlign w:val="center"/>
            <w:hideMark/>
          </w:tcPr>
          <w:p w14:paraId="76FB1A3F" w14:textId="77777777" w:rsidR="005C225B" w:rsidRPr="005C225B" w:rsidRDefault="005C225B" w:rsidP="005C225B">
            <w:pPr>
              <w:jc w:val="center"/>
              <w:rPr>
                <w:sz w:val="22"/>
                <w:szCs w:val="28"/>
              </w:rPr>
            </w:pPr>
            <w:r w:rsidRPr="005C225B">
              <w:rPr>
                <w:sz w:val="22"/>
                <w:szCs w:val="28"/>
              </w:rPr>
              <w:t>2641,50</w:t>
            </w:r>
          </w:p>
        </w:tc>
        <w:tc>
          <w:tcPr>
            <w:tcW w:w="826" w:type="pct"/>
            <w:shd w:val="clear" w:color="auto" w:fill="auto"/>
            <w:noWrap/>
            <w:vAlign w:val="center"/>
            <w:hideMark/>
          </w:tcPr>
          <w:p w14:paraId="1A2AC74B" w14:textId="77777777" w:rsidR="005C225B" w:rsidRPr="005C225B" w:rsidRDefault="005C225B" w:rsidP="005C225B">
            <w:pPr>
              <w:jc w:val="center"/>
              <w:rPr>
                <w:sz w:val="22"/>
                <w:szCs w:val="28"/>
              </w:rPr>
            </w:pPr>
            <w:r w:rsidRPr="005C225B">
              <w:rPr>
                <w:sz w:val="22"/>
                <w:szCs w:val="28"/>
              </w:rPr>
              <w:t>2641,50</w:t>
            </w:r>
          </w:p>
        </w:tc>
        <w:tc>
          <w:tcPr>
            <w:tcW w:w="606" w:type="pct"/>
            <w:shd w:val="clear" w:color="auto" w:fill="auto"/>
            <w:noWrap/>
            <w:vAlign w:val="center"/>
            <w:hideMark/>
          </w:tcPr>
          <w:p w14:paraId="762C4B01" w14:textId="77777777" w:rsidR="005C225B" w:rsidRPr="005C225B" w:rsidRDefault="005C225B" w:rsidP="005C225B">
            <w:pPr>
              <w:jc w:val="center"/>
              <w:rPr>
                <w:sz w:val="22"/>
                <w:szCs w:val="28"/>
              </w:rPr>
            </w:pPr>
            <w:r w:rsidRPr="005C225B">
              <w:rPr>
                <w:sz w:val="22"/>
                <w:szCs w:val="28"/>
              </w:rPr>
              <w:t>2023-2023</w:t>
            </w:r>
          </w:p>
        </w:tc>
        <w:tc>
          <w:tcPr>
            <w:tcW w:w="635" w:type="pct"/>
            <w:shd w:val="clear" w:color="auto" w:fill="auto"/>
            <w:noWrap/>
            <w:vAlign w:val="center"/>
            <w:hideMark/>
          </w:tcPr>
          <w:p w14:paraId="1C465F80" w14:textId="77777777" w:rsidR="005C225B" w:rsidRPr="005C225B" w:rsidRDefault="005C225B" w:rsidP="005C225B">
            <w:pPr>
              <w:jc w:val="center"/>
              <w:rPr>
                <w:sz w:val="22"/>
                <w:szCs w:val="28"/>
              </w:rPr>
            </w:pPr>
            <w:r w:rsidRPr="005C225B">
              <w:rPr>
                <w:sz w:val="22"/>
                <w:szCs w:val="28"/>
              </w:rPr>
              <w:t>Х</w:t>
            </w:r>
          </w:p>
        </w:tc>
      </w:tr>
      <w:tr w:rsidR="005C225B" w:rsidRPr="005C225B" w14:paraId="5B26A0D6" w14:textId="77777777" w:rsidTr="00487D46">
        <w:trPr>
          <w:trHeight w:val="20"/>
        </w:trPr>
        <w:tc>
          <w:tcPr>
            <w:tcW w:w="359" w:type="pct"/>
            <w:shd w:val="clear" w:color="auto" w:fill="auto"/>
            <w:noWrap/>
            <w:vAlign w:val="center"/>
            <w:hideMark/>
          </w:tcPr>
          <w:p w14:paraId="3A039752" w14:textId="77777777" w:rsidR="005C225B" w:rsidRPr="005C225B" w:rsidRDefault="005C225B" w:rsidP="005C225B">
            <w:pPr>
              <w:jc w:val="center"/>
              <w:rPr>
                <w:sz w:val="22"/>
                <w:szCs w:val="28"/>
              </w:rPr>
            </w:pPr>
            <w:r w:rsidRPr="005C225B">
              <w:rPr>
                <w:sz w:val="22"/>
                <w:szCs w:val="28"/>
              </w:rPr>
              <w:t>4</w:t>
            </w:r>
          </w:p>
        </w:tc>
        <w:tc>
          <w:tcPr>
            <w:tcW w:w="1748" w:type="pct"/>
            <w:shd w:val="clear" w:color="auto" w:fill="auto"/>
            <w:vAlign w:val="center"/>
            <w:hideMark/>
          </w:tcPr>
          <w:p w14:paraId="36D0F2CA" w14:textId="77777777" w:rsidR="005C225B" w:rsidRPr="005C225B" w:rsidRDefault="005C225B" w:rsidP="005C225B">
            <w:pPr>
              <w:jc w:val="center"/>
              <w:rPr>
                <w:sz w:val="22"/>
                <w:szCs w:val="28"/>
              </w:rPr>
            </w:pPr>
            <w:r w:rsidRPr="005C225B">
              <w:rPr>
                <w:sz w:val="22"/>
                <w:szCs w:val="28"/>
              </w:rPr>
              <w:t>Строительство тепловой сети от котельной № 33 до ЦТП № 7</w:t>
            </w:r>
          </w:p>
        </w:tc>
        <w:tc>
          <w:tcPr>
            <w:tcW w:w="826" w:type="pct"/>
            <w:shd w:val="clear" w:color="auto" w:fill="auto"/>
            <w:noWrap/>
            <w:vAlign w:val="center"/>
            <w:hideMark/>
          </w:tcPr>
          <w:p w14:paraId="08FF0C99" w14:textId="77777777" w:rsidR="005C225B" w:rsidRPr="005C225B" w:rsidRDefault="005C225B" w:rsidP="005C225B">
            <w:pPr>
              <w:jc w:val="center"/>
              <w:rPr>
                <w:sz w:val="22"/>
                <w:szCs w:val="28"/>
              </w:rPr>
            </w:pPr>
            <w:r w:rsidRPr="005C225B">
              <w:rPr>
                <w:sz w:val="22"/>
                <w:szCs w:val="28"/>
              </w:rPr>
              <w:t>7486,79</w:t>
            </w:r>
          </w:p>
        </w:tc>
        <w:tc>
          <w:tcPr>
            <w:tcW w:w="826" w:type="pct"/>
            <w:shd w:val="clear" w:color="auto" w:fill="auto"/>
            <w:noWrap/>
            <w:vAlign w:val="center"/>
            <w:hideMark/>
          </w:tcPr>
          <w:p w14:paraId="3B92FB8F" w14:textId="77777777" w:rsidR="005C225B" w:rsidRPr="005C225B" w:rsidRDefault="005C225B" w:rsidP="005C225B">
            <w:pPr>
              <w:jc w:val="center"/>
              <w:rPr>
                <w:sz w:val="22"/>
                <w:szCs w:val="28"/>
              </w:rPr>
            </w:pPr>
            <w:r w:rsidRPr="005C225B">
              <w:rPr>
                <w:sz w:val="22"/>
                <w:szCs w:val="28"/>
              </w:rPr>
              <w:t>7486,78</w:t>
            </w:r>
          </w:p>
        </w:tc>
        <w:tc>
          <w:tcPr>
            <w:tcW w:w="606" w:type="pct"/>
            <w:shd w:val="clear" w:color="auto" w:fill="auto"/>
            <w:noWrap/>
            <w:vAlign w:val="center"/>
            <w:hideMark/>
          </w:tcPr>
          <w:p w14:paraId="10C97CB6" w14:textId="77777777" w:rsidR="005C225B" w:rsidRPr="005C225B" w:rsidRDefault="005C225B" w:rsidP="005C225B">
            <w:pPr>
              <w:jc w:val="center"/>
              <w:rPr>
                <w:sz w:val="22"/>
                <w:szCs w:val="28"/>
              </w:rPr>
            </w:pPr>
            <w:r w:rsidRPr="005C225B">
              <w:rPr>
                <w:sz w:val="22"/>
                <w:szCs w:val="28"/>
              </w:rPr>
              <w:t>2023-2023</w:t>
            </w:r>
          </w:p>
        </w:tc>
        <w:tc>
          <w:tcPr>
            <w:tcW w:w="635" w:type="pct"/>
            <w:shd w:val="clear" w:color="auto" w:fill="auto"/>
            <w:noWrap/>
            <w:vAlign w:val="center"/>
            <w:hideMark/>
          </w:tcPr>
          <w:p w14:paraId="1CC20AD7" w14:textId="77777777" w:rsidR="005C225B" w:rsidRPr="005C225B" w:rsidRDefault="005C225B" w:rsidP="005C225B">
            <w:pPr>
              <w:jc w:val="center"/>
              <w:rPr>
                <w:sz w:val="22"/>
                <w:szCs w:val="28"/>
              </w:rPr>
            </w:pPr>
            <w:r w:rsidRPr="005C225B">
              <w:rPr>
                <w:sz w:val="22"/>
                <w:szCs w:val="28"/>
              </w:rPr>
              <w:t>Х</w:t>
            </w:r>
          </w:p>
        </w:tc>
      </w:tr>
      <w:tr w:rsidR="005C225B" w:rsidRPr="005C225B" w14:paraId="49490D9B" w14:textId="77777777" w:rsidTr="00487D46">
        <w:trPr>
          <w:trHeight w:val="20"/>
        </w:trPr>
        <w:tc>
          <w:tcPr>
            <w:tcW w:w="359" w:type="pct"/>
            <w:shd w:val="clear" w:color="auto" w:fill="auto"/>
            <w:noWrap/>
            <w:vAlign w:val="center"/>
            <w:hideMark/>
          </w:tcPr>
          <w:p w14:paraId="73F51D90" w14:textId="77777777" w:rsidR="005C225B" w:rsidRPr="005C225B" w:rsidRDefault="005C225B" w:rsidP="005C225B">
            <w:pPr>
              <w:jc w:val="center"/>
              <w:rPr>
                <w:sz w:val="22"/>
                <w:szCs w:val="28"/>
              </w:rPr>
            </w:pPr>
            <w:r w:rsidRPr="005C225B">
              <w:rPr>
                <w:sz w:val="22"/>
                <w:szCs w:val="28"/>
              </w:rPr>
              <w:t>5</w:t>
            </w:r>
          </w:p>
        </w:tc>
        <w:tc>
          <w:tcPr>
            <w:tcW w:w="1748" w:type="pct"/>
            <w:shd w:val="clear" w:color="auto" w:fill="auto"/>
            <w:vAlign w:val="center"/>
            <w:hideMark/>
          </w:tcPr>
          <w:p w14:paraId="1D7C05C4" w14:textId="77777777" w:rsidR="005C225B" w:rsidRPr="005C225B" w:rsidRDefault="005C225B" w:rsidP="005C225B">
            <w:pPr>
              <w:jc w:val="center"/>
              <w:rPr>
                <w:sz w:val="22"/>
                <w:szCs w:val="28"/>
              </w:rPr>
            </w:pPr>
            <w:r w:rsidRPr="005C225B">
              <w:rPr>
                <w:sz w:val="22"/>
                <w:szCs w:val="28"/>
              </w:rPr>
              <w:t>Перенос тепловой сети по ул. Наумова</w:t>
            </w:r>
          </w:p>
        </w:tc>
        <w:tc>
          <w:tcPr>
            <w:tcW w:w="826" w:type="pct"/>
            <w:shd w:val="clear" w:color="auto" w:fill="auto"/>
            <w:noWrap/>
            <w:vAlign w:val="center"/>
            <w:hideMark/>
          </w:tcPr>
          <w:p w14:paraId="39F5EBC6" w14:textId="77777777" w:rsidR="005C225B" w:rsidRPr="005C225B" w:rsidRDefault="005C225B" w:rsidP="005C225B">
            <w:pPr>
              <w:jc w:val="center"/>
              <w:rPr>
                <w:sz w:val="22"/>
                <w:szCs w:val="28"/>
              </w:rPr>
            </w:pPr>
            <w:r w:rsidRPr="005C225B">
              <w:rPr>
                <w:sz w:val="22"/>
                <w:szCs w:val="28"/>
              </w:rPr>
              <w:t>0,00</w:t>
            </w:r>
          </w:p>
        </w:tc>
        <w:tc>
          <w:tcPr>
            <w:tcW w:w="826" w:type="pct"/>
            <w:shd w:val="clear" w:color="auto" w:fill="auto"/>
            <w:noWrap/>
            <w:vAlign w:val="center"/>
            <w:hideMark/>
          </w:tcPr>
          <w:p w14:paraId="2A62CDEB" w14:textId="77777777" w:rsidR="005C225B" w:rsidRPr="005C225B" w:rsidRDefault="005C225B" w:rsidP="005C225B">
            <w:pPr>
              <w:jc w:val="center"/>
              <w:rPr>
                <w:sz w:val="22"/>
                <w:szCs w:val="28"/>
              </w:rPr>
            </w:pPr>
            <w:r w:rsidRPr="005C225B">
              <w:rPr>
                <w:sz w:val="22"/>
                <w:szCs w:val="28"/>
              </w:rPr>
              <w:t>1500,00</w:t>
            </w:r>
          </w:p>
        </w:tc>
        <w:tc>
          <w:tcPr>
            <w:tcW w:w="606" w:type="pct"/>
            <w:shd w:val="clear" w:color="auto" w:fill="auto"/>
            <w:noWrap/>
            <w:vAlign w:val="center"/>
            <w:hideMark/>
          </w:tcPr>
          <w:p w14:paraId="2B8272AF" w14:textId="77777777" w:rsidR="005C225B" w:rsidRPr="005C225B" w:rsidRDefault="005C225B" w:rsidP="005C225B">
            <w:pPr>
              <w:jc w:val="center"/>
              <w:rPr>
                <w:sz w:val="22"/>
                <w:szCs w:val="28"/>
              </w:rPr>
            </w:pPr>
            <w:r w:rsidRPr="005C225B">
              <w:rPr>
                <w:sz w:val="22"/>
                <w:szCs w:val="28"/>
              </w:rPr>
              <w:t>2024-2024</w:t>
            </w:r>
          </w:p>
        </w:tc>
        <w:tc>
          <w:tcPr>
            <w:tcW w:w="635" w:type="pct"/>
            <w:shd w:val="clear" w:color="auto" w:fill="auto"/>
            <w:noWrap/>
            <w:vAlign w:val="center"/>
            <w:hideMark/>
          </w:tcPr>
          <w:p w14:paraId="467673E6" w14:textId="77777777" w:rsidR="005C225B" w:rsidRPr="005C225B" w:rsidRDefault="005C225B" w:rsidP="005C225B">
            <w:pPr>
              <w:jc w:val="center"/>
              <w:rPr>
                <w:sz w:val="22"/>
                <w:szCs w:val="28"/>
              </w:rPr>
            </w:pPr>
            <w:r w:rsidRPr="005C225B">
              <w:rPr>
                <w:sz w:val="22"/>
                <w:szCs w:val="28"/>
              </w:rPr>
              <w:t>Х</w:t>
            </w:r>
          </w:p>
        </w:tc>
      </w:tr>
      <w:tr w:rsidR="005C225B" w:rsidRPr="005C225B" w14:paraId="122513C4" w14:textId="77777777" w:rsidTr="00487D46">
        <w:trPr>
          <w:trHeight w:val="20"/>
        </w:trPr>
        <w:tc>
          <w:tcPr>
            <w:tcW w:w="359" w:type="pct"/>
            <w:shd w:val="clear" w:color="auto" w:fill="auto"/>
            <w:noWrap/>
            <w:vAlign w:val="center"/>
            <w:hideMark/>
          </w:tcPr>
          <w:p w14:paraId="129BBEFD" w14:textId="77777777" w:rsidR="005C225B" w:rsidRPr="005C225B" w:rsidRDefault="005C225B" w:rsidP="005C225B">
            <w:pPr>
              <w:jc w:val="center"/>
              <w:rPr>
                <w:sz w:val="22"/>
                <w:szCs w:val="28"/>
              </w:rPr>
            </w:pPr>
            <w:r w:rsidRPr="005C225B">
              <w:rPr>
                <w:sz w:val="22"/>
                <w:szCs w:val="28"/>
              </w:rPr>
              <w:t>6</w:t>
            </w:r>
          </w:p>
        </w:tc>
        <w:tc>
          <w:tcPr>
            <w:tcW w:w="1748" w:type="pct"/>
            <w:shd w:val="clear" w:color="auto" w:fill="auto"/>
            <w:vAlign w:val="center"/>
            <w:hideMark/>
          </w:tcPr>
          <w:p w14:paraId="7BFAB4EA" w14:textId="77777777" w:rsidR="005C225B" w:rsidRPr="005C225B" w:rsidRDefault="005C225B" w:rsidP="005C225B">
            <w:pPr>
              <w:jc w:val="center"/>
              <w:rPr>
                <w:sz w:val="22"/>
                <w:szCs w:val="28"/>
              </w:rPr>
            </w:pPr>
            <w:r w:rsidRPr="005C225B">
              <w:rPr>
                <w:sz w:val="22"/>
                <w:szCs w:val="28"/>
              </w:rPr>
              <w:t>Перенос тепловой сети по ул. Ярославского</w:t>
            </w:r>
          </w:p>
        </w:tc>
        <w:tc>
          <w:tcPr>
            <w:tcW w:w="826" w:type="pct"/>
            <w:shd w:val="clear" w:color="auto" w:fill="auto"/>
            <w:noWrap/>
            <w:vAlign w:val="center"/>
            <w:hideMark/>
          </w:tcPr>
          <w:p w14:paraId="5BFB8060" w14:textId="77777777" w:rsidR="005C225B" w:rsidRPr="005C225B" w:rsidRDefault="005C225B" w:rsidP="005C225B">
            <w:pPr>
              <w:jc w:val="center"/>
              <w:rPr>
                <w:sz w:val="22"/>
                <w:szCs w:val="28"/>
              </w:rPr>
            </w:pPr>
            <w:r w:rsidRPr="005C225B">
              <w:rPr>
                <w:sz w:val="22"/>
                <w:szCs w:val="28"/>
              </w:rPr>
              <w:t>0,00</w:t>
            </w:r>
          </w:p>
        </w:tc>
        <w:tc>
          <w:tcPr>
            <w:tcW w:w="826" w:type="pct"/>
            <w:shd w:val="clear" w:color="auto" w:fill="auto"/>
            <w:noWrap/>
            <w:vAlign w:val="center"/>
            <w:hideMark/>
          </w:tcPr>
          <w:p w14:paraId="5A78B705" w14:textId="77777777" w:rsidR="005C225B" w:rsidRPr="005C225B" w:rsidRDefault="005C225B" w:rsidP="005C225B">
            <w:pPr>
              <w:jc w:val="center"/>
              <w:rPr>
                <w:sz w:val="22"/>
                <w:szCs w:val="28"/>
              </w:rPr>
            </w:pPr>
            <w:r w:rsidRPr="005C225B">
              <w:rPr>
                <w:sz w:val="22"/>
                <w:szCs w:val="28"/>
              </w:rPr>
              <w:t>1988,00</w:t>
            </w:r>
          </w:p>
        </w:tc>
        <w:tc>
          <w:tcPr>
            <w:tcW w:w="606" w:type="pct"/>
            <w:shd w:val="clear" w:color="auto" w:fill="auto"/>
            <w:noWrap/>
            <w:vAlign w:val="center"/>
            <w:hideMark/>
          </w:tcPr>
          <w:p w14:paraId="641213FB" w14:textId="77777777" w:rsidR="005C225B" w:rsidRPr="005C225B" w:rsidRDefault="005C225B" w:rsidP="005C225B">
            <w:pPr>
              <w:jc w:val="center"/>
              <w:rPr>
                <w:sz w:val="22"/>
                <w:szCs w:val="28"/>
              </w:rPr>
            </w:pPr>
            <w:r w:rsidRPr="005C225B">
              <w:rPr>
                <w:sz w:val="22"/>
                <w:szCs w:val="28"/>
              </w:rPr>
              <w:t>2026-2026</w:t>
            </w:r>
          </w:p>
        </w:tc>
        <w:tc>
          <w:tcPr>
            <w:tcW w:w="635" w:type="pct"/>
            <w:shd w:val="clear" w:color="auto" w:fill="auto"/>
            <w:noWrap/>
            <w:vAlign w:val="center"/>
            <w:hideMark/>
          </w:tcPr>
          <w:p w14:paraId="249563DE" w14:textId="77777777" w:rsidR="005C225B" w:rsidRPr="005C225B" w:rsidRDefault="005C225B" w:rsidP="005C225B">
            <w:pPr>
              <w:jc w:val="center"/>
              <w:rPr>
                <w:sz w:val="22"/>
                <w:szCs w:val="28"/>
              </w:rPr>
            </w:pPr>
            <w:r w:rsidRPr="005C225B">
              <w:rPr>
                <w:sz w:val="22"/>
                <w:szCs w:val="28"/>
              </w:rPr>
              <w:t>Х</w:t>
            </w:r>
          </w:p>
        </w:tc>
      </w:tr>
      <w:tr w:rsidR="005C225B" w:rsidRPr="005C225B" w14:paraId="4DB3FA6E" w14:textId="77777777" w:rsidTr="00487D46">
        <w:trPr>
          <w:trHeight w:val="20"/>
        </w:trPr>
        <w:tc>
          <w:tcPr>
            <w:tcW w:w="359" w:type="pct"/>
            <w:shd w:val="clear" w:color="auto" w:fill="auto"/>
            <w:noWrap/>
            <w:vAlign w:val="center"/>
            <w:hideMark/>
          </w:tcPr>
          <w:p w14:paraId="3374110F" w14:textId="77777777" w:rsidR="005C225B" w:rsidRPr="005C225B" w:rsidRDefault="005C225B" w:rsidP="005C225B">
            <w:pPr>
              <w:jc w:val="center"/>
              <w:rPr>
                <w:sz w:val="22"/>
                <w:szCs w:val="28"/>
              </w:rPr>
            </w:pPr>
            <w:r w:rsidRPr="005C225B">
              <w:rPr>
                <w:sz w:val="22"/>
                <w:szCs w:val="28"/>
              </w:rPr>
              <w:t>7</w:t>
            </w:r>
          </w:p>
        </w:tc>
        <w:tc>
          <w:tcPr>
            <w:tcW w:w="1748" w:type="pct"/>
            <w:shd w:val="clear" w:color="auto" w:fill="auto"/>
            <w:vAlign w:val="center"/>
            <w:hideMark/>
          </w:tcPr>
          <w:p w14:paraId="06BF3189" w14:textId="77777777" w:rsidR="005C225B" w:rsidRPr="005C225B" w:rsidRDefault="005C225B" w:rsidP="005C225B">
            <w:pPr>
              <w:jc w:val="center"/>
              <w:rPr>
                <w:sz w:val="22"/>
                <w:szCs w:val="28"/>
              </w:rPr>
            </w:pPr>
            <w:r w:rsidRPr="005C225B">
              <w:rPr>
                <w:sz w:val="22"/>
                <w:szCs w:val="28"/>
              </w:rPr>
              <w:t>Перенос тепловой сети от котельной № 29 по ул. Ленина, 46</w:t>
            </w:r>
          </w:p>
        </w:tc>
        <w:tc>
          <w:tcPr>
            <w:tcW w:w="826" w:type="pct"/>
            <w:shd w:val="clear" w:color="auto" w:fill="auto"/>
            <w:noWrap/>
            <w:vAlign w:val="center"/>
            <w:hideMark/>
          </w:tcPr>
          <w:p w14:paraId="6FDC1A60" w14:textId="77777777" w:rsidR="005C225B" w:rsidRPr="005C225B" w:rsidRDefault="005C225B" w:rsidP="005C225B">
            <w:pPr>
              <w:jc w:val="center"/>
              <w:rPr>
                <w:sz w:val="22"/>
                <w:szCs w:val="28"/>
              </w:rPr>
            </w:pPr>
            <w:r w:rsidRPr="005C225B">
              <w:rPr>
                <w:sz w:val="22"/>
                <w:szCs w:val="28"/>
              </w:rPr>
              <w:t>0,00</w:t>
            </w:r>
          </w:p>
        </w:tc>
        <w:tc>
          <w:tcPr>
            <w:tcW w:w="826" w:type="pct"/>
            <w:shd w:val="clear" w:color="auto" w:fill="auto"/>
            <w:noWrap/>
            <w:vAlign w:val="center"/>
            <w:hideMark/>
          </w:tcPr>
          <w:p w14:paraId="69ECCB42" w14:textId="77777777" w:rsidR="005C225B" w:rsidRPr="005C225B" w:rsidRDefault="005C225B" w:rsidP="005C225B">
            <w:pPr>
              <w:jc w:val="center"/>
              <w:rPr>
                <w:sz w:val="22"/>
                <w:szCs w:val="28"/>
              </w:rPr>
            </w:pPr>
            <w:r w:rsidRPr="005C225B">
              <w:rPr>
                <w:sz w:val="22"/>
                <w:szCs w:val="28"/>
              </w:rPr>
              <w:t>1100,00</w:t>
            </w:r>
          </w:p>
        </w:tc>
        <w:tc>
          <w:tcPr>
            <w:tcW w:w="606" w:type="pct"/>
            <w:shd w:val="clear" w:color="auto" w:fill="auto"/>
            <w:noWrap/>
            <w:vAlign w:val="center"/>
            <w:hideMark/>
          </w:tcPr>
          <w:p w14:paraId="3C3EA2E1" w14:textId="77777777" w:rsidR="005C225B" w:rsidRPr="005C225B" w:rsidRDefault="005C225B" w:rsidP="005C225B">
            <w:pPr>
              <w:jc w:val="center"/>
              <w:rPr>
                <w:sz w:val="22"/>
                <w:szCs w:val="28"/>
              </w:rPr>
            </w:pPr>
            <w:r w:rsidRPr="005C225B">
              <w:rPr>
                <w:sz w:val="22"/>
                <w:szCs w:val="28"/>
              </w:rPr>
              <w:t>2024-2024</w:t>
            </w:r>
          </w:p>
        </w:tc>
        <w:tc>
          <w:tcPr>
            <w:tcW w:w="635" w:type="pct"/>
            <w:shd w:val="clear" w:color="auto" w:fill="auto"/>
            <w:noWrap/>
            <w:vAlign w:val="center"/>
            <w:hideMark/>
          </w:tcPr>
          <w:p w14:paraId="49FB6DE6" w14:textId="77777777" w:rsidR="005C225B" w:rsidRPr="005C225B" w:rsidRDefault="005C225B" w:rsidP="005C225B">
            <w:pPr>
              <w:jc w:val="center"/>
              <w:rPr>
                <w:sz w:val="22"/>
                <w:szCs w:val="28"/>
              </w:rPr>
            </w:pPr>
            <w:r w:rsidRPr="005C225B">
              <w:rPr>
                <w:sz w:val="22"/>
                <w:szCs w:val="28"/>
              </w:rPr>
              <w:t>Х</w:t>
            </w:r>
          </w:p>
        </w:tc>
      </w:tr>
      <w:tr w:rsidR="005C225B" w:rsidRPr="005C225B" w14:paraId="5DA2203C" w14:textId="77777777" w:rsidTr="00487D46">
        <w:trPr>
          <w:trHeight w:val="20"/>
        </w:trPr>
        <w:tc>
          <w:tcPr>
            <w:tcW w:w="359" w:type="pct"/>
            <w:shd w:val="clear" w:color="auto" w:fill="auto"/>
            <w:noWrap/>
            <w:vAlign w:val="center"/>
            <w:hideMark/>
          </w:tcPr>
          <w:p w14:paraId="0C9B1AB1" w14:textId="77777777" w:rsidR="005C225B" w:rsidRPr="005C225B" w:rsidRDefault="005C225B" w:rsidP="005C225B">
            <w:pPr>
              <w:jc w:val="center"/>
              <w:rPr>
                <w:sz w:val="22"/>
                <w:szCs w:val="28"/>
              </w:rPr>
            </w:pPr>
            <w:r w:rsidRPr="005C225B">
              <w:rPr>
                <w:sz w:val="22"/>
                <w:szCs w:val="28"/>
              </w:rPr>
              <w:t>8</w:t>
            </w:r>
          </w:p>
        </w:tc>
        <w:tc>
          <w:tcPr>
            <w:tcW w:w="1748" w:type="pct"/>
            <w:shd w:val="clear" w:color="auto" w:fill="auto"/>
            <w:vAlign w:val="center"/>
            <w:hideMark/>
          </w:tcPr>
          <w:p w14:paraId="355BABC7" w14:textId="77777777" w:rsidR="005C225B" w:rsidRPr="005C225B" w:rsidRDefault="005C225B" w:rsidP="005C225B">
            <w:pPr>
              <w:jc w:val="center"/>
              <w:rPr>
                <w:sz w:val="22"/>
                <w:szCs w:val="28"/>
              </w:rPr>
            </w:pPr>
            <w:r w:rsidRPr="005C225B">
              <w:rPr>
                <w:sz w:val="22"/>
                <w:szCs w:val="28"/>
              </w:rPr>
              <w:t>Проектирование и перенос тепловой сети по ул. Антибесская - Веселая</w:t>
            </w:r>
          </w:p>
        </w:tc>
        <w:tc>
          <w:tcPr>
            <w:tcW w:w="826" w:type="pct"/>
            <w:shd w:val="clear" w:color="auto" w:fill="auto"/>
            <w:noWrap/>
            <w:vAlign w:val="center"/>
            <w:hideMark/>
          </w:tcPr>
          <w:p w14:paraId="18D9C2F8" w14:textId="77777777" w:rsidR="005C225B" w:rsidRPr="005C225B" w:rsidRDefault="005C225B" w:rsidP="005C225B">
            <w:pPr>
              <w:jc w:val="center"/>
              <w:rPr>
                <w:sz w:val="22"/>
                <w:szCs w:val="28"/>
              </w:rPr>
            </w:pPr>
            <w:r w:rsidRPr="005C225B">
              <w:rPr>
                <w:sz w:val="22"/>
                <w:szCs w:val="28"/>
              </w:rPr>
              <w:t>0,00</w:t>
            </w:r>
          </w:p>
        </w:tc>
        <w:tc>
          <w:tcPr>
            <w:tcW w:w="826" w:type="pct"/>
            <w:shd w:val="clear" w:color="auto" w:fill="auto"/>
            <w:noWrap/>
            <w:vAlign w:val="center"/>
            <w:hideMark/>
          </w:tcPr>
          <w:p w14:paraId="7519571E" w14:textId="77777777" w:rsidR="005C225B" w:rsidRPr="005C225B" w:rsidRDefault="005C225B" w:rsidP="005C225B">
            <w:pPr>
              <w:jc w:val="center"/>
              <w:rPr>
                <w:sz w:val="22"/>
                <w:szCs w:val="28"/>
              </w:rPr>
            </w:pPr>
            <w:r w:rsidRPr="005C225B">
              <w:rPr>
                <w:sz w:val="22"/>
                <w:szCs w:val="28"/>
              </w:rPr>
              <w:t>2500,00</w:t>
            </w:r>
          </w:p>
        </w:tc>
        <w:tc>
          <w:tcPr>
            <w:tcW w:w="606" w:type="pct"/>
            <w:shd w:val="clear" w:color="auto" w:fill="auto"/>
            <w:noWrap/>
            <w:vAlign w:val="center"/>
            <w:hideMark/>
          </w:tcPr>
          <w:p w14:paraId="68300E7C" w14:textId="77777777" w:rsidR="005C225B" w:rsidRPr="005C225B" w:rsidRDefault="005C225B" w:rsidP="005C225B">
            <w:pPr>
              <w:jc w:val="center"/>
              <w:rPr>
                <w:sz w:val="22"/>
                <w:szCs w:val="28"/>
              </w:rPr>
            </w:pPr>
            <w:r w:rsidRPr="005C225B">
              <w:rPr>
                <w:sz w:val="22"/>
                <w:szCs w:val="28"/>
              </w:rPr>
              <w:t>2026-2026</w:t>
            </w:r>
          </w:p>
        </w:tc>
        <w:tc>
          <w:tcPr>
            <w:tcW w:w="635" w:type="pct"/>
            <w:shd w:val="clear" w:color="auto" w:fill="auto"/>
            <w:noWrap/>
            <w:vAlign w:val="center"/>
            <w:hideMark/>
          </w:tcPr>
          <w:p w14:paraId="16A89D2A" w14:textId="77777777" w:rsidR="005C225B" w:rsidRPr="005C225B" w:rsidRDefault="005C225B" w:rsidP="005C225B">
            <w:pPr>
              <w:jc w:val="center"/>
              <w:rPr>
                <w:sz w:val="22"/>
                <w:szCs w:val="28"/>
              </w:rPr>
            </w:pPr>
            <w:r w:rsidRPr="005C225B">
              <w:rPr>
                <w:sz w:val="22"/>
                <w:szCs w:val="28"/>
              </w:rPr>
              <w:t>Х</w:t>
            </w:r>
          </w:p>
        </w:tc>
      </w:tr>
      <w:tr w:rsidR="005C225B" w:rsidRPr="005C225B" w14:paraId="63A3B5AF" w14:textId="77777777" w:rsidTr="00487D46">
        <w:trPr>
          <w:trHeight w:val="20"/>
        </w:trPr>
        <w:tc>
          <w:tcPr>
            <w:tcW w:w="359" w:type="pct"/>
            <w:shd w:val="clear" w:color="auto" w:fill="auto"/>
            <w:noWrap/>
            <w:vAlign w:val="center"/>
            <w:hideMark/>
          </w:tcPr>
          <w:p w14:paraId="2FBB7EAE" w14:textId="77777777" w:rsidR="005C225B" w:rsidRPr="005C225B" w:rsidRDefault="005C225B" w:rsidP="005C225B">
            <w:pPr>
              <w:jc w:val="center"/>
              <w:rPr>
                <w:sz w:val="22"/>
                <w:szCs w:val="28"/>
              </w:rPr>
            </w:pPr>
            <w:r w:rsidRPr="005C225B">
              <w:rPr>
                <w:sz w:val="22"/>
                <w:szCs w:val="28"/>
              </w:rPr>
              <w:t>9</w:t>
            </w:r>
          </w:p>
        </w:tc>
        <w:tc>
          <w:tcPr>
            <w:tcW w:w="1748" w:type="pct"/>
            <w:shd w:val="clear" w:color="auto" w:fill="auto"/>
            <w:vAlign w:val="center"/>
            <w:hideMark/>
          </w:tcPr>
          <w:p w14:paraId="46F7ADBB" w14:textId="77777777" w:rsidR="005C225B" w:rsidRPr="005C225B" w:rsidRDefault="005C225B" w:rsidP="005C225B">
            <w:pPr>
              <w:jc w:val="center"/>
              <w:rPr>
                <w:sz w:val="22"/>
                <w:szCs w:val="28"/>
              </w:rPr>
            </w:pPr>
            <w:r w:rsidRPr="005C225B">
              <w:rPr>
                <w:sz w:val="22"/>
                <w:szCs w:val="28"/>
              </w:rPr>
              <w:t>Реконструкция участка тепловой сети по ул. Рабочая</w:t>
            </w:r>
          </w:p>
        </w:tc>
        <w:tc>
          <w:tcPr>
            <w:tcW w:w="826" w:type="pct"/>
            <w:shd w:val="clear" w:color="auto" w:fill="auto"/>
            <w:noWrap/>
            <w:vAlign w:val="center"/>
            <w:hideMark/>
          </w:tcPr>
          <w:p w14:paraId="26D0B494" w14:textId="77777777" w:rsidR="005C225B" w:rsidRPr="005C225B" w:rsidRDefault="005C225B" w:rsidP="005C225B">
            <w:pPr>
              <w:jc w:val="center"/>
              <w:rPr>
                <w:sz w:val="22"/>
                <w:szCs w:val="28"/>
              </w:rPr>
            </w:pPr>
            <w:r w:rsidRPr="005C225B">
              <w:rPr>
                <w:sz w:val="22"/>
                <w:szCs w:val="28"/>
              </w:rPr>
              <w:t>0,00</w:t>
            </w:r>
          </w:p>
        </w:tc>
        <w:tc>
          <w:tcPr>
            <w:tcW w:w="826" w:type="pct"/>
            <w:shd w:val="clear" w:color="auto" w:fill="auto"/>
            <w:noWrap/>
            <w:vAlign w:val="center"/>
            <w:hideMark/>
          </w:tcPr>
          <w:p w14:paraId="2FAC5CD8" w14:textId="77777777" w:rsidR="005C225B" w:rsidRPr="005C225B" w:rsidRDefault="005C225B" w:rsidP="005C225B">
            <w:pPr>
              <w:jc w:val="center"/>
              <w:rPr>
                <w:sz w:val="22"/>
                <w:szCs w:val="28"/>
              </w:rPr>
            </w:pPr>
            <w:r w:rsidRPr="005C225B">
              <w:rPr>
                <w:sz w:val="22"/>
                <w:szCs w:val="28"/>
              </w:rPr>
              <w:t>1200,00</w:t>
            </w:r>
          </w:p>
        </w:tc>
        <w:tc>
          <w:tcPr>
            <w:tcW w:w="606" w:type="pct"/>
            <w:shd w:val="clear" w:color="auto" w:fill="auto"/>
            <w:noWrap/>
            <w:vAlign w:val="center"/>
            <w:hideMark/>
          </w:tcPr>
          <w:p w14:paraId="0272A476" w14:textId="77777777" w:rsidR="005C225B" w:rsidRPr="005C225B" w:rsidRDefault="005C225B" w:rsidP="005C225B">
            <w:pPr>
              <w:jc w:val="center"/>
              <w:rPr>
                <w:sz w:val="22"/>
                <w:szCs w:val="28"/>
              </w:rPr>
            </w:pPr>
            <w:r w:rsidRPr="005C225B">
              <w:rPr>
                <w:sz w:val="22"/>
                <w:szCs w:val="28"/>
              </w:rPr>
              <w:t>2024-2024</w:t>
            </w:r>
          </w:p>
        </w:tc>
        <w:tc>
          <w:tcPr>
            <w:tcW w:w="635" w:type="pct"/>
            <w:shd w:val="clear" w:color="auto" w:fill="auto"/>
            <w:noWrap/>
            <w:vAlign w:val="center"/>
            <w:hideMark/>
          </w:tcPr>
          <w:p w14:paraId="031BFC1E" w14:textId="77777777" w:rsidR="005C225B" w:rsidRPr="005C225B" w:rsidRDefault="005C225B" w:rsidP="005C225B">
            <w:pPr>
              <w:jc w:val="center"/>
              <w:rPr>
                <w:sz w:val="22"/>
                <w:szCs w:val="28"/>
              </w:rPr>
            </w:pPr>
            <w:r w:rsidRPr="005C225B">
              <w:rPr>
                <w:sz w:val="22"/>
                <w:szCs w:val="28"/>
              </w:rPr>
              <w:t>Х</w:t>
            </w:r>
          </w:p>
        </w:tc>
      </w:tr>
      <w:tr w:rsidR="005C225B" w:rsidRPr="005C225B" w14:paraId="0FA20711" w14:textId="77777777" w:rsidTr="00487D46">
        <w:trPr>
          <w:trHeight w:val="20"/>
        </w:trPr>
        <w:tc>
          <w:tcPr>
            <w:tcW w:w="359" w:type="pct"/>
            <w:shd w:val="clear" w:color="auto" w:fill="auto"/>
            <w:noWrap/>
            <w:vAlign w:val="center"/>
            <w:hideMark/>
          </w:tcPr>
          <w:p w14:paraId="1A7DE08D" w14:textId="77777777" w:rsidR="005C225B" w:rsidRPr="005C225B" w:rsidRDefault="005C225B" w:rsidP="005C225B">
            <w:pPr>
              <w:jc w:val="center"/>
              <w:rPr>
                <w:sz w:val="22"/>
                <w:szCs w:val="28"/>
              </w:rPr>
            </w:pPr>
            <w:r w:rsidRPr="005C225B">
              <w:rPr>
                <w:sz w:val="22"/>
                <w:szCs w:val="28"/>
              </w:rPr>
              <w:t>10</w:t>
            </w:r>
          </w:p>
        </w:tc>
        <w:tc>
          <w:tcPr>
            <w:tcW w:w="1748" w:type="pct"/>
            <w:shd w:val="clear" w:color="auto" w:fill="auto"/>
            <w:vAlign w:val="center"/>
            <w:hideMark/>
          </w:tcPr>
          <w:p w14:paraId="6A1C3538" w14:textId="77777777" w:rsidR="005C225B" w:rsidRPr="005C225B" w:rsidRDefault="005C225B" w:rsidP="005C225B">
            <w:pPr>
              <w:jc w:val="center"/>
              <w:rPr>
                <w:sz w:val="22"/>
                <w:szCs w:val="28"/>
              </w:rPr>
            </w:pPr>
            <w:r w:rsidRPr="005C225B">
              <w:rPr>
                <w:sz w:val="22"/>
                <w:szCs w:val="28"/>
              </w:rPr>
              <w:t>Модернизация котельной № 2 ул. Сибиряков-гвардейцев, г. Мариинск с заменой котлов №№ 1,2,3 марки КВ-1,86 ШП на более современные</w:t>
            </w:r>
          </w:p>
        </w:tc>
        <w:tc>
          <w:tcPr>
            <w:tcW w:w="826" w:type="pct"/>
            <w:shd w:val="clear" w:color="auto" w:fill="auto"/>
            <w:noWrap/>
            <w:vAlign w:val="center"/>
            <w:hideMark/>
          </w:tcPr>
          <w:p w14:paraId="5732A7CB" w14:textId="77777777" w:rsidR="005C225B" w:rsidRPr="005C225B" w:rsidRDefault="005C225B" w:rsidP="005C225B">
            <w:pPr>
              <w:jc w:val="center"/>
              <w:rPr>
                <w:sz w:val="22"/>
                <w:szCs w:val="28"/>
              </w:rPr>
            </w:pPr>
            <w:r w:rsidRPr="005C225B">
              <w:rPr>
                <w:sz w:val="22"/>
                <w:szCs w:val="28"/>
              </w:rPr>
              <w:t>7899,62</w:t>
            </w:r>
          </w:p>
        </w:tc>
        <w:tc>
          <w:tcPr>
            <w:tcW w:w="826" w:type="pct"/>
            <w:shd w:val="clear" w:color="auto" w:fill="auto"/>
            <w:noWrap/>
            <w:vAlign w:val="center"/>
            <w:hideMark/>
          </w:tcPr>
          <w:p w14:paraId="4D5BF9A7" w14:textId="77777777" w:rsidR="005C225B" w:rsidRPr="005C225B" w:rsidRDefault="005C225B" w:rsidP="005C225B">
            <w:pPr>
              <w:jc w:val="center"/>
              <w:rPr>
                <w:sz w:val="22"/>
                <w:szCs w:val="28"/>
              </w:rPr>
            </w:pPr>
            <w:r w:rsidRPr="005C225B">
              <w:rPr>
                <w:sz w:val="22"/>
                <w:szCs w:val="28"/>
              </w:rPr>
              <w:t>3100,00</w:t>
            </w:r>
          </w:p>
        </w:tc>
        <w:tc>
          <w:tcPr>
            <w:tcW w:w="606" w:type="pct"/>
            <w:shd w:val="clear" w:color="auto" w:fill="auto"/>
            <w:noWrap/>
            <w:vAlign w:val="center"/>
            <w:hideMark/>
          </w:tcPr>
          <w:p w14:paraId="5C854C84" w14:textId="77777777" w:rsidR="005C225B" w:rsidRPr="005C225B" w:rsidRDefault="005C225B" w:rsidP="005C225B">
            <w:pPr>
              <w:jc w:val="center"/>
              <w:rPr>
                <w:sz w:val="22"/>
                <w:szCs w:val="28"/>
              </w:rPr>
            </w:pPr>
            <w:r w:rsidRPr="005C225B">
              <w:rPr>
                <w:sz w:val="22"/>
                <w:szCs w:val="28"/>
              </w:rPr>
              <w:t>2025-2025</w:t>
            </w:r>
          </w:p>
        </w:tc>
        <w:tc>
          <w:tcPr>
            <w:tcW w:w="635" w:type="pct"/>
            <w:shd w:val="clear" w:color="auto" w:fill="auto"/>
            <w:noWrap/>
            <w:vAlign w:val="center"/>
            <w:hideMark/>
          </w:tcPr>
          <w:p w14:paraId="00D53D6C" w14:textId="77777777" w:rsidR="005C225B" w:rsidRPr="005C225B" w:rsidRDefault="005C225B" w:rsidP="005C225B">
            <w:pPr>
              <w:jc w:val="center"/>
              <w:rPr>
                <w:sz w:val="22"/>
                <w:szCs w:val="28"/>
              </w:rPr>
            </w:pPr>
            <w:r w:rsidRPr="005C225B">
              <w:rPr>
                <w:sz w:val="22"/>
                <w:szCs w:val="28"/>
              </w:rPr>
              <w:t>Х</w:t>
            </w:r>
          </w:p>
        </w:tc>
      </w:tr>
      <w:tr w:rsidR="005C225B" w:rsidRPr="005C225B" w14:paraId="63ADF600" w14:textId="77777777" w:rsidTr="00487D46">
        <w:trPr>
          <w:trHeight w:val="20"/>
        </w:trPr>
        <w:tc>
          <w:tcPr>
            <w:tcW w:w="359" w:type="pct"/>
            <w:shd w:val="clear" w:color="auto" w:fill="auto"/>
            <w:noWrap/>
            <w:vAlign w:val="center"/>
            <w:hideMark/>
          </w:tcPr>
          <w:p w14:paraId="55F5DECF" w14:textId="77777777" w:rsidR="005C225B" w:rsidRPr="005C225B" w:rsidRDefault="005C225B" w:rsidP="005C225B">
            <w:pPr>
              <w:jc w:val="center"/>
              <w:rPr>
                <w:sz w:val="22"/>
                <w:szCs w:val="28"/>
              </w:rPr>
            </w:pPr>
            <w:r w:rsidRPr="005C225B">
              <w:rPr>
                <w:sz w:val="22"/>
                <w:szCs w:val="28"/>
              </w:rPr>
              <w:t>11</w:t>
            </w:r>
          </w:p>
        </w:tc>
        <w:tc>
          <w:tcPr>
            <w:tcW w:w="1748" w:type="pct"/>
            <w:shd w:val="clear" w:color="auto" w:fill="auto"/>
            <w:vAlign w:val="center"/>
            <w:hideMark/>
          </w:tcPr>
          <w:p w14:paraId="5471830D" w14:textId="77777777" w:rsidR="005C225B" w:rsidRPr="005C225B" w:rsidRDefault="005C225B" w:rsidP="005C225B">
            <w:pPr>
              <w:jc w:val="center"/>
              <w:rPr>
                <w:sz w:val="22"/>
                <w:szCs w:val="28"/>
              </w:rPr>
            </w:pPr>
            <w:r w:rsidRPr="005C225B">
              <w:rPr>
                <w:sz w:val="22"/>
                <w:szCs w:val="28"/>
              </w:rPr>
              <w:t>Монтаж технического прибора учета тепловой энергии на котельной № 2</w:t>
            </w:r>
          </w:p>
        </w:tc>
        <w:tc>
          <w:tcPr>
            <w:tcW w:w="826" w:type="pct"/>
            <w:shd w:val="clear" w:color="auto" w:fill="auto"/>
            <w:noWrap/>
            <w:vAlign w:val="center"/>
            <w:hideMark/>
          </w:tcPr>
          <w:p w14:paraId="21BD75C5" w14:textId="77777777" w:rsidR="005C225B" w:rsidRPr="005C225B" w:rsidRDefault="005C225B" w:rsidP="005C225B">
            <w:pPr>
              <w:jc w:val="center"/>
              <w:rPr>
                <w:sz w:val="22"/>
                <w:szCs w:val="28"/>
              </w:rPr>
            </w:pPr>
            <w:r w:rsidRPr="005C225B">
              <w:rPr>
                <w:sz w:val="22"/>
                <w:szCs w:val="28"/>
              </w:rPr>
              <w:t>342,59</w:t>
            </w:r>
          </w:p>
        </w:tc>
        <w:tc>
          <w:tcPr>
            <w:tcW w:w="826" w:type="pct"/>
            <w:shd w:val="clear" w:color="auto" w:fill="auto"/>
            <w:noWrap/>
            <w:vAlign w:val="center"/>
            <w:hideMark/>
          </w:tcPr>
          <w:p w14:paraId="7C5BDD8E" w14:textId="77777777" w:rsidR="005C225B" w:rsidRPr="005C225B" w:rsidRDefault="005C225B" w:rsidP="005C225B">
            <w:pPr>
              <w:jc w:val="center"/>
              <w:rPr>
                <w:sz w:val="22"/>
                <w:szCs w:val="28"/>
              </w:rPr>
            </w:pPr>
            <w:r w:rsidRPr="005C225B">
              <w:rPr>
                <w:sz w:val="22"/>
                <w:szCs w:val="28"/>
              </w:rPr>
              <w:t>342,59</w:t>
            </w:r>
          </w:p>
        </w:tc>
        <w:tc>
          <w:tcPr>
            <w:tcW w:w="606" w:type="pct"/>
            <w:shd w:val="clear" w:color="auto" w:fill="auto"/>
            <w:noWrap/>
            <w:vAlign w:val="center"/>
            <w:hideMark/>
          </w:tcPr>
          <w:p w14:paraId="6B4F8C5D" w14:textId="77777777" w:rsidR="005C225B" w:rsidRPr="005C225B" w:rsidRDefault="005C225B" w:rsidP="005C225B">
            <w:pPr>
              <w:jc w:val="center"/>
              <w:rPr>
                <w:sz w:val="22"/>
                <w:szCs w:val="28"/>
              </w:rPr>
            </w:pPr>
            <w:r w:rsidRPr="005C225B">
              <w:rPr>
                <w:sz w:val="22"/>
                <w:szCs w:val="28"/>
              </w:rPr>
              <w:t>2026-2026</w:t>
            </w:r>
          </w:p>
        </w:tc>
        <w:tc>
          <w:tcPr>
            <w:tcW w:w="635" w:type="pct"/>
            <w:shd w:val="clear" w:color="auto" w:fill="auto"/>
            <w:noWrap/>
            <w:vAlign w:val="center"/>
            <w:hideMark/>
          </w:tcPr>
          <w:p w14:paraId="65C8CEAF" w14:textId="77777777" w:rsidR="005C225B" w:rsidRPr="005C225B" w:rsidRDefault="005C225B" w:rsidP="005C225B">
            <w:pPr>
              <w:jc w:val="center"/>
              <w:rPr>
                <w:sz w:val="22"/>
                <w:szCs w:val="28"/>
              </w:rPr>
            </w:pPr>
            <w:r w:rsidRPr="005C225B">
              <w:rPr>
                <w:sz w:val="22"/>
                <w:szCs w:val="28"/>
              </w:rPr>
              <w:t>Х</w:t>
            </w:r>
          </w:p>
        </w:tc>
      </w:tr>
      <w:tr w:rsidR="005C225B" w:rsidRPr="005C225B" w14:paraId="23858442" w14:textId="77777777" w:rsidTr="00487D46">
        <w:trPr>
          <w:trHeight w:val="20"/>
        </w:trPr>
        <w:tc>
          <w:tcPr>
            <w:tcW w:w="359" w:type="pct"/>
            <w:shd w:val="clear" w:color="auto" w:fill="auto"/>
            <w:noWrap/>
            <w:vAlign w:val="center"/>
            <w:hideMark/>
          </w:tcPr>
          <w:p w14:paraId="23C34374" w14:textId="77777777" w:rsidR="005C225B" w:rsidRPr="005C225B" w:rsidRDefault="005C225B" w:rsidP="005C225B">
            <w:pPr>
              <w:jc w:val="center"/>
              <w:rPr>
                <w:sz w:val="22"/>
                <w:szCs w:val="28"/>
              </w:rPr>
            </w:pPr>
            <w:r w:rsidRPr="005C225B">
              <w:rPr>
                <w:sz w:val="22"/>
                <w:szCs w:val="28"/>
              </w:rPr>
              <w:t>12</w:t>
            </w:r>
          </w:p>
        </w:tc>
        <w:tc>
          <w:tcPr>
            <w:tcW w:w="1748" w:type="pct"/>
            <w:shd w:val="clear" w:color="auto" w:fill="auto"/>
            <w:vAlign w:val="center"/>
            <w:hideMark/>
          </w:tcPr>
          <w:p w14:paraId="14FF90BC" w14:textId="77777777" w:rsidR="005C225B" w:rsidRPr="005C225B" w:rsidRDefault="005C225B" w:rsidP="005C225B">
            <w:pPr>
              <w:jc w:val="center"/>
              <w:rPr>
                <w:sz w:val="22"/>
                <w:szCs w:val="28"/>
              </w:rPr>
            </w:pPr>
            <w:r w:rsidRPr="005C225B">
              <w:rPr>
                <w:sz w:val="22"/>
                <w:szCs w:val="28"/>
              </w:rPr>
              <w:t xml:space="preserve">Модернизация котельной№ 3. Монтаж технического прибора учета тепловой энергии </w:t>
            </w:r>
          </w:p>
        </w:tc>
        <w:tc>
          <w:tcPr>
            <w:tcW w:w="826" w:type="pct"/>
            <w:shd w:val="clear" w:color="auto" w:fill="auto"/>
            <w:noWrap/>
            <w:vAlign w:val="center"/>
            <w:hideMark/>
          </w:tcPr>
          <w:p w14:paraId="2B603CBD" w14:textId="77777777" w:rsidR="005C225B" w:rsidRPr="005C225B" w:rsidRDefault="005C225B" w:rsidP="005C225B">
            <w:pPr>
              <w:jc w:val="center"/>
              <w:rPr>
                <w:sz w:val="22"/>
                <w:szCs w:val="28"/>
              </w:rPr>
            </w:pPr>
            <w:r w:rsidRPr="005C225B">
              <w:rPr>
                <w:sz w:val="22"/>
                <w:szCs w:val="28"/>
              </w:rPr>
              <w:t>251,53</w:t>
            </w:r>
          </w:p>
        </w:tc>
        <w:tc>
          <w:tcPr>
            <w:tcW w:w="826" w:type="pct"/>
            <w:shd w:val="clear" w:color="auto" w:fill="auto"/>
            <w:noWrap/>
            <w:vAlign w:val="center"/>
            <w:hideMark/>
          </w:tcPr>
          <w:p w14:paraId="2606DA3B" w14:textId="77777777" w:rsidR="005C225B" w:rsidRPr="005C225B" w:rsidRDefault="005C225B" w:rsidP="005C225B">
            <w:pPr>
              <w:jc w:val="center"/>
              <w:rPr>
                <w:sz w:val="22"/>
                <w:szCs w:val="28"/>
              </w:rPr>
            </w:pPr>
            <w:r w:rsidRPr="005C225B">
              <w:rPr>
                <w:sz w:val="22"/>
                <w:szCs w:val="28"/>
              </w:rPr>
              <w:t>251,53</w:t>
            </w:r>
          </w:p>
        </w:tc>
        <w:tc>
          <w:tcPr>
            <w:tcW w:w="606" w:type="pct"/>
            <w:shd w:val="clear" w:color="auto" w:fill="auto"/>
            <w:noWrap/>
            <w:vAlign w:val="center"/>
            <w:hideMark/>
          </w:tcPr>
          <w:p w14:paraId="6FEECC6B" w14:textId="77777777" w:rsidR="005C225B" w:rsidRPr="005C225B" w:rsidRDefault="005C225B" w:rsidP="005C225B">
            <w:pPr>
              <w:jc w:val="center"/>
              <w:rPr>
                <w:sz w:val="22"/>
                <w:szCs w:val="28"/>
              </w:rPr>
            </w:pPr>
            <w:r w:rsidRPr="005C225B">
              <w:rPr>
                <w:sz w:val="22"/>
                <w:szCs w:val="28"/>
              </w:rPr>
              <w:t>2023-2023</w:t>
            </w:r>
          </w:p>
        </w:tc>
        <w:tc>
          <w:tcPr>
            <w:tcW w:w="635" w:type="pct"/>
            <w:shd w:val="clear" w:color="auto" w:fill="auto"/>
            <w:noWrap/>
            <w:vAlign w:val="center"/>
            <w:hideMark/>
          </w:tcPr>
          <w:p w14:paraId="37250D8C" w14:textId="77777777" w:rsidR="005C225B" w:rsidRPr="005C225B" w:rsidRDefault="005C225B" w:rsidP="005C225B">
            <w:pPr>
              <w:jc w:val="center"/>
              <w:rPr>
                <w:sz w:val="22"/>
                <w:szCs w:val="28"/>
              </w:rPr>
            </w:pPr>
            <w:r w:rsidRPr="005C225B">
              <w:rPr>
                <w:sz w:val="22"/>
                <w:szCs w:val="28"/>
              </w:rPr>
              <w:t>Х</w:t>
            </w:r>
          </w:p>
        </w:tc>
      </w:tr>
    </w:tbl>
    <w:p w14:paraId="542FADFE" w14:textId="77777777" w:rsidR="005C225B" w:rsidRPr="005C225B" w:rsidRDefault="005C225B" w:rsidP="005C225B">
      <w:pPr>
        <w:rPr>
          <w:sz w:val="20"/>
          <w:szCs w:val="20"/>
        </w:rPr>
      </w:pPr>
      <w:r w:rsidRPr="005C225B">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189"/>
        <w:gridCol w:w="2452"/>
        <w:gridCol w:w="2452"/>
        <w:gridCol w:w="1799"/>
        <w:gridCol w:w="1885"/>
      </w:tblGrid>
      <w:tr w:rsidR="005C225B" w:rsidRPr="005C225B" w14:paraId="58AF696F" w14:textId="77777777" w:rsidTr="00487D46">
        <w:trPr>
          <w:trHeight w:val="20"/>
        </w:trPr>
        <w:tc>
          <w:tcPr>
            <w:tcW w:w="359" w:type="pct"/>
            <w:shd w:val="clear" w:color="auto" w:fill="auto"/>
            <w:noWrap/>
            <w:vAlign w:val="center"/>
            <w:hideMark/>
          </w:tcPr>
          <w:p w14:paraId="4432D731" w14:textId="77777777" w:rsidR="005C225B" w:rsidRPr="005C225B" w:rsidRDefault="005C225B" w:rsidP="005C225B">
            <w:pPr>
              <w:jc w:val="center"/>
              <w:rPr>
                <w:color w:val="000000"/>
                <w:sz w:val="22"/>
                <w:szCs w:val="28"/>
              </w:rPr>
            </w:pPr>
            <w:r w:rsidRPr="005C225B">
              <w:rPr>
                <w:color w:val="000000"/>
                <w:sz w:val="22"/>
                <w:szCs w:val="28"/>
              </w:rPr>
              <w:lastRenderedPageBreak/>
              <w:t>1</w:t>
            </w:r>
          </w:p>
        </w:tc>
        <w:tc>
          <w:tcPr>
            <w:tcW w:w="1748" w:type="pct"/>
            <w:shd w:val="clear" w:color="auto" w:fill="auto"/>
            <w:vAlign w:val="center"/>
            <w:hideMark/>
          </w:tcPr>
          <w:p w14:paraId="6D765E8C" w14:textId="77777777" w:rsidR="005C225B" w:rsidRPr="005C225B" w:rsidRDefault="005C225B" w:rsidP="005C225B">
            <w:pPr>
              <w:jc w:val="center"/>
              <w:rPr>
                <w:color w:val="000000"/>
                <w:sz w:val="22"/>
                <w:szCs w:val="28"/>
              </w:rPr>
            </w:pPr>
            <w:r w:rsidRPr="005C225B">
              <w:rPr>
                <w:color w:val="000000"/>
                <w:sz w:val="22"/>
                <w:szCs w:val="28"/>
              </w:rPr>
              <w:t>2</w:t>
            </w:r>
          </w:p>
        </w:tc>
        <w:tc>
          <w:tcPr>
            <w:tcW w:w="826" w:type="pct"/>
            <w:shd w:val="clear" w:color="auto" w:fill="auto"/>
            <w:vAlign w:val="center"/>
            <w:hideMark/>
          </w:tcPr>
          <w:p w14:paraId="71160257" w14:textId="77777777" w:rsidR="005C225B" w:rsidRPr="005C225B" w:rsidRDefault="005C225B" w:rsidP="005C225B">
            <w:pPr>
              <w:jc w:val="center"/>
              <w:rPr>
                <w:color w:val="000000"/>
                <w:sz w:val="22"/>
                <w:szCs w:val="28"/>
              </w:rPr>
            </w:pPr>
            <w:r w:rsidRPr="005C225B">
              <w:rPr>
                <w:color w:val="000000"/>
                <w:sz w:val="22"/>
                <w:szCs w:val="28"/>
              </w:rPr>
              <w:t>3</w:t>
            </w:r>
          </w:p>
        </w:tc>
        <w:tc>
          <w:tcPr>
            <w:tcW w:w="826" w:type="pct"/>
            <w:shd w:val="clear" w:color="auto" w:fill="auto"/>
            <w:vAlign w:val="center"/>
            <w:hideMark/>
          </w:tcPr>
          <w:p w14:paraId="7464A994" w14:textId="77777777" w:rsidR="005C225B" w:rsidRPr="005C225B" w:rsidRDefault="005C225B" w:rsidP="005C225B">
            <w:pPr>
              <w:jc w:val="center"/>
              <w:rPr>
                <w:color w:val="000000"/>
                <w:sz w:val="22"/>
                <w:szCs w:val="28"/>
              </w:rPr>
            </w:pPr>
            <w:r w:rsidRPr="005C225B">
              <w:rPr>
                <w:color w:val="000000"/>
                <w:sz w:val="22"/>
                <w:szCs w:val="28"/>
              </w:rPr>
              <w:t>4</w:t>
            </w:r>
          </w:p>
        </w:tc>
        <w:tc>
          <w:tcPr>
            <w:tcW w:w="606" w:type="pct"/>
            <w:shd w:val="clear" w:color="auto" w:fill="auto"/>
            <w:vAlign w:val="center"/>
            <w:hideMark/>
          </w:tcPr>
          <w:p w14:paraId="54CA9B36" w14:textId="77777777" w:rsidR="005C225B" w:rsidRPr="005C225B" w:rsidRDefault="005C225B" w:rsidP="005C225B">
            <w:pPr>
              <w:jc w:val="center"/>
              <w:rPr>
                <w:color w:val="000000"/>
                <w:sz w:val="22"/>
                <w:szCs w:val="28"/>
              </w:rPr>
            </w:pPr>
            <w:r w:rsidRPr="005C225B">
              <w:rPr>
                <w:color w:val="000000"/>
                <w:sz w:val="22"/>
                <w:szCs w:val="28"/>
              </w:rPr>
              <w:t>5</w:t>
            </w:r>
          </w:p>
        </w:tc>
        <w:tc>
          <w:tcPr>
            <w:tcW w:w="635" w:type="pct"/>
            <w:shd w:val="clear" w:color="auto" w:fill="auto"/>
            <w:vAlign w:val="center"/>
            <w:hideMark/>
          </w:tcPr>
          <w:p w14:paraId="7BB1379D" w14:textId="77777777" w:rsidR="005C225B" w:rsidRPr="005C225B" w:rsidRDefault="005C225B" w:rsidP="005C225B">
            <w:pPr>
              <w:jc w:val="center"/>
              <w:rPr>
                <w:color w:val="000000"/>
                <w:sz w:val="22"/>
                <w:szCs w:val="28"/>
              </w:rPr>
            </w:pPr>
            <w:r w:rsidRPr="005C225B">
              <w:rPr>
                <w:color w:val="000000"/>
                <w:sz w:val="22"/>
                <w:szCs w:val="28"/>
              </w:rPr>
              <w:t>6</w:t>
            </w:r>
          </w:p>
        </w:tc>
      </w:tr>
      <w:tr w:rsidR="005C225B" w:rsidRPr="005C225B" w14:paraId="1FC219DD" w14:textId="77777777" w:rsidTr="00487D46">
        <w:trPr>
          <w:trHeight w:val="20"/>
        </w:trPr>
        <w:tc>
          <w:tcPr>
            <w:tcW w:w="359" w:type="pct"/>
            <w:shd w:val="clear" w:color="auto" w:fill="auto"/>
            <w:noWrap/>
            <w:vAlign w:val="center"/>
            <w:hideMark/>
          </w:tcPr>
          <w:p w14:paraId="5C6CBAA3" w14:textId="77777777" w:rsidR="005C225B" w:rsidRPr="005C225B" w:rsidRDefault="005C225B" w:rsidP="005C225B">
            <w:pPr>
              <w:jc w:val="center"/>
              <w:rPr>
                <w:sz w:val="22"/>
                <w:szCs w:val="28"/>
              </w:rPr>
            </w:pPr>
            <w:r w:rsidRPr="005C225B">
              <w:rPr>
                <w:sz w:val="22"/>
                <w:szCs w:val="28"/>
              </w:rPr>
              <w:t>13</w:t>
            </w:r>
          </w:p>
        </w:tc>
        <w:tc>
          <w:tcPr>
            <w:tcW w:w="1748" w:type="pct"/>
            <w:shd w:val="clear" w:color="auto" w:fill="auto"/>
            <w:vAlign w:val="center"/>
            <w:hideMark/>
          </w:tcPr>
          <w:p w14:paraId="5240EDF5" w14:textId="77777777" w:rsidR="005C225B" w:rsidRPr="005C225B" w:rsidRDefault="005C225B" w:rsidP="005C225B">
            <w:pPr>
              <w:jc w:val="center"/>
              <w:rPr>
                <w:sz w:val="22"/>
                <w:szCs w:val="28"/>
              </w:rPr>
            </w:pPr>
            <w:r w:rsidRPr="005C225B">
              <w:rPr>
                <w:sz w:val="22"/>
                <w:szCs w:val="28"/>
              </w:rPr>
              <w:t xml:space="preserve">Модернизация котельной № 20, ул. Котовского, г. Мариинск с заменой котлов №№ 1,2,3 </w:t>
            </w:r>
            <w:r w:rsidRPr="005C225B">
              <w:rPr>
                <w:sz w:val="22"/>
                <w:szCs w:val="28"/>
              </w:rPr>
              <w:br/>
              <w:t>марки КВр-1,16 МВТ на более современные</w:t>
            </w:r>
          </w:p>
        </w:tc>
        <w:tc>
          <w:tcPr>
            <w:tcW w:w="826" w:type="pct"/>
            <w:shd w:val="clear" w:color="auto" w:fill="auto"/>
            <w:noWrap/>
            <w:vAlign w:val="center"/>
            <w:hideMark/>
          </w:tcPr>
          <w:p w14:paraId="1FF5BBAE" w14:textId="77777777" w:rsidR="005C225B" w:rsidRPr="005C225B" w:rsidRDefault="005C225B" w:rsidP="005C225B">
            <w:pPr>
              <w:jc w:val="center"/>
              <w:rPr>
                <w:sz w:val="22"/>
                <w:szCs w:val="28"/>
              </w:rPr>
            </w:pPr>
            <w:r w:rsidRPr="005C225B">
              <w:rPr>
                <w:sz w:val="22"/>
                <w:szCs w:val="28"/>
              </w:rPr>
              <w:t>2887,91</w:t>
            </w:r>
          </w:p>
        </w:tc>
        <w:tc>
          <w:tcPr>
            <w:tcW w:w="826" w:type="pct"/>
            <w:shd w:val="clear" w:color="auto" w:fill="auto"/>
            <w:noWrap/>
            <w:vAlign w:val="center"/>
            <w:hideMark/>
          </w:tcPr>
          <w:p w14:paraId="312DB65D" w14:textId="77777777" w:rsidR="005C225B" w:rsidRPr="005C225B" w:rsidRDefault="005C225B" w:rsidP="005C225B">
            <w:pPr>
              <w:jc w:val="center"/>
              <w:rPr>
                <w:sz w:val="22"/>
                <w:szCs w:val="28"/>
              </w:rPr>
            </w:pPr>
            <w:r w:rsidRPr="005C225B">
              <w:rPr>
                <w:sz w:val="22"/>
                <w:szCs w:val="28"/>
              </w:rPr>
              <w:t>600,00</w:t>
            </w:r>
          </w:p>
        </w:tc>
        <w:tc>
          <w:tcPr>
            <w:tcW w:w="606" w:type="pct"/>
            <w:shd w:val="clear" w:color="auto" w:fill="auto"/>
            <w:noWrap/>
            <w:vAlign w:val="center"/>
            <w:hideMark/>
          </w:tcPr>
          <w:p w14:paraId="41B9D172" w14:textId="77777777" w:rsidR="005C225B" w:rsidRPr="005C225B" w:rsidRDefault="005C225B" w:rsidP="005C225B">
            <w:pPr>
              <w:jc w:val="center"/>
              <w:rPr>
                <w:sz w:val="22"/>
                <w:szCs w:val="28"/>
              </w:rPr>
            </w:pPr>
            <w:r w:rsidRPr="005C225B">
              <w:rPr>
                <w:sz w:val="22"/>
                <w:szCs w:val="28"/>
              </w:rPr>
              <w:t>2026-2026</w:t>
            </w:r>
          </w:p>
        </w:tc>
        <w:tc>
          <w:tcPr>
            <w:tcW w:w="635" w:type="pct"/>
            <w:shd w:val="clear" w:color="auto" w:fill="auto"/>
            <w:noWrap/>
            <w:vAlign w:val="center"/>
            <w:hideMark/>
          </w:tcPr>
          <w:p w14:paraId="10A4DD15" w14:textId="77777777" w:rsidR="005C225B" w:rsidRPr="005C225B" w:rsidRDefault="005C225B" w:rsidP="005C225B">
            <w:pPr>
              <w:jc w:val="center"/>
              <w:rPr>
                <w:sz w:val="22"/>
                <w:szCs w:val="28"/>
              </w:rPr>
            </w:pPr>
            <w:r w:rsidRPr="005C225B">
              <w:rPr>
                <w:sz w:val="22"/>
                <w:szCs w:val="28"/>
              </w:rPr>
              <w:t>Х</w:t>
            </w:r>
          </w:p>
        </w:tc>
      </w:tr>
      <w:tr w:rsidR="005C225B" w:rsidRPr="005C225B" w14:paraId="03C7D874" w14:textId="77777777" w:rsidTr="00487D46">
        <w:trPr>
          <w:trHeight w:val="20"/>
        </w:trPr>
        <w:tc>
          <w:tcPr>
            <w:tcW w:w="359" w:type="pct"/>
            <w:shd w:val="clear" w:color="auto" w:fill="auto"/>
            <w:noWrap/>
            <w:vAlign w:val="center"/>
            <w:hideMark/>
          </w:tcPr>
          <w:p w14:paraId="746705B4" w14:textId="77777777" w:rsidR="005C225B" w:rsidRPr="005C225B" w:rsidRDefault="005C225B" w:rsidP="005C225B">
            <w:pPr>
              <w:jc w:val="center"/>
              <w:rPr>
                <w:sz w:val="22"/>
                <w:szCs w:val="28"/>
              </w:rPr>
            </w:pPr>
            <w:r w:rsidRPr="005C225B">
              <w:rPr>
                <w:sz w:val="22"/>
                <w:szCs w:val="28"/>
              </w:rPr>
              <w:t>14</w:t>
            </w:r>
          </w:p>
        </w:tc>
        <w:tc>
          <w:tcPr>
            <w:tcW w:w="1748" w:type="pct"/>
            <w:shd w:val="clear" w:color="auto" w:fill="auto"/>
            <w:vAlign w:val="center"/>
            <w:hideMark/>
          </w:tcPr>
          <w:p w14:paraId="2F52C31A" w14:textId="77777777" w:rsidR="005C225B" w:rsidRPr="005C225B" w:rsidRDefault="005C225B" w:rsidP="005C225B">
            <w:pPr>
              <w:jc w:val="center"/>
              <w:rPr>
                <w:sz w:val="22"/>
                <w:szCs w:val="28"/>
              </w:rPr>
            </w:pPr>
            <w:r w:rsidRPr="005C225B">
              <w:rPr>
                <w:sz w:val="22"/>
                <w:szCs w:val="28"/>
              </w:rPr>
              <w:t>Модернизация котельной № 25, ул. Котовского, г. Мариинск с заменой котлов №№ 506,507,2409 марки КВм-1,8 на более современные</w:t>
            </w:r>
          </w:p>
        </w:tc>
        <w:tc>
          <w:tcPr>
            <w:tcW w:w="826" w:type="pct"/>
            <w:shd w:val="clear" w:color="auto" w:fill="auto"/>
            <w:noWrap/>
            <w:vAlign w:val="center"/>
            <w:hideMark/>
          </w:tcPr>
          <w:p w14:paraId="151387E7" w14:textId="77777777" w:rsidR="005C225B" w:rsidRPr="005C225B" w:rsidRDefault="005C225B" w:rsidP="005C225B">
            <w:pPr>
              <w:jc w:val="center"/>
              <w:rPr>
                <w:sz w:val="22"/>
                <w:szCs w:val="28"/>
              </w:rPr>
            </w:pPr>
            <w:r w:rsidRPr="005C225B">
              <w:rPr>
                <w:sz w:val="22"/>
                <w:szCs w:val="28"/>
              </w:rPr>
              <w:t>4853,58</w:t>
            </w:r>
          </w:p>
        </w:tc>
        <w:tc>
          <w:tcPr>
            <w:tcW w:w="826" w:type="pct"/>
            <w:shd w:val="clear" w:color="auto" w:fill="auto"/>
            <w:noWrap/>
            <w:vAlign w:val="center"/>
            <w:hideMark/>
          </w:tcPr>
          <w:p w14:paraId="29515906" w14:textId="77777777" w:rsidR="005C225B" w:rsidRPr="005C225B" w:rsidRDefault="005C225B" w:rsidP="005C225B">
            <w:pPr>
              <w:jc w:val="center"/>
              <w:rPr>
                <w:sz w:val="22"/>
                <w:szCs w:val="28"/>
              </w:rPr>
            </w:pPr>
            <w:r w:rsidRPr="005C225B">
              <w:rPr>
                <w:sz w:val="22"/>
                <w:szCs w:val="28"/>
              </w:rPr>
              <w:t>3000,00</w:t>
            </w:r>
          </w:p>
        </w:tc>
        <w:tc>
          <w:tcPr>
            <w:tcW w:w="606" w:type="pct"/>
            <w:shd w:val="clear" w:color="auto" w:fill="auto"/>
            <w:noWrap/>
            <w:vAlign w:val="center"/>
            <w:hideMark/>
          </w:tcPr>
          <w:p w14:paraId="30D1062F" w14:textId="77777777" w:rsidR="005C225B" w:rsidRPr="005C225B" w:rsidRDefault="005C225B" w:rsidP="005C225B">
            <w:pPr>
              <w:jc w:val="center"/>
              <w:rPr>
                <w:sz w:val="22"/>
                <w:szCs w:val="28"/>
              </w:rPr>
            </w:pPr>
            <w:r w:rsidRPr="005C225B">
              <w:rPr>
                <w:sz w:val="22"/>
                <w:szCs w:val="28"/>
              </w:rPr>
              <w:t>2024-2024</w:t>
            </w:r>
          </w:p>
        </w:tc>
        <w:tc>
          <w:tcPr>
            <w:tcW w:w="635" w:type="pct"/>
            <w:shd w:val="clear" w:color="auto" w:fill="auto"/>
            <w:noWrap/>
            <w:vAlign w:val="center"/>
            <w:hideMark/>
          </w:tcPr>
          <w:p w14:paraId="5DE70C18" w14:textId="77777777" w:rsidR="005C225B" w:rsidRPr="005C225B" w:rsidRDefault="005C225B" w:rsidP="005C225B">
            <w:pPr>
              <w:jc w:val="center"/>
              <w:rPr>
                <w:sz w:val="22"/>
                <w:szCs w:val="28"/>
              </w:rPr>
            </w:pPr>
            <w:r w:rsidRPr="005C225B">
              <w:rPr>
                <w:sz w:val="22"/>
                <w:szCs w:val="28"/>
              </w:rPr>
              <w:t>Х</w:t>
            </w:r>
          </w:p>
        </w:tc>
      </w:tr>
      <w:tr w:rsidR="005C225B" w:rsidRPr="005C225B" w14:paraId="34A769FD" w14:textId="77777777" w:rsidTr="00487D46">
        <w:trPr>
          <w:trHeight w:val="20"/>
        </w:trPr>
        <w:tc>
          <w:tcPr>
            <w:tcW w:w="359" w:type="pct"/>
            <w:shd w:val="clear" w:color="auto" w:fill="auto"/>
            <w:noWrap/>
            <w:vAlign w:val="center"/>
            <w:hideMark/>
          </w:tcPr>
          <w:p w14:paraId="24C7848D" w14:textId="77777777" w:rsidR="005C225B" w:rsidRPr="005C225B" w:rsidRDefault="005C225B" w:rsidP="005C225B">
            <w:pPr>
              <w:jc w:val="center"/>
              <w:rPr>
                <w:sz w:val="22"/>
                <w:szCs w:val="28"/>
              </w:rPr>
            </w:pPr>
            <w:r w:rsidRPr="005C225B">
              <w:rPr>
                <w:sz w:val="22"/>
                <w:szCs w:val="28"/>
              </w:rPr>
              <w:t>15</w:t>
            </w:r>
          </w:p>
        </w:tc>
        <w:tc>
          <w:tcPr>
            <w:tcW w:w="1748" w:type="pct"/>
            <w:shd w:val="clear" w:color="auto" w:fill="auto"/>
            <w:vAlign w:val="center"/>
            <w:hideMark/>
          </w:tcPr>
          <w:p w14:paraId="1534E7B9" w14:textId="77777777" w:rsidR="005C225B" w:rsidRPr="005C225B" w:rsidRDefault="005C225B" w:rsidP="005C225B">
            <w:pPr>
              <w:jc w:val="center"/>
              <w:rPr>
                <w:sz w:val="22"/>
                <w:szCs w:val="28"/>
              </w:rPr>
            </w:pPr>
            <w:r w:rsidRPr="005C225B">
              <w:rPr>
                <w:sz w:val="22"/>
                <w:szCs w:val="28"/>
              </w:rPr>
              <w:t>Модернизация котельной № 25. монтаж технического прибора учета тепловой энергии</w:t>
            </w:r>
          </w:p>
        </w:tc>
        <w:tc>
          <w:tcPr>
            <w:tcW w:w="826" w:type="pct"/>
            <w:shd w:val="clear" w:color="auto" w:fill="auto"/>
            <w:noWrap/>
            <w:vAlign w:val="center"/>
            <w:hideMark/>
          </w:tcPr>
          <w:p w14:paraId="29AA5729" w14:textId="77777777" w:rsidR="005C225B" w:rsidRPr="005C225B" w:rsidRDefault="005C225B" w:rsidP="005C225B">
            <w:pPr>
              <w:jc w:val="center"/>
              <w:rPr>
                <w:sz w:val="22"/>
                <w:szCs w:val="28"/>
              </w:rPr>
            </w:pPr>
            <w:r w:rsidRPr="005C225B">
              <w:rPr>
                <w:sz w:val="22"/>
                <w:szCs w:val="28"/>
              </w:rPr>
              <w:t>654,82</w:t>
            </w:r>
          </w:p>
        </w:tc>
        <w:tc>
          <w:tcPr>
            <w:tcW w:w="826" w:type="pct"/>
            <w:shd w:val="clear" w:color="auto" w:fill="auto"/>
            <w:noWrap/>
            <w:vAlign w:val="center"/>
            <w:hideMark/>
          </w:tcPr>
          <w:p w14:paraId="06DE8728" w14:textId="77777777" w:rsidR="005C225B" w:rsidRPr="005C225B" w:rsidRDefault="005C225B" w:rsidP="005C225B">
            <w:pPr>
              <w:jc w:val="center"/>
              <w:rPr>
                <w:sz w:val="22"/>
                <w:szCs w:val="28"/>
              </w:rPr>
            </w:pPr>
            <w:r w:rsidRPr="005C225B">
              <w:rPr>
                <w:sz w:val="22"/>
                <w:szCs w:val="28"/>
              </w:rPr>
              <w:t>654,82</w:t>
            </w:r>
          </w:p>
        </w:tc>
        <w:tc>
          <w:tcPr>
            <w:tcW w:w="606" w:type="pct"/>
            <w:shd w:val="clear" w:color="auto" w:fill="auto"/>
            <w:noWrap/>
            <w:vAlign w:val="center"/>
            <w:hideMark/>
          </w:tcPr>
          <w:p w14:paraId="21F3B30B" w14:textId="77777777" w:rsidR="005C225B" w:rsidRPr="005C225B" w:rsidRDefault="005C225B" w:rsidP="005C225B">
            <w:pPr>
              <w:jc w:val="center"/>
              <w:rPr>
                <w:sz w:val="22"/>
                <w:szCs w:val="28"/>
              </w:rPr>
            </w:pPr>
            <w:r w:rsidRPr="005C225B">
              <w:rPr>
                <w:sz w:val="22"/>
                <w:szCs w:val="28"/>
              </w:rPr>
              <w:t>2024-2024</w:t>
            </w:r>
          </w:p>
        </w:tc>
        <w:tc>
          <w:tcPr>
            <w:tcW w:w="635" w:type="pct"/>
            <w:shd w:val="clear" w:color="auto" w:fill="auto"/>
            <w:noWrap/>
            <w:vAlign w:val="center"/>
            <w:hideMark/>
          </w:tcPr>
          <w:p w14:paraId="1D28789A" w14:textId="77777777" w:rsidR="005C225B" w:rsidRPr="005C225B" w:rsidRDefault="005C225B" w:rsidP="005C225B">
            <w:pPr>
              <w:jc w:val="center"/>
              <w:rPr>
                <w:sz w:val="22"/>
                <w:szCs w:val="28"/>
              </w:rPr>
            </w:pPr>
            <w:r w:rsidRPr="005C225B">
              <w:rPr>
                <w:sz w:val="22"/>
                <w:szCs w:val="28"/>
              </w:rPr>
              <w:t>Х</w:t>
            </w:r>
          </w:p>
        </w:tc>
      </w:tr>
      <w:tr w:rsidR="005C225B" w:rsidRPr="005C225B" w14:paraId="2BBF936D" w14:textId="77777777" w:rsidTr="00487D46">
        <w:trPr>
          <w:trHeight w:val="20"/>
        </w:trPr>
        <w:tc>
          <w:tcPr>
            <w:tcW w:w="359" w:type="pct"/>
            <w:shd w:val="clear" w:color="auto" w:fill="auto"/>
            <w:noWrap/>
            <w:vAlign w:val="center"/>
            <w:hideMark/>
          </w:tcPr>
          <w:p w14:paraId="1599D1AD" w14:textId="77777777" w:rsidR="005C225B" w:rsidRPr="005C225B" w:rsidRDefault="005C225B" w:rsidP="005C225B">
            <w:pPr>
              <w:jc w:val="center"/>
              <w:rPr>
                <w:sz w:val="22"/>
                <w:szCs w:val="28"/>
              </w:rPr>
            </w:pPr>
            <w:r w:rsidRPr="005C225B">
              <w:rPr>
                <w:sz w:val="22"/>
                <w:szCs w:val="28"/>
              </w:rPr>
              <w:t>16</w:t>
            </w:r>
          </w:p>
        </w:tc>
        <w:tc>
          <w:tcPr>
            <w:tcW w:w="1748" w:type="pct"/>
            <w:shd w:val="clear" w:color="auto" w:fill="auto"/>
            <w:vAlign w:val="center"/>
            <w:hideMark/>
          </w:tcPr>
          <w:p w14:paraId="490D8741" w14:textId="77777777" w:rsidR="005C225B" w:rsidRPr="005C225B" w:rsidRDefault="005C225B" w:rsidP="005C225B">
            <w:pPr>
              <w:jc w:val="center"/>
              <w:rPr>
                <w:sz w:val="22"/>
                <w:szCs w:val="28"/>
              </w:rPr>
            </w:pPr>
            <w:r w:rsidRPr="005C225B">
              <w:rPr>
                <w:sz w:val="22"/>
                <w:szCs w:val="28"/>
              </w:rPr>
              <w:t>Проектирование и реконструкция котельной № 29 г. Мариинск с установкой 2-х котлов КВ-ТС-4.65 и 2-х котлов КВ-ТС-6,5 с топками НКТС и с увеличением мощности котельной до 22 Гкал/час ( с сохранением1 ранее установленного котла с топкой ТШПМ)</w:t>
            </w:r>
          </w:p>
        </w:tc>
        <w:tc>
          <w:tcPr>
            <w:tcW w:w="826" w:type="pct"/>
            <w:shd w:val="clear" w:color="auto" w:fill="auto"/>
            <w:noWrap/>
            <w:vAlign w:val="center"/>
            <w:hideMark/>
          </w:tcPr>
          <w:p w14:paraId="270AA54D" w14:textId="77777777" w:rsidR="005C225B" w:rsidRPr="005C225B" w:rsidRDefault="005C225B" w:rsidP="005C225B">
            <w:pPr>
              <w:jc w:val="center"/>
              <w:rPr>
                <w:sz w:val="22"/>
                <w:szCs w:val="28"/>
              </w:rPr>
            </w:pPr>
            <w:r w:rsidRPr="005C225B">
              <w:rPr>
                <w:sz w:val="22"/>
                <w:szCs w:val="28"/>
              </w:rPr>
              <w:t>2555,50</w:t>
            </w:r>
          </w:p>
        </w:tc>
        <w:tc>
          <w:tcPr>
            <w:tcW w:w="826" w:type="pct"/>
            <w:shd w:val="clear" w:color="auto" w:fill="auto"/>
            <w:noWrap/>
            <w:vAlign w:val="center"/>
            <w:hideMark/>
          </w:tcPr>
          <w:p w14:paraId="5E7448E6" w14:textId="77777777" w:rsidR="005C225B" w:rsidRPr="005C225B" w:rsidRDefault="005C225B" w:rsidP="005C225B">
            <w:pPr>
              <w:jc w:val="center"/>
              <w:rPr>
                <w:sz w:val="22"/>
                <w:szCs w:val="28"/>
              </w:rPr>
            </w:pPr>
            <w:r w:rsidRPr="005C225B">
              <w:rPr>
                <w:sz w:val="22"/>
                <w:szCs w:val="28"/>
              </w:rPr>
              <w:t>2555,50</w:t>
            </w:r>
          </w:p>
        </w:tc>
        <w:tc>
          <w:tcPr>
            <w:tcW w:w="606" w:type="pct"/>
            <w:shd w:val="clear" w:color="auto" w:fill="auto"/>
            <w:noWrap/>
            <w:vAlign w:val="center"/>
            <w:hideMark/>
          </w:tcPr>
          <w:p w14:paraId="2E1D75CC" w14:textId="77777777" w:rsidR="005C225B" w:rsidRPr="005C225B" w:rsidRDefault="005C225B" w:rsidP="005C225B">
            <w:pPr>
              <w:jc w:val="center"/>
              <w:rPr>
                <w:sz w:val="22"/>
                <w:szCs w:val="28"/>
              </w:rPr>
            </w:pPr>
            <w:r w:rsidRPr="005C225B">
              <w:rPr>
                <w:sz w:val="22"/>
                <w:szCs w:val="28"/>
              </w:rPr>
              <w:t>2024-2024</w:t>
            </w:r>
          </w:p>
        </w:tc>
        <w:tc>
          <w:tcPr>
            <w:tcW w:w="635" w:type="pct"/>
            <w:shd w:val="clear" w:color="auto" w:fill="auto"/>
            <w:noWrap/>
            <w:vAlign w:val="center"/>
            <w:hideMark/>
          </w:tcPr>
          <w:p w14:paraId="3B3CEF92" w14:textId="77777777" w:rsidR="005C225B" w:rsidRPr="005C225B" w:rsidRDefault="005C225B" w:rsidP="005C225B">
            <w:pPr>
              <w:jc w:val="center"/>
              <w:rPr>
                <w:sz w:val="22"/>
                <w:szCs w:val="28"/>
              </w:rPr>
            </w:pPr>
            <w:r w:rsidRPr="005C225B">
              <w:rPr>
                <w:sz w:val="22"/>
                <w:szCs w:val="28"/>
              </w:rPr>
              <w:t>Х</w:t>
            </w:r>
          </w:p>
        </w:tc>
      </w:tr>
      <w:tr w:rsidR="005C225B" w:rsidRPr="005C225B" w14:paraId="4018138B" w14:textId="77777777" w:rsidTr="00487D46">
        <w:trPr>
          <w:trHeight w:val="20"/>
        </w:trPr>
        <w:tc>
          <w:tcPr>
            <w:tcW w:w="359" w:type="pct"/>
            <w:shd w:val="clear" w:color="auto" w:fill="auto"/>
            <w:noWrap/>
            <w:vAlign w:val="center"/>
            <w:hideMark/>
          </w:tcPr>
          <w:p w14:paraId="6F8778D6" w14:textId="77777777" w:rsidR="005C225B" w:rsidRPr="005C225B" w:rsidRDefault="005C225B" w:rsidP="005C225B">
            <w:pPr>
              <w:jc w:val="center"/>
              <w:rPr>
                <w:sz w:val="22"/>
                <w:szCs w:val="28"/>
              </w:rPr>
            </w:pPr>
            <w:r w:rsidRPr="005C225B">
              <w:rPr>
                <w:sz w:val="22"/>
                <w:szCs w:val="28"/>
              </w:rPr>
              <w:t>17</w:t>
            </w:r>
          </w:p>
        </w:tc>
        <w:tc>
          <w:tcPr>
            <w:tcW w:w="1748" w:type="pct"/>
            <w:shd w:val="clear" w:color="auto" w:fill="auto"/>
            <w:vAlign w:val="center"/>
            <w:hideMark/>
          </w:tcPr>
          <w:p w14:paraId="3B33AB72" w14:textId="77777777" w:rsidR="005C225B" w:rsidRPr="005C225B" w:rsidRDefault="005C225B" w:rsidP="005C225B">
            <w:pPr>
              <w:jc w:val="center"/>
              <w:rPr>
                <w:sz w:val="22"/>
                <w:szCs w:val="28"/>
              </w:rPr>
            </w:pPr>
            <w:r w:rsidRPr="005C225B">
              <w:rPr>
                <w:sz w:val="22"/>
                <w:szCs w:val="28"/>
              </w:rPr>
              <w:t xml:space="preserve">Модернизация котельной № 30, пер. Ноградский, </w:t>
            </w:r>
            <w:r w:rsidRPr="005C225B">
              <w:rPr>
                <w:sz w:val="22"/>
                <w:szCs w:val="28"/>
              </w:rPr>
              <w:br/>
              <w:t>г. Мариинск с заменой котлов №№ 1,2,3,4 марки КВР -1,16 МВТ на более современные</w:t>
            </w:r>
          </w:p>
        </w:tc>
        <w:tc>
          <w:tcPr>
            <w:tcW w:w="826" w:type="pct"/>
            <w:shd w:val="clear" w:color="auto" w:fill="auto"/>
            <w:noWrap/>
            <w:vAlign w:val="center"/>
            <w:hideMark/>
          </w:tcPr>
          <w:p w14:paraId="4844F813" w14:textId="77777777" w:rsidR="005C225B" w:rsidRPr="005C225B" w:rsidRDefault="005C225B" w:rsidP="005C225B">
            <w:pPr>
              <w:jc w:val="center"/>
              <w:rPr>
                <w:sz w:val="22"/>
                <w:szCs w:val="28"/>
              </w:rPr>
            </w:pPr>
            <w:r w:rsidRPr="005C225B">
              <w:rPr>
                <w:sz w:val="22"/>
                <w:szCs w:val="28"/>
              </w:rPr>
              <w:t>9987,11</w:t>
            </w:r>
          </w:p>
        </w:tc>
        <w:tc>
          <w:tcPr>
            <w:tcW w:w="826" w:type="pct"/>
            <w:shd w:val="clear" w:color="auto" w:fill="auto"/>
            <w:noWrap/>
            <w:vAlign w:val="center"/>
            <w:hideMark/>
          </w:tcPr>
          <w:p w14:paraId="18EDCB91" w14:textId="77777777" w:rsidR="005C225B" w:rsidRPr="005C225B" w:rsidRDefault="005C225B" w:rsidP="005C225B">
            <w:pPr>
              <w:jc w:val="center"/>
              <w:rPr>
                <w:sz w:val="22"/>
                <w:szCs w:val="28"/>
              </w:rPr>
            </w:pPr>
            <w:r w:rsidRPr="005C225B">
              <w:rPr>
                <w:sz w:val="22"/>
                <w:szCs w:val="28"/>
              </w:rPr>
              <w:t>750,00</w:t>
            </w:r>
          </w:p>
        </w:tc>
        <w:tc>
          <w:tcPr>
            <w:tcW w:w="606" w:type="pct"/>
            <w:shd w:val="clear" w:color="auto" w:fill="auto"/>
            <w:noWrap/>
            <w:vAlign w:val="center"/>
            <w:hideMark/>
          </w:tcPr>
          <w:p w14:paraId="75A74B45" w14:textId="77777777" w:rsidR="005C225B" w:rsidRPr="005C225B" w:rsidRDefault="005C225B" w:rsidP="005C225B">
            <w:pPr>
              <w:jc w:val="center"/>
              <w:rPr>
                <w:sz w:val="22"/>
                <w:szCs w:val="28"/>
              </w:rPr>
            </w:pPr>
            <w:r w:rsidRPr="005C225B">
              <w:rPr>
                <w:sz w:val="22"/>
                <w:szCs w:val="28"/>
              </w:rPr>
              <w:t>2026-2026</w:t>
            </w:r>
          </w:p>
        </w:tc>
        <w:tc>
          <w:tcPr>
            <w:tcW w:w="635" w:type="pct"/>
            <w:shd w:val="clear" w:color="auto" w:fill="auto"/>
            <w:noWrap/>
            <w:vAlign w:val="center"/>
            <w:hideMark/>
          </w:tcPr>
          <w:p w14:paraId="2DFF8EDA" w14:textId="77777777" w:rsidR="005C225B" w:rsidRPr="005C225B" w:rsidRDefault="005C225B" w:rsidP="005C225B">
            <w:pPr>
              <w:jc w:val="center"/>
              <w:rPr>
                <w:sz w:val="22"/>
                <w:szCs w:val="28"/>
              </w:rPr>
            </w:pPr>
            <w:r w:rsidRPr="005C225B">
              <w:rPr>
                <w:sz w:val="22"/>
                <w:szCs w:val="28"/>
              </w:rPr>
              <w:t>Х</w:t>
            </w:r>
          </w:p>
        </w:tc>
      </w:tr>
      <w:tr w:rsidR="005C225B" w:rsidRPr="005C225B" w14:paraId="36437734" w14:textId="77777777" w:rsidTr="00487D46">
        <w:trPr>
          <w:trHeight w:val="20"/>
        </w:trPr>
        <w:tc>
          <w:tcPr>
            <w:tcW w:w="359" w:type="pct"/>
            <w:shd w:val="clear" w:color="auto" w:fill="auto"/>
            <w:noWrap/>
            <w:vAlign w:val="center"/>
            <w:hideMark/>
          </w:tcPr>
          <w:p w14:paraId="76B286DF" w14:textId="77777777" w:rsidR="005C225B" w:rsidRPr="005C225B" w:rsidRDefault="005C225B" w:rsidP="005C225B">
            <w:pPr>
              <w:jc w:val="center"/>
              <w:rPr>
                <w:sz w:val="22"/>
                <w:szCs w:val="28"/>
              </w:rPr>
            </w:pPr>
            <w:r w:rsidRPr="005C225B">
              <w:rPr>
                <w:sz w:val="22"/>
                <w:szCs w:val="28"/>
              </w:rPr>
              <w:t>18</w:t>
            </w:r>
          </w:p>
        </w:tc>
        <w:tc>
          <w:tcPr>
            <w:tcW w:w="1748" w:type="pct"/>
            <w:shd w:val="clear" w:color="auto" w:fill="auto"/>
            <w:vAlign w:val="center"/>
            <w:hideMark/>
          </w:tcPr>
          <w:p w14:paraId="39ED0EE0" w14:textId="77777777" w:rsidR="005C225B" w:rsidRPr="005C225B" w:rsidRDefault="005C225B" w:rsidP="005C225B">
            <w:pPr>
              <w:jc w:val="center"/>
              <w:rPr>
                <w:sz w:val="22"/>
                <w:szCs w:val="28"/>
              </w:rPr>
            </w:pPr>
            <w:r w:rsidRPr="005C225B">
              <w:rPr>
                <w:sz w:val="22"/>
                <w:szCs w:val="28"/>
              </w:rPr>
              <w:t>Монтаж технического прибора учета тепловой энергии на котельной № 20</w:t>
            </w:r>
          </w:p>
        </w:tc>
        <w:tc>
          <w:tcPr>
            <w:tcW w:w="826" w:type="pct"/>
            <w:shd w:val="clear" w:color="auto" w:fill="auto"/>
            <w:noWrap/>
            <w:vAlign w:val="center"/>
            <w:hideMark/>
          </w:tcPr>
          <w:p w14:paraId="56607693" w14:textId="77777777" w:rsidR="005C225B" w:rsidRPr="005C225B" w:rsidRDefault="005C225B" w:rsidP="005C225B">
            <w:pPr>
              <w:jc w:val="center"/>
              <w:rPr>
                <w:sz w:val="22"/>
                <w:szCs w:val="28"/>
              </w:rPr>
            </w:pPr>
            <w:r w:rsidRPr="005C225B">
              <w:rPr>
                <w:sz w:val="22"/>
                <w:szCs w:val="28"/>
              </w:rPr>
              <w:t>0,00</w:t>
            </w:r>
          </w:p>
        </w:tc>
        <w:tc>
          <w:tcPr>
            <w:tcW w:w="826" w:type="pct"/>
            <w:shd w:val="clear" w:color="auto" w:fill="auto"/>
            <w:noWrap/>
            <w:vAlign w:val="center"/>
            <w:hideMark/>
          </w:tcPr>
          <w:p w14:paraId="4DB1BF04" w14:textId="77777777" w:rsidR="005C225B" w:rsidRPr="005C225B" w:rsidRDefault="005C225B" w:rsidP="005C225B">
            <w:pPr>
              <w:jc w:val="center"/>
              <w:rPr>
                <w:sz w:val="22"/>
                <w:szCs w:val="28"/>
              </w:rPr>
            </w:pPr>
            <w:r w:rsidRPr="005C225B">
              <w:rPr>
                <w:sz w:val="22"/>
                <w:szCs w:val="28"/>
              </w:rPr>
              <w:t>390,00</w:t>
            </w:r>
          </w:p>
        </w:tc>
        <w:tc>
          <w:tcPr>
            <w:tcW w:w="606" w:type="pct"/>
            <w:shd w:val="clear" w:color="auto" w:fill="auto"/>
            <w:noWrap/>
            <w:vAlign w:val="center"/>
            <w:hideMark/>
          </w:tcPr>
          <w:p w14:paraId="36F9DF96" w14:textId="77777777" w:rsidR="005C225B" w:rsidRPr="005C225B" w:rsidRDefault="005C225B" w:rsidP="005C225B">
            <w:pPr>
              <w:jc w:val="center"/>
              <w:rPr>
                <w:sz w:val="22"/>
                <w:szCs w:val="28"/>
              </w:rPr>
            </w:pPr>
            <w:r w:rsidRPr="005C225B">
              <w:rPr>
                <w:sz w:val="22"/>
                <w:szCs w:val="28"/>
              </w:rPr>
              <w:t>2026-2026</w:t>
            </w:r>
          </w:p>
        </w:tc>
        <w:tc>
          <w:tcPr>
            <w:tcW w:w="635" w:type="pct"/>
            <w:shd w:val="clear" w:color="auto" w:fill="auto"/>
            <w:noWrap/>
            <w:vAlign w:val="center"/>
            <w:hideMark/>
          </w:tcPr>
          <w:p w14:paraId="2B033CE2" w14:textId="77777777" w:rsidR="005C225B" w:rsidRPr="005C225B" w:rsidRDefault="005C225B" w:rsidP="005C225B">
            <w:pPr>
              <w:jc w:val="center"/>
              <w:rPr>
                <w:sz w:val="22"/>
                <w:szCs w:val="28"/>
              </w:rPr>
            </w:pPr>
            <w:r w:rsidRPr="005C225B">
              <w:rPr>
                <w:sz w:val="22"/>
                <w:szCs w:val="28"/>
              </w:rPr>
              <w:t>Х</w:t>
            </w:r>
          </w:p>
        </w:tc>
      </w:tr>
      <w:tr w:rsidR="005C225B" w:rsidRPr="005C225B" w14:paraId="4A8EF423" w14:textId="77777777" w:rsidTr="00487D46">
        <w:trPr>
          <w:trHeight w:val="20"/>
        </w:trPr>
        <w:tc>
          <w:tcPr>
            <w:tcW w:w="359" w:type="pct"/>
            <w:shd w:val="clear" w:color="auto" w:fill="auto"/>
            <w:noWrap/>
            <w:vAlign w:val="center"/>
            <w:hideMark/>
          </w:tcPr>
          <w:p w14:paraId="5540DC35" w14:textId="77777777" w:rsidR="005C225B" w:rsidRPr="005C225B" w:rsidRDefault="005C225B" w:rsidP="005C225B">
            <w:pPr>
              <w:jc w:val="center"/>
              <w:rPr>
                <w:sz w:val="22"/>
                <w:szCs w:val="28"/>
              </w:rPr>
            </w:pPr>
            <w:r w:rsidRPr="005C225B">
              <w:rPr>
                <w:sz w:val="22"/>
                <w:szCs w:val="28"/>
              </w:rPr>
              <w:t>19</w:t>
            </w:r>
          </w:p>
        </w:tc>
        <w:tc>
          <w:tcPr>
            <w:tcW w:w="1748" w:type="pct"/>
            <w:shd w:val="clear" w:color="auto" w:fill="auto"/>
            <w:vAlign w:val="center"/>
            <w:hideMark/>
          </w:tcPr>
          <w:p w14:paraId="344CC0AF" w14:textId="77777777" w:rsidR="005C225B" w:rsidRPr="005C225B" w:rsidRDefault="005C225B" w:rsidP="005C225B">
            <w:pPr>
              <w:jc w:val="center"/>
              <w:rPr>
                <w:sz w:val="22"/>
                <w:szCs w:val="28"/>
              </w:rPr>
            </w:pPr>
            <w:r w:rsidRPr="005C225B">
              <w:rPr>
                <w:sz w:val="22"/>
                <w:szCs w:val="28"/>
              </w:rPr>
              <w:t>Модернизация дымовой трубы с газоочистным оборудованием на котельной № 20</w:t>
            </w:r>
          </w:p>
        </w:tc>
        <w:tc>
          <w:tcPr>
            <w:tcW w:w="826" w:type="pct"/>
            <w:shd w:val="clear" w:color="auto" w:fill="auto"/>
            <w:noWrap/>
            <w:vAlign w:val="center"/>
            <w:hideMark/>
          </w:tcPr>
          <w:p w14:paraId="7F88D4D5" w14:textId="77777777" w:rsidR="005C225B" w:rsidRPr="005C225B" w:rsidRDefault="005C225B" w:rsidP="005C225B">
            <w:pPr>
              <w:jc w:val="center"/>
              <w:rPr>
                <w:sz w:val="22"/>
                <w:szCs w:val="28"/>
              </w:rPr>
            </w:pPr>
            <w:r w:rsidRPr="005C225B">
              <w:rPr>
                <w:sz w:val="22"/>
                <w:szCs w:val="28"/>
              </w:rPr>
              <w:t>0,00</w:t>
            </w:r>
          </w:p>
        </w:tc>
        <w:tc>
          <w:tcPr>
            <w:tcW w:w="826" w:type="pct"/>
            <w:shd w:val="clear" w:color="auto" w:fill="auto"/>
            <w:noWrap/>
            <w:vAlign w:val="center"/>
            <w:hideMark/>
          </w:tcPr>
          <w:p w14:paraId="3F59F8B9" w14:textId="77777777" w:rsidR="005C225B" w:rsidRPr="005C225B" w:rsidRDefault="005C225B" w:rsidP="005C225B">
            <w:pPr>
              <w:jc w:val="center"/>
              <w:rPr>
                <w:sz w:val="22"/>
                <w:szCs w:val="28"/>
              </w:rPr>
            </w:pPr>
            <w:r w:rsidRPr="005C225B">
              <w:rPr>
                <w:sz w:val="22"/>
                <w:szCs w:val="28"/>
              </w:rPr>
              <w:t>1400,00</w:t>
            </w:r>
          </w:p>
        </w:tc>
        <w:tc>
          <w:tcPr>
            <w:tcW w:w="606" w:type="pct"/>
            <w:shd w:val="clear" w:color="auto" w:fill="auto"/>
            <w:noWrap/>
            <w:vAlign w:val="center"/>
            <w:hideMark/>
          </w:tcPr>
          <w:p w14:paraId="79A7A918" w14:textId="77777777" w:rsidR="005C225B" w:rsidRPr="005C225B" w:rsidRDefault="005C225B" w:rsidP="005C225B">
            <w:pPr>
              <w:jc w:val="center"/>
              <w:rPr>
                <w:sz w:val="22"/>
                <w:szCs w:val="28"/>
              </w:rPr>
            </w:pPr>
            <w:r w:rsidRPr="005C225B">
              <w:rPr>
                <w:sz w:val="22"/>
                <w:szCs w:val="28"/>
              </w:rPr>
              <w:t>2024-2024</w:t>
            </w:r>
          </w:p>
        </w:tc>
        <w:tc>
          <w:tcPr>
            <w:tcW w:w="635" w:type="pct"/>
            <w:shd w:val="clear" w:color="auto" w:fill="auto"/>
            <w:noWrap/>
            <w:vAlign w:val="center"/>
            <w:hideMark/>
          </w:tcPr>
          <w:p w14:paraId="300F0065" w14:textId="77777777" w:rsidR="005C225B" w:rsidRPr="005C225B" w:rsidRDefault="005C225B" w:rsidP="005C225B">
            <w:pPr>
              <w:jc w:val="center"/>
              <w:rPr>
                <w:sz w:val="22"/>
                <w:szCs w:val="28"/>
              </w:rPr>
            </w:pPr>
            <w:r w:rsidRPr="005C225B">
              <w:rPr>
                <w:sz w:val="22"/>
                <w:szCs w:val="28"/>
              </w:rPr>
              <w:t>Х</w:t>
            </w:r>
          </w:p>
        </w:tc>
      </w:tr>
      <w:tr w:rsidR="005C225B" w:rsidRPr="005C225B" w14:paraId="4CBD352D" w14:textId="77777777" w:rsidTr="00487D46">
        <w:trPr>
          <w:trHeight w:val="20"/>
        </w:trPr>
        <w:tc>
          <w:tcPr>
            <w:tcW w:w="359" w:type="pct"/>
            <w:shd w:val="clear" w:color="auto" w:fill="auto"/>
            <w:noWrap/>
            <w:vAlign w:val="center"/>
            <w:hideMark/>
          </w:tcPr>
          <w:p w14:paraId="6938CD8F" w14:textId="77777777" w:rsidR="005C225B" w:rsidRPr="005C225B" w:rsidRDefault="005C225B" w:rsidP="005C225B">
            <w:pPr>
              <w:jc w:val="center"/>
              <w:rPr>
                <w:sz w:val="22"/>
                <w:szCs w:val="28"/>
              </w:rPr>
            </w:pPr>
            <w:r w:rsidRPr="005C225B">
              <w:rPr>
                <w:sz w:val="22"/>
                <w:szCs w:val="28"/>
              </w:rPr>
              <w:t>20</w:t>
            </w:r>
          </w:p>
        </w:tc>
        <w:tc>
          <w:tcPr>
            <w:tcW w:w="1748" w:type="pct"/>
            <w:shd w:val="clear" w:color="auto" w:fill="auto"/>
            <w:vAlign w:val="center"/>
            <w:hideMark/>
          </w:tcPr>
          <w:p w14:paraId="4332E7E7" w14:textId="77777777" w:rsidR="005C225B" w:rsidRPr="005C225B" w:rsidRDefault="005C225B" w:rsidP="005C225B">
            <w:pPr>
              <w:jc w:val="center"/>
              <w:rPr>
                <w:sz w:val="22"/>
                <w:szCs w:val="28"/>
              </w:rPr>
            </w:pPr>
            <w:r w:rsidRPr="005C225B">
              <w:rPr>
                <w:sz w:val="22"/>
                <w:szCs w:val="28"/>
              </w:rPr>
              <w:t xml:space="preserve">Модернизация котельной № 29, с заменой </w:t>
            </w:r>
            <w:r w:rsidRPr="005C225B">
              <w:rPr>
                <w:sz w:val="22"/>
                <w:szCs w:val="28"/>
              </w:rPr>
              <w:br/>
              <w:t>котлов №№ 3,4 на более современные</w:t>
            </w:r>
          </w:p>
        </w:tc>
        <w:tc>
          <w:tcPr>
            <w:tcW w:w="826" w:type="pct"/>
            <w:shd w:val="clear" w:color="auto" w:fill="auto"/>
            <w:noWrap/>
            <w:vAlign w:val="center"/>
            <w:hideMark/>
          </w:tcPr>
          <w:p w14:paraId="12F7538D" w14:textId="77777777" w:rsidR="005C225B" w:rsidRPr="005C225B" w:rsidRDefault="005C225B" w:rsidP="005C225B">
            <w:pPr>
              <w:jc w:val="center"/>
              <w:rPr>
                <w:sz w:val="22"/>
                <w:szCs w:val="28"/>
              </w:rPr>
            </w:pPr>
            <w:r w:rsidRPr="005C225B">
              <w:rPr>
                <w:sz w:val="22"/>
                <w:szCs w:val="28"/>
              </w:rPr>
              <w:t>0,00</w:t>
            </w:r>
          </w:p>
        </w:tc>
        <w:tc>
          <w:tcPr>
            <w:tcW w:w="826" w:type="pct"/>
            <w:shd w:val="clear" w:color="auto" w:fill="auto"/>
            <w:noWrap/>
            <w:vAlign w:val="center"/>
            <w:hideMark/>
          </w:tcPr>
          <w:p w14:paraId="354CF867" w14:textId="77777777" w:rsidR="005C225B" w:rsidRPr="005C225B" w:rsidRDefault="005C225B" w:rsidP="005C225B">
            <w:pPr>
              <w:jc w:val="center"/>
              <w:rPr>
                <w:sz w:val="22"/>
                <w:szCs w:val="28"/>
              </w:rPr>
            </w:pPr>
            <w:r w:rsidRPr="005C225B">
              <w:rPr>
                <w:sz w:val="22"/>
                <w:szCs w:val="28"/>
              </w:rPr>
              <w:t>5400,00</w:t>
            </w:r>
          </w:p>
        </w:tc>
        <w:tc>
          <w:tcPr>
            <w:tcW w:w="606" w:type="pct"/>
            <w:shd w:val="clear" w:color="auto" w:fill="auto"/>
            <w:noWrap/>
            <w:vAlign w:val="center"/>
            <w:hideMark/>
          </w:tcPr>
          <w:p w14:paraId="64E25963" w14:textId="77777777" w:rsidR="005C225B" w:rsidRPr="005C225B" w:rsidRDefault="005C225B" w:rsidP="005C225B">
            <w:pPr>
              <w:jc w:val="center"/>
              <w:rPr>
                <w:sz w:val="22"/>
                <w:szCs w:val="28"/>
              </w:rPr>
            </w:pPr>
            <w:r w:rsidRPr="005C225B">
              <w:rPr>
                <w:sz w:val="22"/>
                <w:szCs w:val="28"/>
              </w:rPr>
              <w:t>2024-2024</w:t>
            </w:r>
          </w:p>
        </w:tc>
        <w:tc>
          <w:tcPr>
            <w:tcW w:w="635" w:type="pct"/>
            <w:shd w:val="clear" w:color="auto" w:fill="auto"/>
            <w:noWrap/>
            <w:vAlign w:val="center"/>
            <w:hideMark/>
          </w:tcPr>
          <w:p w14:paraId="5A8C203A" w14:textId="77777777" w:rsidR="005C225B" w:rsidRPr="005C225B" w:rsidRDefault="005C225B" w:rsidP="005C225B">
            <w:pPr>
              <w:jc w:val="center"/>
              <w:rPr>
                <w:sz w:val="22"/>
                <w:szCs w:val="28"/>
              </w:rPr>
            </w:pPr>
            <w:r w:rsidRPr="005C225B">
              <w:rPr>
                <w:sz w:val="22"/>
                <w:szCs w:val="28"/>
              </w:rPr>
              <w:t>Х</w:t>
            </w:r>
          </w:p>
        </w:tc>
      </w:tr>
      <w:tr w:rsidR="005C225B" w:rsidRPr="005C225B" w14:paraId="769623FB" w14:textId="77777777" w:rsidTr="00487D46">
        <w:trPr>
          <w:trHeight w:val="20"/>
        </w:trPr>
        <w:tc>
          <w:tcPr>
            <w:tcW w:w="359" w:type="pct"/>
            <w:shd w:val="clear" w:color="auto" w:fill="auto"/>
            <w:noWrap/>
            <w:vAlign w:val="center"/>
            <w:hideMark/>
          </w:tcPr>
          <w:p w14:paraId="11ADCC9A" w14:textId="77777777" w:rsidR="005C225B" w:rsidRPr="005C225B" w:rsidRDefault="005C225B" w:rsidP="005C225B">
            <w:pPr>
              <w:jc w:val="center"/>
              <w:rPr>
                <w:sz w:val="22"/>
                <w:szCs w:val="28"/>
              </w:rPr>
            </w:pPr>
            <w:r w:rsidRPr="005C225B">
              <w:rPr>
                <w:sz w:val="22"/>
                <w:szCs w:val="28"/>
              </w:rPr>
              <w:t>21</w:t>
            </w:r>
          </w:p>
        </w:tc>
        <w:tc>
          <w:tcPr>
            <w:tcW w:w="1748" w:type="pct"/>
            <w:shd w:val="clear" w:color="auto" w:fill="auto"/>
            <w:vAlign w:val="center"/>
            <w:hideMark/>
          </w:tcPr>
          <w:p w14:paraId="538EEDD6" w14:textId="77777777" w:rsidR="005C225B" w:rsidRPr="005C225B" w:rsidRDefault="005C225B" w:rsidP="005C225B">
            <w:pPr>
              <w:jc w:val="center"/>
              <w:rPr>
                <w:sz w:val="22"/>
                <w:szCs w:val="28"/>
              </w:rPr>
            </w:pPr>
            <w:r w:rsidRPr="005C225B">
              <w:rPr>
                <w:sz w:val="22"/>
                <w:szCs w:val="28"/>
              </w:rPr>
              <w:t>Модернизация дымовой трубы с газоочистным оборудованием на котельной № 29</w:t>
            </w:r>
          </w:p>
        </w:tc>
        <w:tc>
          <w:tcPr>
            <w:tcW w:w="826" w:type="pct"/>
            <w:shd w:val="clear" w:color="auto" w:fill="auto"/>
            <w:noWrap/>
            <w:vAlign w:val="center"/>
            <w:hideMark/>
          </w:tcPr>
          <w:p w14:paraId="2D4705EE" w14:textId="77777777" w:rsidR="005C225B" w:rsidRPr="005C225B" w:rsidRDefault="005C225B" w:rsidP="005C225B">
            <w:pPr>
              <w:jc w:val="center"/>
              <w:rPr>
                <w:sz w:val="22"/>
                <w:szCs w:val="28"/>
              </w:rPr>
            </w:pPr>
            <w:r w:rsidRPr="005C225B">
              <w:rPr>
                <w:sz w:val="22"/>
                <w:szCs w:val="28"/>
              </w:rPr>
              <w:t>0,00</w:t>
            </w:r>
          </w:p>
        </w:tc>
        <w:tc>
          <w:tcPr>
            <w:tcW w:w="826" w:type="pct"/>
            <w:shd w:val="clear" w:color="auto" w:fill="auto"/>
            <w:noWrap/>
            <w:vAlign w:val="center"/>
            <w:hideMark/>
          </w:tcPr>
          <w:p w14:paraId="18BB577A" w14:textId="77777777" w:rsidR="005C225B" w:rsidRPr="005C225B" w:rsidRDefault="005C225B" w:rsidP="005C225B">
            <w:pPr>
              <w:jc w:val="center"/>
              <w:rPr>
                <w:sz w:val="22"/>
                <w:szCs w:val="28"/>
              </w:rPr>
            </w:pPr>
            <w:r w:rsidRPr="005C225B">
              <w:rPr>
                <w:sz w:val="22"/>
                <w:szCs w:val="28"/>
              </w:rPr>
              <w:t>2700,00</w:t>
            </w:r>
          </w:p>
        </w:tc>
        <w:tc>
          <w:tcPr>
            <w:tcW w:w="606" w:type="pct"/>
            <w:shd w:val="clear" w:color="auto" w:fill="auto"/>
            <w:noWrap/>
            <w:vAlign w:val="center"/>
            <w:hideMark/>
          </w:tcPr>
          <w:p w14:paraId="661798E4" w14:textId="77777777" w:rsidR="005C225B" w:rsidRPr="005C225B" w:rsidRDefault="005C225B" w:rsidP="005C225B">
            <w:pPr>
              <w:jc w:val="center"/>
              <w:rPr>
                <w:sz w:val="22"/>
                <w:szCs w:val="28"/>
              </w:rPr>
            </w:pPr>
            <w:r w:rsidRPr="005C225B">
              <w:rPr>
                <w:sz w:val="22"/>
                <w:szCs w:val="28"/>
              </w:rPr>
              <w:t>2024-2024</w:t>
            </w:r>
          </w:p>
        </w:tc>
        <w:tc>
          <w:tcPr>
            <w:tcW w:w="635" w:type="pct"/>
            <w:shd w:val="clear" w:color="auto" w:fill="auto"/>
            <w:noWrap/>
            <w:vAlign w:val="center"/>
            <w:hideMark/>
          </w:tcPr>
          <w:p w14:paraId="32515E29" w14:textId="77777777" w:rsidR="005C225B" w:rsidRPr="005C225B" w:rsidRDefault="005C225B" w:rsidP="005C225B">
            <w:pPr>
              <w:jc w:val="center"/>
              <w:rPr>
                <w:sz w:val="22"/>
                <w:szCs w:val="28"/>
              </w:rPr>
            </w:pPr>
            <w:r w:rsidRPr="005C225B">
              <w:rPr>
                <w:sz w:val="22"/>
                <w:szCs w:val="28"/>
              </w:rPr>
              <w:t>Х</w:t>
            </w:r>
          </w:p>
        </w:tc>
      </w:tr>
      <w:tr w:rsidR="005C225B" w:rsidRPr="005C225B" w14:paraId="587E2D43" w14:textId="77777777" w:rsidTr="00487D46">
        <w:trPr>
          <w:trHeight w:val="20"/>
        </w:trPr>
        <w:tc>
          <w:tcPr>
            <w:tcW w:w="2107" w:type="pct"/>
            <w:gridSpan w:val="2"/>
            <w:shd w:val="clear" w:color="auto" w:fill="auto"/>
            <w:noWrap/>
            <w:vAlign w:val="bottom"/>
            <w:hideMark/>
          </w:tcPr>
          <w:p w14:paraId="78EF5342" w14:textId="77777777" w:rsidR="005C225B" w:rsidRPr="005C225B" w:rsidRDefault="005C225B" w:rsidP="005C225B">
            <w:pPr>
              <w:jc w:val="center"/>
              <w:rPr>
                <w:sz w:val="22"/>
                <w:szCs w:val="28"/>
              </w:rPr>
            </w:pPr>
            <w:r w:rsidRPr="005C225B">
              <w:rPr>
                <w:sz w:val="22"/>
                <w:szCs w:val="28"/>
              </w:rPr>
              <w:t>Итого</w:t>
            </w:r>
          </w:p>
        </w:tc>
        <w:tc>
          <w:tcPr>
            <w:tcW w:w="826" w:type="pct"/>
            <w:shd w:val="clear" w:color="auto" w:fill="auto"/>
            <w:noWrap/>
            <w:vAlign w:val="center"/>
            <w:hideMark/>
          </w:tcPr>
          <w:p w14:paraId="105A0D94" w14:textId="77777777" w:rsidR="005C225B" w:rsidRPr="005C225B" w:rsidRDefault="005C225B" w:rsidP="005C225B">
            <w:pPr>
              <w:jc w:val="center"/>
              <w:rPr>
                <w:sz w:val="22"/>
                <w:szCs w:val="28"/>
              </w:rPr>
            </w:pPr>
            <w:r w:rsidRPr="005C225B">
              <w:rPr>
                <w:sz w:val="22"/>
                <w:szCs w:val="28"/>
              </w:rPr>
              <w:t>42674,82</w:t>
            </w:r>
          </w:p>
        </w:tc>
        <w:tc>
          <w:tcPr>
            <w:tcW w:w="826" w:type="pct"/>
            <w:shd w:val="clear" w:color="auto" w:fill="auto"/>
            <w:noWrap/>
            <w:vAlign w:val="center"/>
            <w:hideMark/>
          </w:tcPr>
          <w:p w14:paraId="69C7B151" w14:textId="77777777" w:rsidR="005C225B" w:rsidRPr="005C225B" w:rsidRDefault="005C225B" w:rsidP="005C225B">
            <w:pPr>
              <w:jc w:val="center"/>
              <w:rPr>
                <w:sz w:val="22"/>
                <w:szCs w:val="28"/>
              </w:rPr>
            </w:pPr>
            <w:r w:rsidRPr="005C225B">
              <w:rPr>
                <w:sz w:val="22"/>
                <w:szCs w:val="28"/>
              </w:rPr>
              <w:t>42673,59</w:t>
            </w:r>
          </w:p>
        </w:tc>
        <w:tc>
          <w:tcPr>
            <w:tcW w:w="606" w:type="pct"/>
            <w:shd w:val="clear" w:color="auto" w:fill="auto"/>
            <w:noWrap/>
            <w:vAlign w:val="center"/>
            <w:hideMark/>
          </w:tcPr>
          <w:p w14:paraId="2CEA665D" w14:textId="77777777" w:rsidR="005C225B" w:rsidRPr="005C225B" w:rsidRDefault="005C225B" w:rsidP="005C225B">
            <w:pPr>
              <w:jc w:val="center"/>
              <w:rPr>
                <w:sz w:val="22"/>
                <w:szCs w:val="28"/>
              </w:rPr>
            </w:pPr>
            <w:r w:rsidRPr="005C225B">
              <w:rPr>
                <w:sz w:val="22"/>
                <w:szCs w:val="28"/>
              </w:rPr>
              <w:t>-</w:t>
            </w:r>
          </w:p>
        </w:tc>
        <w:tc>
          <w:tcPr>
            <w:tcW w:w="635" w:type="pct"/>
            <w:shd w:val="clear" w:color="auto" w:fill="auto"/>
            <w:noWrap/>
            <w:vAlign w:val="center"/>
            <w:hideMark/>
          </w:tcPr>
          <w:p w14:paraId="3765D3E1" w14:textId="77777777" w:rsidR="005C225B" w:rsidRPr="005C225B" w:rsidRDefault="005C225B" w:rsidP="005C225B">
            <w:pPr>
              <w:jc w:val="center"/>
              <w:rPr>
                <w:sz w:val="22"/>
                <w:szCs w:val="28"/>
              </w:rPr>
            </w:pPr>
            <w:r w:rsidRPr="005C225B">
              <w:rPr>
                <w:sz w:val="22"/>
                <w:szCs w:val="28"/>
              </w:rPr>
              <w:t>Х</w:t>
            </w:r>
          </w:p>
        </w:tc>
      </w:tr>
    </w:tbl>
    <w:p w14:paraId="7B9B4AF6" w14:textId="77777777" w:rsidR="005C225B" w:rsidRPr="005C225B" w:rsidRDefault="005C225B" w:rsidP="005C225B">
      <w:pPr>
        <w:ind w:left="284" w:right="536"/>
        <w:jc w:val="center"/>
        <w:rPr>
          <w:sz w:val="20"/>
          <w:szCs w:val="20"/>
        </w:rPr>
      </w:pPr>
    </w:p>
    <w:p w14:paraId="0F97C797" w14:textId="77777777" w:rsidR="005C225B" w:rsidRPr="005C225B" w:rsidRDefault="005C225B" w:rsidP="005C225B">
      <w:pPr>
        <w:rPr>
          <w:b/>
          <w:sz w:val="28"/>
        </w:rPr>
      </w:pPr>
    </w:p>
    <w:p w14:paraId="123ACE55" w14:textId="77777777" w:rsidR="005C225B" w:rsidRDefault="005C225B" w:rsidP="005C225B">
      <w:pPr>
        <w:tabs>
          <w:tab w:val="left" w:pos="270"/>
          <w:tab w:val="right" w:pos="9355"/>
        </w:tabs>
      </w:pPr>
    </w:p>
    <w:p w14:paraId="27C690E3" w14:textId="77777777" w:rsidR="005C225B" w:rsidRDefault="005C225B" w:rsidP="005C225B">
      <w:pPr>
        <w:tabs>
          <w:tab w:val="left" w:pos="270"/>
          <w:tab w:val="right" w:pos="9355"/>
        </w:tabs>
        <w:ind w:left="-4310" w:firstLine="8563"/>
      </w:pPr>
    </w:p>
    <w:p w14:paraId="2E7BEF5C" w14:textId="77777777" w:rsidR="005C225B" w:rsidRDefault="005C225B" w:rsidP="005C225B">
      <w:pPr>
        <w:tabs>
          <w:tab w:val="left" w:pos="270"/>
          <w:tab w:val="right" w:pos="9355"/>
        </w:tabs>
        <w:ind w:left="-4310" w:firstLine="8563"/>
      </w:pPr>
    </w:p>
    <w:p w14:paraId="3783FC57" w14:textId="77777777" w:rsidR="005C225B" w:rsidRDefault="005C225B" w:rsidP="005C225B">
      <w:pPr>
        <w:tabs>
          <w:tab w:val="left" w:pos="270"/>
          <w:tab w:val="right" w:pos="9355"/>
        </w:tabs>
        <w:ind w:left="-4310" w:firstLine="8563"/>
      </w:pPr>
    </w:p>
    <w:p w14:paraId="56713F42" w14:textId="77777777" w:rsidR="005C225B" w:rsidRDefault="005C225B" w:rsidP="005C225B">
      <w:pPr>
        <w:tabs>
          <w:tab w:val="left" w:pos="270"/>
          <w:tab w:val="right" w:pos="9355"/>
        </w:tabs>
        <w:ind w:left="-4310" w:firstLine="8563"/>
      </w:pPr>
    </w:p>
    <w:p w14:paraId="067FF1EB" w14:textId="77777777" w:rsidR="005C225B" w:rsidRDefault="005C225B" w:rsidP="005C225B">
      <w:pPr>
        <w:tabs>
          <w:tab w:val="left" w:pos="270"/>
          <w:tab w:val="right" w:pos="9355"/>
        </w:tabs>
        <w:ind w:left="-4310" w:firstLine="8563"/>
        <w:sectPr w:rsidR="005C225B" w:rsidSect="005C225B">
          <w:headerReference w:type="default" r:id="rId33"/>
          <w:footerReference w:type="default" r:id="rId34"/>
          <w:pgSz w:w="16838" w:h="11906" w:orient="landscape"/>
          <w:pgMar w:top="851" w:right="851" w:bottom="567" w:left="1134" w:header="425" w:footer="408" w:gutter="0"/>
          <w:cols w:space="708"/>
          <w:titlePg/>
          <w:docGrid w:linePitch="360"/>
        </w:sectPr>
      </w:pPr>
    </w:p>
    <w:p w14:paraId="4F8DF0B7" w14:textId="77777777" w:rsidR="005C225B" w:rsidRDefault="005C225B" w:rsidP="005C225B">
      <w:pPr>
        <w:tabs>
          <w:tab w:val="left" w:pos="270"/>
          <w:tab w:val="right" w:pos="9355"/>
        </w:tabs>
        <w:ind w:left="-4310" w:firstLine="8563"/>
      </w:pPr>
    </w:p>
    <w:p w14:paraId="414FAB14" w14:textId="16C8FA3E" w:rsidR="005C225B" w:rsidRPr="00B775FE" w:rsidRDefault="005C225B" w:rsidP="005C225B">
      <w:pPr>
        <w:tabs>
          <w:tab w:val="left" w:pos="270"/>
          <w:tab w:val="right" w:pos="9355"/>
        </w:tabs>
        <w:ind w:left="-4310" w:firstLine="9980"/>
      </w:pPr>
      <w:bookmarkStart w:id="20" w:name="_Hlk528417760"/>
      <w:r w:rsidRPr="00F01343">
        <w:t>Приложение</w:t>
      </w:r>
      <w:r>
        <w:t xml:space="preserve"> № 7</w:t>
      </w:r>
      <w:r w:rsidRPr="005C225B">
        <w:t xml:space="preserve"> </w:t>
      </w:r>
      <w:r>
        <w:t>к протоколу</w:t>
      </w:r>
      <w:r w:rsidRPr="00F01343">
        <w:t xml:space="preserve"> № </w:t>
      </w:r>
      <w:r w:rsidRPr="00B775FE">
        <w:t>94</w:t>
      </w:r>
    </w:p>
    <w:p w14:paraId="286302E5" w14:textId="77777777" w:rsidR="005C225B" w:rsidRPr="00F01343" w:rsidRDefault="005C225B" w:rsidP="005C225B">
      <w:pPr>
        <w:tabs>
          <w:tab w:val="left" w:pos="3686"/>
          <w:tab w:val="left" w:pos="9498"/>
        </w:tabs>
        <w:ind w:left="-4310" w:right="-569" w:firstLine="9980"/>
      </w:pPr>
      <w:r w:rsidRPr="00F01343">
        <w:t>заседания правления Региональной</w:t>
      </w:r>
    </w:p>
    <w:p w14:paraId="7972E2DB" w14:textId="77777777" w:rsidR="005C225B" w:rsidRPr="00F01343" w:rsidRDefault="005C225B" w:rsidP="005C225B">
      <w:pPr>
        <w:tabs>
          <w:tab w:val="left" w:pos="3686"/>
          <w:tab w:val="left" w:pos="9498"/>
        </w:tabs>
        <w:ind w:left="-4310" w:right="-569" w:firstLine="9980"/>
      </w:pPr>
      <w:r w:rsidRPr="00F01343">
        <w:t>энергетической комиссии</w:t>
      </w:r>
    </w:p>
    <w:p w14:paraId="4775D954" w14:textId="77777777" w:rsidR="005C225B" w:rsidRDefault="005C225B" w:rsidP="005C225B">
      <w:pPr>
        <w:tabs>
          <w:tab w:val="left" w:pos="3686"/>
          <w:tab w:val="left" w:pos="9498"/>
        </w:tabs>
        <w:ind w:left="-4310" w:right="-569" w:firstLine="9980"/>
      </w:pPr>
      <w:r w:rsidRPr="00F01343">
        <w:t xml:space="preserve">Кузбасса от </w:t>
      </w:r>
      <w:r w:rsidRPr="00B775FE">
        <w:t>26</w:t>
      </w:r>
      <w:r w:rsidRPr="00F01343">
        <w:t>.</w:t>
      </w:r>
      <w:r>
        <w:t>12</w:t>
      </w:r>
      <w:r w:rsidRPr="00F01343">
        <w:t>.2024</w:t>
      </w:r>
    </w:p>
    <w:p w14:paraId="0F1F4967" w14:textId="77777777" w:rsidR="005C225B" w:rsidRDefault="005C225B" w:rsidP="005C225B">
      <w:pPr>
        <w:tabs>
          <w:tab w:val="left" w:pos="3686"/>
          <w:tab w:val="left" w:pos="9498"/>
        </w:tabs>
        <w:ind w:left="-4310" w:right="-569" w:firstLine="9980"/>
      </w:pPr>
    </w:p>
    <w:p w14:paraId="4902EE8C" w14:textId="77777777" w:rsidR="005C225B" w:rsidRPr="005C225B" w:rsidRDefault="005C225B" w:rsidP="005C225B">
      <w:pPr>
        <w:autoSpaceDE w:val="0"/>
        <w:autoSpaceDN w:val="0"/>
        <w:adjustRightInd w:val="0"/>
        <w:jc w:val="center"/>
        <w:rPr>
          <w:sz w:val="28"/>
          <w:szCs w:val="28"/>
        </w:rPr>
      </w:pPr>
      <w:r w:rsidRPr="005C225B">
        <w:rPr>
          <w:b/>
          <w:bCs/>
          <w:sz w:val="28"/>
          <w:szCs w:val="28"/>
        </w:rPr>
        <w:t xml:space="preserve">Экспертное заключение </w:t>
      </w:r>
      <w:r w:rsidRPr="005C225B">
        <w:rPr>
          <w:rFonts w:eastAsia="Calibri"/>
          <w:b/>
          <w:sz w:val="28"/>
          <w:szCs w:val="28"/>
          <w:lang w:eastAsia="en-US"/>
        </w:rPr>
        <w:t>Региональной энергетической комиссии Кузбасса</w:t>
      </w:r>
      <w:r w:rsidRPr="005C225B">
        <w:rPr>
          <w:sz w:val="28"/>
          <w:szCs w:val="28"/>
        </w:rPr>
        <w:t xml:space="preserve"> </w:t>
      </w:r>
      <w:r w:rsidRPr="005C225B">
        <w:rPr>
          <w:sz w:val="28"/>
          <w:szCs w:val="28"/>
        </w:rPr>
        <w:br/>
        <w:t>по материалам, представленным ОАО «Северо-Кузбасская энергетическая компания», для утверждения изменений в инвестиционную программу в сфере теплоснабжения по узлу теплоснабжения Чебулинского муниципального округа на 2019 - 2028 годы</w:t>
      </w:r>
    </w:p>
    <w:p w14:paraId="10865F3B" w14:textId="77777777" w:rsidR="005C225B" w:rsidRPr="005C225B" w:rsidRDefault="005C225B" w:rsidP="005C225B">
      <w:pPr>
        <w:ind w:firstLine="567"/>
        <w:jc w:val="center"/>
        <w:rPr>
          <w:sz w:val="28"/>
          <w:szCs w:val="28"/>
        </w:rPr>
      </w:pPr>
    </w:p>
    <w:p w14:paraId="0E002344" w14:textId="77777777" w:rsidR="005C225B" w:rsidRPr="005C225B" w:rsidRDefault="005C225B" w:rsidP="005C225B">
      <w:pPr>
        <w:keepNext/>
        <w:numPr>
          <w:ilvl w:val="0"/>
          <w:numId w:val="5"/>
        </w:numPr>
        <w:spacing w:line="360" w:lineRule="auto"/>
        <w:jc w:val="center"/>
        <w:outlineLvl w:val="0"/>
        <w:rPr>
          <w:b/>
          <w:sz w:val="28"/>
          <w:szCs w:val="20"/>
        </w:rPr>
      </w:pPr>
      <w:bookmarkStart w:id="21" w:name="_Toc12025636"/>
      <w:r w:rsidRPr="005C225B">
        <w:rPr>
          <w:b/>
          <w:sz w:val="28"/>
          <w:szCs w:val="20"/>
        </w:rPr>
        <w:t>Нормативно методическая база</w:t>
      </w:r>
      <w:bookmarkEnd w:id="21"/>
    </w:p>
    <w:p w14:paraId="3655B076" w14:textId="77777777" w:rsidR="005C225B" w:rsidRPr="005C225B" w:rsidRDefault="005C225B" w:rsidP="005C225B">
      <w:pPr>
        <w:spacing w:line="276" w:lineRule="auto"/>
        <w:ind w:firstLine="505"/>
        <w:jc w:val="both"/>
        <w:rPr>
          <w:rFonts w:eastAsia="Calibri"/>
          <w:sz w:val="28"/>
          <w:szCs w:val="28"/>
          <w:lang w:eastAsia="en-US"/>
        </w:rPr>
      </w:pPr>
      <w:r w:rsidRPr="005C225B">
        <w:rPr>
          <w:rFonts w:eastAsia="Calibri"/>
          <w:sz w:val="28"/>
          <w:szCs w:val="28"/>
          <w:lang w:eastAsia="en-US"/>
        </w:rPr>
        <w:t>Нормативно-методической основой проведения анализа материалов, представленных ОАО «СКЭК» являются:</w:t>
      </w:r>
    </w:p>
    <w:p w14:paraId="105F60A8" w14:textId="77777777" w:rsidR="005C225B" w:rsidRPr="005C225B" w:rsidRDefault="005C225B" w:rsidP="005C225B">
      <w:pPr>
        <w:spacing w:line="276" w:lineRule="auto"/>
        <w:ind w:firstLine="505"/>
        <w:jc w:val="both"/>
        <w:rPr>
          <w:sz w:val="28"/>
          <w:szCs w:val="28"/>
        </w:rPr>
      </w:pPr>
      <w:r w:rsidRPr="005C225B">
        <w:rPr>
          <w:sz w:val="28"/>
          <w:szCs w:val="28"/>
        </w:rPr>
        <w:t>- Гражданский кодекс Российской Федерации;</w:t>
      </w:r>
    </w:p>
    <w:p w14:paraId="360BD2F1" w14:textId="77777777" w:rsidR="005C225B" w:rsidRPr="005C225B" w:rsidRDefault="005C225B" w:rsidP="005C225B">
      <w:pPr>
        <w:spacing w:line="276" w:lineRule="auto"/>
        <w:ind w:firstLine="505"/>
        <w:jc w:val="both"/>
        <w:rPr>
          <w:sz w:val="28"/>
          <w:szCs w:val="28"/>
        </w:rPr>
      </w:pPr>
      <w:r w:rsidRPr="005C225B">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7EA82D15" w14:textId="77777777" w:rsidR="005C225B" w:rsidRPr="005C225B" w:rsidRDefault="005C225B" w:rsidP="005C225B">
      <w:pPr>
        <w:spacing w:line="276" w:lineRule="auto"/>
        <w:ind w:firstLine="505"/>
        <w:jc w:val="both"/>
        <w:rPr>
          <w:sz w:val="28"/>
          <w:szCs w:val="28"/>
        </w:rPr>
      </w:pPr>
      <w:r w:rsidRPr="005C225B">
        <w:rPr>
          <w:sz w:val="28"/>
          <w:szCs w:val="28"/>
        </w:rPr>
        <w:t>- Налоговый кодекс Российской Федерации (в дальнейшем НК РФ);</w:t>
      </w:r>
    </w:p>
    <w:p w14:paraId="14D66E0D" w14:textId="77777777" w:rsidR="005C225B" w:rsidRPr="005C225B" w:rsidRDefault="005C225B" w:rsidP="005C225B">
      <w:pPr>
        <w:spacing w:line="276" w:lineRule="auto"/>
        <w:ind w:firstLine="505"/>
        <w:jc w:val="both"/>
        <w:rPr>
          <w:sz w:val="28"/>
          <w:szCs w:val="28"/>
        </w:rPr>
      </w:pPr>
      <w:r w:rsidRPr="005C225B">
        <w:rPr>
          <w:sz w:val="28"/>
          <w:szCs w:val="28"/>
        </w:rPr>
        <w:t>- Трудовой Кодекс Российской Федерации (в дальнейшем ТК РФ);</w:t>
      </w:r>
    </w:p>
    <w:p w14:paraId="0148A019" w14:textId="77777777" w:rsidR="005C225B" w:rsidRPr="005C225B" w:rsidRDefault="005C225B" w:rsidP="005C225B">
      <w:pPr>
        <w:spacing w:line="276" w:lineRule="auto"/>
        <w:ind w:firstLine="505"/>
        <w:jc w:val="both"/>
        <w:rPr>
          <w:sz w:val="28"/>
          <w:szCs w:val="28"/>
        </w:rPr>
      </w:pPr>
      <w:r w:rsidRPr="005C225B">
        <w:rPr>
          <w:sz w:val="28"/>
          <w:szCs w:val="28"/>
        </w:rPr>
        <w:t>- Федеральный закон от 27.07.2010 № 190-ФЗ «О теплоснабжении»;</w:t>
      </w:r>
    </w:p>
    <w:p w14:paraId="5A329B79" w14:textId="77777777" w:rsidR="005C225B" w:rsidRPr="005C225B" w:rsidRDefault="005C225B" w:rsidP="005C225B">
      <w:pPr>
        <w:spacing w:line="276" w:lineRule="auto"/>
        <w:ind w:firstLine="505"/>
        <w:jc w:val="both"/>
        <w:rPr>
          <w:sz w:val="28"/>
          <w:szCs w:val="28"/>
        </w:rPr>
      </w:pPr>
      <w:r w:rsidRPr="005C225B">
        <w:rPr>
          <w:sz w:val="28"/>
          <w:szCs w:val="28"/>
        </w:rPr>
        <w:t>- Федеральный Закон от 17.08.1995 № 147-ФЗ «О естественных монополиях»;</w:t>
      </w:r>
    </w:p>
    <w:p w14:paraId="62835A3B" w14:textId="77777777" w:rsidR="005C225B" w:rsidRPr="005C225B" w:rsidRDefault="005C225B" w:rsidP="005C225B">
      <w:pPr>
        <w:tabs>
          <w:tab w:val="num" w:pos="360"/>
          <w:tab w:val="num" w:pos="1080"/>
        </w:tabs>
        <w:spacing w:line="276" w:lineRule="auto"/>
        <w:ind w:firstLine="505"/>
        <w:jc w:val="both"/>
        <w:rPr>
          <w:sz w:val="28"/>
          <w:szCs w:val="28"/>
        </w:rPr>
      </w:pPr>
      <w:r w:rsidRPr="005C225B">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6429769A" w14:textId="77777777" w:rsidR="005C225B" w:rsidRPr="005C225B" w:rsidRDefault="005C225B" w:rsidP="005C225B">
      <w:pPr>
        <w:tabs>
          <w:tab w:val="num" w:pos="360"/>
          <w:tab w:val="num" w:pos="1080"/>
        </w:tabs>
        <w:spacing w:line="276" w:lineRule="auto"/>
        <w:ind w:firstLine="505"/>
        <w:jc w:val="both"/>
        <w:rPr>
          <w:sz w:val="28"/>
          <w:szCs w:val="28"/>
        </w:rPr>
      </w:pPr>
      <w:r w:rsidRPr="005C225B">
        <w:rPr>
          <w:sz w:val="28"/>
          <w:szCs w:val="28"/>
        </w:rPr>
        <w:t>- Постановление Правительства Российской Федерации 22.10.2012 №1075 «О ценообразовании в сфере теплоснабжения»;</w:t>
      </w:r>
    </w:p>
    <w:p w14:paraId="25B7E4BD" w14:textId="77777777" w:rsidR="005C225B" w:rsidRPr="005C225B" w:rsidRDefault="005C225B" w:rsidP="005C225B">
      <w:pPr>
        <w:tabs>
          <w:tab w:val="num" w:pos="360"/>
          <w:tab w:val="num" w:pos="1080"/>
        </w:tabs>
        <w:spacing w:line="276" w:lineRule="auto"/>
        <w:ind w:firstLine="505"/>
        <w:jc w:val="both"/>
        <w:rPr>
          <w:rFonts w:eastAsia="Calibri"/>
          <w:sz w:val="28"/>
          <w:szCs w:val="28"/>
          <w:lang w:eastAsia="en-US"/>
        </w:rPr>
      </w:pPr>
      <w:r w:rsidRPr="005C225B">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1ACEE4A1" w14:textId="77777777" w:rsidR="005C225B" w:rsidRPr="005C225B" w:rsidRDefault="005C225B" w:rsidP="005C225B">
      <w:pPr>
        <w:tabs>
          <w:tab w:val="num" w:pos="360"/>
          <w:tab w:val="num" w:pos="1080"/>
        </w:tabs>
        <w:spacing w:line="276" w:lineRule="auto"/>
        <w:ind w:firstLine="505"/>
        <w:jc w:val="both"/>
        <w:rPr>
          <w:rFonts w:eastAsia="Calibri"/>
          <w:sz w:val="28"/>
          <w:szCs w:val="28"/>
          <w:lang w:eastAsia="en-US"/>
        </w:rPr>
      </w:pPr>
      <w:r w:rsidRPr="005C225B">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E25B049" w14:textId="77777777" w:rsidR="005C225B" w:rsidRPr="005C225B" w:rsidRDefault="005C225B" w:rsidP="005C225B">
      <w:pPr>
        <w:tabs>
          <w:tab w:val="num" w:pos="360"/>
          <w:tab w:val="num" w:pos="1080"/>
        </w:tabs>
        <w:spacing w:line="276" w:lineRule="auto"/>
        <w:ind w:firstLine="505"/>
        <w:jc w:val="both"/>
        <w:rPr>
          <w:rFonts w:eastAsia="Calibri"/>
          <w:sz w:val="28"/>
          <w:szCs w:val="28"/>
          <w:lang w:eastAsia="en-US"/>
        </w:rPr>
      </w:pPr>
      <w:r w:rsidRPr="005C225B">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20"/>
    </w:p>
    <w:p w14:paraId="56E8920C" w14:textId="77777777" w:rsidR="005C225B" w:rsidRPr="005C225B" w:rsidRDefault="005C225B" w:rsidP="005C225B">
      <w:pPr>
        <w:tabs>
          <w:tab w:val="num" w:pos="360"/>
          <w:tab w:val="num" w:pos="1080"/>
        </w:tabs>
        <w:spacing w:line="276" w:lineRule="auto"/>
        <w:ind w:firstLine="505"/>
        <w:jc w:val="both"/>
        <w:rPr>
          <w:rFonts w:eastAsia="Calibri"/>
          <w:sz w:val="28"/>
          <w:szCs w:val="28"/>
          <w:lang w:eastAsia="en-US"/>
        </w:rPr>
      </w:pPr>
      <w:r w:rsidRPr="005C225B">
        <w:rPr>
          <w:rFonts w:eastAsia="Calibri"/>
          <w:sz w:val="28"/>
          <w:szCs w:val="28"/>
          <w:lang w:eastAsia="en-US"/>
        </w:rPr>
        <w:br w:type="page"/>
      </w:r>
    </w:p>
    <w:p w14:paraId="3337B2AC" w14:textId="77777777" w:rsidR="005C225B" w:rsidRPr="005C225B" w:rsidRDefault="005C225B" w:rsidP="005C225B">
      <w:pPr>
        <w:keepNext/>
        <w:numPr>
          <w:ilvl w:val="0"/>
          <w:numId w:val="5"/>
        </w:numPr>
        <w:spacing w:line="360" w:lineRule="auto"/>
        <w:jc w:val="center"/>
        <w:outlineLvl w:val="0"/>
        <w:rPr>
          <w:b/>
          <w:sz w:val="28"/>
          <w:szCs w:val="20"/>
        </w:rPr>
      </w:pPr>
      <w:r w:rsidRPr="005C225B">
        <w:rPr>
          <w:b/>
          <w:sz w:val="28"/>
          <w:szCs w:val="20"/>
        </w:rPr>
        <w:lastRenderedPageBreak/>
        <w:t>Экспертиза представленных документов</w:t>
      </w:r>
    </w:p>
    <w:p w14:paraId="7ACE41EE" w14:textId="77777777" w:rsidR="005C225B" w:rsidRPr="005C225B" w:rsidRDefault="005C225B" w:rsidP="005C225B">
      <w:pPr>
        <w:spacing w:line="276" w:lineRule="auto"/>
        <w:ind w:firstLine="708"/>
        <w:jc w:val="both"/>
        <w:rPr>
          <w:bCs/>
          <w:sz w:val="28"/>
          <w:szCs w:val="28"/>
        </w:rPr>
      </w:pPr>
      <w:r w:rsidRPr="005C225B">
        <w:rPr>
          <w:bCs/>
          <w:sz w:val="28"/>
          <w:szCs w:val="28"/>
        </w:rPr>
        <w:t>ОАО «СКЭК» обратилось в Региональную энергетическую комиссию Кузбасса с заявлением о внесении изменений в утвержденную инвестиционную программу.</w:t>
      </w:r>
    </w:p>
    <w:p w14:paraId="55C4324F" w14:textId="77777777" w:rsidR="005C225B" w:rsidRPr="005C225B" w:rsidRDefault="005C225B" w:rsidP="005C225B">
      <w:pPr>
        <w:spacing w:line="276" w:lineRule="auto"/>
        <w:ind w:firstLine="708"/>
        <w:jc w:val="both"/>
        <w:rPr>
          <w:bCs/>
          <w:sz w:val="28"/>
          <w:szCs w:val="28"/>
        </w:rPr>
      </w:pPr>
      <w:r w:rsidRPr="005C225B">
        <w:rPr>
          <w:bCs/>
          <w:sz w:val="28"/>
          <w:szCs w:val="28"/>
        </w:rPr>
        <w:t xml:space="preserve">Региональной энергетической комиссией Кемеровской области постановлением № 873 от 27.12.2019 «Об утверждении инвестиционной программы в сфере теплоснабжения ОАО «Северо-Кузбасская энергетическая компания» по узлу теплоснабжения Чебулинского муниципального округа на 2019 - 2028 годы» </w:t>
      </w:r>
      <w:r w:rsidRPr="005C225B">
        <w:rPr>
          <w:bCs/>
          <w:sz w:val="28"/>
          <w:szCs w:val="28"/>
        </w:rPr>
        <w:br/>
      </w:r>
      <w:r w:rsidRPr="005C225B">
        <w:rPr>
          <w:sz w:val="28"/>
          <w:szCs w:val="28"/>
        </w:rPr>
        <w:t>(</w:t>
      </w:r>
      <w:r w:rsidRPr="005C225B">
        <w:rPr>
          <w:bCs/>
          <w:kern w:val="32"/>
          <w:sz w:val="28"/>
          <w:szCs w:val="28"/>
        </w:rPr>
        <w:t>в редакции постановления региональной энергетической комиссии Кемеровской области от 30.12.2019 № 890, постановлений Региональной энергетической комиссии Кузбасса от 16.11.2021 № 524, от 24.11.2022 № 475</w:t>
      </w:r>
      <w:r w:rsidRPr="005C225B">
        <w:rPr>
          <w:sz w:val="28"/>
          <w:szCs w:val="28"/>
        </w:rPr>
        <w:t>)</w:t>
      </w:r>
      <w:r w:rsidRPr="005C225B">
        <w:rPr>
          <w:bCs/>
          <w:sz w:val="28"/>
          <w:szCs w:val="28"/>
        </w:rPr>
        <w:t xml:space="preserve"> для ОАО «СКЭК» утверждена инвестиционная программа на 2019-2028 годы в размере 493 188,00 тыс. руб., в т.ч. из прибыли 60 021,00 тыс. руб., из амортизации 80 984,00 тыс. руб., из бюджетного финансирования 352 183,000 тыс. руб. </w:t>
      </w:r>
    </w:p>
    <w:p w14:paraId="62CADB70" w14:textId="77777777" w:rsidR="005C225B" w:rsidRPr="005C225B" w:rsidRDefault="005C225B" w:rsidP="005C225B">
      <w:pPr>
        <w:spacing w:line="276" w:lineRule="auto"/>
        <w:ind w:firstLine="708"/>
        <w:jc w:val="both"/>
        <w:rPr>
          <w:bCs/>
          <w:sz w:val="28"/>
          <w:szCs w:val="28"/>
        </w:rPr>
      </w:pPr>
      <w:r w:rsidRPr="005C225B">
        <w:rPr>
          <w:bCs/>
          <w:sz w:val="28"/>
          <w:szCs w:val="28"/>
        </w:rPr>
        <w:t xml:space="preserve">Предприятие представило измененную инвестиционную программу </w:t>
      </w:r>
      <w:r w:rsidRPr="005C225B">
        <w:rPr>
          <w:bCs/>
          <w:sz w:val="28"/>
          <w:szCs w:val="28"/>
        </w:rPr>
        <w:br/>
        <w:t>с ее финансированием на неизменном уровне.</w:t>
      </w:r>
    </w:p>
    <w:p w14:paraId="1B513041" w14:textId="77777777" w:rsidR="005C225B" w:rsidRPr="005C225B" w:rsidRDefault="005C225B" w:rsidP="005C225B">
      <w:pPr>
        <w:spacing w:line="276" w:lineRule="auto"/>
        <w:ind w:firstLine="708"/>
        <w:jc w:val="both"/>
        <w:rPr>
          <w:bCs/>
          <w:sz w:val="28"/>
          <w:szCs w:val="28"/>
        </w:rPr>
      </w:pPr>
      <w:r w:rsidRPr="005C225B">
        <w:rPr>
          <w:bCs/>
          <w:sz w:val="28"/>
          <w:szCs w:val="28"/>
        </w:rPr>
        <w:t>Изменение инвестиционной программы производится в связи с изменением концессионного соглашения №2019/ЧМР от 01.11.2019, заключенного между Чебулинским муниципальным округом, ОАО «СКЭК» и Кемеровской областью–Кузбассом, по дополнительному соглашению № 4 от 25.11.2024. Корректировка инвестиционной программы касается изменения выполняемых мероприятий в соответствии с актуализированной схемой теплоснабжения.</w:t>
      </w:r>
    </w:p>
    <w:p w14:paraId="14B4FBEB" w14:textId="77777777" w:rsidR="005C225B" w:rsidRPr="005C225B" w:rsidRDefault="005C225B" w:rsidP="005C225B">
      <w:pPr>
        <w:spacing w:line="276" w:lineRule="auto"/>
        <w:ind w:firstLine="708"/>
        <w:jc w:val="both"/>
        <w:rPr>
          <w:bCs/>
          <w:sz w:val="28"/>
          <w:szCs w:val="28"/>
        </w:rPr>
      </w:pPr>
      <w:r w:rsidRPr="005C225B">
        <w:rPr>
          <w:bCs/>
          <w:sz w:val="28"/>
          <w:szCs w:val="28"/>
        </w:rPr>
        <w:t xml:space="preserve">Инвестиционная программа соответствует </w:t>
      </w:r>
      <w:hyperlink r:id="rId35" w:history="1">
        <w:r w:rsidRPr="005C225B">
          <w:rPr>
            <w:bCs/>
            <w:sz w:val="28"/>
            <w:szCs w:val="28"/>
          </w:rPr>
          <w:t>пунктам 8</w:t>
        </w:r>
      </w:hyperlink>
      <w:r w:rsidRPr="005C225B">
        <w:rPr>
          <w:bCs/>
          <w:sz w:val="28"/>
          <w:szCs w:val="28"/>
        </w:rPr>
        <w:t xml:space="preserve"> - </w:t>
      </w:r>
      <w:hyperlink r:id="rId36" w:history="1">
        <w:r w:rsidRPr="005C225B">
          <w:rPr>
            <w:bCs/>
            <w:sz w:val="28"/>
            <w:szCs w:val="28"/>
          </w:rPr>
          <w:t>19</w:t>
        </w:r>
      </w:hyperlink>
      <w:r w:rsidRPr="005C225B">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7E3112BA" w14:textId="77777777" w:rsidR="005C225B" w:rsidRPr="005C225B" w:rsidRDefault="005C225B" w:rsidP="005C225B">
      <w:pPr>
        <w:spacing w:line="276" w:lineRule="auto"/>
        <w:ind w:firstLine="708"/>
        <w:jc w:val="both"/>
        <w:rPr>
          <w:bCs/>
          <w:sz w:val="28"/>
          <w:szCs w:val="28"/>
        </w:rPr>
      </w:pPr>
      <w:r w:rsidRPr="005C225B">
        <w:rPr>
          <w:bCs/>
          <w:sz w:val="28"/>
          <w:szCs w:val="28"/>
        </w:rPr>
        <w:t xml:space="preserve">В качестве обосновывающих материалов представлены решение УФАС по Кемеровской области, дополнительное соглашение от 25.11.2024 № 4 </w:t>
      </w:r>
      <w:r w:rsidRPr="005C225B">
        <w:rPr>
          <w:bCs/>
          <w:sz w:val="28"/>
          <w:szCs w:val="28"/>
        </w:rPr>
        <w:br/>
        <w:t>к концессионному соглашению № 2019/ЧМР от 01.11.2019, пояснительная записка, локальные сметные расчеты.</w:t>
      </w:r>
    </w:p>
    <w:p w14:paraId="3BA857CA" w14:textId="77777777" w:rsidR="005C225B" w:rsidRPr="005C225B" w:rsidRDefault="005C225B" w:rsidP="005C225B">
      <w:pPr>
        <w:spacing w:line="276" w:lineRule="auto"/>
        <w:ind w:firstLine="708"/>
        <w:jc w:val="both"/>
        <w:rPr>
          <w:sz w:val="28"/>
          <w:szCs w:val="28"/>
        </w:rPr>
      </w:pPr>
      <w:r w:rsidRPr="005C225B">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w:t>
      </w:r>
      <w:r w:rsidRPr="005C225B">
        <w:rPr>
          <w:bCs/>
          <w:sz w:val="28"/>
          <w:szCs w:val="28"/>
        </w:rPr>
        <w:br/>
        <w:t>на 2019-2028 годы в размере 493 188,00 тыс. руб., в т.ч. из прибыли 60 021,00 тыс. руб., из амортизации 80 984,00 тыс. руб., из бюджетного финансирования 352 183,000 тыс. руб.</w:t>
      </w:r>
      <w:r w:rsidRPr="005C225B">
        <w:rPr>
          <w:sz w:val="28"/>
          <w:szCs w:val="28"/>
        </w:rPr>
        <w:t xml:space="preserve"> Финансовый план ОАО «СКЭК», в т.ч. с разбивкой по годам реализации представлен в таблице 1.</w:t>
      </w:r>
    </w:p>
    <w:p w14:paraId="443CC1B7" w14:textId="77777777" w:rsidR="005C225B" w:rsidRPr="005C225B" w:rsidRDefault="005C225B" w:rsidP="005C225B">
      <w:pPr>
        <w:tabs>
          <w:tab w:val="left" w:pos="720"/>
        </w:tabs>
        <w:spacing w:line="360" w:lineRule="auto"/>
        <w:ind w:firstLine="709"/>
        <w:jc w:val="right"/>
        <w:rPr>
          <w:sz w:val="28"/>
          <w:szCs w:val="28"/>
        </w:rPr>
      </w:pPr>
    </w:p>
    <w:p w14:paraId="69E06172" w14:textId="77777777" w:rsidR="005C225B" w:rsidRPr="005C225B" w:rsidRDefault="005C225B" w:rsidP="005C225B">
      <w:pPr>
        <w:tabs>
          <w:tab w:val="left" w:pos="720"/>
        </w:tabs>
        <w:spacing w:line="360" w:lineRule="auto"/>
        <w:ind w:firstLine="709"/>
        <w:jc w:val="right"/>
        <w:rPr>
          <w:sz w:val="28"/>
          <w:szCs w:val="28"/>
        </w:rPr>
      </w:pPr>
      <w:r w:rsidRPr="005C225B">
        <w:rPr>
          <w:sz w:val="28"/>
          <w:szCs w:val="28"/>
        </w:rPr>
        <w:lastRenderedPageBreak/>
        <w:t>Таблица 1</w:t>
      </w:r>
    </w:p>
    <w:p w14:paraId="600735B1" w14:textId="77777777" w:rsidR="005C225B" w:rsidRPr="005C225B" w:rsidRDefault="005C225B" w:rsidP="005C225B">
      <w:pPr>
        <w:tabs>
          <w:tab w:val="left" w:pos="720"/>
        </w:tabs>
        <w:ind w:firstLine="709"/>
        <w:jc w:val="center"/>
        <w:rPr>
          <w:bCs/>
          <w:sz w:val="28"/>
          <w:szCs w:val="28"/>
        </w:rPr>
      </w:pPr>
      <w:r w:rsidRPr="005C225B">
        <w:rPr>
          <w:bCs/>
          <w:sz w:val="28"/>
          <w:szCs w:val="28"/>
        </w:rPr>
        <w:t xml:space="preserve">Финансовый план в сфере теплоснабжения </w:t>
      </w:r>
      <w:r w:rsidRPr="005C225B">
        <w:rPr>
          <w:color w:val="000000"/>
          <w:sz w:val="28"/>
          <w:szCs w:val="28"/>
        </w:rPr>
        <w:t>ОАО «Северо-Кузбасская энергетическая компания» по узлу теплоснабжения Чебулинского муниципального</w:t>
      </w:r>
      <w:r w:rsidRPr="005C225B">
        <w:rPr>
          <w:bCs/>
          <w:sz w:val="28"/>
          <w:szCs w:val="28"/>
        </w:rPr>
        <w:t xml:space="preserve"> округа на 2019 - 2028 годы</w:t>
      </w:r>
    </w:p>
    <w:p w14:paraId="0FA3BAFE" w14:textId="77777777" w:rsidR="005C225B" w:rsidRPr="005C225B" w:rsidRDefault="005C225B" w:rsidP="005C225B">
      <w:pPr>
        <w:tabs>
          <w:tab w:val="left" w:pos="720"/>
          <w:tab w:val="left" w:pos="6323"/>
        </w:tabs>
        <w:ind w:firstLine="709"/>
        <w:rPr>
          <w:bCs/>
          <w:sz w:val="28"/>
          <w:szCs w:val="28"/>
        </w:rPr>
      </w:pPr>
      <w:r w:rsidRPr="005C225B">
        <w:rPr>
          <w:bCs/>
          <w:sz w:val="28"/>
          <w:szCs w:val="28"/>
        </w:rPr>
        <w:tab/>
      </w:r>
      <w:r w:rsidRPr="005C225B">
        <w:rPr>
          <w:bCs/>
          <w:sz w:val="28"/>
          <w:szCs w:val="28"/>
        </w:rPr>
        <w:tab/>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7"/>
        <w:gridCol w:w="1718"/>
        <w:gridCol w:w="1578"/>
        <w:gridCol w:w="711"/>
        <w:gridCol w:w="711"/>
        <w:gridCol w:w="602"/>
        <w:gridCol w:w="602"/>
        <w:gridCol w:w="494"/>
        <w:gridCol w:w="602"/>
        <w:gridCol w:w="602"/>
        <w:gridCol w:w="602"/>
        <w:gridCol w:w="602"/>
        <w:gridCol w:w="602"/>
        <w:gridCol w:w="602"/>
      </w:tblGrid>
      <w:tr w:rsidR="005C225B" w:rsidRPr="005C225B" w14:paraId="3E799E00" w14:textId="77777777" w:rsidTr="00487D46">
        <w:trPr>
          <w:trHeight w:val="480"/>
          <w:jc w:val="center"/>
        </w:trPr>
        <w:tc>
          <w:tcPr>
            <w:tcW w:w="356" w:type="dxa"/>
            <w:vMerge w:val="restart"/>
            <w:shd w:val="clear" w:color="auto" w:fill="auto"/>
            <w:tcMar>
              <w:left w:w="28" w:type="dxa"/>
              <w:right w:w="28" w:type="dxa"/>
            </w:tcMar>
            <w:vAlign w:val="center"/>
            <w:hideMark/>
          </w:tcPr>
          <w:p w14:paraId="17496723" w14:textId="77777777" w:rsidR="005C225B" w:rsidRPr="005C225B" w:rsidRDefault="005C225B" w:rsidP="005C225B">
            <w:pPr>
              <w:jc w:val="center"/>
              <w:rPr>
                <w:bCs/>
                <w:sz w:val="20"/>
                <w:szCs w:val="20"/>
              </w:rPr>
            </w:pPr>
            <w:r w:rsidRPr="005C225B">
              <w:rPr>
                <w:bCs/>
                <w:sz w:val="20"/>
                <w:szCs w:val="20"/>
              </w:rPr>
              <w:t>№ п/п</w:t>
            </w:r>
          </w:p>
        </w:tc>
        <w:tc>
          <w:tcPr>
            <w:tcW w:w="1585" w:type="dxa"/>
            <w:vMerge w:val="restart"/>
            <w:shd w:val="clear" w:color="auto" w:fill="auto"/>
            <w:tcMar>
              <w:left w:w="28" w:type="dxa"/>
              <w:right w:w="28" w:type="dxa"/>
            </w:tcMar>
            <w:vAlign w:val="center"/>
            <w:hideMark/>
          </w:tcPr>
          <w:p w14:paraId="76065A6A" w14:textId="77777777" w:rsidR="005C225B" w:rsidRPr="005C225B" w:rsidRDefault="005C225B" w:rsidP="005C225B">
            <w:pPr>
              <w:jc w:val="center"/>
              <w:rPr>
                <w:bCs/>
                <w:sz w:val="20"/>
                <w:szCs w:val="20"/>
              </w:rPr>
            </w:pPr>
            <w:r w:rsidRPr="005C225B">
              <w:rPr>
                <w:bCs/>
                <w:sz w:val="20"/>
                <w:szCs w:val="20"/>
              </w:rPr>
              <w:t>Источники финансирования</w:t>
            </w:r>
          </w:p>
        </w:tc>
        <w:tc>
          <w:tcPr>
            <w:tcW w:w="7672" w:type="dxa"/>
            <w:gridSpan w:val="12"/>
            <w:tcMar>
              <w:left w:w="28" w:type="dxa"/>
              <w:right w:w="28" w:type="dxa"/>
            </w:tcMar>
          </w:tcPr>
          <w:p w14:paraId="6CC79741" w14:textId="77777777" w:rsidR="005C225B" w:rsidRPr="005C225B" w:rsidRDefault="005C225B" w:rsidP="005C225B">
            <w:pPr>
              <w:jc w:val="center"/>
              <w:rPr>
                <w:bCs/>
                <w:sz w:val="20"/>
                <w:szCs w:val="20"/>
              </w:rPr>
            </w:pPr>
            <w:r w:rsidRPr="005C225B">
              <w:rPr>
                <w:bCs/>
                <w:sz w:val="20"/>
                <w:szCs w:val="20"/>
              </w:rPr>
              <w:t>Расходы на реализацию инвестиционной программы (тыс. руб.)</w:t>
            </w:r>
          </w:p>
          <w:p w14:paraId="40029778" w14:textId="77777777" w:rsidR="005C225B" w:rsidRPr="005C225B" w:rsidRDefault="005C225B" w:rsidP="005C225B">
            <w:pPr>
              <w:jc w:val="center"/>
              <w:rPr>
                <w:bCs/>
                <w:sz w:val="20"/>
                <w:szCs w:val="20"/>
              </w:rPr>
            </w:pPr>
            <w:r w:rsidRPr="005C225B">
              <w:rPr>
                <w:bCs/>
                <w:sz w:val="20"/>
                <w:szCs w:val="20"/>
              </w:rPr>
              <w:t>(без НДС)</w:t>
            </w:r>
          </w:p>
        </w:tc>
      </w:tr>
      <w:tr w:rsidR="005C225B" w:rsidRPr="005C225B" w14:paraId="7CC9CD16" w14:textId="77777777" w:rsidTr="00487D46">
        <w:trPr>
          <w:trHeight w:val="379"/>
          <w:jc w:val="center"/>
        </w:trPr>
        <w:tc>
          <w:tcPr>
            <w:tcW w:w="356" w:type="dxa"/>
            <w:vMerge/>
            <w:tcMar>
              <w:left w:w="28" w:type="dxa"/>
              <w:right w:w="28" w:type="dxa"/>
            </w:tcMar>
            <w:vAlign w:val="center"/>
            <w:hideMark/>
          </w:tcPr>
          <w:p w14:paraId="5AAF43CF" w14:textId="77777777" w:rsidR="005C225B" w:rsidRPr="005C225B" w:rsidRDefault="005C225B" w:rsidP="005C225B">
            <w:pPr>
              <w:jc w:val="center"/>
              <w:rPr>
                <w:bCs/>
                <w:sz w:val="20"/>
                <w:szCs w:val="20"/>
              </w:rPr>
            </w:pPr>
          </w:p>
        </w:tc>
        <w:tc>
          <w:tcPr>
            <w:tcW w:w="1585" w:type="dxa"/>
            <w:vMerge/>
            <w:tcMar>
              <w:left w:w="28" w:type="dxa"/>
              <w:right w:w="28" w:type="dxa"/>
            </w:tcMar>
            <w:vAlign w:val="center"/>
            <w:hideMark/>
          </w:tcPr>
          <w:p w14:paraId="10C945ED" w14:textId="77777777" w:rsidR="005C225B" w:rsidRPr="005C225B" w:rsidRDefault="005C225B" w:rsidP="005C225B">
            <w:pPr>
              <w:jc w:val="center"/>
              <w:rPr>
                <w:bCs/>
                <w:sz w:val="20"/>
                <w:szCs w:val="20"/>
              </w:rPr>
            </w:pPr>
          </w:p>
        </w:tc>
        <w:tc>
          <w:tcPr>
            <w:tcW w:w="1456" w:type="dxa"/>
            <w:shd w:val="clear" w:color="auto" w:fill="auto"/>
            <w:tcMar>
              <w:left w:w="28" w:type="dxa"/>
              <w:right w:w="28" w:type="dxa"/>
            </w:tcMar>
            <w:vAlign w:val="center"/>
            <w:hideMark/>
          </w:tcPr>
          <w:p w14:paraId="148C53E4" w14:textId="77777777" w:rsidR="005C225B" w:rsidRPr="005C225B" w:rsidRDefault="005C225B" w:rsidP="005C225B">
            <w:pPr>
              <w:jc w:val="center"/>
              <w:rPr>
                <w:bCs/>
                <w:sz w:val="20"/>
                <w:szCs w:val="20"/>
              </w:rPr>
            </w:pPr>
            <w:r w:rsidRPr="005C225B">
              <w:rPr>
                <w:bCs/>
                <w:sz w:val="20"/>
                <w:szCs w:val="20"/>
              </w:rPr>
              <w:t>по видам деятельности</w:t>
            </w:r>
          </w:p>
        </w:tc>
        <w:tc>
          <w:tcPr>
            <w:tcW w:w="656" w:type="dxa"/>
            <w:vMerge w:val="restart"/>
            <w:shd w:val="clear" w:color="auto" w:fill="auto"/>
            <w:tcMar>
              <w:left w:w="28" w:type="dxa"/>
              <w:right w:w="28" w:type="dxa"/>
            </w:tcMar>
            <w:vAlign w:val="center"/>
            <w:hideMark/>
          </w:tcPr>
          <w:p w14:paraId="667B0D8B" w14:textId="77777777" w:rsidR="005C225B" w:rsidRPr="005C225B" w:rsidRDefault="005C225B" w:rsidP="005C225B">
            <w:pPr>
              <w:jc w:val="center"/>
              <w:rPr>
                <w:bCs/>
                <w:sz w:val="20"/>
                <w:szCs w:val="20"/>
              </w:rPr>
            </w:pPr>
            <w:r w:rsidRPr="005C225B">
              <w:rPr>
                <w:bCs/>
                <w:sz w:val="20"/>
                <w:szCs w:val="20"/>
              </w:rPr>
              <w:t>Всего</w:t>
            </w:r>
          </w:p>
        </w:tc>
        <w:tc>
          <w:tcPr>
            <w:tcW w:w="5560" w:type="dxa"/>
            <w:gridSpan w:val="10"/>
            <w:tcMar>
              <w:left w:w="28" w:type="dxa"/>
              <w:right w:w="28" w:type="dxa"/>
            </w:tcMar>
          </w:tcPr>
          <w:p w14:paraId="19C384C9" w14:textId="77777777" w:rsidR="005C225B" w:rsidRPr="005C225B" w:rsidRDefault="005C225B" w:rsidP="005C225B">
            <w:pPr>
              <w:jc w:val="center"/>
              <w:rPr>
                <w:bCs/>
                <w:sz w:val="20"/>
                <w:szCs w:val="20"/>
              </w:rPr>
            </w:pPr>
            <w:r w:rsidRPr="005C225B">
              <w:rPr>
                <w:bCs/>
                <w:sz w:val="20"/>
                <w:szCs w:val="20"/>
              </w:rPr>
              <w:t>в т.ч. по годам реализации</w:t>
            </w:r>
          </w:p>
        </w:tc>
      </w:tr>
      <w:tr w:rsidR="005C225B" w:rsidRPr="005C225B" w14:paraId="1702B5A3" w14:textId="77777777" w:rsidTr="00487D46">
        <w:trPr>
          <w:trHeight w:val="810"/>
          <w:jc w:val="center"/>
        </w:trPr>
        <w:tc>
          <w:tcPr>
            <w:tcW w:w="356" w:type="dxa"/>
            <w:vMerge/>
            <w:tcMar>
              <w:left w:w="28" w:type="dxa"/>
              <w:right w:w="28" w:type="dxa"/>
            </w:tcMar>
            <w:vAlign w:val="center"/>
            <w:hideMark/>
          </w:tcPr>
          <w:p w14:paraId="64CDBC6D" w14:textId="77777777" w:rsidR="005C225B" w:rsidRPr="005C225B" w:rsidRDefault="005C225B" w:rsidP="005C225B">
            <w:pPr>
              <w:jc w:val="center"/>
              <w:rPr>
                <w:bCs/>
                <w:sz w:val="20"/>
                <w:szCs w:val="20"/>
              </w:rPr>
            </w:pPr>
          </w:p>
        </w:tc>
        <w:tc>
          <w:tcPr>
            <w:tcW w:w="1585" w:type="dxa"/>
            <w:vMerge/>
            <w:tcMar>
              <w:left w:w="28" w:type="dxa"/>
              <w:right w:w="28" w:type="dxa"/>
            </w:tcMar>
            <w:vAlign w:val="center"/>
            <w:hideMark/>
          </w:tcPr>
          <w:p w14:paraId="43C2901E" w14:textId="77777777" w:rsidR="005C225B" w:rsidRPr="005C225B" w:rsidRDefault="005C225B" w:rsidP="005C225B">
            <w:pPr>
              <w:jc w:val="center"/>
              <w:rPr>
                <w:bCs/>
                <w:sz w:val="20"/>
                <w:szCs w:val="20"/>
              </w:rPr>
            </w:pPr>
          </w:p>
        </w:tc>
        <w:tc>
          <w:tcPr>
            <w:tcW w:w="1456" w:type="dxa"/>
            <w:shd w:val="clear" w:color="auto" w:fill="auto"/>
            <w:tcMar>
              <w:left w:w="28" w:type="dxa"/>
              <w:right w:w="28" w:type="dxa"/>
            </w:tcMar>
            <w:vAlign w:val="center"/>
            <w:hideMark/>
          </w:tcPr>
          <w:p w14:paraId="1A1FA5AB" w14:textId="77777777" w:rsidR="005C225B" w:rsidRPr="005C225B" w:rsidRDefault="005C225B" w:rsidP="005C225B">
            <w:pPr>
              <w:jc w:val="center"/>
              <w:rPr>
                <w:bCs/>
                <w:sz w:val="20"/>
                <w:szCs w:val="20"/>
              </w:rPr>
            </w:pPr>
            <w:r w:rsidRPr="005C225B">
              <w:rPr>
                <w:bCs/>
                <w:sz w:val="20"/>
                <w:szCs w:val="20"/>
              </w:rPr>
              <w:t>теплоснабжение</w:t>
            </w:r>
          </w:p>
        </w:tc>
        <w:tc>
          <w:tcPr>
            <w:tcW w:w="656" w:type="dxa"/>
            <w:vMerge/>
            <w:tcMar>
              <w:left w:w="28" w:type="dxa"/>
              <w:right w:w="28" w:type="dxa"/>
            </w:tcMar>
            <w:vAlign w:val="center"/>
            <w:hideMark/>
          </w:tcPr>
          <w:p w14:paraId="4B2351A2" w14:textId="77777777" w:rsidR="005C225B" w:rsidRPr="005C225B" w:rsidRDefault="005C225B" w:rsidP="005C225B">
            <w:pPr>
              <w:jc w:val="center"/>
              <w:rPr>
                <w:bCs/>
                <w:sz w:val="20"/>
                <w:szCs w:val="20"/>
              </w:rPr>
            </w:pPr>
          </w:p>
        </w:tc>
        <w:tc>
          <w:tcPr>
            <w:tcW w:w="656" w:type="dxa"/>
            <w:tcMar>
              <w:left w:w="28" w:type="dxa"/>
              <w:right w:w="28" w:type="dxa"/>
            </w:tcMar>
            <w:vAlign w:val="center"/>
          </w:tcPr>
          <w:p w14:paraId="24FF9CC1" w14:textId="77777777" w:rsidR="005C225B" w:rsidRPr="005C225B" w:rsidRDefault="005C225B" w:rsidP="005C225B">
            <w:pPr>
              <w:jc w:val="center"/>
              <w:rPr>
                <w:bCs/>
                <w:sz w:val="20"/>
                <w:szCs w:val="20"/>
              </w:rPr>
            </w:pPr>
            <w:r w:rsidRPr="005C225B">
              <w:rPr>
                <w:bCs/>
                <w:sz w:val="20"/>
                <w:szCs w:val="20"/>
              </w:rPr>
              <w:t>2019</w:t>
            </w:r>
          </w:p>
        </w:tc>
        <w:tc>
          <w:tcPr>
            <w:tcW w:w="556" w:type="dxa"/>
            <w:tcMar>
              <w:left w:w="28" w:type="dxa"/>
              <w:right w:w="28" w:type="dxa"/>
            </w:tcMar>
            <w:vAlign w:val="center"/>
          </w:tcPr>
          <w:p w14:paraId="7D2D56FA" w14:textId="77777777" w:rsidR="005C225B" w:rsidRPr="005C225B" w:rsidRDefault="005C225B" w:rsidP="005C225B">
            <w:pPr>
              <w:jc w:val="center"/>
              <w:rPr>
                <w:bCs/>
                <w:sz w:val="20"/>
                <w:szCs w:val="20"/>
              </w:rPr>
            </w:pPr>
            <w:r w:rsidRPr="005C225B">
              <w:rPr>
                <w:bCs/>
                <w:sz w:val="20"/>
                <w:szCs w:val="20"/>
              </w:rPr>
              <w:t>2020</w:t>
            </w:r>
          </w:p>
        </w:tc>
        <w:tc>
          <w:tcPr>
            <w:tcW w:w="556" w:type="dxa"/>
            <w:tcMar>
              <w:left w:w="28" w:type="dxa"/>
              <w:right w:w="28" w:type="dxa"/>
            </w:tcMar>
            <w:vAlign w:val="center"/>
          </w:tcPr>
          <w:p w14:paraId="4F6E9DDF" w14:textId="77777777" w:rsidR="005C225B" w:rsidRPr="005C225B" w:rsidRDefault="005C225B" w:rsidP="005C225B">
            <w:pPr>
              <w:jc w:val="center"/>
              <w:rPr>
                <w:bCs/>
                <w:sz w:val="20"/>
                <w:szCs w:val="20"/>
              </w:rPr>
            </w:pPr>
            <w:r w:rsidRPr="005C225B">
              <w:rPr>
                <w:bCs/>
                <w:sz w:val="20"/>
                <w:szCs w:val="20"/>
              </w:rPr>
              <w:t>2021</w:t>
            </w:r>
          </w:p>
        </w:tc>
        <w:tc>
          <w:tcPr>
            <w:tcW w:w="456" w:type="dxa"/>
            <w:tcMar>
              <w:left w:w="28" w:type="dxa"/>
              <w:right w:w="28" w:type="dxa"/>
            </w:tcMar>
            <w:vAlign w:val="center"/>
          </w:tcPr>
          <w:p w14:paraId="61AB40F6" w14:textId="77777777" w:rsidR="005C225B" w:rsidRPr="005C225B" w:rsidRDefault="005C225B" w:rsidP="005C225B">
            <w:pPr>
              <w:jc w:val="center"/>
              <w:rPr>
                <w:bCs/>
                <w:sz w:val="20"/>
                <w:szCs w:val="20"/>
              </w:rPr>
            </w:pPr>
            <w:r w:rsidRPr="005C225B">
              <w:rPr>
                <w:bCs/>
                <w:sz w:val="20"/>
                <w:szCs w:val="20"/>
              </w:rPr>
              <w:t>2022</w:t>
            </w:r>
          </w:p>
        </w:tc>
        <w:tc>
          <w:tcPr>
            <w:tcW w:w="556" w:type="dxa"/>
            <w:tcMar>
              <w:left w:w="28" w:type="dxa"/>
              <w:right w:w="28" w:type="dxa"/>
            </w:tcMar>
            <w:vAlign w:val="center"/>
          </w:tcPr>
          <w:p w14:paraId="01E80C1E" w14:textId="77777777" w:rsidR="005C225B" w:rsidRPr="005C225B" w:rsidRDefault="005C225B" w:rsidP="005C225B">
            <w:pPr>
              <w:jc w:val="center"/>
              <w:rPr>
                <w:bCs/>
                <w:sz w:val="20"/>
                <w:szCs w:val="20"/>
              </w:rPr>
            </w:pPr>
            <w:r w:rsidRPr="005C225B">
              <w:rPr>
                <w:bCs/>
                <w:sz w:val="20"/>
                <w:szCs w:val="20"/>
              </w:rPr>
              <w:t>2023</w:t>
            </w:r>
          </w:p>
        </w:tc>
        <w:tc>
          <w:tcPr>
            <w:tcW w:w="556" w:type="dxa"/>
            <w:vAlign w:val="center"/>
          </w:tcPr>
          <w:p w14:paraId="3E2579D8" w14:textId="77777777" w:rsidR="005C225B" w:rsidRPr="005C225B" w:rsidRDefault="005C225B" w:rsidP="005C225B">
            <w:pPr>
              <w:jc w:val="center"/>
              <w:rPr>
                <w:bCs/>
                <w:sz w:val="20"/>
                <w:szCs w:val="20"/>
              </w:rPr>
            </w:pPr>
            <w:r w:rsidRPr="005C225B">
              <w:rPr>
                <w:bCs/>
                <w:sz w:val="20"/>
                <w:szCs w:val="20"/>
              </w:rPr>
              <w:t>2024</w:t>
            </w:r>
          </w:p>
        </w:tc>
        <w:tc>
          <w:tcPr>
            <w:tcW w:w="556" w:type="dxa"/>
            <w:vAlign w:val="center"/>
          </w:tcPr>
          <w:p w14:paraId="3EC02DFC" w14:textId="77777777" w:rsidR="005C225B" w:rsidRPr="005C225B" w:rsidRDefault="005C225B" w:rsidP="005C225B">
            <w:pPr>
              <w:jc w:val="center"/>
              <w:rPr>
                <w:bCs/>
                <w:sz w:val="20"/>
                <w:szCs w:val="20"/>
              </w:rPr>
            </w:pPr>
            <w:r w:rsidRPr="005C225B">
              <w:rPr>
                <w:bCs/>
                <w:sz w:val="20"/>
                <w:szCs w:val="20"/>
              </w:rPr>
              <w:t>2025</w:t>
            </w:r>
          </w:p>
        </w:tc>
        <w:tc>
          <w:tcPr>
            <w:tcW w:w="556" w:type="dxa"/>
            <w:vAlign w:val="center"/>
          </w:tcPr>
          <w:p w14:paraId="6DB0F735" w14:textId="77777777" w:rsidR="005C225B" w:rsidRPr="005C225B" w:rsidRDefault="005C225B" w:rsidP="005C225B">
            <w:pPr>
              <w:jc w:val="center"/>
              <w:rPr>
                <w:bCs/>
                <w:sz w:val="20"/>
                <w:szCs w:val="20"/>
              </w:rPr>
            </w:pPr>
            <w:r w:rsidRPr="005C225B">
              <w:rPr>
                <w:bCs/>
                <w:sz w:val="20"/>
                <w:szCs w:val="20"/>
              </w:rPr>
              <w:t>2026</w:t>
            </w:r>
          </w:p>
        </w:tc>
        <w:tc>
          <w:tcPr>
            <w:tcW w:w="556" w:type="dxa"/>
            <w:vAlign w:val="center"/>
          </w:tcPr>
          <w:p w14:paraId="3908A437" w14:textId="77777777" w:rsidR="005C225B" w:rsidRPr="005C225B" w:rsidRDefault="005C225B" w:rsidP="005C225B">
            <w:pPr>
              <w:jc w:val="center"/>
              <w:rPr>
                <w:bCs/>
                <w:sz w:val="20"/>
                <w:szCs w:val="20"/>
              </w:rPr>
            </w:pPr>
            <w:r w:rsidRPr="005C225B">
              <w:rPr>
                <w:bCs/>
                <w:sz w:val="20"/>
                <w:szCs w:val="20"/>
              </w:rPr>
              <w:t>2027</w:t>
            </w:r>
          </w:p>
        </w:tc>
        <w:tc>
          <w:tcPr>
            <w:tcW w:w="556" w:type="dxa"/>
            <w:vAlign w:val="center"/>
          </w:tcPr>
          <w:p w14:paraId="1B90A47B" w14:textId="77777777" w:rsidR="005C225B" w:rsidRPr="005C225B" w:rsidRDefault="005C225B" w:rsidP="005C225B">
            <w:pPr>
              <w:jc w:val="center"/>
              <w:rPr>
                <w:bCs/>
                <w:sz w:val="20"/>
                <w:szCs w:val="20"/>
              </w:rPr>
            </w:pPr>
            <w:r w:rsidRPr="005C225B">
              <w:rPr>
                <w:bCs/>
                <w:sz w:val="20"/>
                <w:szCs w:val="20"/>
              </w:rPr>
              <w:t>2028</w:t>
            </w:r>
          </w:p>
        </w:tc>
      </w:tr>
      <w:tr w:rsidR="005C225B" w:rsidRPr="005C225B" w14:paraId="50B5C2F4" w14:textId="77777777" w:rsidTr="00487D46">
        <w:trPr>
          <w:trHeight w:val="255"/>
          <w:jc w:val="center"/>
        </w:trPr>
        <w:tc>
          <w:tcPr>
            <w:tcW w:w="356" w:type="dxa"/>
            <w:shd w:val="clear" w:color="auto" w:fill="auto"/>
            <w:tcMar>
              <w:left w:w="28" w:type="dxa"/>
              <w:right w:w="28" w:type="dxa"/>
            </w:tcMar>
            <w:vAlign w:val="center"/>
            <w:hideMark/>
          </w:tcPr>
          <w:p w14:paraId="5DFEF578" w14:textId="77777777" w:rsidR="005C225B" w:rsidRPr="005C225B" w:rsidRDefault="005C225B" w:rsidP="005C225B">
            <w:pPr>
              <w:jc w:val="center"/>
              <w:rPr>
                <w:bCs/>
                <w:sz w:val="20"/>
                <w:szCs w:val="20"/>
              </w:rPr>
            </w:pPr>
            <w:r w:rsidRPr="005C225B">
              <w:rPr>
                <w:bCs/>
                <w:sz w:val="20"/>
                <w:szCs w:val="20"/>
              </w:rPr>
              <w:t>1.</w:t>
            </w:r>
          </w:p>
        </w:tc>
        <w:tc>
          <w:tcPr>
            <w:tcW w:w="1585" w:type="dxa"/>
            <w:shd w:val="clear" w:color="auto" w:fill="auto"/>
            <w:tcMar>
              <w:left w:w="28" w:type="dxa"/>
              <w:right w:w="28" w:type="dxa"/>
            </w:tcMar>
            <w:vAlign w:val="center"/>
            <w:hideMark/>
          </w:tcPr>
          <w:p w14:paraId="191BF2D5" w14:textId="77777777" w:rsidR="005C225B" w:rsidRPr="005C225B" w:rsidRDefault="005C225B" w:rsidP="005C225B">
            <w:pPr>
              <w:rPr>
                <w:bCs/>
                <w:sz w:val="20"/>
                <w:szCs w:val="20"/>
              </w:rPr>
            </w:pPr>
            <w:r w:rsidRPr="005C225B">
              <w:rPr>
                <w:bCs/>
                <w:sz w:val="20"/>
                <w:szCs w:val="20"/>
              </w:rPr>
              <w:t>Собственные средства</w:t>
            </w:r>
          </w:p>
        </w:tc>
        <w:tc>
          <w:tcPr>
            <w:tcW w:w="1456" w:type="dxa"/>
            <w:shd w:val="clear" w:color="auto" w:fill="auto"/>
            <w:tcMar>
              <w:left w:w="28" w:type="dxa"/>
              <w:right w:w="28" w:type="dxa"/>
            </w:tcMar>
            <w:vAlign w:val="center"/>
          </w:tcPr>
          <w:p w14:paraId="603FA0FB" w14:textId="77777777" w:rsidR="005C225B" w:rsidRPr="005C225B" w:rsidRDefault="005C225B" w:rsidP="005C225B">
            <w:pPr>
              <w:jc w:val="center"/>
              <w:rPr>
                <w:bCs/>
                <w:sz w:val="20"/>
                <w:szCs w:val="20"/>
              </w:rPr>
            </w:pPr>
            <w:r w:rsidRPr="005C225B">
              <w:rPr>
                <w:bCs/>
                <w:sz w:val="20"/>
                <w:szCs w:val="20"/>
              </w:rPr>
              <w:t>141005</w:t>
            </w:r>
          </w:p>
        </w:tc>
        <w:tc>
          <w:tcPr>
            <w:tcW w:w="656" w:type="dxa"/>
            <w:shd w:val="clear" w:color="auto" w:fill="auto"/>
            <w:tcMar>
              <w:left w:w="28" w:type="dxa"/>
              <w:right w:w="28" w:type="dxa"/>
            </w:tcMar>
            <w:vAlign w:val="center"/>
          </w:tcPr>
          <w:p w14:paraId="040FA197" w14:textId="77777777" w:rsidR="005C225B" w:rsidRPr="005C225B" w:rsidRDefault="005C225B" w:rsidP="005C225B">
            <w:pPr>
              <w:jc w:val="center"/>
              <w:rPr>
                <w:bCs/>
                <w:sz w:val="20"/>
                <w:szCs w:val="20"/>
              </w:rPr>
            </w:pPr>
            <w:r w:rsidRPr="005C225B">
              <w:rPr>
                <w:bCs/>
                <w:sz w:val="20"/>
                <w:szCs w:val="20"/>
              </w:rPr>
              <w:t>141005</w:t>
            </w:r>
          </w:p>
        </w:tc>
        <w:tc>
          <w:tcPr>
            <w:tcW w:w="656" w:type="dxa"/>
            <w:shd w:val="clear" w:color="auto" w:fill="auto"/>
            <w:tcMar>
              <w:left w:w="28" w:type="dxa"/>
              <w:right w:w="28" w:type="dxa"/>
            </w:tcMar>
            <w:vAlign w:val="center"/>
          </w:tcPr>
          <w:p w14:paraId="66B6E09D"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10D3E12C"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2B720B4F" w14:textId="77777777" w:rsidR="005C225B" w:rsidRPr="005C225B" w:rsidRDefault="005C225B" w:rsidP="005C225B">
            <w:pPr>
              <w:jc w:val="center"/>
              <w:rPr>
                <w:bCs/>
                <w:sz w:val="20"/>
                <w:szCs w:val="20"/>
              </w:rPr>
            </w:pPr>
            <w:r w:rsidRPr="005C225B">
              <w:rPr>
                <w:bCs/>
                <w:sz w:val="20"/>
                <w:szCs w:val="20"/>
              </w:rPr>
              <w:t>4687</w:t>
            </w:r>
          </w:p>
        </w:tc>
        <w:tc>
          <w:tcPr>
            <w:tcW w:w="456" w:type="dxa"/>
            <w:tcMar>
              <w:left w:w="28" w:type="dxa"/>
              <w:right w:w="28" w:type="dxa"/>
            </w:tcMar>
            <w:vAlign w:val="center"/>
          </w:tcPr>
          <w:p w14:paraId="5128A3A0" w14:textId="77777777" w:rsidR="005C225B" w:rsidRPr="005C225B" w:rsidRDefault="005C225B" w:rsidP="005C225B">
            <w:pPr>
              <w:jc w:val="center"/>
              <w:rPr>
                <w:bCs/>
                <w:sz w:val="20"/>
                <w:szCs w:val="20"/>
              </w:rPr>
            </w:pPr>
            <w:r w:rsidRPr="005C225B">
              <w:rPr>
                <w:bCs/>
                <w:sz w:val="20"/>
                <w:szCs w:val="20"/>
              </w:rPr>
              <w:t>9378</w:t>
            </w:r>
          </w:p>
        </w:tc>
        <w:tc>
          <w:tcPr>
            <w:tcW w:w="556" w:type="dxa"/>
            <w:tcMar>
              <w:left w:w="28" w:type="dxa"/>
              <w:right w:w="28" w:type="dxa"/>
            </w:tcMar>
            <w:vAlign w:val="center"/>
          </w:tcPr>
          <w:p w14:paraId="1F1A075F" w14:textId="77777777" w:rsidR="005C225B" w:rsidRPr="005C225B" w:rsidRDefault="005C225B" w:rsidP="005C225B">
            <w:pPr>
              <w:jc w:val="center"/>
              <w:rPr>
                <w:bCs/>
                <w:sz w:val="20"/>
                <w:szCs w:val="20"/>
              </w:rPr>
            </w:pPr>
            <w:r w:rsidRPr="005C225B">
              <w:rPr>
                <w:bCs/>
                <w:sz w:val="20"/>
                <w:szCs w:val="20"/>
              </w:rPr>
              <w:t>13429</w:t>
            </w:r>
          </w:p>
        </w:tc>
        <w:tc>
          <w:tcPr>
            <w:tcW w:w="556" w:type="dxa"/>
            <w:vAlign w:val="center"/>
          </w:tcPr>
          <w:p w14:paraId="44997D9C" w14:textId="77777777" w:rsidR="005C225B" w:rsidRPr="005C225B" w:rsidRDefault="005C225B" w:rsidP="005C225B">
            <w:pPr>
              <w:jc w:val="center"/>
              <w:rPr>
                <w:bCs/>
                <w:sz w:val="20"/>
                <w:szCs w:val="20"/>
              </w:rPr>
            </w:pPr>
            <w:r w:rsidRPr="005C225B">
              <w:rPr>
                <w:bCs/>
                <w:sz w:val="20"/>
                <w:szCs w:val="20"/>
              </w:rPr>
              <w:t>15249</w:t>
            </w:r>
          </w:p>
        </w:tc>
        <w:tc>
          <w:tcPr>
            <w:tcW w:w="556" w:type="dxa"/>
            <w:vAlign w:val="center"/>
          </w:tcPr>
          <w:p w14:paraId="4F74A90E" w14:textId="77777777" w:rsidR="005C225B" w:rsidRPr="005C225B" w:rsidRDefault="005C225B" w:rsidP="005C225B">
            <w:pPr>
              <w:jc w:val="center"/>
              <w:rPr>
                <w:bCs/>
                <w:sz w:val="20"/>
                <w:szCs w:val="20"/>
              </w:rPr>
            </w:pPr>
            <w:r w:rsidRPr="005C225B">
              <w:rPr>
                <w:bCs/>
                <w:sz w:val="20"/>
                <w:szCs w:val="20"/>
              </w:rPr>
              <w:t>18825</w:t>
            </w:r>
          </w:p>
        </w:tc>
        <w:tc>
          <w:tcPr>
            <w:tcW w:w="556" w:type="dxa"/>
            <w:vAlign w:val="center"/>
          </w:tcPr>
          <w:p w14:paraId="498660B1" w14:textId="77777777" w:rsidR="005C225B" w:rsidRPr="005C225B" w:rsidRDefault="005C225B" w:rsidP="005C225B">
            <w:pPr>
              <w:jc w:val="center"/>
              <w:rPr>
                <w:bCs/>
                <w:sz w:val="20"/>
                <w:szCs w:val="20"/>
              </w:rPr>
            </w:pPr>
            <w:r w:rsidRPr="005C225B">
              <w:rPr>
                <w:bCs/>
                <w:sz w:val="20"/>
                <w:szCs w:val="20"/>
              </w:rPr>
              <w:t>22523</w:t>
            </w:r>
          </w:p>
        </w:tc>
        <w:tc>
          <w:tcPr>
            <w:tcW w:w="556" w:type="dxa"/>
            <w:vAlign w:val="center"/>
          </w:tcPr>
          <w:p w14:paraId="433841A3" w14:textId="77777777" w:rsidR="005C225B" w:rsidRPr="005C225B" w:rsidRDefault="005C225B" w:rsidP="005C225B">
            <w:pPr>
              <w:jc w:val="center"/>
              <w:rPr>
                <w:bCs/>
                <w:sz w:val="20"/>
                <w:szCs w:val="20"/>
              </w:rPr>
            </w:pPr>
            <w:r w:rsidRPr="005C225B">
              <w:rPr>
                <w:bCs/>
                <w:sz w:val="20"/>
                <w:szCs w:val="20"/>
              </w:rPr>
              <w:t>26765</w:t>
            </w:r>
          </w:p>
        </w:tc>
        <w:tc>
          <w:tcPr>
            <w:tcW w:w="556" w:type="dxa"/>
            <w:vAlign w:val="center"/>
          </w:tcPr>
          <w:p w14:paraId="603AF429" w14:textId="77777777" w:rsidR="005C225B" w:rsidRPr="005C225B" w:rsidRDefault="005C225B" w:rsidP="005C225B">
            <w:pPr>
              <w:jc w:val="center"/>
              <w:rPr>
                <w:bCs/>
                <w:sz w:val="20"/>
                <w:szCs w:val="20"/>
              </w:rPr>
            </w:pPr>
            <w:r w:rsidRPr="005C225B">
              <w:rPr>
                <w:bCs/>
                <w:sz w:val="20"/>
                <w:szCs w:val="20"/>
              </w:rPr>
              <w:t>30149</w:t>
            </w:r>
          </w:p>
        </w:tc>
      </w:tr>
      <w:tr w:rsidR="005C225B" w:rsidRPr="005C225B" w14:paraId="333D2653" w14:textId="77777777" w:rsidTr="00487D46">
        <w:trPr>
          <w:trHeight w:val="255"/>
          <w:jc w:val="center"/>
        </w:trPr>
        <w:tc>
          <w:tcPr>
            <w:tcW w:w="356" w:type="dxa"/>
            <w:shd w:val="clear" w:color="auto" w:fill="auto"/>
            <w:tcMar>
              <w:left w:w="28" w:type="dxa"/>
              <w:right w:w="28" w:type="dxa"/>
            </w:tcMar>
            <w:vAlign w:val="center"/>
            <w:hideMark/>
          </w:tcPr>
          <w:p w14:paraId="6804E05B" w14:textId="77777777" w:rsidR="005C225B" w:rsidRPr="005C225B" w:rsidRDefault="005C225B" w:rsidP="005C225B">
            <w:pPr>
              <w:jc w:val="center"/>
              <w:rPr>
                <w:bCs/>
                <w:sz w:val="20"/>
                <w:szCs w:val="20"/>
              </w:rPr>
            </w:pPr>
            <w:r w:rsidRPr="005C225B">
              <w:rPr>
                <w:bCs/>
                <w:sz w:val="20"/>
                <w:szCs w:val="20"/>
              </w:rPr>
              <w:t>1.1.</w:t>
            </w:r>
          </w:p>
        </w:tc>
        <w:tc>
          <w:tcPr>
            <w:tcW w:w="1585" w:type="dxa"/>
            <w:shd w:val="clear" w:color="auto" w:fill="auto"/>
            <w:tcMar>
              <w:left w:w="28" w:type="dxa"/>
              <w:right w:w="28" w:type="dxa"/>
            </w:tcMar>
            <w:vAlign w:val="center"/>
            <w:hideMark/>
          </w:tcPr>
          <w:p w14:paraId="1E1FFB79" w14:textId="77777777" w:rsidR="005C225B" w:rsidRPr="005C225B" w:rsidRDefault="005C225B" w:rsidP="005C225B">
            <w:pPr>
              <w:rPr>
                <w:bCs/>
                <w:sz w:val="20"/>
                <w:szCs w:val="20"/>
              </w:rPr>
            </w:pPr>
            <w:r w:rsidRPr="005C225B">
              <w:rPr>
                <w:bCs/>
                <w:sz w:val="20"/>
                <w:szCs w:val="20"/>
              </w:rPr>
              <w:t>амортизационные отчисления</w:t>
            </w:r>
          </w:p>
        </w:tc>
        <w:tc>
          <w:tcPr>
            <w:tcW w:w="1456" w:type="dxa"/>
            <w:shd w:val="clear" w:color="auto" w:fill="auto"/>
            <w:tcMar>
              <w:left w:w="28" w:type="dxa"/>
              <w:right w:w="28" w:type="dxa"/>
            </w:tcMar>
            <w:vAlign w:val="center"/>
          </w:tcPr>
          <w:p w14:paraId="4BFF0076" w14:textId="77777777" w:rsidR="005C225B" w:rsidRPr="005C225B" w:rsidRDefault="005C225B" w:rsidP="005C225B">
            <w:pPr>
              <w:jc w:val="center"/>
              <w:rPr>
                <w:bCs/>
                <w:sz w:val="20"/>
                <w:szCs w:val="20"/>
              </w:rPr>
            </w:pPr>
            <w:r w:rsidRPr="005C225B">
              <w:rPr>
                <w:bCs/>
                <w:sz w:val="20"/>
                <w:szCs w:val="20"/>
              </w:rPr>
              <w:t>80984</w:t>
            </w:r>
          </w:p>
        </w:tc>
        <w:tc>
          <w:tcPr>
            <w:tcW w:w="656" w:type="dxa"/>
            <w:shd w:val="clear" w:color="auto" w:fill="auto"/>
            <w:tcMar>
              <w:left w:w="28" w:type="dxa"/>
              <w:right w:w="28" w:type="dxa"/>
            </w:tcMar>
            <w:vAlign w:val="center"/>
          </w:tcPr>
          <w:p w14:paraId="10C18EDB" w14:textId="77777777" w:rsidR="005C225B" w:rsidRPr="005C225B" w:rsidRDefault="005C225B" w:rsidP="005C225B">
            <w:pPr>
              <w:jc w:val="center"/>
              <w:rPr>
                <w:bCs/>
                <w:sz w:val="20"/>
                <w:szCs w:val="20"/>
              </w:rPr>
            </w:pPr>
            <w:r w:rsidRPr="005C225B">
              <w:rPr>
                <w:bCs/>
                <w:sz w:val="20"/>
                <w:szCs w:val="20"/>
              </w:rPr>
              <w:t>80984</w:t>
            </w:r>
          </w:p>
        </w:tc>
        <w:tc>
          <w:tcPr>
            <w:tcW w:w="656" w:type="dxa"/>
            <w:shd w:val="clear" w:color="auto" w:fill="auto"/>
            <w:tcMar>
              <w:left w:w="28" w:type="dxa"/>
              <w:right w:w="28" w:type="dxa"/>
            </w:tcMar>
            <w:vAlign w:val="center"/>
          </w:tcPr>
          <w:p w14:paraId="6C920ED2"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3A4F6F06"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1462FFD7" w14:textId="77777777" w:rsidR="005C225B" w:rsidRPr="005C225B" w:rsidRDefault="005C225B" w:rsidP="005C225B">
            <w:pPr>
              <w:jc w:val="center"/>
              <w:rPr>
                <w:bCs/>
                <w:sz w:val="20"/>
                <w:szCs w:val="20"/>
              </w:rPr>
            </w:pPr>
            <w:r w:rsidRPr="005C225B">
              <w:rPr>
                <w:bCs/>
                <w:sz w:val="20"/>
                <w:szCs w:val="20"/>
              </w:rPr>
              <w:t>0</w:t>
            </w:r>
          </w:p>
        </w:tc>
        <w:tc>
          <w:tcPr>
            <w:tcW w:w="456" w:type="dxa"/>
            <w:tcMar>
              <w:left w:w="28" w:type="dxa"/>
              <w:right w:w="28" w:type="dxa"/>
            </w:tcMar>
            <w:vAlign w:val="center"/>
          </w:tcPr>
          <w:p w14:paraId="34FD9999" w14:textId="77777777" w:rsidR="005C225B" w:rsidRPr="005C225B" w:rsidRDefault="005C225B" w:rsidP="005C225B">
            <w:pPr>
              <w:jc w:val="center"/>
              <w:rPr>
                <w:bCs/>
                <w:sz w:val="20"/>
                <w:szCs w:val="20"/>
              </w:rPr>
            </w:pPr>
            <w:r w:rsidRPr="005C225B">
              <w:rPr>
                <w:bCs/>
                <w:sz w:val="20"/>
                <w:szCs w:val="20"/>
              </w:rPr>
              <w:t>0</w:t>
            </w:r>
          </w:p>
        </w:tc>
        <w:tc>
          <w:tcPr>
            <w:tcW w:w="556" w:type="dxa"/>
            <w:tcMar>
              <w:left w:w="28" w:type="dxa"/>
              <w:right w:w="28" w:type="dxa"/>
            </w:tcMar>
            <w:vAlign w:val="center"/>
          </w:tcPr>
          <w:p w14:paraId="7FFA48C9" w14:textId="77777777" w:rsidR="005C225B" w:rsidRPr="005C225B" w:rsidRDefault="005C225B" w:rsidP="005C225B">
            <w:pPr>
              <w:jc w:val="center"/>
              <w:rPr>
                <w:bCs/>
                <w:sz w:val="20"/>
                <w:szCs w:val="20"/>
              </w:rPr>
            </w:pPr>
            <w:r w:rsidRPr="005C225B">
              <w:rPr>
                <w:bCs/>
                <w:sz w:val="20"/>
                <w:szCs w:val="20"/>
              </w:rPr>
              <w:t>1340</w:t>
            </w:r>
          </w:p>
        </w:tc>
        <w:tc>
          <w:tcPr>
            <w:tcW w:w="556" w:type="dxa"/>
            <w:vAlign w:val="center"/>
          </w:tcPr>
          <w:p w14:paraId="3FC74ECA" w14:textId="77777777" w:rsidR="005C225B" w:rsidRPr="005C225B" w:rsidRDefault="005C225B" w:rsidP="005C225B">
            <w:pPr>
              <w:jc w:val="center"/>
              <w:rPr>
                <w:bCs/>
                <w:sz w:val="20"/>
                <w:szCs w:val="20"/>
              </w:rPr>
            </w:pPr>
            <w:r w:rsidRPr="005C225B">
              <w:rPr>
                <w:bCs/>
                <w:sz w:val="20"/>
                <w:szCs w:val="20"/>
              </w:rPr>
              <w:t>4340</w:t>
            </w:r>
          </w:p>
        </w:tc>
        <w:tc>
          <w:tcPr>
            <w:tcW w:w="556" w:type="dxa"/>
            <w:vAlign w:val="center"/>
          </w:tcPr>
          <w:p w14:paraId="5C267A51" w14:textId="77777777" w:rsidR="005C225B" w:rsidRPr="005C225B" w:rsidRDefault="005C225B" w:rsidP="005C225B">
            <w:pPr>
              <w:jc w:val="center"/>
              <w:rPr>
                <w:bCs/>
                <w:sz w:val="20"/>
                <w:szCs w:val="20"/>
              </w:rPr>
            </w:pPr>
            <w:r w:rsidRPr="005C225B">
              <w:rPr>
                <w:bCs/>
                <w:sz w:val="20"/>
                <w:szCs w:val="20"/>
              </w:rPr>
              <w:t>7029</w:t>
            </w:r>
          </w:p>
        </w:tc>
        <w:tc>
          <w:tcPr>
            <w:tcW w:w="556" w:type="dxa"/>
            <w:vAlign w:val="center"/>
          </w:tcPr>
          <w:p w14:paraId="4B2F5496" w14:textId="77777777" w:rsidR="005C225B" w:rsidRPr="005C225B" w:rsidRDefault="005C225B" w:rsidP="005C225B">
            <w:pPr>
              <w:jc w:val="center"/>
              <w:rPr>
                <w:bCs/>
                <w:sz w:val="20"/>
                <w:szCs w:val="20"/>
              </w:rPr>
            </w:pPr>
            <w:r w:rsidRPr="005C225B">
              <w:rPr>
                <w:bCs/>
                <w:sz w:val="20"/>
                <w:szCs w:val="20"/>
              </w:rPr>
              <w:t>13772</w:t>
            </w:r>
          </w:p>
        </w:tc>
        <w:tc>
          <w:tcPr>
            <w:tcW w:w="556" w:type="dxa"/>
            <w:vAlign w:val="center"/>
          </w:tcPr>
          <w:p w14:paraId="71CCCC31" w14:textId="77777777" w:rsidR="005C225B" w:rsidRPr="005C225B" w:rsidRDefault="005C225B" w:rsidP="005C225B">
            <w:pPr>
              <w:jc w:val="center"/>
              <w:rPr>
                <w:bCs/>
                <w:sz w:val="20"/>
                <w:szCs w:val="20"/>
              </w:rPr>
            </w:pPr>
            <w:r w:rsidRPr="005C225B">
              <w:rPr>
                <w:bCs/>
                <w:sz w:val="20"/>
                <w:szCs w:val="20"/>
              </w:rPr>
              <w:t>24354</w:t>
            </w:r>
          </w:p>
        </w:tc>
        <w:tc>
          <w:tcPr>
            <w:tcW w:w="556" w:type="dxa"/>
            <w:vAlign w:val="center"/>
          </w:tcPr>
          <w:p w14:paraId="58C25B80" w14:textId="77777777" w:rsidR="005C225B" w:rsidRPr="005C225B" w:rsidRDefault="005C225B" w:rsidP="005C225B">
            <w:pPr>
              <w:jc w:val="center"/>
              <w:rPr>
                <w:bCs/>
                <w:sz w:val="20"/>
                <w:szCs w:val="20"/>
              </w:rPr>
            </w:pPr>
            <w:r w:rsidRPr="005C225B">
              <w:rPr>
                <w:bCs/>
                <w:sz w:val="20"/>
                <w:szCs w:val="20"/>
              </w:rPr>
              <w:t>30149</w:t>
            </w:r>
          </w:p>
        </w:tc>
      </w:tr>
      <w:tr w:rsidR="005C225B" w:rsidRPr="005C225B" w14:paraId="42113023" w14:textId="77777777" w:rsidTr="00487D46">
        <w:trPr>
          <w:trHeight w:val="510"/>
          <w:jc w:val="center"/>
        </w:trPr>
        <w:tc>
          <w:tcPr>
            <w:tcW w:w="356" w:type="dxa"/>
            <w:shd w:val="clear" w:color="auto" w:fill="auto"/>
            <w:tcMar>
              <w:left w:w="28" w:type="dxa"/>
              <w:right w:w="28" w:type="dxa"/>
            </w:tcMar>
            <w:vAlign w:val="center"/>
            <w:hideMark/>
          </w:tcPr>
          <w:p w14:paraId="4BF41C69" w14:textId="77777777" w:rsidR="005C225B" w:rsidRPr="005C225B" w:rsidRDefault="005C225B" w:rsidP="005C225B">
            <w:pPr>
              <w:jc w:val="center"/>
              <w:rPr>
                <w:bCs/>
                <w:sz w:val="20"/>
                <w:szCs w:val="20"/>
              </w:rPr>
            </w:pPr>
            <w:r w:rsidRPr="005C225B">
              <w:rPr>
                <w:bCs/>
                <w:sz w:val="20"/>
                <w:szCs w:val="20"/>
              </w:rPr>
              <w:t>1.2.</w:t>
            </w:r>
          </w:p>
        </w:tc>
        <w:tc>
          <w:tcPr>
            <w:tcW w:w="1585" w:type="dxa"/>
            <w:shd w:val="clear" w:color="auto" w:fill="auto"/>
            <w:tcMar>
              <w:left w:w="28" w:type="dxa"/>
              <w:right w:w="28" w:type="dxa"/>
            </w:tcMar>
            <w:vAlign w:val="center"/>
            <w:hideMark/>
          </w:tcPr>
          <w:p w14:paraId="6EF2D550" w14:textId="77777777" w:rsidR="005C225B" w:rsidRPr="005C225B" w:rsidRDefault="005C225B" w:rsidP="005C225B">
            <w:pPr>
              <w:rPr>
                <w:bCs/>
                <w:sz w:val="20"/>
                <w:szCs w:val="20"/>
              </w:rPr>
            </w:pPr>
            <w:r w:rsidRPr="005C225B">
              <w:rPr>
                <w:bCs/>
                <w:sz w:val="20"/>
                <w:szCs w:val="20"/>
              </w:rPr>
              <w:t>прибыль, направленная на инвестиции</w:t>
            </w:r>
          </w:p>
        </w:tc>
        <w:tc>
          <w:tcPr>
            <w:tcW w:w="1456" w:type="dxa"/>
            <w:shd w:val="clear" w:color="auto" w:fill="auto"/>
            <w:tcMar>
              <w:left w:w="28" w:type="dxa"/>
              <w:right w:w="28" w:type="dxa"/>
            </w:tcMar>
            <w:vAlign w:val="center"/>
          </w:tcPr>
          <w:p w14:paraId="74EE50DA" w14:textId="77777777" w:rsidR="005C225B" w:rsidRPr="005C225B" w:rsidRDefault="005C225B" w:rsidP="005C225B">
            <w:pPr>
              <w:jc w:val="center"/>
              <w:rPr>
                <w:bCs/>
                <w:sz w:val="20"/>
                <w:szCs w:val="20"/>
              </w:rPr>
            </w:pPr>
            <w:r w:rsidRPr="005C225B">
              <w:rPr>
                <w:bCs/>
                <w:sz w:val="20"/>
                <w:szCs w:val="20"/>
              </w:rPr>
              <w:t>60021</w:t>
            </w:r>
          </w:p>
        </w:tc>
        <w:tc>
          <w:tcPr>
            <w:tcW w:w="656" w:type="dxa"/>
            <w:shd w:val="clear" w:color="auto" w:fill="auto"/>
            <w:tcMar>
              <w:left w:w="28" w:type="dxa"/>
              <w:right w:w="28" w:type="dxa"/>
            </w:tcMar>
            <w:vAlign w:val="center"/>
          </w:tcPr>
          <w:p w14:paraId="75A09F85" w14:textId="77777777" w:rsidR="005C225B" w:rsidRPr="005C225B" w:rsidRDefault="005C225B" w:rsidP="005C225B">
            <w:pPr>
              <w:jc w:val="center"/>
              <w:rPr>
                <w:bCs/>
                <w:sz w:val="20"/>
                <w:szCs w:val="20"/>
              </w:rPr>
            </w:pPr>
            <w:r w:rsidRPr="005C225B">
              <w:rPr>
                <w:bCs/>
                <w:sz w:val="20"/>
                <w:szCs w:val="20"/>
              </w:rPr>
              <w:t>60021</w:t>
            </w:r>
          </w:p>
        </w:tc>
        <w:tc>
          <w:tcPr>
            <w:tcW w:w="656" w:type="dxa"/>
            <w:shd w:val="clear" w:color="auto" w:fill="auto"/>
            <w:tcMar>
              <w:left w:w="28" w:type="dxa"/>
              <w:right w:w="28" w:type="dxa"/>
            </w:tcMar>
            <w:vAlign w:val="center"/>
          </w:tcPr>
          <w:p w14:paraId="2E14B9E9"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6C2CFE94"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152F52ED" w14:textId="77777777" w:rsidR="005C225B" w:rsidRPr="005C225B" w:rsidRDefault="005C225B" w:rsidP="005C225B">
            <w:pPr>
              <w:jc w:val="center"/>
              <w:rPr>
                <w:bCs/>
                <w:sz w:val="20"/>
                <w:szCs w:val="20"/>
              </w:rPr>
            </w:pPr>
            <w:r w:rsidRPr="005C225B">
              <w:rPr>
                <w:bCs/>
                <w:sz w:val="20"/>
                <w:szCs w:val="20"/>
              </w:rPr>
              <w:t>4687</w:t>
            </w:r>
          </w:p>
        </w:tc>
        <w:tc>
          <w:tcPr>
            <w:tcW w:w="456" w:type="dxa"/>
            <w:tcMar>
              <w:left w:w="28" w:type="dxa"/>
              <w:right w:w="28" w:type="dxa"/>
            </w:tcMar>
            <w:vAlign w:val="center"/>
          </w:tcPr>
          <w:p w14:paraId="538D1BF3" w14:textId="77777777" w:rsidR="005C225B" w:rsidRPr="005C225B" w:rsidRDefault="005C225B" w:rsidP="005C225B">
            <w:pPr>
              <w:jc w:val="center"/>
              <w:rPr>
                <w:bCs/>
                <w:sz w:val="20"/>
                <w:szCs w:val="20"/>
              </w:rPr>
            </w:pPr>
            <w:r w:rsidRPr="005C225B">
              <w:rPr>
                <w:bCs/>
                <w:sz w:val="20"/>
                <w:szCs w:val="20"/>
              </w:rPr>
              <w:t>9378</w:t>
            </w:r>
          </w:p>
        </w:tc>
        <w:tc>
          <w:tcPr>
            <w:tcW w:w="556" w:type="dxa"/>
            <w:tcMar>
              <w:left w:w="28" w:type="dxa"/>
              <w:right w:w="28" w:type="dxa"/>
            </w:tcMar>
            <w:vAlign w:val="center"/>
          </w:tcPr>
          <w:p w14:paraId="6776088D" w14:textId="77777777" w:rsidR="005C225B" w:rsidRPr="005C225B" w:rsidRDefault="005C225B" w:rsidP="005C225B">
            <w:pPr>
              <w:jc w:val="center"/>
              <w:rPr>
                <w:bCs/>
                <w:sz w:val="20"/>
                <w:szCs w:val="20"/>
              </w:rPr>
            </w:pPr>
            <w:r w:rsidRPr="005C225B">
              <w:rPr>
                <w:bCs/>
                <w:sz w:val="20"/>
                <w:szCs w:val="20"/>
              </w:rPr>
              <w:t>12089</w:t>
            </w:r>
          </w:p>
        </w:tc>
        <w:tc>
          <w:tcPr>
            <w:tcW w:w="556" w:type="dxa"/>
            <w:vAlign w:val="center"/>
          </w:tcPr>
          <w:p w14:paraId="3632E9CE" w14:textId="77777777" w:rsidR="005C225B" w:rsidRPr="005C225B" w:rsidRDefault="005C225B" w:rsidP="005C225B">
            <w:pPr>
              <w:jc w:val="center"/>
              <w:rPr>
                <w:bCs/>
                <w:sz w:val="20"/>
                <w:szCs w:val="20"/>
              </w:rPr>
            </w:pPr>
            <w:r w:rsidRPr="005C225B">
              <w:rPr>
                <w:bCs/>
                <w:sz w:val="20"/>
                <w:szCs w:val="20"/>
              </w:rPr>
              <w:t>10909</w:t>
            </w:r>
          </w:p>
        </w:tc>
        <w:tc>
          <w:tcPr>
            <w:tcW w:w="556" w:type="dxa"/>
            <w:vAlign w:val="center"/>
          </w:tcPr>
          <w:p w14:paraId="5A4062D8" w14:textId="77777777" w:rsidR="005C225B" w:rsidRPr="005C225B" w:rsidRDefault="005C225B" w:rsidP="005C225B">
            <w:pPr>
              <w:jc w:val="center"/>
              <w:rPr>
                <w:bCs/>
                <w:sz w:val="20"/>
                <w:szCs w:val="20"/>
              </w:rPr>
            </w:pPr>
            <w:r w:rsidRPr="005C225B">
              <w:rPr>
                <w:bCs/>
                <w:sz w:val="20"/>
                <w:szCs w:val="20"/>
              </w:rPr>
              <w:t>11796</w:t>
            </w:r>
          </w:p>
        </w:tc>
        <w:tc>
          <w:tcPr>
            <w:tcW w:w="556" w:type="dxa"/>
            <w:vAlign w:val="center"/>
          </w:tcPr>
          <w:p w14:paraId="731CDE98" w14:textId="77777777" w:rsidR="005C225B" w:rsidRPr="005C225B" w:rsidRDefault="005C225B" w:rsidP="005C225B">
            <w:pPr>
              <w:jc w:val="center"/>
              <w:rPr>
                <w:bCs/>
                <w:sz w:val="20"/>
                <w:szCs w:val="20"/>
              </w:rPr>
            </w:pPr>
            <w:r w:rsidRPr="005C225B">
              <w:rPr>
                <w:bCs/>
                <w:sz w:val="20"/>
                <w:szCs w:val="20"/>
              </w:rPr>
              <w:t>8751</w:t>
            </w:r>
          </w:p>
        </w:tc>
        <w:tc>
          <w:tcPr>
            <w:tcW w:w="556" w:type="dxa"/>
            <w:vAlign w:val="center"/>
          </w:tcPr>
          <w:p w14:paraId="35945D2A" w14:textId="77777777" w:rsidR="005C225B" w:rsidRPr="005C225B" w:rsidRDefault="005C225B" w:rsidP="005C225B">
            <w:pPr>
              <w:jc w:val="center"/>
              <w:rPr>
                <w:bCs/>
                <w:sz w:val="20"/>
                <w:szCs w:val="20"/>
              </w:rPr>
            </w:pPr>
            <w:r w:rsidRPr="005C225B">
              <w:rPr>
                <w:bCs/>
                <w:sz w:val="20"/>
                <w:szCs w:val="20"/>
              </w:rPr>
              <w:t>2411</w:t>
            </w:r>
          </w:p>
        </w:tc>
        <w:tc>
          <w:tcPr>
            <w:tcW w:w="556" w:type="dxa"/>
            <w:vAlign w:val="center"/>
          </w:tcPr>
          <w:p w14:paraId="17C6D61F" w14:textId="77777777" w:rsidR="005C225B" w:rsidRPr="005C225B" w:rsidRDefault="005C225B" w:rsidP="005C225B">
            <w:pPr>
              <w:jc w:val="center"/>
              <w:rPr>
                <w:bCs/>
                <w:sz w:val="20"/>
                <w:szCs w:val="20"/>
              </w:rPr>
            </w:pPr>
            <w:r w:rsidRPr="005C225B">
              <w:rPr>
                <w:bCs/>
                <w:sz w:val="20"/>
                <w:szCs w:val="20"/>
              </w:rPr>
              <w:t>0</w:t>
            </w:r>
          </w:p>
        </w:tc>
      </w:tr>
      <w:tr w:rsidR="005C225B" w:rsidRPr="005C225B" w14:paraId="23690AE8" w14:textId="77777777" w:rsidTr="00487D46">
        <w:trPr>
          <w:trHeight w:val="510"/>
          <w:jc w:val="center"/>
        </w:trPr>
        <w:tc>
          <w:tcPr>
            <w:tcW w:w="356" w:type="dxa"/>
            <w:shd w:val="clear" w:color="auto" w:fill="auto"/>
            <w:tcMar>
              <w:left w:w="28" w:type="dxa"/>
              <w:right w:w="28" w:type="dxa"/>
            </w:tcMar>
            <w:vAlign w:val="center"/>
            <w:hideMark/>
          </w:tcPr>
          <w:p w14:paraId="2870967E" w14:textId="77777777" w:rsidR="005C225B" w:rsidRPr="005C225B" w:rsidRDefault="005C225B" w:rsidP="005C225B">
            <w:pPr>
              <w:jc w:val="center"/>
              <w:rPr>
                <w:bCs/>
                <w:sz w:val="20"/>
                <w:szCs w:val="20"/>
              </w:rPr>
            </w:pPr>
            <w:r w:rsidRPr="005C225B">
              <w:rPr>
                <w:bCs/>
                <w:sz w:val="20"/>
                <w:szCs w:val="20"/>
              </w:rPr>
              <w:t>1.3.</w:t>
            </w:r>
          </w:p>
        </w:tc>
        <w:tc>
          <w:tcPr>
            <w:tcW w:w="1585" w:type="dxa"/>
            <w:shd w:val="clear" w:color="auto" w:fill="auto"/>
            <w:tcMar>
              <w:left w:w="28" w:type="dxa"/>
              <w:right w:w="28" w:type="dxa"/>
            </w:tcMar>
            <w:vAlign w:val="center"/>
            <w:hideMark/>
          </w:tcPr>
          <w:p w14:paraId="024A2935" w14:textId="77777777" w:rsidR="005C225B" w:rsidRPr="005C225B" w:rsidRDefault="005C225B" w:rsidP="005C225B">
            <w:pPr>
              <w:ind w:right="-52"/>
              <w:rPr>
                <w:bCs/>
                <w:sz w:val="20"/>
                <w:szCs w:val="20"/>
              </w:rPr>
            </w:pPr>
            <w:r w:rsidRPr="005C225B">
              <w:rPr>
                <w:bCs/>
                <w:sz w:val="20"/>
                <w:szCs w:val="20"/>
              </w:rPr>
              <w:t>средства,</w:t>
            </w:r>
          </w:p>
          <w:p w14:paraId="721B8A07" w14:textId="77777777" w:rsidR="005C225B" w:rsidRPr="005C225B" w:rsidRDefault="005C225B" w:rsidP="005C225B">
            <w:pPr>
              <w:ind w:right="-52"/>
              <w:rPr>
                <w:bCs/>
                <w:sz w:val="20"/>
                <w:szCs w:val="20"/>
              </w:rPr>
            </w:pPr>
            <w:r w:rsidRPr="005C225B">
              <w:rPr>
                <w:bCs/>
                <w:sz w:val="20"/>
                <w:szCs w:val="20"/>
              </w:rPr>
              <w:t>полученные за счет платы за подключение</w:t>
            </w:r>
          </w:p>
        </w:tc>
        <w:tc>
          <w:tcPr>
            <w:tcW w:w="1456" w:type="dxa"/>
            <w:shd w:val="clear" w:color="auto" w:fill="auto"/>
            <w:tcMar>
              <w:left w:w="28" w:type="dxa"/>
              <w:right w:w="28" w:type="dxa"/>
            </w:tcMar>
            <w:vAlign w:val="center"/>
          </w:tcPr>
          <w:p w14:paraId="258B1C18"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64C17E56"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6E189D3B"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4154C12B"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6B835547" w14:textId="77777777" w:rsidR="005C225B" w:rsidRPr="005C225B" w:rsidRDefault="005C225B" w:rsidP="005C225B">
            <w:pPr>
              <w:jc w:val="center"/>
              <w:rPr>
                <w:bCs/>
                <w:sz w:val="20"/>
                <w:szCs w:val="20"/>
              </w:rPr>
            </w:pPr>
            <w:r w:rsidRPr="005C225B">
              <w:rPr>
                <w:bCs/>
                <w:sz w:val="20"/>
                <w:szCs w:val="20"/>
              </w:rPr>
              <w:t>0</w:t>
            </w:r>
          </w:p>
        </w:tc>
        <w:tc>
          <w:tcPr>
            <w:tcW w:w="456" w:type="dxa"/>
            <w:tcMar>
              <w:left w:w="28" w:type="dxa"/>
              <w:right w:w="28" w:type="dxa"/>
            </w:tcMar>
            <w:vAlign w:val="center"/>
          </w:tcPr>
          <w:p w14:paraId="286B69A6" w14:textId="77777777" w:rsidR="005C225B" w:rsidRPr="005C225B" w:rsidRDefault="005C225B" w:rsidP="005C225B">
            <w:pPr>
              <w:jc w:val="center"/>
              <w:rPr>
                <w:bCs/>
                <w:sz w:val="20"/>
                <w:szCs w:val="20"/>
              </w:rPr>
            </w:pPr>
            <w:r w:rsidRPr="005C225B">
              <w:rPr>
                <w:bCs/>
                <w:sz w:val="20"/>
                <w:szCs w:val="20"/>
              </w:rPr>
              <w:t>0</w:t>
            </w:r>
          </w:p>
        </w:tc>
        <w:tc>
          <w:tcPr>
            <w:tcW w:w="556" w:type="dxa"/>
            <w:tcMar>
              <w:left w:w="28" w:type="dxa"/>
              <w:right w:w="28" w:type="dxa"/>
            </w:tcMar>
            <w:vAlign w:val="center"/>
          </w:tcPr>
          <w:p w14:paraId="3BC0CBAA"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6E5201BC"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5B19865A"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7D440AAD"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365A82D6"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495A2C79" w14:textId="77777777" w:rsidR="005C225B" w:rsidRPr="005C225B" w:rsidRDefault="005C225B" w:rsidP="005C225B">
            <w:pPr>
              <w:jc w:val="center"/>
              <w:rPr>
                <w:bCs/>
                <w:sz w:val="20"/>
                <w:szCs w:val="20"/>
              </w:rPr>
            </w:pPr>
            <w:r w:rsidRPr="005C225B">
              <w:rPr>
                <w:bCs/>
                <w:sz w:val="20"/>
                <w:szCs w:val="20"/>
              </w:rPr>
              <w:t>0</w:t>
            </w:r>
          </w:p>
        </w:tc>
      </w:tr>
      <w:tr w:rsidR="005C225B" w:rsidRPr="005C225B" w14:paraId="63D3359F" w14:textId="77777777" w:rsidTr="00487D46">
        <w:trPr>
          <w:trHeight w:val="510"/>
          <w:jc w:val="center"/>
        </w:trPr>
        <w:tc>
          <w:tcPr>
            <w:tcW w:w="356" w:type="dxa"/>
            <w:shd w:val="clear" w:color="auto" w:fill="auto"/>
            <w:tcMar>
              <w:left w:w="28" w:type="dxa"/>
              <w:right w:w="28" w:type="dxa"/>
            </w:tcMar>
            <w:vAlign w:val="center"/>
            <w:hideMark/>
          </w:tcPr>
          <w:p w14:paraId="0FD41DCE" w14:textId="77777777" w:rsidR="005C225B" w:rsidRPr="005C225B" w:rsidRDefault="005C225B" w:rsidP="005C225B">
            <w:pPr>
              <w:jc w:val="center"/>
              <w:rPr>
                <w:bCs/>
                <w:sz w:val="20"/>
                <w:szCs w:val="20"/>
              </w:rPr>
            </w:pPr>
            <w:r w:rsidRPr="005C225B">
              <w:rPr>
                <w:bCs/>
                <w:sz w:val="20"/>
                <w:szCs w:val="20"/>
              </w:rPr>
              <w:t>1.4.</w:t>
            </w:r>
          </w:p>
        </w:tc>
        <w:tc>
          <w:tcPr>
            <w:tcW w:w="1585" w:type="dxa"/>
            <w:shd w:val="clear" w:color="auto" w:fill="auto"/>
            <w:tcMar>
              <w:left w:w="28" w:type="dxa"/>
              <w:right w:w="28" w:type="dxa"/>
            </w:tcMar>
            <w:vAlign w:val="center"/>
            <w:hideMark/>
          </w:tcPr>
          <w:p w14:paraId="5788322A" w14:textId="77777777" w:rsidR="005C225B" w:rsidRPr="005C225B" w:rsidRDefault="005C225B" w:rsidP="005C225B">
            <w:pPr>
              <w:rPr>
                <w:bCs/>
                <w:sz w:val="20"/>
                <w:szCs w:val="20"/>
              </w:rPr>
            </w:pPr>
            <w:r w:rsidRPr="005C225B">
              <w:rPr>
                <w:bCs/>
                <w:sz w:val="20"/>
                <w:szCs w:val="20"/>
              </w:rPr>
              <w:t>прочие средства, в т.ч. аренда имущества</w:t>
            </w:r>
          </w:p>
        </w:tc>
        <w:tc>
          <w:tcPr>
            <w:tcW w:w="1456" w:type="dxa"/>
            <w:shd w:val="clear" w:color="auto" w:fill="auto"/>
            <w:tcMar>
              <w:left w:w="28" w:type="dxa"/>
              <w:right w:w="28" w:type="dxa"/>
            </w:tcMar>
            <w:vAlign w:val="center"/>
          </w:tcPr>
          <w:p w14:paraId="1EF9564B"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5E703756"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1207D202"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5110628E"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7CA1B487" w14:textId="77777777" w:rsidR="005C225B" w:rsidRPr="005C225B" w:rsidRDefault="005C225B" w:rsidP="005C225B">
            <w:pPr>
              <w:jc w:val="center"/>
              <w:rPr>
                <w:bCs/>
                <w:sz w:val="20"/>
                <w:szCs w:val="20"/>
              </w:rPr>
            </w:pPr>
            <w:r w:rsidRPr="005C225B">
              <w:rPr>
                <w:bCs/>
                <w:sz w:val="20"/>
                <w:szCs w:val="20"/>
              </w:rPr>
              <w:t>0</w:t>
            </w:r>
          </w:p>
        </w:tc>
        <w:tc>
          <w:tcPr>
            <w:tcW w:w="456" w:type="dxa"/>
            <w:tcMar>
              <w:left w:w="28" w:type="dxa"/>
              <w:right w:w="28" w:type="dxa"/>
            </w:tcMar>
            <w:vAlign w:val="center"/>
          </w:tcPr>
          <w:p w14:paraId="6297A22A" w14:textId="77777777" w:rsidR="005C225B" w:rsidRPr="005C225B" w:rsidRDefault="005C225B" w:rsidP="005C225B">
            <w:pPr>
              <w:jc w:val="center"/>
              <w:rPr>
                <w:bCs/>
                <w:sz w:val="20"/>
                <w:szCs w:val="20"/>
              </w:rPr>
            </w:pPr>
            <w:r w:rsidRPr="005C225B">
              <w:rPr>
                <w:bCs/>
                <w:sz w:val="20"/>
                <w:szCs w:val="20"/>
              </w:rPr>
              <w:t>0</w:t>
            </w:r>
          </w:p>
        </w:tc>
        <w:tc>
          <w:tcPr>
            <w:tcW w:w="556" w:type="dxa"/>
            <w:tcMar>
              <w:left w:w="28" w:type="dxa"/>
              <w:right w:w="28" w:type="dxa"/>
            </w:tcMar>
            <w:vAlign w:val="center"/>
          </w:tcPr>
          <w:p w14:paraId="6E3520AA"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0732F9D2"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49A69BAB"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17AED9AC"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29E15A33"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454E31A4" w14:textId="77777777" w:rsidR="005C225B" w:rsidRPr="005C225B" w:rsidRDefault="005C225B" w:rsidP="005C225B">
            <w:pPr>
              <w:jc w:val="center"/>
              <w:rPr>
                <w:bCs/>
                <w:sz w:val="20"/>
                <w:szCs w:val="20"/>
              </w:rPr>
            </w:pPr>
            <w:r w:rsidRPr="005C225B">
              <w:rPr>
                <w:bCs/>
                <w:sz w:val="20"/>
                <w:szCs w:val="20"/>
              </w:rPr>
              <w:t>0</w:t>
            </w:r>
          </w:p>
        </w:tc>
      </w:tr>
      <w:tr w:rsidR="005C225B" w:rsidRPr="005C225B" w14:paraId="03B0966B" w14:textId="77777777" w:rsidTr="00487D46">
        <w:trPr>
          <w:trHeight w:val="255"/>
          <w:jc w:val="center"/>
        </w:trPr>
        <w:tc>
          <w:tcPr>
            <w:tcW w:w="356" w:type="dxa"/>
            <w:shd w:val="clear" w:color="auto" w:fill="auto"/>
            <w:tcMar>
              <w:left w:w="28" w:type="dxa"/>
              <w:right w:w="28" w:type="dxa"/>
            </w:tcMar>
            <w:vAlign w:val="center"/>
            <w:hideMark/>
          </w:tcPr>
          <w:p w14:paraId="38BCF4D2" w14:textId="77777777" w:rsidR="005C225B" w:rsidRPr="005C225B" w:rsidRDefault="005C225B" w:rsidP="005C225B">
            <w:pPr>
              <w:jc w:val="center"/>
              <w:rPr>
                <w:bCs/>
                <w:sz w:val="20"/>
                <w:szCs w:val="20"/>
              </w:rPr>
            </w:pPr>
            <w:r w:rsidRPr="005C225B">
              <w:rPr>
                <w:bCs/>
                <w:sz w:val="20"/>
                <w:szCs w:val="20"/>
              </w:rPr>
              <w:t>2.</w:t>
            </w:r>
          </w:p>
        </w:tc>
        <w:tc>
          <w:tcPr>
            <w:tcW w:w="1585" w:type="dxa"/>
            <w:shd w:val="clear" w:color="auto" w:fill="auto"/>
            <w:tcMar>
              <w:left w:w="28" w:type="dxa"/>
              <w:right w:w="28" w:type="dxa"/>
            </w:tcMar>
            <w:vAlign w:val="center"/>
            <w:hideMark/>
          </w:tcPr>
          <w:p w14:paraId="4408F0E2" w14:textId="77777777" w:rsidR="005C225B" w:rsidRPr="005C225B" w:rsidRDefault="005C225B" w:rsidP="005C225B">
            <w:pPr>
              <w:rPr>
                <w:bCs/>
                <w:sz w:val="20"/>
                <w:szCs w:val="20"/>
              </w:rPr>
            </w:pPr>
            <w:r w:rsidRPr="005C225B">
              <w:rPr>
                <w:bCs/>
                <w:sz w:val="20"/>
                <w:szCs w:val="20"/>
              </w:rPr>
              <w:t>Привлеченные средства</w:t>
            </w:r>
          </w:p>
        </w:tc>
        <w:tc>
          <w:tcPr>
            <w:tcW w:w="1456" w:type="dxa"/>
            <w:shd w:val="clear" w:color="auto" w:fill="auto"/>
            <w:tcMar>
              <w:left w:w="28" w:type="dxa"/>
              <w:right w:w="28" w:type="dxa"/>
            </w:tcMar>
            <w:vAlign w:val="center"/>
          </w:tcPr>
          <w:p w14:paraId="260DEAB7"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7EF2356F"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2CF8E40D"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6351A2F5"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4DE581D8" w14:textId="77777777" w:rsidR="005C225B" w:rsidRPr="005C225B" w:rsidRDefault="005C225B" w:rsidP="005C225B">
            <w:pPr>
              <w:jc w:val="center"/>
              <w:rPr>
                <w:bCs/>
                <w:sz w:val="20"/>
                <w:szCs w:val="20"/>
              </w:rPr>
            </w:pPr>
            <w:r w:rsidRPr="005C225B">
              <w:rPr>
                <w:bCs/>
                <w:sz w:val="20"/>
                <w:szCs w:val="20"/>
              </w:rPr>
              <w:t>0</w:t>
            </w:r>
          </w:p>
        </w:tc>
        <w:tc>
          <w:tcPr>
            <w:tcW w:w="456" w:type="dxa"/>
            <w:tcMar>
              <w:left w:w="28" w:type="dxa"/>
              <w:right w:w="28" w:type="dxa"/>
            </w:tcMar>
            <w:vAlign w:val="center"/>
          </w:tcPr>
          <w:p w14:paraId="78B32A6F" w14:textId="77777777" w:rsidR="005C225B" w:rsidRPr="005C225B" w:rsidRDefault="005C225B" w:rsidP="005C225B">
            <w:pPr>
              <w:jc w:val="center"/>
              <w:rPr>
                <w:bCs/>
                <w:sz w:val="20"/>
                <w:szCs w:val="20"/>
              </w:rPr>
            </w:pPr>
            <w:r w:rsidRPr="005C225B">
              <w:rPr>
                <w:bCs/>
                <w:sz w:val="20"/>
                <w:szCs w:val="20"/>
              </w:rPr>
              <w:t>0</w:t>
            </w:r>
          </w:p>
        </w:tc>
        <w:tc>
          <w:tcPr>
            <w:tcW w:w="556" w:type="dxa"/>
            <w:tcMar>
              <w:left w:w="28" w:type="dxa"/>
              <w:right w:w="28" w:type="dxa"/>
            </w:tcMar>
            <w:vAlign w:val="center"/>
          </w:tcPr>
          <w:p w14:paraId="0C6FE4E8"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3BAD4012"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007FB754"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3EA8BB40"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6A2466C2"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118703FC" w14:textId="77777777" w:rsidR="005C225B" w:rsidRPr="005C225B" w:rsidRDefault="005C225B" w:rsidP="005C225B">
            <w:pPr>
              <w:jc w:val="center"/>
              <w:rPr>
                <w:bCs/>
                <w:sz w:val="20"/>
                <w:szCs w:val="20"/>
              </w:rPr>
            </w:pPr>
            <w:r w:rsidRPr="005C225B">
              <w:rPr>
                <w:bCs/>
                <w:sz w:val="20"/>
                <w:szCs w:val="20"/>
              </w:rPr>
              <w:t>0</w:t>
            </w:r>
          </w:p>
        </w:tc>
      </w:tr>
      <w:tr w:rsidR="005C225B" w:rsidRPr="005C225B" w14:paraId="0AC84E14" w14:textId="77777777" w:rsidTr="00487D46">
        <w:trPr>
          <w:trHeight w:val="255"/>
          <w:jc w:val="center"/>
        </w:trPr>
        <w:tc>
          <w:tcPr>
            <w:tcW w:w="356" w:type="dxa"/>
            <w:shd w:val="clear" w:color="auto" w:fill="auto"/>
            <w:tcMar>
              <w:left w:w="28" w:type="dxa"/>
              <w:right w:w="28" w:type="dxa"/>
            </w:tcMar>
            <w:vAlign w:val="center"/>
            <w:hideMark/>
          </w:tcPr>
          <w:p w14:paraId="28873F5E" w14:textId="77777777" w:rsidR="005C225B" w:rsidRPr="005C225B" w:rsidRDefault="005C225B" w:rsidP="005C225B">
            <w:pPr>
              <w:jc w:val="center"/>
              <w:rPr>
                <w:bCs/>
                <w:sz w:val="20"/>
                <w:szCs w:val="20"/>
              </w:rPr>
            </w:pPr>
            <w:r w:rsidRPr="005C225B">
              <w:rPr>
                <w:bCs/>
                <w:sz w:val="20"/>
                <w:szCs w:val="20"/>
              </w:rPr>
              <w:t>2.1.</w:t>
            </w:r>
          </w:p>
        </w:tc>
        <w:tc>
          <w:tcPr>
            <w:tcW w:w="1585" w:type="dxa"/>
            <w:shd w:val="clear" w:color="auto" w:fill="auto"/>
            <w:tcMar>
              <w:left w:w="28" w:type="dxa"/>
              <w:right w:w="28" w:type="dxa"/>
            </w:tcMar>
            <w:vAlign w:val="center"/>
            <w:hideMark/>
          </w:tcPr>
          <w:p w14:paraId="6796D156" w14:textId="77777777" w:rsidR="005C225B" w:rsidRPr="005C225B" w:rsidRDefault="005C225B" w:rsidP="005C225B">
            <w:pPr>
              <w:rPr>
                <w:bCs/>
                <w:sz w:val="20"/>
                <w:szCs w:val="20"/>
              </w:rPr>
            </w:pPr>
            <w:r w:rsidRPr="005C225B">
              <w:rPr>
                <w:bCs/>
                <w:sz w:val="20"/>
                <w:szCs w:val="20"/>
              </w:rPr>
              <w:t>кредиты</w:t>
            </w:r>
          </w:p>
        </w:tc>
        <w:tc>
          <w:tcPr>
            <w:tcW w:w="1456" w:type="dxa"/>
            <w:shd w:val="clear" w:color="auto" w:fill="auto"/>
            <w:tcMar>
              <w:left w:w="28" w:type="dxa"/>
              <w:right w:w="28" w:type="dxa"/>
            </w:tcMar>
            <w:vAlign w:val="center"/>
          </w:tcPr>
          <w:p w14:paraId="1FE9C86E"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66BAE4EC"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2AED1E15"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65A7D821"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731B5548" w14:textId="77777777" w:rsidR="005C225B" w:rsidRPr="005C225B" w:rsidRDefault="005C225B" w:rsidP="005C225B">
            <w:pPr>
              <w:jc w:val="center"/>
              <w:rPr>
                <w:bCs/>
                <w:sz w:val="20"/>
                <w:szCs w:val="20"/>
              </w:rPr>
            </w:pPr>
            <w:r w:rsidRPr="005C225B">
              <w:rPr>
                <w:bCs/>
                <w:sz w:val="20"/>
                <w:szCs w:val="20"/>
              </w:rPr>
              <w:t>0</w:t>
            </w:r>
          </w:p>
        </w:tc>
        <w:tc>
          <w:tcPr>
            <w:tcW w:w="456" w:type="dxa"/>
            <w:tcMar>
              <w:left w:w="28" w:type="dxa"/>
              <w:right w:w="28" w:type="dxa"/>
            </w:tcMar>
            <w:vAlign w:val="center"/>
          </w:tcPr>
          <w:p w14:paraId="7AA3AF8D" w14:textId="77777777" w:rsidR="005C225B" w:rsidRPr="005C225B" w:rsidRDefault="005C225B" w:rsidP="005C225B">
            <w:pPr>
              <w:jc w:val="center"/>
              <w:rPr>
                <w:bCs/>
                <w:sz w:val="20"/>
                <w:szCs w:val="20"/>
              </w:rPr>
            </w:pPr>
            <w:r w:rsidRPr="005C225B">
              <w:rPr>
                <w:bCs/>
                <w:sz w:val="20"/>
                <w:szCs w:val="20"/>
              </w:rPr>
              <w:t>0</w:t>
            </w:r>
          </w:p>
        </w:tc>
        <w:tc>
          <w:tcPr>
            <w:tcW w:w="556" w:type="dxa"/>
            <w:tcMar>
              <w:left w:w="28" w:type="dxa"/>
              <w:right w:w="28" w:type="dxa"/>
            </w:tcMar>
            <w:vAlign w:val="center"/>
          </w:tcPr>
          <w:p w14:paraId="7492B2EC"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3AE70DEE"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4D0E4996"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3829EF70"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3BD35D66"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36B2F75C" w14:textId="77777777" w:rsidR="005C225B" w:rsidRPr="005C225B" w:rsidRDefault="005C225B" w:rsidP="005C225B">
            <w:pPr>
              <w:jc w:val="center"/>
              <w:rPr>
                <w:bCs/>
                <w:sz w:val="20"/>
                <w:szCs w:val="20"/>
              </w:rPr>
            </w:pPr>
            <w:r w:rsidRPr="005C225B">
              <w:rPr>
                <w:bCs/>
                <w:sz w:val="20"/>
                <w:szCs w:val="20"/>
              </w:rPr>
              <w:t>0</w:t>
            </w:r>
          </w:p>
        </w:tc>
      </w:tr>
      <w:tr w:rsidR="005C225B" w:rsidRPr="005C225B" w14:paraId="158CC476" w14:textId="77777777" w:rsidTr="00487D46">
        <w:trPr>
          <w:trHeight w:val="255"/>
          <w:jc w:val="center"/>
        </w:trPr>
        <w:tc>
          <w:tcPr>
            <w:tcW w:w="356" w:type="dxa"/>
            <w:shd w:val="clear" w:color="auto" w:fill="auto"/>
            <w:tcMar>
              <w:left w:w="28" w:type="dxa"/>
              <w:right w:w="28" w:type="dxa"/>
            </w:tcMar>
            <w:vAlign w:val="center"/>
            <w:hideMark/>
          </w:tcPr>
          <w:p w14:paraId="41681DF2" w14:textId="77777777" w:rsidR="005C225B" w:rsidRPr="005C225B" w:rsidRDefault="005C225B" w:rsidP="005C225B">
            <w:pPr>
              <w:jc w:val="center"/>
              <w:rPr>
                <w:bCs/>
                <w:sz w:val="20"/>
                <w:szCs w:val="20"/>
              </w:rPr>
            </w:pPr>
            <w:r w:rsidRPr="005C225B">
              <w:rPr>
                <w:bCs/>
                <w:sz w:val="20"/>
                <w:szCs w:val="20"/>
              </w:rPr>
              <w:t>2.2.</w:t>
            </w:r>
          </w:p>
        </w:tc>
        <w:tc>
          <w:tcPr>
            <w:tcW w:w="1585" w:type="dxa"/>
            <w:shd w:val="clear" w:color="auto" w:fill="auto"/>
            <w:tcMar>
              <w:left w:w="28" w:type="dxa"/>
              <w:right w:w="28" w:type="dxa"/>
            </w:tcMar>
            <w:vAlign w:val="center"/>
            <w:hideMark/>
          </w:tcPr>
          <w:p w14:paraId="5251AE18" w14:textId="77777777" w:rsidR="005C225B" w:rsidRPr="005C225B" w:rsidRDefault="005C225B" w:rsidP="005C225B">
            <w:pPr>
              <w:rPr>
                <w:bCs/>
                <w:sz w:val="20"/>
                <w:szCs w:val="20"/>
              </w:rPr>
            </w:pPr>
            <w:r w:rsidRPr="005C225B">
              <w:rPr>
                <w:bCs/>
                <w:sz w:val="20"/>
                <w:szCs w:val="20"/>
              </w:rPr>
              <w:t>займы организаций</w:t>
            </w:r>
          </w:p>
        </w:tc>
        <w:tc>
          <w:tcPr>
            <w:tcW w:w="1456" w:type="dxa"/>
            <w:shd w:val="clear" w:color="auto" w:fill="auto"/>
            <w:tcMar>
              <w:left w:w="28" w:type="dxa"/>
              <w:right w:w="28" w:type="dxa"/>
            </w:tcMar>
            <w:vAlign w:val="center"/>
          </w:tcPr>
          <w:p w14:paraId="2290BF1D"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260080B2"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7C55F93D"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09478B6E"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18BCAE97" w14:textId="77777777" w:rsidR="005C225B" w:rsidRPr="005C225B" w:rsidRDefault="005C225B" w:rsidP="005C225B">
            <w:pPr>
              <w:jc w:val="center"/>
              <w:rPr>
                <w:bCs/>
                <w:sz w:val="20"/>
                <w:szCs w:val="20"/>
              </w:rPr>
            </w:pPr>
            <w:r w:rsidRPr="005C225B">
              <w:rPr>
                <w:bCs/>
                <w:sz w:val="20"/>
                <w:szCs w:val="20"/>
              </w:rPr>
              <w:t>0</w:t>
            </w:r>
          </w:p>
        </w:tc>
        <w:tc>
          <w:tcPr>
            <w:tcW w:w="456" w:type="dxa"/>
            <w:tcMar>
              <w:left w:w="28" w:type="dxa"/>
              <w:right w:w="28" w:type="dxa"/>
            </w:tcMar>
            <w:vAlign w:val="center"/>
          </w:tcPr>
          <w:p w14:paraId="1982901A" w14:textId="77777777" w:rsidR="005C225B" w:rsidRPr="005C225B" w:rsidRDefault="005C225B" w:rsidP="005C225B">
            <w:pPr>
              <w:jc w:val="center"/>
              <w:rPr>
                <w:bCs/>
                <w:sz w:val="20"/>
                <w:szCs w:val="20"/>
              </w:rPr>
            </w:pPr>
            <w:r w:rsidRPr="005C225B">
              <w:rPr>
                <w:bCs/>
                <w:sz w:val="20"/>
                <w:szCs w:val="20"/>
              </w:rPr>
              <w:t>0</w:t>
            </w:r>
          </w:p>
        </w:tc>
        <w:tc>
          <w:tcPr>
            <w:tcW w:w="556" w:type="dxa"/>
            <w:tcMar>
              <w:left w:w="28" w:type="dxa"/>
              <w:right w:w="28" w:type="dxa"/>
            </w:tcMar>
            <w:vAlign w:val="center"/>
          </w:tcPr>
          <w:p w14:paraId="40DF0698"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470CC431"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4FCF76DF"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65103881"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3A54917E"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595E6670" w14:textId="77777777" w:rsidR="005C225B" w:rsidRPr="005C225B" w:rsidRDefault="005C225B" w:rsidP="005C225B">
            <w:pPr>
              <w:jc w:val="center"/>
              <w:rPr>
                <w:bCs/>
                <w:sz w:val="20"/>
                <w:szCs w:val="20"/>
              </w:rPr>
            </w:pPr>
            <w:r w:rsidRPr="005C225B">
              <w:rPr>
                <w:bCs/>
                <w:sz w:val="20"/>
                <w:szCs w:val="20"/>
              </w:rPr>
              <w:t>0</w:t>
            </w:r>
          </w:p>
        </w:tc>
      </w:tr>
      <w:tr w:rsidR="005C225B" w:rsidRPr="005C225B" w14:paraId="147245C1" w14:textId="77777777" w:rsidTr="00487D46">
        <w:trPr>
          <w:trHeight w:val="255"/>
          <w:jc w:val="center"/>
        </w:trPr>
        <w:tc>
          <w:tcPr>
            <w:tcW w:w="356" w:type="dxa"/>
            <w:shd w:val="clear" w:color="auto" w:fill="auto"/>
            <w:tcMar>
              <w:left w:w="28" w:type="dxa"/>
              <w:right w:w="28" w:type="dxa"/>
            </w:tcMar>
            <w:vAlign w:val="center"/>
            <w:hideMark/>
          </w:tcPr>
          <w:p w14:paraId="54599A50" w14:textId="77777777" w:rsidR="005C225B" w:rsidRPr="005C225B" w:rsidRDefault="005C225B" w:rsidP="005C225B">
            <w:pPr>
              <w:jc w:val="center"/>
              <w:rPr>
                <w:bCs/>
                <w:sz w:val="20"/>
                <w:szCs w:val="20"/>
              </w:rPr>
            </w:pPr>
            <w:r w:rsidRPr="005C225B">
              <w:rPr>
                <w:bCs/>
                <w:sz w:val="20"/>
                <w:szCs w:val="20"/>
              </w:rPr>
              <w:t>2.3.</w:t>
            </w:r>
          </w:p>
        </w:tc>
        <w:tc>
          <w:tcPr>
            <w:tcW w:w="1585" w:type="dxa"/>
            <w:shd w:val="clear" w:color="auto" w:fill="auto"/>
            <w:tcMar>
              <w:left w:w="28" w:type="dxa"/>
              <w:right w:w="28" w:type="dxa"/>
            </w:tcMar>
            <w:vAlign w:val="center"/>
            <w:hideMark/>
          </w:tcPr>
          <w:p w14:paraId="0C81D8CA" w14:textId="77777777" w:rsidR="005C225B" w:rsidRPr="005C225B" w:rsidRDefault="005C225B" w:rsidP="005C225B">
            <w:pPr>
              <w:rPr>
                <w:bCs/>
                <w:sz w:val="20"/>
                <w:szCs w:val="20"/>
              </w:rPr>
            </w:pPr>
            <w:r w:rsidRPr="005C225B">
              <w:rPr>
                <w:bCs/>
                <w:sz w:val="20"/>
                <w:szCs w:val="20"/>
              </w:rPr>
              <w:t>прочие средства</w:t>
            </w:r>
          </w:p>
        </w:tc>
        <w:tc>
          <w:tcPr>
            <w:tcW w:w="1456" w:type="dxa"/>
            <w:shd w:val="clear" w:color="auto" w:fill="auto"/>
            <w:tcMar>
              <w:left w:w="28" w:type="dxa"/>
              <w:right w:w="28" w:type="dxa"/>
            </w:tcMar>
            <w:vAlign w:val="center"/>
          </w:tcPr>
          <w:p w14:paraId="6C667C2C"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32B68611"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1F420B2D"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43B37E63"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580468EA" w14:textId="77777777" w:rsidR="005C225B" w:rsidRPr="005C225B" w:rsidRDefault="005C225B" w:rsidP="005C225B">
            <w:pPr>
              <w:jc w:val="center"/>
              <w:rPr>
                <w:bCs/>
                <w:sz w:val="20"/>
                <w:szCs w:val="20"/>
              </w:rPr>
            </w:pPr>
            <w:r w:rsidRPr="005C225B">
              <w:rPr>
                <w:bCs/>
                <w:sz w:val="20"/>
                <w:szCs w:val="20"/>
              </w:rPr>
              <w:t>0</w:t>
            </w:r>
          </w:p>
        </w:tc>
        <w:tc>
          <w:tcPr>
            <w:tcW w:w="456" w:type="dxa"/>
            <w:tcMar>
              <w:left w:w="28" w:type="dxa"/>
              <w:right w:w="28" w:type="dxa"/>
            </w:tcMar>
            <w:vAlign w:val="center"/>
          </w:tcPr>
          <w:p w14:paraId="3C39C7C1" w14:textId="77777777" w:rsidR="005C225B" w:rsidRPr="005C225B" w:rsidRDefault="005C225B" w:rsidP="005C225B">
            <w:pPr>
              <w:jc w:val="center"/>
              <w:rPr>
                <w:bCs/>
                <w:sz w:val="20"/>
                <w:szCs w:val="20"/>
              </w:rPr>
            </w:pPr>
            <w:r w:rsidRPr="005C225B">
              <w:rPr>
                <w:bCs/>
                <w:sz w:val="20"/>
                <w:szCs w:val="20"/>
              </w:rPr>
              <w:t>0</w:t>
            </w:r>
          </w:p>
        </w:tc>
        <w:tc>
          <w:tcPr>
            <w:tcW w:w="556" w:type="dxa"/>
            <w:tcMar>
              <w:left w:w="28" w:type="dxa"/>
              <w:right w:w="28" w:type="dxa"/>
            </w:tcMar>
            <w:vAlign w:val="center"/>
          </w:tcPr>
          <w:p w14:paraId="0FB0FC6D"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13D095C0"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440DAA69"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5B4F58CE"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0E0ECECD"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69203A87" w14:textId="77777777" w:rsidR="005C225B" w:rsidRPr="005C225B" w:rsidRDefault="005C225B" w:rsidP="005C225B">
            <w:pPr>
              <w:jc w:val="center"/>
              <w:rPr>
                <w:bCs/>
                <w:sz w:val="20"/>
                <w:szCs w:val="20"/>
              </w:rPr>
            </w:pPr>
            <w:r w:rsidRPr="005C225B">
              <w:rPr>
                <w:bCs/>
                <w:sz w:val="20"/>
                <w:szCs w:val="20"/>
              </w:rPr>
              <w:t>0</w:t>
            </w:r>
          </w:p>
        </w:tc>
      </w:tr>
      <w:tr w:rsidR="005C225B" w:rsidRPr="005C225B" w14:paraId="56D60756" w14:textId="77777777" w:rsidTr="00487D46">
        <w:trPr>
          <w:trHeight w:val="510"/>
          <w:jc w:val="center"/>
        </w:trPr>
        <w:tc>
          <w:tcPr>
            <w:tcW w:w="356" w:type="dxa"/>
            <w:shd w:val="clear" w:color="auto" w:fill="auto"/>
            <w:tcMar>
              <w:left w:w="28" w:type="dxa"/>
              <w:right w:w="28" w:type="dxa"/>
            </w:tcMar>
            <w:vAlign w:val="center"/>
            <w:hideMark/>
          </w:tcPr>
          <w:p w14:paraId="7EEAC87D" w14:textId="77777777" w:rsidR="005C225B" w:rsidRPr="005C225B" w:rsidRDefault="005C225B" w:rsidP="005C225B">
            <w:pPr>
              <w:jc w:val="center"/>
              <w:rPr>
                <w:bCs/>
                <w:sz w:val="20"/>
                <w:szCs w:val="20"/>
              </w:rPr>
            </w:pPr>
            <w:r w:rsidRPr="005C225B">
              <w:rPr>
                <w:bCs/>
                <w:sz w:val="20"/>
                <w:szCs w:val="20"/>
              </w:rPr>
              <w:t>3.</w:t>
            </w:r>
          </w:p>
        </w:tc>
        <w:tc>
          <w:tcPr>
            <w:tcW w:w="1585" w:type="dxa"/>
            <w:shd w:val="clear" w:color="auto" w:fill="auto"/>
            <w:tcMar>
              <w:left w:w="28" w:type="dxa"/>
              <w:right w:w="28" w:type="dxa"/>
            </w:tcMar>
            <w:vAlign w:val="center"/>
            <w:hideMark/>
          </w:tcPr>
          <w:p w14:paraId="101A5947" w14:textId="77777777" w:rsidR="005C225B" w:rsidRPr="005C225B" w:rsidRDefault="005C225B" w:rsidP="005C225B">
            <w:pPr>
              <w:rPr>
                <w:bCs/>
                <w:sz w:val="20"/>
                <w:szCs w:val="20"/>
              </w:rPr>
            </w:pPr>
            <w:r w:rsidRPr="005C225B">
              <w:rPr>
                <w:bCs/>
                <w:sz w:val="20"/>
                <w:szCs w:val="20"/>
              </w:rPr>
              <w:t xml:space="preserve">Бюджетное финансирование </w:t>
            </w:r>
          </w:p>
        </w:tc>
        <w:tc>
          <w:tcPr>
            <w:tcW w:w="1456" w:type="dxa"/>
            <w:shd w:val="clear" w:color="auto" w:fill="auto"/>
            <w:tcMar>
              <w:left w:w="28" w:type="dxa"/>
              <w:right w:w="28" w:type="dxa"/>
            </w:tcMar>
            <w:vAlign w:val="center"/>
          </w:tcPr>
          <w:p w14:paraId="5DDFA1A1" w14:textId="77777777" w:rsidR="005C225B" w:rsidRPr="005C225B" w:rsidRDefault="005C225B" w:rsidP="005C225B">
            <w:pPr>
              <w:jc w:val="center"/>
              <w:rPr>
                <w:bCs/>
                <w:sz w:val="20"/>
                <w:szCs w:val="20"/>
              </w:rPr>
            </w:pPr>
            <w:r w:rsidRPr="005C225B">
              <w:rPr>
                <w:bCs/>
                <w:sz w:val="20"/>
                <w:szCs w:val="20"/>
              </w:rPr>
              <w:t>352183</w:t>
            </w:r>
          </w:p>
        </w:tc>
        <w:tc>
          <w:tcPr>
            <w:tcW w:w="656" w:type="dxa"/>
            <w:shd w:val="clear" w:color="auto" w:fill="auto"/>
            <w:tcMar>
              <w:left w:w="28" w:type="dxa"/>
              <w:right w:w="28" w:type="dxa"/>
            </w:tcMar>
            <w:vAlign w:val="center"/>
          </w:tcPr>
          <w:p w14:paraId="6748771A" w14:textId="77777777" w:rsidR="005C225B" w:rsidRPr="005C225B" w:rsidRDefault="005C225B" w:rsidP="005C225B">
            <w:pPr>
              <w:jc w:val="center"/>
              <w:rPr>
                <w:bCs/>
                <w:sz w:val="20"/>
                <w:szCs w:val="20"/>
              </w:rPr>
            </w:pPr>
            <w:r w:rsidRPr="005C225B">
              <w:rPr>
                <w:bCs/>
                <w:sz w:val="20"/>
                <w:szCs w:val="20"/>
              </w:rPr>
              <w:t>352183</w:t>
            </w:r>
          </w:p>
        </w:tc>
        <w:tc>
          <w:tcPr>
            <w:tcW w:w="656" w:type="dxa"/>
            <w:shd w:val="clear" w:color="auto" w:fill="auto"/>
            <w:tcMar>
              <w:left w:w="28" w:type="dxa"/>
              <w:right w:w="28" w:type="dxa"/>
            </w:tcMar>
            <w:vAlign w:val="center"/>
          </w:tcPr>
          <w:p w14:paraId="620E0393" w14:textId="77777777" w:rsidR="005C225B" w:rsidRPr="005C225B" w:rsidRDefault="005C225B" w:rsidP="005C225B">
            <w:pPr>
              <w:jc w:val="center"/>
              <w:rPr>
                <w:bCs/>
                <w:sz w:val="20"/>
                <w:szCs w:val="20"/>
              </w:rPr>
            </w:pPr>
            <w:r w:rsidRPr="005C225B">
              <w:rPr>
                <w:bCs/>
                <w:sz w:val="20"/>
                <w:szCs w:val="20"/>
              </w:rPr>
              <w:t>197258</w:t>
            </w:r>
          </w:p>
        </w:tc>
        <w:tc>
          <w:tcPr>
            <w:tcW w:w="556" w:type="dxa"/>
            <w:shd w:val="clear" w:color="auto" w:fill="auto"/>
            <w:tcMar>
              <w:left w:w="28" w:type="dxa"/>
              <w:right w:w="28" w:type="dxa"/>
            </w:tcMar>
            <w:vAlign w:val="center"/>
          </w:tcPr>
          <w:p w14:paraId="4EAC0428" w14:textId="77777777" w:rsidR="005C225B" w:rsidRPr="005C225B" w:rsidRDefault="005C225B" w:rsidP="005C225B">
            <w:pPr>
              <w:jc w:val="center"/>
              <w:rPr>
                <w:bCs/>
                <w:sz w:val="20"/>
                <w:szCs w:val="20"/>
              </w:rPr>
            </w:pPr>
            <w:r w:rsidRPr="005C225B">
              <w:rPr>
                <w:bCs/>
                <w:sz w:val="20"/>
                <w:szCs w:val="20"/>
              </w:rPr>
              <w:t>84092</w:t>
            </w:r>
          </w:p>
        </w:tc>
        <w:tc>
          <w:tcPr>
            <w:tcW w:w="556" w:type="dxa"/>
            <w:shd w:val="clear" w:color="auto" w:fill="auto"/>
            <w:tcMar>
              <w:left w:w="28" w:type="dxa"/>
              <w:right w:w="28" w:type="dxa"/>
            </w:tcMar>
            <w:vAlign w:val="center"/>
          </w:tcPr>
          <w:p w14:paraId="38283FA2" w14:textId="77777777" w:rsidR="005C225B" w:rsidRPr="005C225B" w:rsidRDefault="005C225B" w:rsidP="005C225B">
            <w:pPr>
              <w:jc w:val="center"/>
              <w:rPr>
                <w:bCs/>
                <w:sz w:val="20"/>
                <w:szCs w:val="20"/>
              </w:rPr>
            </w:pPr>
            <w:r w:rsidRPr="005C225B">
              <w:rPr>
                <w:bCs/>
                <w:sz w:val="20"/>
                <w:szCs w:val="20"/>
              </w:rPr>
              <w:t>70833</w:t>
            </w:r>
          </w:p>
        </w:tc>
        <w:tc>
          <w:tcPr>
            <w:tcW w:w="456" w:type="dxa"/>
            <w:tcMar>
              <w:left w:w="28" w:type="dxa"/>
              <w:right w:w="28" w:type="dxa"/>
            </w:tcMar>
            <w:vAlign w:val="center"/>
          </w:tcPr>
          <w:p w14:paraId="7B1E002A" w14:textId="77777777" w:rsidR="005C225B" w:rsidRPr="005C225B" w:rsidRDefault="005C225B" w:rsidP="005C225B">
            <w:pPr>
              <w:jc w:val="center"/>
              <w:rPr>
                <w:bCs/>
                <w:sz w:val="20"/>
                <w:szCs w:val="20"/>
              </w:rPr>
            </w:pPr>
            <w:r w:rsidRPr="005C225B">
              <w:rPr>
                <w:bCs/>
                <w:sz w:val="20"/>
                <w:szCs w:val="20"/>
              </w:rPr>
              <w:t>0</w:t>
            </w:r>
          </w:p>
        </w:tc>
        <w:tc>
          <w:tcPr>
            <w:tcW w:w="556" w:type="dxa"/>
            <w:tcMar>
              <w:left w:w="28" w:type="dxa"/>
              <w:right w:w="28" w:type="dxa"/>
            </w:tcMar>
            <w:vAlign w:val="center"/>
          </w:tcPr>
          <w:p w14:paraId="48F9550D"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2040AF10"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6C88BC65"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54B068C0"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0EAF638C"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798AA482" w14:textId="77777777" w:rsidR="005C225B" w:rsidRPr="005C225B" w:rsidRDefault="005C225B" w:rsidP="005C225B">
            <w:pPr>
              <w:jc w:val="center"/>
              <w:rPr>
                <w:bCs/>
                <w:sz w:val="20"/>
                <w:szCs w:val="20"/>
              </w:rPr>
            </w:pPr>
            <w:r w:rsidRPr="005C225B">
              <w:rPr>
                <w:bCs/>
                <w:sz w:val="20"/>
                <w:szCs w:val="20"/>
              </w:rPr>
              <w:t>0</w:t>
            </w:r>
          </w:p>
        </w:tc>
      </w:tr>
      <w:tr w:rsidR="005C225B" w:rsidRPr="005C225B" w14:paraId="1369CA0B" w14:textId="77777777" w:rsidTr="00487D46">
        <w:trPr>
          <w:trHeight w:val="645"/>
          <w:jc w:val="center"/>
        </w:trPr>
        <w:tc>
          <w:tcPr>
            <w:tcW w:w="356" w:type="dxa"/>
            <w:shd w:val="clear" w:color="auto" w:fill="auto"/>
            <w:tcMar>
              <w:left w:w="28" w:type="dxa"/>
              <w:right w:w="28" w:type="dxa"/>
            </w:tcMar>
            <w:vAlign w:val="center"/>
            <w:hideMark/>
          </w:tcPr>
          <w:p w14:paraId="6BE44EAC" w14:textId="77777777" w:rsidR="005C225B" w:rsidRPr="005C225B" w:rsidRDefault="005C225B" w:rsidP="005C225B">
            <w:pPr>
              <w:jc w:val="center"/>
              <w:rPr>
                <w:bCs/>
                <w:sz w:val="20"/>
                <w:szCs w:val="20"/>
              </w:rPr>
            </w:pPr>
            <w:r w:rsidRPr="005C225B">
              <w:rPr>
                <w:bCs/>
                <w:sz w:val="20"/>
                <w:szCs w:val="20"/>
              </w:rPr>
              <w:t>4.</w:t>
            </w:r>
          </w:p>
        </w:tc>
        <w:tc>
          <w:tcPr>
            <w:tcW w:w="1585" w:type="dxa"/>
            <w:shd w:val="clear" w:color="auto" w:fill="auto"/>
            <w:tcMar>
              <w:left w:w="28" w:type="dxa"/>
              <w:right w:w="28" w:type="dxa"/>
            </w:tcMar>
            <w:vAlign w:val="center"/>
            <w:hideMark/>
          </w:tcPr>
          <w:p w14:paraId="30AB13EC" w14:textId="77777777" w:rsidR="005C225B" w:rsidRPr="005C225B" w:rsidRDefault="005C225B" w:rsidP="005C225B">
            <w:pPr>
              <w:rPr>
                <w:bCs/>
                <w:sz w:val="20"/>
                <w:szCs w:val="20"/>
              </w:rPr>
            </w:pPr>
            <w:r w:rsidRPr="005C225B">
              <w:rPr>
                <w:bCs/>
                <w:sz w:val="20"/>
                <w:szCs w:val="20"/>
              </w:rPr>
              <w:t>Прочие источники финансирования, в т.ч. лизинг</w:t>
            </w:r>
          </w:p>
        </w:tc>
        <w:tc>
          <w:tcPr>
            <w:tcW w:w="1456" w:type="dxa"/>
            <w:shd w:val="clear" w:color="auto" w:fill="auto"/>
            <w:tcMar>
              <w:left w:w="28" w:type="dxa"/>
              <w:right w:w="28" w:type="dxa"/>
            </w:tcMar>
            <w:vAlign w:val="center"/>
          </w:tcPr>
          <w:p w14:paraId="2E280CE4"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51835D98" w14:textId="77777777" w:rsidR="005C225B" w:rsidRPr="005C225B" w:rsidRDefault="005C225B" w:rsidP="005C225B">
            <w:pPr>
              <w:jc w:val="center"/>
              <w:rPr>
                <w:bCs/>
                <w:sz w:val="20"/>
                <w:szCs w:val="20"/>
              </w:rPr>
            </w:pPr>
            <w:r w:rsidRPr="005C225B">
              <w:rPr>
                <w:bCs/>
                <w:sz w:val="20"/>
                <w:szCs w:val="20"/>
              </w:rPr>
              <w:t>0</w:t>
            </w:r>
          </w:p>
        </w:tc>
        <w:tc>
          <w:tcPr>
            <w:tcW w:w="656" w:type="dxa"/>
            <w:shd w:val="clear" w:color="auto" w:fill="auto"/>
            <w:tcMar>
              <w:left w:w="28" w:type="dxa"/>
              <w:right w:w="28" w:type="dxa"/>
            </w:tcMar>
            <w:vAlign w:val="center"/>
          </w:tcPr>
          <w:p w14:paraId="37AA7719"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21A7BC9F" w14:textId="77777777" w:rsidR="005C225B" w:rsidRPr="005C225B" w:rsidRDefault="005C225B" w:rsidP="005C225B">
            <w:pPr>
              <w:jc w:val="center"/>
              <w:rPr>
                <w:bCs/>
                <w:sz w:val="20"/>
                <w:szCs w:val="20"/>
              </w:rPr>
            </w:pPr>
            <w:r w:rsidRPr="005C225B">
              <w:rPr>
                <w:bCs/>
                <w:sz w:val="20"/>
                <w:szCs w:val="20"/>
              </w:rPr>
              <w:t>0</w:t>
            </w:r>
          </w:p>
        </w:tc>
        <w:tc>
          <w:tcPr>
            <w:tcW w:w="556" w:type="dxa"/>
            <w:shd w:val="clear" w:color="auto" w:fill="auto"/>
            <w:tcMar>
              <w:left w:w="28" w:type="dxa"/>
              <w:right w:w="28" w:type="dxa"/>
            </w:tcMar>
            <w:vAlign w:val="center"/>
          </w:tcPr>
          <w:p w14:paraId="3AFBDEA1" w14:textId="77777777" w:rsidR="005C225B" w:rsidRPr="005C225B" w:rsidRDefault="005C225B" w:rsidP="005C225B">
            <w:pPr>
              <w:jc w:val="center"/>
              <w:rPr>
                <w:bCs/>
                <w:sz w:val="20"/>
                <w:szCs w:val="20"/>
              </w:rPr>
            </w:pPr>
            <w:r w:rsidRPr="005C225B">
              <w:rPr>
                <w:bCs/>
                <w:sz w:val="20"/>
                <w:szCs w:val="20"/>
              </w:rPr>
              <w:t>0</w:t>
            </w:r>
          </w:p>
        </w:tc>
        <w:tc>
          <w:tcPr>
            <w:tcW w:w="456" w:type="dxa"/>
            <w:tcMar>
              <w:left w:w="28" w:type="dxa"/>
              <w:right w:w="28" w:type="dxa"/>
            </w:tcMar>
            <w:vAlign w:val="center"/>
          </w:tcPr>
          <w:p w14:paraId="6B98892C" w14:textId="77777777" w:rsidR="005C225B" w:rsidRPr="005C225B" w:rsidRDefault="005C225B" w:rsidP="005C225B">
            <w:pPr>
              <w:jc w:val="center"/>
              <w:rPr>
                <w:bCs/>
                <w:sz w:val="20"/>
                <w:szCs w:val="20"/>
              </w:rPr>
            </w:pPr>
            <w:r w:rsidRPr="005C225B">
              <w:rPr>
                <w:bCs/>
                <w:sz w:val="20"/>
                <w:szCs w:val="20"/>
              </w:rPr>
              <w:t>0</w:t>
            </w:r>
          </w:p>
        </w:tc>
        <w:tc>
          <w:tcPr>
            <w:tcW w:w="556" w:type="dxa"/>
            <w:tcMar>
              <w:left w:w="28" w:type="dxa"/>
              <w:right w:w="28" w:type="dxa"/>
            </w:tcMar>
            <w:vAlign w:val="center"/>
          </w:tcPr>
          <w:p w14:paraId="55D35026"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26B6A2B0"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478C0E75"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63137425"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7C5BA0E1" w14:textId="77777777" w:rsidR="005C225B" w:rsidRPr="005C225B" w:rsidRDefault="005C225B" w:rsidP="005C225B">
            <w:pPr>
              <w:jc w:val="center"/>
              <w:rPr>
                <w:bCs/>
                <w:sz w:val="20"/>
                <w:szCs w:val="20"/>
              </w:rPr>
            </w:pPr>
            <w:r w:rsidRPr="005C225B">
              <w:rPr>
                <w:bCs/>
                <w:sz w:val="20"/>
                <w:szCs w:val="20"/>
              </w:rPr>
              <w:t>0</w:t>
            </w:r>
          </w:p>
        </w:tc>
        <w:tc>
          <w:tcPr>
            <w:tcW w:w="556" w:type="dxa"/>
            <w:vAlign w:val="center"/>
          </w:tcPr>
          <w:p w14:paraId="6237D817" w14:textId="77777777" w:rsidR="005C225B" w:rsidRPr="005C225B" w:rsidRDefault="005C225B" w:rsidP="005C225B">
            <w:pPr>
              <w:jc w:val="center"/>
              <w:rPr>
                <w:bCs/>
                <w:sz w:val="20"/>
                <w:szCs w:val="20"/>
              </w:rPr>
            </w:pPr>
            <w:r w:rsidRPr="005C225B">
              <w:rPr>
                <w:bCs/>
                <w:sz w:val="20"/>
                <w:szCs w:val="20"/>
              </w:rPr>
              <w:t>0</w:t>
            </w:r>
          </w:p>
        </w:tc>
      </w:tr>
      <w:tr w:rsidR="005C225B" w:rsidRPr="005C225B" w14:paraId="59873758" w14:textId="77777777" w:rsidTr="00487D46">
        <w:trPr>
          <w:trHeight w:val="255"/>
          <w:jc w:val="center"/>
        </w:trPr>
        <w:tc>
          <w:tcPr>
            <w:tcW w:w="356" w:type="dxa"/>
            <w:shd w:val="clear" w:color="auto" w:fill="auto"/>
            <w:tcMar>
              <w:left w:w="28" w:type="dxa"/>
              <w:right w:w="28" w:type="dxa"/>
            </w:tcMar>
            <w:vAlign w:val="center"/>
            <w:hideMark/>
          </w:tcPr>
          <w:p w14:paraId="5C78B9BF" w14:textId="77777777" w:rsidR="005C225B" w:rsidRPr="005C225B" w:rsidRDefault="005C225B" w:rsidP="005C225B">
            <w:pPr>
              <w:jc w:val="center"/>
              <w:rPr>
                <w:bCs/>
                <w:sz w:val="20"/>
                <w:szCs w:val="20"/>
              </w:rPr>
            </w:pPr>
            <w:r w:rsidRPr="005C225B">
              <w:rPr>
                <w:bCs/>
                <w:sz w:val="20"/>
                <w:szCs w:val="20"/>
              </w:rPr>
              <w:t>5.</w:t>
            </w:r>
          </w:p>
        </w:tc>
        <w:tc>
          <w:tcPr>
            <w:tcW w:w="1585" w:type="dxa"/>
            <w:shd w:val="clear" w:color="auto" w:fill="auto"/>
            <w:tcMar>
              <w:left w:w="28" w:type="dxa"/>
              <w:right w:w="28" w:type="dxa"/>
            </w:tcMar>
            <w:vAlign w:val="center"/>
            <w:hideMark/>
          </w:tcPr>
          <w:p w14:paraId="1E7AC59B" w14:textId="77777777" w:rsidR="005C225B" w:rsidRPr="005C225B" w:rsidRDefault="005C225B" w:rsidP="005C225B">
            <w:pPr>
              <w:rPr>
                <w:bCs/>
                <w:sz w:val="20"/>
                <w:szCs w:val="20"/>
              </w:rPr>
            </w:pPr>
            <w:r w:rsidRPr="005C225B">
              <w:rPr>
                <w:bCs/>
                <w:sz w:val="20"/>
                <w:szCs w:val="20"/>
              </w:rPr>
              <w:t>Итого по программе</w:t>
            </w:r>
          </w:p>
        </w:tc>
        <w:tc>
          <w:tcPr>
            <w:tcW w:w="1456" w:type="dxa"/>
            <w:shd w:val="clear" w:color="auto" w:fill="auto"/>
            <w:tcMar>
              <w:left w:w="28" w:type="dxa"/>
              <w:right w:w="28" w:type="dxa"/>
            </w:tcMar>
            <w:vAlign w:val="center"/>
          </w:tcPr>
          <w:p w14:paraId="66FB9064" w14:textId="77777777" w:rsidR="005C225B" w:rsidRPr="005C225B" w:rsidRDefault="005C225B" w:rsidP="005C225B">
            <w:pPr>
              <w:jc w:val="center"/>
              <w:rPr>
                <w:bCs/>
                <w:sz w:val="20"/>
                <w:szCs w:val="20"/>
              </w:rPr>
            </w:pPr>
            <w:r w:rsidRPr="005C225B">
              <w:rPr>
                <w:bCs/>
                <w:sz w:val="20"/>
                <w:szCs w:val="20"/>
              </w:rPr>
              <w:t>493188</w:t>
            </w:r>
          </w:p>
        </w:tc>
        <w:tc>
          <w:tcPr>
            <w:tcW w:w="656" w:type="dxa"/>
            <w:shd w:val="clear" w:color="auto" w:fill="auto"/>
            <w:tcMar>
              <w:left w:w="28" w:type="dxa"/>
              <w:right w:w="28" w:type="dxa"/>
            </w:tcMar>
            <w:vAlign w:val="center"/>
          </w:tcPr>
          <w:p w14:paraId="5BDF384C" w14:textId="77777777" w:rsidR="005C225B" w:rsidRPr="005C225B" w:rsidRDefault="005C225B" w:rsidP="005C225B">
            <w:pPr>
              <w:jc w:val="center"/>
              <w:rPr>
                <w:bCs/>
                <w:sz w:val="20"/>
                <w:szCs w:val="20"/>
              </w:rPr>
            </w:pPr>
            <w:r w:rsidRPr="005C225B">
              <w:rPr>
                <w:bCs/>
                <w:sz w:val="20"/>
                <w:szCs w:val="20"/>
              </w:rPr>
              <w:t>493188</w:t>
            </w:r>
          </w:p>
        </w:tc>
        <w:tc>
          <w:tcPr>
            <w:tcW w:w="656" w:type="dxa"/>
            <w:shd w:val="clear" w:color="auto" w:fill="auto"/>
            <w:tcMar>
              <w:left w:w="28" w:type="dxa"/>
              <w:right w:w="28" w:type="dxa"/>
            </w:tcMar>
            <w:vAlign w:val="center"/>
          </w:tcPr>
          <w:p w14:paraId="1D7FB200" w14:textId="77777777" w:rsidR="005C225B" w:rsidRPr="005C225B" w:rsidRDefault="005C225B" w:rsidP="005C225B">
            <w:pPr>
              <w:jc w:val="center"/>
              <w:rPr>
                <w:bCs/>
                <w:sz w:val="20"/>
                <w:szCs w:val="20"/>
              </w:rPr>
            </w:pPr>
            <w:r w:rsidRPr="005C225B">
              <w:rPr>
                <w:bCs/>
                <w:sz w:val="20"/>
                <w:szCs w:val="20"/>
              </w:rPr>
              <w:t>197258</w:t>
            </w:r>
          </w:p>
        </w:tc>
        <w:tc>
          <w:tcPr>
            <w:tcW w:w="556" w:type="dxa"/>
            <w:shd w:val="clear" w:color="auto" w:fill="auto"/>
            <w:tcMar>
              <w:left w:w="28" w:type="dxa"/>
              <w:right w:w="28" w:type="dxa"/>
            </w:tcMar>
            <w:vAlign w:val="center"/>
          </w:tcPr>
          <w:p w14:paraId="46DC5D2D" w14:textId="77777777" w:rsidR="005C225B" w:rsidRPr="005C225B" w:rsidRDefault="005C225B" w:rsidP="005C225B">
            <w:pPr>
              <w:jc w:val="center"/>
              <w:rPr>
                <w:bCs/>
                <w:sz w:val="20"/>
                <w:szCs w:val="20"/>
              </w:rPr>
            </w:pPr>
            <w:r w:rsidRPr="005C225B">
              <w:rPr>
                <w:bCs/>
                <w:sz w:val="20"/>
                <w:szCs w:val="20"/>
              </w:rPr>
              <w:t>84092</w:t>
            </w:r>
          </w:p>
        </w:tc>
        <w:tc>
          <w:tcPr>
            <w:tcW w:w="556" w:type="dxa"/>
            <w:shd w:val="clear" w:color="auto" w:fill="auto"/>
            <w:tcMar>
              <w:left w:w="28" w:type="dxa"/>
              <w:right w:w="28" w:type="dxa"/>
            </w:tcMar>
            <w:vAlign w:val="center"/>
          </w:tcPr>
          <w:p w14:paraId="0EEF6383" w14:textId="77777777" w:rsidR="005C225B" w:rsidRPr="005C225B" w:rsidRDefault="005C225B" w:rsidP="005C225B">
            <w:pPr>
              <w:jc w:val="center"/>
              <w:rPr>
                <w:bCs/>
                <w:sz w:val="20"/>
                <w:szCs w:val="20"/>
              </w:rPr>
            </w:pPr>
            <w:r w:rsidRPr="005C225B">
              <w:rPr>
                <w:bCs/>
                <w:sz w:val="20"/>
                <w:szCs w:val="20"/>
              </w:rPr>
              <w:t>75520</w:t>
            </w:r>
          </w:p>
        </w:tc>
        <w:tc>
          <w:tcPr>
            <w:tcW w:w="456" w:type="dxa"/>
            <w:tcMar>
              <w:left w:w="28" w:type="dxa"/>
              <w:right w:w="28" w:type="dxa"/>
            </w:tcMar>
            <w:vAlign w:val="center"/>
          </w:tcPr>
          <w:p w14:paraId="10C95C1A" w14:textId="77777777" w:rsidR="005C225B" w:rsidRPr="005C225B" w:rsidRDefault="005C225B" w:rsidP="005C225B">
            <w:pPr>
              <w:jc w:val="center"/>
              <w:rPr>
                <w:bCs/>
                <w:sz w:val="20"/>
                <w:szCs w:val="20"/>
              </w:rPr>
            </w:pPr>
            <w:r w:rsidRPr="005C225B">
              <w:rPr>
                <w:bCs/>
                <w:sz w:val="20"/>
                <w:szCs w:val="20"/>
              </w:rPr>
              <w:t>9378</w:t>
            </w:r>
          </w:p>
        </w:tc>
        <w:tc>
          <w:tcPr>
            <w:tcW w:w="556" w:type="dxa"/>
            <w:tcMar>
              <w:left w:w="28" w:type="dxa"/>
              <w:right w:w="28" w:type="dxa"/>
            </w:tcMar>
            <w:vAlign w:val="center"/>
          </w:tcPr>
          <w:p w14:paraId="17DF1E2D" w14:textId="77777777" w:rsidR="005C225B" w:rsidRPr="005C225B" w:rsidRDefault="005C225B" w:rsidP="005C225B">
            <w:pPr>
              <w:jc w:val="center"/>
              <w:rPr>
                <w:bCs/>
                <w:sz w:val="20"/>
                <w:szCs w:val="20"/>
              </w:rPr>
            </w:pPr>
            <w:r w:rsidRPr="005C225B">
              <w:rPr>
                <w:bCs/>
                <w:sz w:val="20"/>
                <w:szCs w:val="20"/>
              </w:rPr>
              <w:t>13429</w:t>
            </w:r>
          </w:p>
        </w:tc>
        <w:tc>
          <w:tcPr>
            <w:tcW w:w="556" w:type="dxa"/>
            <w:vAlign w:val="center"/>
          </w:tcPr>
          <w:p w14:paraId="659557D2" w14:textId="77777777" w:rsidR="005C225B" w:rsidRPr="005C225B" w:rsidRDefault="005C225B" w:rsidP="005C225B">
            <w:pPr>
              <w:jc w:val="center"/>
              <w:rPr>
                <w:bCs/>
                <w:sz w:val="20"/>
                <w:szCs w:val="20"/>
              </w:rPr>
            </w:pPr>
            <w:r w:rsidRPr="005C225B">
              <w:rPr>
                <w:bCs/>
                <w:sz w:val="20"/>
                <w:szCs w:val="20"/>
              </w:rPr>
              <w:t>15249</w:t>
            </w:r>
          </w:p>
        </w:tc>
        <w:tc>
          <w:tcPr>
            <w:tcW w:w="556" w:type="dxa"/>
            <w:vAlign w:val="center"/>
          </w:tcPr>
          <w:p w14:paraId="2D570B53" w14:textId="77777777" w:rsidR="005C225B" w:rsidRPr="005C225B" w:rsidRDefault="005C225B" w:rsidP="005C225B">
            <w:pPr>
              <w:jc w:val="center"/>
              <w:rPr>
                <w:bCs/>
                <w:sz w:val="20"/>
                <w:szCs w:val="20"/>
              </w:rPr>
            </w:pPr>
            <w:r w:rsidRPr="005C225B">
              <w:rPr>
                <w:bCs/>
                <w:sz w:val="20"/>
                <w:szCs w:val="20"/>
              </w:rPr>
              <w:t>18825</w:t>
            </w:r>
          </w:p>
        </w:tc>
        <w:tc>
          <w:tcPr>
            <w:tcW w:w="556" w:type="dxa"/>
            <w:vAlign w:val="center"/>
          </w:tcPr>
          <w:p w14:paraId="7F5A488A" w14:textId="77777777" w:rsidR="005C225B" w:rsidRPr="005C225B" w:rsidRDefault="005C225B" w:rsidP="005C225B">
            <w:pPr>
              <w:jc w:val="center"/>
              <w:rPr>
                <w:bCs/>
                <w:sz w:val="20"/>
                <w:szCs w:val="20"/>
              </w:rPr>
            </w:pPr>
            <w:r w:rsidRPr="005C225B">
              <w:rPr>
                <w:bCs/>
                <w:sz w:val="20"/>
                <w:szCs w:val="20"/>
              </w:rPr>
              <w:t>22523</w:t>
            </w:r>
          </w:p>
        </w:tc>
        <w:tc>
          <w:tcPr>
            <w:tcW w:w="556" w:type="dxa"/>
            <w:vAlign w:val="center"/>
          </w:tcPr>
          <w:p w14:paraId="459DCAB9" w14:textId="77777777" w:rsidR="005C225B" w:rsidRPr="005C225B" w:rsidRDefault="005C225B" w:rsidP="005C225B">
            <w:pPr>
              <w:jc w:val="center"/>
              <w:rPr>
                <w:bCs/>
                <w:sz w:val="20"/>
                <w:szCs w:val="20"/>
              </w:rPr>
            </w:pPr>
            <w:r w:rsidRPr="005C225B">
              <w:rPr>
                <w:bCs/>
                <w:sz w:val="20"/>
                <w:szCs w:val="20"/>
              </w:rPr>
              <w:t>26765</w:t>
            </w:r>
          </w:p>
        </w:tc>
        <w:tc>
          <w:tcPr>
            <w:tcW w:w="556" w:type="dxa"/>
            <w:vAlign w:val="center"/>
          </w:tcPr>
          <w:p w14:paraId="5176E6F5" w14:textId="77777777" w:rsidR="005C225B" w:rsidRPr="005C225B" w:rsidRDefault="005C225B" w:rsidP="005C225B">
            <w:pPr>
              <w:jc w:val="center"/>
              <w:rPr>
                <w:bCs/>
                <w:sz w:val="20"/>
                <w:szCs w:val="20"/>
              </w:rPr>
            </w:pPr>
            <w:r w:rsidRPr="005C225B">
              <w:rPr>
                <w:bCs/>
                <w:sz w:val="20"/>
                <w:szCs w:val="20"/>
              </w:rPr>
              <w:t>30149</w:t>
            </w:r>
          </w:p>
        </w:tc>
      </w:tr>
    </w:tbl>
    <w:p w14:paraId="33630BDA" w14:textId="77777777" w:rsidR="005C225B" w:rsidRPr="005C225B" w:rsidRDefault="005C225B" w:rsidP="005C225B">
      <w:pPr>
        <w:spacing w:line="276" w:lineRule="auto"/>
        <w:ind w:firstLine="709"/>
        <w:jc w:val="both"/>
        <w:rPr>
          <w:sz w:val="28"/>
          <w:szCs w:val="28"/>
        </w:rPr>
      </w:pPr>
    </w:p>
    <w:p w14:paraId="79CA7EB6" w14:textId="77777777" w:rsidR="005C225B" w:rsidRPr="005C225B" w:rsidRDefault="005C225B" w:rsidP="005C225B">
      <w:pPr>
        <w:jc w:val="center"/>
        <w:rPr>
          <w:bCs/>
          <w:sz w:val="28"/>
          <w:szCs w:val="28"/>
        </w:rPr>
      </w:pPr>
    </w:p>
    <w:p w14:paraId="686C081F" w14:textId="77777777" w:rsidR="005C225B" w:rsidRPr="005C225B" w:rsidRDefault="005C225B" w:rsidP="005C225B">
      <w:pPr>
        <w:jc w:val="center"/>
        <w:rPr>
          <w:bCs/>
          <w:sz w:val="28"/>
          <w:szCs w:val="28"/>
        </w:rPr>
      </w:pPr>
    </w:p>
    <w:p w14:paraId="13807EC8" w14:textId="77777777" w:rsidR="005C225B" w:rsidRPr="005C225B" w:rsidRDefault="005C225B" w:rsidP="005C225B">
      <w:pPr>
        <w:jc w:val="center"/>
        <w:rPr>
          <w:bCs/>
          <w:sz w:val="28"/>
          <w:szCs w:val="28"/>
        </w:rPr>
      </w:pPr>
    </w:p>
    <w:p w14:paraId="438C7940" w14:textId="77777777" w:rsidR="005C225B" w:rsidRPr="005C225B" w:rsidRDefault="005C225B" w:rsidP="005C225B">
      <w:pPr>
        <w:jc w:val="center"/>
        <w:rPr>
          <w:bCs/>
          <w:sz w:val="28"/>
          <w:szCs w:val="28"/>
        </w:rPr>
        <w:sectPr w:rsidR="005C225B" w:rsidRPr="005C225B" w:rsidSect="005C225B">
          <w:pgSz w:w="11906" w:h="16838"/>
          <w:pgMar w:top="851" w:right="567" w:bottom="1134" w:left="1134" w:header="425" w:footer="408" w:gutter="0"/>
          <w:cols w:space="708"/>
          <w:titlePg/>
          <w:docGrid w:linePitch="360"/>
        </w:sectPr>
      </w:pPr>
    </w:p>
    <w:p w14:paraId="7F1467BC" w14:textId="77777777" w:rsidR="005C225B" w:rsidRPr="005C225B" w:rsidRDefault="005C225B" w:rsidP="005C225B">
      <w:pPr>
        <w:ind w:left="284" w:right="536"/>
        <w:jc w:val="right"/>
        <w:rPr>
          <w:sz w:val="28"/>
          <w:szCs w:val="28"/>
        </w:rPr>
      </w:pPr>
      <w:r w:rsidRPr="005C225B">
        <w:rPr>
          <w:sz w:val="28"/>
          <w:szCs w:val="28"/>
        </w:rPr>
        <w:lastRenderedPageBreak/>
        <w:t>Приложение</w:t>
      </w:r>
    </w:p>
    <w:p w14:paraId="4CDC8F2F" w14:textId="77777777" w:rsidR="005C225B" w:rsidRPr="005C225B" w:rsidRDefault="005C225B" w:rsidP="005C225B">
      <w:pPr>
        <w:ind w:left="284" w:right="536"/>
        <w:jc w:val="center"/>
        <w:rPr>
          <w:bCs/>
          <w:sz w:val="28"/>
          <w:szCs w:val="28"/>
        </w:rPr>
      </w:pPr>
      <w:r w:rsidRPr="005C225B">
        <w:rPr>
          <w:bCs/>
          <w:sz w:val="28"/>
          <w:szCs w:val="28"/>
        </w:rPr>
        <w:t xml:space="preserve">Инвестиционная программа в сфере теплоснабжения </w:t>
      </w:r>
      <w:r w:rsidRPr="005C225B">
        <w:rPr>
          <w:color w:val="000000"/>
          <w:sz w:val="28"/>
          <w:szCs w:val="28"/>
        </w:rPr>
        <w:t>ОАО «Северо-Кузбасская энергетическая компания» по узлу теплоснабжения Чебулинского муниципального</w:t>
      </w:r>
      <w:r w:rsidRPr="005C225B">
        <w:rPr>
          <w:bCs/>
          <w:sz w:val="28"/>
          <w:szCs w:val="28"/>
        </w:rPr>
        <w:t xml:space="preserve"> округа на 2019 - 2028 годы</w:t>
      </w:r>
    </w:p>
    <w:tbl>
      <w:tblPr>
        <w:tblW w:w="1565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4"/>
        <w:gridCol w:w="5067"/>
        <w:gridCol w:w="679"/>
        <w:gridCol w:w="571"/>
        <w:gridCol w:w="636"/>
        <w:gridCol w:w="1246"/>
        <w:gridCol w:w="774"/>
        <w:gridCol w:w="7"/>
        <w:gridCol w:w="494"/>
        <w:gridCol w:w="567"/>
        <w:gridCol w:w="567"/>
        <w:gridCol w:w="559"/>
        <w:gridCol w:w="7"/>
        <w:gridCol w:w="559"/>
        <w:gridCol w:w="7"/>
        <w:gridCol w:w="569"/>
        <w:gridCol w:w="567"/>
        <w:gridCol w:w="555"/>
        <w:gridCol w:w="7"/>
        <w:gridCol w:w="559"/>
        <w:gridCol w:w="7"/>
        <w:gridCol w:w="910"/>
        <w:gridCol w:w="7"/>
      </w:tblGrid>
      <w:tr w:rsidR="005C225B" w:rsidRPr="005C225B" w14:paraId="197F33E4" w14:textId="77777777" w:rsidTr="00487D46">
        <w:trPr>
          <w:gridAfter w:val="1"/>
          <w:wAfter w:w="7" w:type="dxa"/>
          <w:trHeight w:val="328"/>
        </w:trPr>
        <w:tc>
          <w:tcPr>
            <w:tcW w:w="734" w:type="dxa"/>
            <w:vMerge w:val="restart"/>
            <w:shd w:val="clear" w:color="auto" w:fill="auto"/>
            <w:noWrap/>
            <w:vAlign w:val="center"/>
            <w:hideMark/>
          </w:tcPr>
          <w:p w14:paraId="42D91683" w14:textId="77777777" w:rsidR="005C225B" w:rsidRPr="005C225B" w:rsidRDefault="005C225B" w:rsidP="005C225B">
            <w:pPr>
              <w:jc w:val="center"/>
              <w:rPr>
                <w:sz w:val="14"/>
                <w:szCs w:val="14"/>
              </w:rPr>
            </w:pPr>
            <w:r w:rsidRPr="005C225B">
              <w:rPr>
                <w:sz w:val="14"/>
                <w:szCs w:val="14"/>
              </w:rPr>
              <w:t>№ п/п</w:t>
            </w:r>
          </w:p>
        </w:tc>
        <w:tc>
          <w:tcPr>
            <w:tcW w:w="5067" w:type="dxa"/>
            <w:vMerge w:val="restart"/>
            <w:shd w:val="clear" w:color="auto" w:fill="auto"/>
            <w:vAlign w:val="center"/>
            <w:hideMark/>
          </w:tcPr>
          <w:p w14:paraId="1D416A98" w14:textId="77777777" w:rsidR="005C225B" w:rsidRPr="005C225B" w:rsidRDefault="005C225B" w:rsidP="005C225B">
            <w:pPr>
              <w:jc w:val="center"/>
              <w:rPr>
                <w:sz w:val="14"/>
                <w:szCs w:val="14"/>
              </w:rPr>
            </w:pPr>
            <w:r w:rsidRPr="005C225B">
              <w:rPr>
                <w:sz w:val="14"/>
                <w:szCs w:val="14"/>
              </w:rPr>
              <w:t>Наименование мероприятий</w:t>
            </w:r>
          </w:p>
        </w:tc>
        <w:tc>
          <w:tcPr>
            <w:tcW w:w="9847" w:type="dxa"/>
            <w:gridSpan w:val="20"/>
            <w:shd w:val="clear" w:color="auto" w:fill="auto"/>
            <w:vAlign w:val="center"/>
            <w:hideMark/>
          </w:tcPr>
          <w:p w14:paraId="71A31C3D" w14:textId="77777777" w:rsidR="005C225B" w:rsidRPr="005C225B" w:rsidRDefault="005C225B" w:rsidP="005C225B">
            <w:pPr>
              <w:jc w:val="center"/>
              <w:rPr>
                <w:sz w:val="14"/>
                <w:szCs w:val="14"/>
              </w:rPr>
            </w:pPr>
            <w:r w:rsidRPr="005C225B">
              <w:rPr>
                <w:sz w:val="14"/>
                <w:szCs w:val="14"/>
              </w:rPr>
              <w:t>Расходы на реализацию мероприятий в прогнозных ценах, тыс. руб. без НДС</w:t>
            </w:r>
          </w:p>
        </w:tc>
      </w:tr>
      <w:tr w:rsidR="005C225B" w:rsidRPr="005C225B" w14:paraId="50114381" w14:textId="77777777" w:rsidTr="00487D46">
        <w:trPr>
          <w:gridAfter w:val="1"/>
          <w:wAfter w:w="7" w:type="dxa"/>
          <w:trHeight w:val="458"/>
        </w:trPr>
        <w:tc>
          <w:tcPr>
            <w:tcW w:w="734" w:type="dxa"/>
            <w:vMerge/>
            <w:shd w:val="clear" w:color="auto" w:fill="auto"/>
            <w:vAlign w:val="center"/>
            <w:hideMark/>
          </w:tcPr>
          <w:p w14:paraId="3FF682AD" w14:textId="77777777" w:rsidR="005C225B" w:rsidRPr="005C225B" w:rsidRDefault="005C225B" w:rsidP="005C225B">
            <w:pPr>
              <w:jc w:val="center"/>
              <w:rPr>
                <w:sz w:val="14"/>
                <w:szCs w:val="14"/>
              </w:rPr>
            </w:pPr>
          </w:p>
        </w:tc>
        <w:tc>
          <w:tcPr>
            <w:tcW w:w="5067" w:type="dxa"/>
            <w:vMerge/>
            <w:shd w:val="clear" w:color="auto" w:fill="auto"/>
            <w:vAlign w:val="center"/>
            <w:hideMark/>
          </w:tcPr>
          <w:p w14:paraId="6F00004F" w14:textId="77777777" w:rsidR="005C225B" w:rsidRPr="005C225B" w:rsidRDefault="005C225B" w:rsidP="005C225B">
            <w:pPr>
              <w:jc w:val="center"/>
              <w:rPr>
                <w:sz w:val="14"/>
                <w:szCs w:val="14"/>
              </w:rPr>
            </w:pPr>
          </w:p>
        </w:tc>
        <w:tc>
          <w:tcPr>
            <w:tcW w:w="1886" w:type="dxa"/>
            <w:gridSpan w:val="3"/>
            <w:vMerge w:val="restart"/>
            <w:shd w:val="clear" w:color="auto" w:fill="auto"/>
            <w:vAlign w:val="center"/>
            <w:hideMark/>
          </w:tcPr>
          <w:p w14:paraId="6E18D241" w14:textId="77777777" w:rsidR="005C225B" w:rsidRPr="005C225B" w:rsidRDefault="005C225B" w:rsidP="005C225B">
            <w:pPr>
              <w:jc w:val="center"/>
              <w:rPr>
                <w:sz w:val="14"/>
                <w:szCs w:val="14"/>
              </w:rPr>
            </w:pPr>
            <w:r w:rsidRPr="005C225B">
              <w:rPr>
                <w:sz w:val="14"/>
                <w:szCs w:val="14"/>
              </w:rPr>
              <w:t>Плановые расходы</w:t>
            </w:r>
          </w:p>
        </w:tc>
        <w:tc>
          <w:tcPr>
            <w:tcW w:w="1246" w:type="dxa"/>
            <w:vMerge w:val="restart"/>
            <w:shd w:val="clear" w:color="auto" w:fill="auto"/>
            <w:vAlign w:val="center"/>
            <w:hideMark/>
          </w:tcPr>
          <w:p w14:paraId="4946F5AF" w14:textId="77777777" w:rsidR="005C225B" w:rsidRPr="005C225B" w:rsidRDefault="005C225B" w:rsidP="005C225B">
            <w:pPr>
              <w:jc w:val="center"/>
              <w:rPr>
                <w:sz w:val="14"/>
                <w:szCs w:val="14"/>
              </w:rPr>
            </w:pPr>
            <w:r w:rsidRPr="005C225B">
              <w:rPr>
                <w:sz w:val="14"/>
                <w:szCs w:val="14"/>
              </w:rPr>
              <w:t>Профинансировано к 2019 году</w:t>
            </w:r>
          </w:p>
        </w:tc>
        <w:tc>
          <w:tcPr>
            <w:tcW w:w="5798" w:type="dxa"/>
            <w:gridSpan w:val="14"/>
            <w:vMerge w:val="restart"/>
            <w:shd w:val="clear" w:color="auto" w:fill="auto"/>
            <w:vAlign w:val="center"/>
            <w:hideMark/>
          </w:tcPr>
          <w:p w14:paraId="424C0DF8" w14:textId="77777777" w:rsidR="005C225B" w:rsidRPr="005C225B" w:rsidRDefault="005C225B" w:rsidP="005C225B">
            <w:pPr>
              <w:jc w:val="center"/>
              <w:rPr>
                <w:sz w:val="14"/>
                <w:szCs w:val="14"/>
              </w:rPr>
            </w:pPr>
            <w:r w:rsidRPr="005C225B">
              <w:rPr>
                <w:sz w:val="14"/>
                <w:szCs w:val="14"/>
              </w:rPr>
              <w:t>Финансирование, в т.ч. по годам</w:t>
            </w:r>
          </w:p>
        </w:tc>
        <w:tc>
          <w:tcPr>
            <w:tcW w:w="917" w:type="dxa"/>
            <w:gridSpan w:val="2"/>
            <w:vMerge w:val="restart"/>
            <w:shd w:val="clear" w:color="auto" w:fill="auto"/>
            <w:vAlign w:val="center"/>
            <w:hideMark/>
          </w:tcPr>
          <w:p w14:paraId="7AC0C34C" w14:textId="77777777" w:rsidR="005C225B" w:rsidRPr="005C225B" w:rsidRDefault="005C225B" w:rsidP="005C225B">
            <w:pPr>
              <w:jc w:val="center"/>
              <w:rPr>
                <w:sz w:val="14"/>
                <w:szCs w:val="14"/>
              </w:rPr>
            </w:pPr>
            <w:r w:rsidRPr="005C225B">
              <w:rPr>
                <w:sz w:val="14"/>
                <w:szCs w:val="14"/>
              </w:rPr>
              <w:t>Остаток финансиро-вания</w:t>
            </w:r>
          </w:p>
        </w:tc>
      </w:tr>
      <w:tr w:rsidR="005C225B" w:rsidRPr="005C225B" w14:paraId="7621C3FF" w14:textId="77777777" w:rsidTr="005C225B">
        <w:trPr>
          <w:gridAfter w:val="1"/>
          <w:wAfter w:w="7" w:type="dxa"/>
          <w:trHeight w:val="458"/>
        </w:trPr>
        <w:tc>
          <w:tcPr>
            <w:tcW w:w="734" w:type="dxa"/>
            <w:vMerge/>
            <w:shd w:val="clear" w:color="auto" w:fill="auto"/>
            <w:vAlign w:val="center"/>
            <w:hideMark/>
          </w:tcPr>
          <w:p w14:paraId="4157804F" w14:textId="77777777" w:rsidR="005C225B" w:rsidRPr="005C225B" w:rsidRDefault="005C225B" w:rsidP="005C225B">
            <w:pPr>
              <w:jc w:val="center"/>
              <w:rPr>
                <w:sz w:val="14"/>
                <w:szCs w:val="14"/>
              </w:rPr>
            </w:pPr>
          </w:p>
        </w:tc>
        <w:tc>
          <w:tcPr>
            <w:tcW w:w="5067" w:type="dxa"/>
            <w:vMerge/>
            <w:shd w:val="clear" w:color="auto" w:fill="auto"/>
            <w:vAlign w:val="center"/>
            <w:hideMark/>
          </w:tcPr>
          <w:p w14:paraId="54E2255F" w14:textId="77777777" w:rsidR="005C225B" w:rsidRPr="005C225B" w:rsidRDefault="005C225B" w:rsidP="005C225B">
            <w:pPr>
              <w:jc w:val="center"/>
              <w:rPr>
                <w:sz w:val="14"/>
                <w:szCs w:val="14"/>
              </w:rPr>
            </w:pPr>
          </w:p>
        </w:tc>
        <w:tc>
          <w:tcPr>
            <w:tcW w:w="1886" w:type="dxa"/>
            <w:gridSpan w:val="3"/>
            <w:vMerge/>
            <w:shd w:val="clear" w:color="auto" w:fill="auto"/>
            <w:vAlign w:val="center"/>
            <w:hideMark/>
          </w:tcPr>
          <w:p w14:paraId="02C0A314" w14:textId="77777777" w:rsidR="005C225B" w:rsidRPr="005C225B" w:rsidRDefault="005C225B" w:rsidP="005C225B">
            <w:pPr>
              <w:jc w:val="center"/>
              <w:rPr>
                <w:sz w:val="14"/>
                <w:szCs w:val="14"/>
              </w:rPr>
            </w:pPr>
          </w:p>
        </w:tc>
        <w:tc>
          <w:tcPr>
            <w:tcW w:w="1246" w:type="dxa"/>
            <w:vMerge/>
            <w:shd w:val="clear" w:color="auto" w:fill="auto"/>
            <w:vAlign w:val="center"/>
            <w:hideMark/>
          </w:tcPr>
          <w:p w14:paraId="333CE985" w14:textId="77777777" w:rsidR="005C225B" w:rsidRPr="005C225B" w:rsidRDefault="005C225B" w:rsidP="005C225B">
            <w:pPr>
              <w:jc w:val="center"/>
              <w:rPr>
                <w:sz w:val="14"/>
                <w:szCs w:val="14"/>
              </w:rPr>
            </w:pPr>
          </w:p>
        </w:tc>
        <w:tc>
          <w:tcPr>
            <w:tcW w:w="5798" w:type="dxa"/>
            <w:gridSpan w:val="14"/>
            <w:vMerge/>
            <w:shd w:val="clear" w:color="auto" w:fill="auto"/>
            <w:vAlign w:val="center"/>
            <w:hideMark/>
          </w:tcPr>
          <w:p w14:paraId="42D75016" w14:textId="77777777" w:rsidR="005C225B" w:rsidRPr="005C225B" w:rsidRDefault="005C225B" w:rsidP="005C225B">
            <w:pPr>
              <w:jc w:val="center"/>
              <w:rPr>
                <w:sz w:val="14"/>
                <w:szCs w:val="14"/>
              </w:rPr>
            </w:pPr>
          </w:p>
        </w:tc>
        <w:tc>
          <w:tcPr>
            <w:tcW w:w="917" w:type="dxa"/>
            <w:gridSpan w:val="2"/>
            <w:vMerge/>
            <w:shd w:val="clear" w:color="auto" w:fill="auto"/>
            <w:vAlign w:val="center"/>
            <w:hideMark/>
          </w:tcPr>
          <w:p w14:paraId="59283262" w14:textId="77777777" w:rsidR="005C225B" w:rsidRPr="005C225B" w:rsidRDefault="005C225B" w:rsidP="005C225B">
            <w:pPr>
              <w:jc w:val="center"/>
              <w:rPr>
                <w:sz w:val="14"/>
                <w:szCs w:val="14"/>
              </w:rPr>
            </w:pPr>
          </w:p>
        </w:tc>
      </w:tr>
      <w:tr w:rsidR="005C225B" w:rsidRPr="005C225B" w14:paraId="3D3417F7" w14:textId="77777777" w:rsidTr="005C225B">
        <w:trPr>
          <w:gridAfter w:val="1"/>
          <w:wAfter w:w="7" w:type="dxa"/>
          <w:trHeight w:val="66"/>
        </w:trPr>
        <w:tc>
          <w:tcPr>
            <w:tcW w:w="734" w:type="dxa"/>
            <w:vMerge/>
            <w:shd w:val="clear" w:color="auto" w:fill="auto"/>
            <w:vAlign w:val="center"/>
            <w:hideMark/>
          </w:tcPr>
          <w:p w14:paraId="08690B25" w14:textId="77777777" w:rsidR="005C225B" w:rsidRPr="005C225B" w:rsidRDefault="005C225B" w:rsidP="005C225B">
            <w:pPr>
              <w:jc w:val="center"/>
              <w:rPr>
                <w:sz w:val="14"/>
                <w:szCs w:val="14"/>
              </w:rPr>
            </w:pPr>
          </w:p>
        </w:tc>
        <w:tc>
          <w:tcPr>
            <w:tcW w:w="5067" w:type="dxa"/>
            <w:vMerge/>
            <w:shd w:val="clear" w:color="auto" w:fill="auto"/>
            <w:vAlign w:val="center"/>
            <w:hideMark/>
          </w:tcPr>
          <w:p w14:paraId="40DD4782" w14:textId="77777777" w:rsidR="005C225B" w:rsidRPr="005C225B" w:rsidRDefault="005C225B" w:rsidP="005C225B">
            <w:pPr>
              <w:jc w:val="center"/>
              <w:rPr>
                <w:sz w:val="14"/>
                <w:szCs w:val="14"/>
              </w:rPr>
            </w:pPr>
          </w:p>
        </w:tc>
        <w:tc>
          <w:tcPr>
            <w:tcW w:w="679" w:type="dxa"/>
            <w:vMerge w:val="restart"/>
            <w:shd w:val="clear" w:color="auto" w:fill="auto"/>
            <w:noWrap/>
            <w:vAlign w:val="center"/>
            <w:hideMark/>
          </w:tcPr>
          <w:p w14:paraId="040D217E" w14:textId="77777777" w:rsidR="005C225B" w:rsidRPr="005C225B" w:rsidRDefault="005C225B" w:rsidP="005C225B">
            <w:pPr>
              <w:jc w:val="center"/>
              <w:rPr>
                <w:sz w:val="14"/>
                <w:szCs w:val="14"/>
              </w:rPr>
            </w:pPr>
            <w:r w:rsidRPr="005C225B">
              <w:rPr>
                <w:sz w:val="14"/>
                <w:szCs w:val="14"/>
              </w:rPr>
              <w:t>Всего:</w:t>
            </w:r>
          </w:p>
        </w:tc>
        <w:tc>
          <w:tcPr>
            <w:tcW w:w="1207" w:type="dxa"/>
            <w:gridSpan w:val="2"/>
            <w:shd w:val="clear" w:color="auto" w:fill="auto"/>
            <w:noWrap/>
            <w:vAlign w:val="center"/>
            <w:hideMark/>
          </w:tcPr>
          <w:p w14:paraId="06CA9B65" w14:textId="77777777" w:rsidR="005C225B" w:rsidRPr="005C225B" w:rsidRDefault="005C225B" w:rsidP="005C225B">
            <w:pPr>
              <w:jc w:val="center"/>
              <w:rPr>
                <w:sz w:val="14"/>
                <w:szCs w:val="14"/>
              </w:rPr>
            </w:pPr>
            <w:r w:rsidRPr="005C225B">
              <w:rPr>
                <w:sz w:val="14"/>
                <w:szCs w:val="14"/>
              </w:rPr>
              <w:t>в том числе:</w:t>
            </w:r>
          </w:p>
        </w:tc>
        <w:tc>
          <w:tcPr>
            <w:tcW w:w="1246" w:type="dxa"/>
            <w:vMerge/>
            <w:shd w:val="clear" w:color="auto" w:fill="auto"/>
            <w:vAlign w:val="center"/>
            <w:hideMark/>
          </w:tcPr>
          <w:p w14:paraId="25B82325" w14:textId="77777777" w:rsidR="005C225B" w:rsidRPr="005C225B" w:rsidRDefault="005C225B" w:rsidP="005C225B">
            <w:pPr>
              <w:jc w:val="center"/>
              <w:rPr>
                <w:sz w:val="14"/>
                <w:szCs w:val="14"/>
              </w:rPr>
            </w:pPr>
          </w:p>
        </w:tc>
        <w:tc>
          <w:tcPr>
            <w:tcW w:w="5798" w:type="dxa"/>
            <w:gridSpan w:val="14"/>
            <w:vMerge/>
            <w:shd w:val="clear" w:color="auto" w:fill="auto"/>
            <w:vAlign w:val="center"/>
            <w:hideMark/>
          </w:tcPr>
          <w:p w14:paraId="242917C9" w14:textId="77777777" w:rsidR="005C225B" w:rsidRPr="005C225B" w:rsidRDefault="005C225B" w:rsidP="005C225B">
            <w:pPr>
              <w:jc w:val="center"/>
              <w:rPr>
                <w:sz w:val="14"/>
                <w:szCs w:val="14"/>
              </w:rPr>
            </w:pPr>
          </w:p>
        </w:tc>
        <w:tc>
          <w:tcPr>
            <w:tcW w:w="917" w:type="dxa"/>
            <w:gridSpan w:val="2"/>
            <w:vMerge/>
            <w:shd w:val="clear" w:color="auto" w:fill="auto"/>
            <w:vAlign w:val="center"/>
            <w:hideMark/>
          </w:tcPr>
          <w:p w14:paraId="57824F96" w14:textId="77777777" w:rsidR="005C225B" w:rsidRPr="005C225B" w:rsidRDefault="005C225B" w:rsidP="005C225B">
            <w:pPr>
              <w:jc w:val="center"/>
              <w:rPr>
                <w:sz w:val="14"/>
                <w:szCs w:val="14"/>
              </w:rPr>
            </w:pPr>
          </w:p>
        </w:tc>
      </w:tr>
      <w:tr w:rsidR="005C225B" w:rsidRPr="005C225B" w14:paraId="10477414" w14:textId="77777777" w:rsidTr="005C225B">
        <w:trPr>
          <w:gridAfter w:val="1"/>
          <w:wAfter w:w="7" w:type="dxa"/>
          <w:trHeight w:val="66"/>
        </w:trPr>
        <w:tc>
          <w:tcPr>
            <w:tcW w:w="734" w:type="dxa"/>
            <w:vMerge/>
            <w:shd w:val="clear" w:color="auto" w:fill="auto"/>
            <w:vAlign w:val="center"/>
            <w:hideMark/>
          </w:tcPr>
          <w:p w14:paraId="12883CD8" w14:textId="77777777" w:rsidR="005C225B" w:rsidRPr="005C225B" w:rsidRDefault="005C225B" w:rsidP="005C225B">
            <w:pPr>
              <w:jc w:val="center"/>
              <w:rPr>
                <w:sz w:val="14"/>
                <w:szCs w:val="14"/>
              </w:rPr>
            </w:pPr>
          </w:p>
        </w:tc>
        <w:tc>
          <w:tcPr>
            <w:tcW w:w="5067" w:type="dxa"/>
            <w:vMerge/>
            <w:shd w:val="clear" w:color="auto" w:fill="auto"/>
            <w:vAlign w:val="center"/>
            <w:hideMark/>
          </w:tcPr>
          <w:p w14:paraId="0F92E358" w14:textId="77777777" w:rsidR="005C225B" w:rsidRPr="005C225B" w:rsidRDefault="005C225B" w:rsidP="005C225B">
            <w:pPr>
              <w:jc w:val="center"/>
              <w:rPr>
                <w:sz w:val="14"/>
                <w:szCs w:val="14"/>
              </w:rPr>
            </w:pPr>
          </w:p>
        </w:tc>
        <w:tc>
          <w:tcPr>
            <w:tcW w:w="679" w:type="dxa"/>
            <w:vMerge/>
            <w:shd w:val="clear" w:color="auto" w:fill="auto"/>
            <w:vAlign w:val="center"/>
            <w:hideMark/>
          </w:tcPr>
          <w:p w14:paraId="11285547" w14:textId="77777777" w:rsidR="005C225B" w:rsidRPr="005C225B" w:rsidRDefault="005C225B" w:rsidP="005C225B">
            <w:pPr>
              <w:jc w:val="center"/>
              <w:rPr>
                <w:sz w:val="14"/>
                <w:szCs w:val="14"/>
              </w:rPr>
            </w:pPr>
          </w:p>
        </w:tc>
        <w:tc>
          <w:tcPr>
            <w:tcW w:w="571" w:type="dxa"/>
            <w:shd w:val="clear" w:color="auto" w:fill="auto"/>
            <w:noWrap/>
            <w:vAlign w:val="center"/>
            <w:hideMark/>
          </w:tcPr>
          <w:p w14:paraId="535C4202" w14:textId="77777777" w:rsidR="005C225B" w:rsidRPr="005C225B" w:rsidRDefault="005C225B" w:rsidP="005C225B">
            <w:pPr>
              <w:jc w:val="center"/>
              <w:rPr>
                <w:sz w:val="14"/>
                <w:szCs w:val="14"/>
              </w:rPr>
            </w:pPr>
            <w:r w:rsidRPr="005C225B">
              <w:rPr>
                <w:sz w:val="14"/>
                <w:szCs w:val="14"/>
              </w:rPr>
              <w:t>ПИР</w:t>
            </w:r>
          </w:p>
        </w:tc>
        <w:tc>
          <w:tcPr>
            <w:tcW w:w="636" w:type="dxa"/>
            <w:shd w:val="clear" w:color="auto" w:fill="auto"/>
            <w:noWrap/>
            <w:vAlign w:val="center"/>
            <w:hideMark/>
          </w:tcPr>
          <w:p w14:paraId="155D2FEE" w14:textId="77777777" w:rsidR="005C225B" w:rsidRPr="005C225B" w:rsidRDefault="005C225B" w:rsidP="005C225B">
            <w:pPr>
              <w:jc w:val="center"/>
              <w:rPr>
                <w:sz w:val="14"/>
                <w:szCs w:val="14"/>
              </w:rPr>
            </w:pPr>
            <w:r w:rsidRPr="005C225B">
              <w:rPr>
                <w:sz w:val="14"/>
                <w:szCs w:val="14"/>
              </w:rPr>
              <w:t>СМР</w:t>
            </w:r>
          </w:p>
        </w:tc>
        <w:tc>
          <w:tcPr>
            <w:tcW w:w="1246" w:type="dxa"/>
            <w:vMerge/>
            <w:shd w:val="clear" w:color="auto" w:fill="auto"/>
            <w:vAlign w:val="center"/>
            <w:hideMark/>
          </w:tcPr>
          <w:p w14:paraId="330471D6" w14:textId="77777777" w:rsidR="005C225B" w:rsidRPr="005C225B" w:rsidRDefault="005C225B" w:rsidP="005C225B">
            <w:pPr>
              <w:jc w:val="center"/>
              <w:rPr>
                <w:sz w:val="14"/>
                <w:szCs w:val="14"/>
              </w:rPr>
            </w:pPr>
          </w:p>
        </w:tc>
        <w:tc>
          <w:tcPr>
            <w:tcW w:w="774" w:type="dxa"/>
            <w:shd w:val="clear" w:color="auto" w:fill="auto"/>
            <w:noWrap/>
            <w:vAlign w:val="center"/>
            <w:hideMark/>
          </w:tcPr>
          <w:p w14:paraId="4C8FF74F" w14:textId="77777777" w:rsidR="005C225B" w:rsidRPr="005C225B" w:rsidRDefault="005C225B" w:rsidP="005C225B">
            <w:pPr>
              <w:jc w:val="center"/>
              <w:rPr>
                <w:sz w:val="14"/>
                <w:szCs w:val="14"/>
              </w:rPr>
            </w:pPr>
            <w:r w:rsidRPr="005C225B">
              <w:rPr>
                <w:sz w:val="14"/>
                <w:szCs w:val="14"/>
              </w:rPr>
              <w:t>2019</w:t>
            </w:r>
          </w:p>
        </w:tc>
        <w:tc>
          <w:tcPr>
            <w:tcW w:w="501" w:type="dxa"/>
            <w:gridSpan w:val="2"/>
            <w:shd w:val="clear" w:color="auto" w:fill="auto"/>
            <w:noWrap/>
            <w:vAlign w:val="center"/>
            <w:hideMark/>
          </w:tcPr>
          <w:p w14:paraId="4A0F6000" w14:textId="77777777" w:rsidR="005C225B" w:rsidRPr="005C225B" w:rsidRDefault="005C225B" w:rsidP="005C225B">
            <w:pPr>
              <w:jc w:val="center"/>
              <w:rPr>
                <w:sz w:val="14"/>
                <w:szCs w:val="14"/>
              </w:rPr>
            </w:pPr>
            <w:r w:rsidRPr="005C225B">
              <w:rPr>
                <w:sz w:val="14"/>
                <w:szCs w:val="14"/>
              </w:rPr>
              <w:t>2020</w:t>
            </w:r>
          </w:p>
        </w:tc>
        <w:tc>
          <w:tcPr>
            <w:tcW w:w="567" w:type="dxa"/>
            <w:shd w:val="clear" w:color="auto" w:fill="auto"/>
            <w:noWrap/>
            <w:vAlign w:val="center"/>
            <w:hideMark/>
          </w:tcPr>
          <w:p w14:paraId="4AE2B2B8" w14:textId="77777777" w:rsidR="005C225B" w:rsidRPr="005C225B" w:rsidRDefault="005C225B" w:rsidP="005C225B">
            <w:pPr>
              <w:jc w:val="center"/>
              <w:rPr>
                <w:sz w:val="14"/>
                <w:szCs w:val="14"/>
              </w:rPr>
            </w:pPr>
            <w:r w:rsidRPr="005C225B">
              <w:rPr>
                <w:sz w:val="14"/>
                <w:szCs w:val="14"/>
              </w:rPr>
              <w:t>2021</w:t>
            </w:r>
          </w:p>
        </w:tc>
        <w:tc>
          <w:tcPr>
            <w:tcW w:w="567" w:type="dxa"/>
            <w:shd w:val="clear" w:color="auto" w:fill="auto"/>
            <w:noWrap/>
            <w:vAlign w:val="center"/>
            <w:hideMark/>
          </w:tcPr>
          <w:p w14:paraId="75EF2B0F" w14:textId="77777777" w:rsidR="005C225B" w:rsidRPr="005C225B" w:rsidRDefault="005C225B" w:rsidP="005C225B">
            <w:pPr>
              <w:jc w:val="center"/>
              <w:rPr>
                <w:sz w:val="14"/>
                <w:szCs w:val="14"/>
              </w:rPr>
            </w:pPr>
            <w:r w:rsidRPr="005C225B">
              <w:rPr>
                <w:sz w:val="14"/>
                <w:szCs w:val="14"/>
              </w:rPr>
              <w:t>2022</w:t>
            </w:r>
          </w:p>
        </w:tc>
        <w:tc>
          <w:tcPr>
            <w:tcW w:w="559" w:type="dxa"/>
            <w:shd w:val="clear" w:color="auto" w:fill="auto"/>
            <w:noWrap/>
            <w:vAlign w:val="center"/>
            <w:hideMark/>
          </w:tcPr>
          <w:p w14:paraId="7353E611" w14:textId="77777777" w:rsidR="005C225B" w:rsidRPr="005C225B" w:rsidRDefault="005C225B" w:rsidP="005C225B">
            <w:pPr>
              <w:jc w:val="center"/>
              <w:rPr>
                <w:sz w:val="14"/>
                <w:szCs w:val="14"/>
              </w:rPr>
            </w:pPr>
            <w:r w:rsidRPr="005C225B">
              <w:rPr>
                <w:sz w:val="14"/>
                <w:szCs w:val="14"/>
              </w:rPr>
              <w:t>2023</w:t>
            </w:r>
          </w:p>
        </w:tc>
        <w:tc>
          <w:tcPr>
            <w:tcW w:w="566" w:type="dxa"/>
            <w:gridSpan w:val="2"/>
            <w:shd w:val="clear" w:color="auto" w:fill="auto"/>
            <w:noWrap/>
            <w:vAlign w:val="center"/>
            <w:hideMark/>
          </w:tcPr>
          <w:p w14:paraId="74AE11AF" w14:textId="77777777" w:rsidR="005C225B" w:rsidRPr="005C225B" w:rsidRDefault="005C225B" w:rsidP="005C225B">
            <w:pPr>
              <w:jc w:val="center"/>
              <w:rPr>
                <w:sz w:val="14"/>
                <w:szCs w:val="14"/>
              </w:rPr>
            </w:pPr>
            <w:r w:rsidRPr="005C225B">
              <w:rPr>
                <w:sz w:val="14"/>
                <w:szCs w:val="14"/>
              </w:rPr>
              <w:t>2024</w:t>
            </w:r>
          </w:p>
        </w:tc>
        <w:tc>
          <w:tcPr>
            <w:tcW w:w="576" w:type="dxa"/>
            <w:gridSpan w:val="2"/>
            <w:shd w:val="clear" w:color="auto" w:fill="auto"/>
            <w:noWrap/>
            <w:vAlign w:val="center"/>
            <w:hideMark/>
          </w:tcPr>
          <w:p w14:paraId="54E95BFC" w14:textId="77777777" w:rsidR="005C225B" w:rsidRPr="005C225B" w:rsidRDefault="005C225B" w:rsidP="005C225B">
            <w:pPr>
              <w:jc w:val="center"/>
              <w:rPr>
                <w:sz w:val="14"/>
                <w:szCs w:val="14"/>
              </w:rPr>
            </w:pPr>
            <w:r w:rsidRPr="005C225B">
              <w:rPr>
                <w:sz w:val="14"/>
                <w:szCs w:val="14"/>
              </w:rPr>
              <w:t>2025</w:t>
            </w:r>
          </w:p>
        </w:tc>
        <w:tc>
          <w:tcPr>
            <w:tcW w:w="567" w:type="dxa"/>
            <w:shd w:val="clear" w:color="auto" w:fill="auto"/>
            <w:noWrap/>
            <w:vAlign w:val="center"/>
            <w:hideMark/>
          </w:tcPr>
          <w:p w14:paraId="177AC4AA" w14:textId="77777777" w:rsidR="005C225B" w:rsidRPr="005C225B" w:rsidRDefault="005C225B" w:rsidP="005C225B">
            <w:pPr>
              <w:jc w:val="center"/>
              <w:rPr>
                <w:sz w:val="14"/>
                <w:szCs w:val="14"/>
              </w:rPr>
            </w:pPr>
            <w:r w:rsidRPr="005C225B">
              <w:rPr>
                <w:sz w:val="14"/>
                <w:szCs w:val="14"/>
              </w:rPr>
              <w:t>2026</w:t>
            </w:r>
          </w:p>
        </w:tc>
        <w:tc>
          <w:tcPr>
            <w:tcW w:w="555" w:type="dxa"/>
            <w:shd w:val="clear" w:color="auto" w:fill="auto"/>
            <w:noWrap/>
            <w:vAlign w:val="center"/>
            <w:hideMark/>
          </w:tcPr>
          <w:p w14:paraId="5BD779BC" w14:textId="77777777" w:rsidR="005C225B" w:rsidRPr="005C225B" w:rsidRDefault="005C225B" w:rsidP="005C225B">
            <w:pPr>
              <w:jc w:val="center"/>
              <w:rPr>
                <w:sz w:val="14"/>
                <w:szCs w:val="14"/>
              </w:rPr>
            </w:pPr>
            <w:r w:rsidRPr="005C225B">
              <w:rPr>
                <w:sz w:val="14"/>
                <w:szCs w:val="14"/>
              </w:rPr>
              <w:t>2027</w:t>
            </w:r>
          </w:p>
        </w:tc>
        <w:tc>
          <w:tcPr>
            <w:tcW w:w="566" w:type="dxa"/>
            <w:gridSpan w:val="2"/>
            <w:shd w:val="clear" w:color="auto" w:fill="auto"/>
            <w:noWrap/>
            <w:vAlign w:val="center"/>
            <w:hideMark/>
          </w:tcPr>
          <w:p w14:paraId="7466022D" w14:textId="77777777" w:rsidR="005C225B" w:rsidRPr="005C225B" w:rsidRDefault="005C225B" w:rsidP="005C225B">
            <w:pPr>
              <w:jc w:val="center"/>
              <w:rPr>
                <w:sz w:val="14"/>
                <w:szCs w:val="14"/>
              </w:rPr>
            </w:pPr>
            <w:r w:rsidRPr="005C225B">
              <w:rPr>
                <w:sz w:val="14"/>
                <w:szCs w:val="14"/>
              </w:rPr>
              <w:t>2028</w:t>
            </w:r>
          </w:p>
        </w:tc>
        <w:tc>
          <w:tcPr>
            <w:tcW w:w="917" w:type="dxa"/>
            <w:gridSpan w:val="2"/>
            <w:vMerge/>
            <w:shd w:val="clear" w:color="auto" w:fill="auto"/>
            <w:vAlign w:val="center"/>
            <w:hideMark/>
          </w:tcPr>
          <w:p w14:paraId="086E733C" w14:textId="77777777" w:rsidR="005C225B" w:rsidRPr="005C225B" w:rsidRDefault="005C225B" w:rsidP="005C225B">
            <w:pPr>
              <w:jc w:val="center"/>
              <w:rPr>
                <w:sz w:val="14"/>
                <w:szCs w:val="14"/>
              </w:rPr>
            </w:pPr>
          </w:p>
        </w:tc>
      </w:tr>
      <w:tr w:rsidR="005C225B" w:rsidRPr="005C225B" w14:paraId="5FE6605C" w14:textId="77777777" w:rsidTr="00487D46">
        <w:trPr>
          <w:gridAfter w:val="1"/>
          <w:wAfter w:w="7" w:type="dxa"/>
          <w:trHeight w:val="180"/>
        </w:trPr>
        <w:tc>
          <w:tcPr>
            <w:tcW w:w="734" w:type="dxa"/>
            <w:shd w:val="clear" w:color="auto" w:fill="auto"/>
            <w:noWrap/>
            <w:vAlign w:val="center"/>
            <w:hideMark/>
          </w:tcPr>
          <w:p w14:paraId="203CEE59" w14:textId="77777777" w:rsidR="005C225B" w:rsidRPr="005C225B" w:rsidRDefault="005C225B" w:rsidP="005C225B">
            <w:pPr>
              <w:jc w:val="center"/>
              <w:rPr>
                <w:sz w:val="14"/>
                <w:szCs w:val="14"/>
              </w:rPr>
            </w:pPr>
            <w:r w:rsidRPr="005C225B">
              <w:rPr>
                <w:sz w:val="14"/>
                <w:szCs w:val="14"/>
              </w:rPr>
              <w:t>1</w:t>
            </w:r>
          </w:p>
        </w:tc>
        <w:tc>
          <w:tcPr>
            <w:tcW w:w="5067" w:type="dxa"/>
            <w:shd w:val="clear" w:color="auto" w:fill="auto"/>
            <w:noWrap/>
            <w:vAlign w:val="center"/>
            <w:hideMark/>
          </w:tcPr>
          <w:p w14:paraId="5C907FF5" w14:textId="77777777" w:rsidR="005C225B" w:rsidRPr="005C225B" w:rsidRDefault="005C225B" w:rsidP="005C225B">
            <w:pPr>
              <w:jc w:val="center"/>
              <w:rPr>
                <w:sz w:val="14"/>
                <w:szCs w:val="14"/>
              </w:rPr>
            </w:pPr>
            <w:r w:rsidRPr="005C225B">
              <w:rPr>
                <w:sz w:val="14"/>
                <w:szCs w:val="14"/>
              </w:rPr>
              <w:t>2</w:t>
            </w:r>
          </w:p>
        </w:tc>
        <w:tc>
          <w:tcPr>
            <w:tcW w:w="679" w:type="dxa"/>
            <w:shd w:val="clear" w:color="auto" w:fill="auto"/>
            <w:noWrap/>
            <w:vAlign w:val="center"/>
            <w:hideMark/>
          </w:tcPr>
          <w:p w14:paraId="2E89B99D" w14:textId="77777777" w:rsidR="005C225B" w:rsidRPr="005C225B" w:rsidRDefault="005C225B" w:rsidP="005C225B">
            <w:pPr>
              <w:jc w:val="center"/>
              <w:rPr>
                <w:sz w:val="14"/>
                <w:szCs w:val="14"/>
              </w:rPr>
            </w:pPr>
            <w:r w:rsidRPr="005C225B">
              <w:rPr>
                <w:sz w:val="14"/>
                <w:szCs w:val="14"/>
              </w:rPr>
              <w:t>8</w:t>
            </w:r>
          </w:p>
        </w:tc>
        <w:tc>
          <w:tcPr>
            <w:tcW w:w="571" w:type="dxa"/>
            <w:shd w:val="clear" w:color="auto" w:fill="auto"/>
            <w:noWrap/>
            <w:vAlign w:val="center"/>
            <w:hideMark/>
          </w:tcPr>
          <w:p w14:paraId="74A28D2E" w14:textId="77777777" w:rsidR="005C225B" w:rsidRPr="005C225B" w:rsidRDefault="005C225B" w:rsidP="005C225B">
            <w:pPr>
              <w:jc w:val="center"/>
              <w:rPr>
                <w:sz w:val="14"/>
                <w:szCs w:val="14"/>
              </w:rPr>
            </w:pPr>
            <w:r w:rsidRPr="005C225B">
              <w:rPr>
                <w:sz w:val="14"/>
                <w:szCs w:val="14"/>
              </w:rPr>
              <w:t>9</w:t>
            </w:r>
          </w:p>
        </w:tc>
        <w:tc>
          <w:tcPr>
            <w:tcW w:w="636" w:type="dxa"/>
            <w:shd w:val="clear" w:color="auto" w:fill="auto"/>
            <w:noWrap/>
            <w:vAlign w:val="center"/>
            <w:hideMark/>
          </w:tcPr>
          <w:p w14:paraId="1B0F130D" w14:textId="77777777" w:rsidR="005C225B" w:rsidRPr="005C225B" w:rsidRDefault="005C225B" w:rsidP="005C225B">
            <w:pPr>
              <w:jc w:val="center"/>
              <w:rPr>
                <w:sz w:val="14"/>
                <w:szCs w:val="14"/>
              </w:rPr>
            </w:pPr>
            <w:r w:rsidRPr="005C225B">
              <w:rPr>
                <w:sz w:val="14"/>
                <w:szCs w:val="14"/>
              </w:rPr>
              <w:t>10.1</w:t>
            </w:r>
          </w:p>
        </w:tc>
        <w:tc>
          <w:tcPr>
            <w:tcW w:w="1246" w:type="dxa"/>
            <w:shd w:val="clear" w:color="auto" w:fill="auto"/>
            <w:noWrap/>
            <w:vAlign w:val="center"/>
            <w:hideMark/>
          </w:tcPr>
          <w:p w14:paraId="2C5A9E95" w14:textId="77777777" w:rsidR="005C225B" w:rsidRPr="005C225B" w:rsidRDefault="005C225B" w:rsidP="005C225B">
            <w:pPr>
              <w:jc w:val="center"/>
              <w:rPr>
                <w:sz w:val="14"/>
                <w:szCs w:val="14"/>
              </w:rPr>
            </w:pPr>
            <w:r w:rsidRPr="005C225B">
              <w:rPr>
                <w:sz w:val="14"/>
                <w:szCs w:val="14"/>
              </w:rPr>
              <w:t>10.2</w:t>
            </w:r>
          </w:p>
        </w:tc>
        <w:tc>
          <w:tcPr>
            <w:tcW w:w="774" w:type="dxa"/>
            <w:shd w:val="clear" w:color="auto" w:fill="auto"/>
            <w:noWrap/>
            <w:vAlign w:val="center"/>
            <w:hideMark/>
          </w:tcPr>
          <w:p w14:paraId="2B829132" w14:textId="77777777" w:rsidR="005C225B" w:rsidRPr="005C225B" w:rsidRDefault="005C225B" w:rsidP="005C225B">
            <w:pPr>
              <w:jc w:val="center"/>
              <w:rPr>
                <w:sz w:val="14"/>
                <w:szCs w:val="14"/>
              </w:rPr>
            </w:pPr>
            <w:r w:rsidRPr="005C225B">
              <w:rPr>
                <w:sz w:val="14"/>
                <w:szCs w:val="14"/>
              </w:rPr>
              <w:t>10.3</w:t>
            </w:r>
          </w:p>
        </w:tc>
        <w:tc>
          <w:tcPr>
            <w:tcW w:w="501" w:type="dxa"/>
            <w:gridSpan w:val="2"/>
            <w:shd w:val="clear" w:color="auto" w:fill="auto"/>
            <w:noWrap/>
            <w:vAlign w:val="center"/>
            <w:hideMark/>
          </w:tcPr>
          <w:p w14:paraId="4B09078D" w14:textId="77777777" w:rsidR="005C225B" w:rsidRPr="005C225B" w:rsidRDefault="005C225B" w:rsidP="005C225B">
            <w:pPr>
              <w:jc w:val="center"/>
              <w:rPr>
                <w:sz w:val="14"/>
                <w:szCs w:val="14"/>
              </w:rPr>
            </w:pPr>
            <w:r w:rsidRPr="005C225B">
              <w:rPr>
                <w:sz w:val="14"/>
                <w:szCs w:val="14"/>
              </w:rPr>
              <w:t>10.4</w:t>
            </w:r>
          </w:p>
        </w:tc>
        <w:tc>
          <w:tcPr>
            <w:tcW w:w="567" w:type="dxa"/>
            <w:shd w:val="clear" w:color="auto" w:fill="auto"/>
            <w:noWrap/>
            <w:vAlign w:val="center"/>
            <w:hideMark/>
          </w:tcPr>
          <w:p w14:paraId="347384A4" w14:textId="77777777" w:rsidR="005C225B" w:rsidRPr="005C225B" w:rsidRDefault="005C225B" w:rsidP="005C225B">
            <w:pPr>
              <w:jc w:val="center"/>
              <w:rPr>
                <w:sz w:val="14"/>
                <w:szCs w:val="14"/>
              </w:rPr>
            </w:pPr>
            <w:r w:rsidRPr="005C225B">
              <w:rPr>
                <w:sz w:val="14"/>
                <w:szCs w:val="14"/>
              </w:rPr>
              <w:t>10.5</w:t>
            </w:r>
          </w:p>
        </w:tc>
        <w:tc>
          <w:tcPr>
            <w:tcW w:w="567" w:type="dxa"/>
            <w:shd w:val="clear" w:color="auto" w:fill="auto"/>
            <w:noWrap/>
            <w:vAlign w:val="center"/>
            <w:hideMark/>
          </w:tcPr>
          <w:p w14:paraId="4EB447F1" w14:textId="77777777" w:rsidR="005C225B" w:rsidRPr="005C225B" w:rsidRDefault="005C225B" w:rsidP="005C225B">
            <w:pPr>
              <w:jc w:val="center"/>
              <w:rPr>
                <w:sz w:val="14"/>
                <w:szCs w:val="14"/>
              </w:rPr>
            </w:pPr>
            <w:r w:rsidRPr="005C225B">
              <w:rPr>
                <w:sz w:val="14"/>
                <w:szCs w:val="14"/>
              </w:rPr>
              <w:t>10.6</w:t>
            </w:r>
          </w:p>
        </w:tc>
        <w:tc>
          <w:tcPr>
            <w:tcW w:w="559" w:type="dxa"/>
            <w:shd w:val="clear" w:color="auto" w:fill="auto"/>
            <w:noWrap/>
            <w:vAlign w:val="center"/>
            <w:hideMark/>
          </w:tcPr>
          <w:p w14:paraId="7538C383" w14:textId="77777777" w:rsidR="005C225B" w:rsidRPr="005C225B" w:rsidRDefault="005C225B" w:rsidP="005C225B">
            <w:pPr>
              <w:jc w:val="center"/>
              <w:rPr>
                <w:sz w:val="14"/>
                <w:szCs w:val="14"/>
              </w:rPr>
            </w:pPr>
            <w:r w:rsidRPr="005C225B">
              <w:rPr>
                <w:sz w:val="14"/>
                <w:szCs w:val="14"/>
              </w:rPr>
              <w:t>10.7</w:t>
            </w:r>
          </w:p>
        </w:tc>
        <w:tc>
          <w:tcPr>
            <w:tcW w:w="566" w:type="dxa"/>
            <w:gridSpan w:val="2"/>
            <w:shd w:val="clear" w:color="auto" w:fill="auto"/>
            <w:noWrap/>
            <w:vAlign w:val="center"/>
            <w:hideMark/>
          </w:tcPr>
          <w:p w14:paraId="1DB16610" w14:textId="77777777" w:rsidR="005C225B" w:rsidRPr="005C225B" w:rsidRDefault="005C225B" w:rsidP="005C225B">
            <w:pPr>
              <w:jc w:val="center"/>
              <w:rPr>
                <w:sz w:val="14"/>
                <w:szCs w:val="14"/>
              </w:rPr>
            </w:pPr>
            <w:r w:rsidRPr="005C225B">
              <w:rPr>
                <w:sz w:val="14"/>
                <w:szCs w:val="14"/>
              </w:rPr>
              <w:t>10.8</w:t>
            </w:r>
          </w:p>
        </w:tc>
        <w:tc>
          <w:tcPr>
            <w:tcW w:w="576" w:type="dxa"/>
            <w:gridSpan w:val="2"/>
            <w:shd w:val="clear" w:color="auto" w:fill="auto"/>
            <w:noWrap/>
            <w:vAlign w:val="center"/>
            <w:hideMark/>
          </w:tcPr>
          <w:p w14:paraId="39A535D3" w14:textId="77777777" w:rsidR="005C225B" w:rsidRPr="005C225B" w:rsidRDefault="005C225B" w:rsidP="005C225B">
            <w:pPr>
              <w:jc w:val="center"/>
              <w:rPr>
                <w:sz w:val="14"/>
                <w:szCs w:val="14"/>
              </w:rPr>
            </w:pPr>
            <w:r w:rsidRPr="005C225B">
              <w:rPr>
                <w:sz w:val="14"/>
                <w:szCs w:val="14"/>
              </w:rPr>
              <w:t>10.9</w:t>
            </w:r>
          </w:p>
        </w:tc>
        <w:tc>
          <w:tcPr>
            <w:tcW w:w="567" w:type="dxa"/>
            <w:shd w:val="clear" w:color="auto" w:fill="auto"/>
            <w:noWrap/>
            <w:vAlign w:val="center"/>
            <w:hideMark/>
          </w:tcPr>
          <w:p w14:paraId="120EBA78" w14:textId="77777777" w:rsidR="005C225B" w:rsidRPr="005C225B" w:rsidRDefault="005C225B" w:rsidP="005C225B">
            <w:pPr>
              <w:jc w:val="center"/>
              <w:rPr>
                <w:sz w:val="14"/>
                <w:szCs w:val="14"/>
              </w:rPr>
            </w:pPr>
            <w:r w:rsidRPr="005C225B">
              <w:rPr>
                <w:sz w:val="14"/>
                <w:szCs w:val="14"/>
              </w:rPr>
              <w:t>10.10</w:t>
            </w:r>
          </w:p>
        </w:tc>
        <w:tc>
          <w:tcPr>
            <w:tcW w:w="555" w:type="dxa"/>
            <w:shd w:val="clear" w:color="auto" w:fill="auto"/>
            <w:noWrap/>
            <w:vAlign w:val="center"/>
            <w:hideMark/>
          </w:tcPr>
          <w:p w14:paraId="5A1446C3" w14:textId="77777777" w:rsidR="005C225B" w:rsidRPr="005C225B" w:rsidRDefault="005C225B" w:rsidP="005C225B">
            <w:pPr>
              <w:jc w:val="center"/>
              <w:rPr>
                <w:sz w:val="14"/>
                <w:szCs w:val="14"/>
              </w:rPr>
            </w:pPr>
            <w:r w:rsidRPr="005C225B">
              <w:rPr>
                <w:sz w:val="14"/>
                <w:szCs w:val="14"/>
              </w:rPr>
              <w:t>10.11</w:t>
            </w:r>
          </w:p>
        </w:tc>
        <w:tc>
          <w:tcPr>
            <w:tcW w:w="566" w:type="dxa"/>
            <w:gridSpan w:val="2"/>
            <w:shd w:val="clear" w:color="auto" w:fill="auto"/>
            <w:noWrap/>
            <w:vAlign w:val="center"/>
            <w:hideMark/>
          </w:tcPr>
          <w:p w14:paraId="56EB9762" w14:textId="77777777" w:rsidR="005C225B" w:rsidRPr="005C225B" w:rsidRDefault="005C225B" w:rsidP="005C225B">
            <w:pPr>
              <w:jc w:val="center"/>
              <w:rPr>
                <w:sz w:val="14"/>
                <w:szCs w:val="14"/>
              </w:rPr>
            </w:pPr>
            <w:r w:rsidRPr="005C225B">
              <w:rPr>
                <w:sz w:val="14"/>
                <w:szCs w:val="14"/>
              </w:rPr>
              <w:t>10.12</w:t>
            </w:r>
          </w:p>
        </w:tc>
        <w:tc>
          <w:tcPr>
            <w:tcW w:w="917" w:type="dxa"/>
            <w:gridSpan w:val="2"/>
            <w:shd w:val="clear" w:color="auto" w:fill="auto"/>
            <w:noWrap/>
            <w:vAlign w:val="center"/>
            <w:hideMark/>
          </w:tcPr>
          <w:p w14:paraId="271B5DB3" w14:textId="77777777" w:rsidR="005C225B" w:rsidRPr="005C225B" w:rsidRDefault="005C225B" w:rsidP="005C225B">
            <w:pPr>
              <w:jc w:val="center"/>
              <w:rPr>
                <w:sz w:val="14"/>
                <w:szCs w:val="14"/>
              </w:rPr>
            </w:pPr>
            <w:r w:rsidRPr="005C225B">
              <w:rPr>
                <w:sz w:val="14"/>
                <w:szCs w:val="14"/>
              </w:rPr>
              <w:t>10.13</w:t>
            </w:r>
          </w:p>
        </w:tc>
      </w:tr>
      <w:tr w:rsidR="005C225B" w:rsidRPr="005C225B" w14:paraId="5099EDDE" w14:textId="77777777" w:rsidTr="00487D46">
        <w:trPr>
          <w:trHeight w:val="180"/>
        </w:trPr>
        <w:tc>
          <w:tcPr>
            <w:tcW w:w="5801" w:type="dxa"/>
            <w:gridSpan w:val="2"/>
            <w:shd w:val="clear" w:color="auto" w:fill="auto"/>
            <w:noWrap/>
            <w:vAlign w:val="center"/>
            <w:hideMark/>
          </w:tcPr>
          <w:p w14:paraId="240B9C70" w14:textId="77777777" w:rsidR="005C225B" w:rsidRPr="005C225B" w:rsidRDefault="005C225B" w:rsidP="005C225B">
            <w:pPr>
              <w:rPr>
                <w:sz w:val="14"/>
                <w:szCs w:val="14"/>
              </w:rPr>
            </w:pPr>
            <w:r w:rsidRPr="005C225B">
              <w:rPr>
                <w:sz w:val="14"/>
                <w:szCs w:val="14"/>
              </w:rPr>
              <w:t>Группа 1. Строительство, реконструкция или модернизация объектов в целях подключения потребителей:</w:t>
            </w:r>
          </w:p>
        </w:tc>
        <w:tc>
          <w:tcPr>
            <w:tcW w:w="679" w:type="dxa"/>
            <w:shd w:val="clear" w:color="auto" w:fill="auto"/>
            <w:noWrap/>
            <w:vAlign w:val="center"/>
            <w:hideMark/>
          </w:tcPr>
          <w:p w14:paraId="6C7D478E" w14:textId="77777777" w:rsidR="005C225B" w:rsidRPr="005C225B" w:rsidRDefault="005C225B" w:rsidP="005C225B">
            <w:pPr>
              <w:jc w:val="center"/>
              <w:rPr>
                <w:sz w:val="14"/>
                <w:szCs w:val="14"/>
              </w:rPr>
            </w:pPr>
            <w:r w:rsidRPr="005C225B">
              <w:rPr>
                <w:sz w:val="14"/>
                <w:szCs w:val="14"/>
              </w:rPr>
              <w:t>0,00</w:t>
            </w:r>
          </w:p>
        </w:tc>
        <w:tc>
          <w:tcPr>
            <w:tcW w:w="571" w:type="dxa"/>
            <w:shd w:val="clear" w:color="auto" w:fill="auto"/>
            <w:noWrap/>
            <w:vAlign w:val="center"/>
            <w:hideMark/>
          </w:tcPr>
          <w:p w14:paraId="1D2F0EBF" w14:textId="77777777" w:rsidR="005C225B" w:rsidRPr="005C225B" w:rsidRDefault="005C225B" w:rsidP="005C225B">
            <w:pPr>
              <w:jc w:val="center"/>
              <w:rPr>
                <w:sz w:val="14"/>
                <w:szCs w:val="14"/>
              </w:rPr>
            </w:pPr>
            <w:r w:rsidRPr="005C225B">
              <w:rPr>
                <w:sz w:val="14"/>
                <w:szCs w:val="14"/>
              </w:rPr>
              <w:t>0,00</w:t>
            </w:r>
          </w:p>
        </w:tc>
        <w:tc>
          <w:tcPr>
            <w:tcW w:w="636" w:type="dxa"/>
            <w:shd w:val="clear" w:color="auto" w:fill="auto"/>
            <w:noWrap/>
            <w:vAlign w:val="center"/>
            <w:hideMark/>
          </w:tcPr>
          <w:p w14:paraId="3155681D" w14:textId="77777777" w:rsidR="005C225B" w:rsidRPr="005C225B" w:rsidRDefault="005C225B" w:rsidP="005C225B">
            <w:pPr>
              <w:jc w:val="center"/>
              <w:rPr>
                <w:sz w:val="14"/>
                <w:szCs w:val="14"/>
              </w:rPr>
            </w:pPr>
            <w:r w:rsidRPr="005C225B">
              <w:rPr>
                <w:sz w:val="14"/>
                <w:szCs w:val="14"/>
              </w:rPr>
              <w:t>0,00</w:t>
            </w:r>
          </w:p>
        </w:tc>
        <w:tc>
          <w:tcPr>
            <w:tcW w:w="1246" w:type="dxa"/>
            <w:shd w:val="clear" w:color="auto" w:fill="auto"/>
            <w:noWrap/>
            <w:vAlign w:val="center"/>
            <w:hideMark/>
          </w:tcPr>
          <w:p w14:paraId="3487F940" w14:textId="77777777" w:rsidR="005C225B" w:rsidRPr="005C225B" w:rsidRDefault="005C225B" w:rsidP="005C225B">
            <w:pPr>
              <w:jc w:val="center"/>
              <w:rPr>
                <w:sz w:val="14"/>
                <w:szCs w:val="14"/>
              </w:rPr>
            </w:pPr>
            <w:r w:rsidRPr="005C225B">
              <w:rPr>
                <w:sz w:val="14"/>
                <w:szCs w:val="14"/>
              </w:rPr>
              <w:t>0,00</w:t>
            </w:r>
          </w:p>
        </w:tc>
        <w:tc>
          <w:tcPr>
            <w:tcW w:w="781" w:type="dxa"/>
            <w:gridSpan w:val="2"/>
            <w:shd w:val="clear" w:color="auto" w:fill="auto"/>
            <w:noWrap/>
            <w:vAlign w:val="center"/>
            <w:hideMark/>
          </w:tcPr>
          <w:p w14:paraId="5F71E87C" w14:textId="77777777" w:rsidR="005C225B" w:rsidRPr="005C225B" w:rsidRDefault="005C225B" w:rsidP="005C225B">
            <w:pPr>
              <w:jc w:val="center"/>
              <w:rPr>
                <w:sz w:val="14"/>
                <w:szCs w:val="14"/>
              </w:rPr>
            </w:pPr>
            <w:r w:rsidRPr="005C225B">
              <w:rPr>
                <w:sz w:val="14"/>
                <w:szCs w:val="14"/>
              </w:rPr>
              <w:t>0,00</w:t>
            </w:r>
          </w:p>
        </w:tc>
        <w:tc>
          <w:tcPr>
            <w:tcW w:w="494" w:type="dxa"/>
            <w:shd w:val="clear" w:color="auto" w:fill="auto"/>
            <w:noWrap/>
            <w:vAlign w:val="center"/>
            <w:hideMark/>
          </w:tcPr>
          <w:p w14:paraId="2FF0CDE4"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44176C6F"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51A7B88A"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2A5F5449"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2631394E" w14:textId="77777777" w:rsidR="005C225B" w:rsidRPr="005C225B" w:rsidRDefault="005C225B" w:rsidP="005C225B">
            <w:pPr>
              <w:jc w:val="center"/>
              <w:rPr>
                <w:sz w:val="14"/>
                <w:szCs w:val="14"/>
              </w:rPr>
            </w:pPr>
            <w:r w:rsidRPr="005C225B">
              <w:rPr>
                <w:sz w:val="14"/>
                <w:szCs w:val="14"/>
              </w:rPr>
              <w:t>0,00</w:t>
            </w:r>
          </w:p>
        </w:tc>
        <w:tc>
          <w:tcPr>
            <w:tcW w:w="569" w:type="dxa"/>
            <w:shd w:val="clear" w:color="auto" w:fill="auto"/>
            <w:noWrap/>
            <w:vAlign w:val="center"/>
            <w:hideMark/>
          </w:tcPr>
          <w:p w14:paraId="4970356F"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70BEC3D4" w14:textId="77777777" w:rsidR="005C225B" w:rsidRPr="005C225B" w:rsidRDefault="005C225B" w:rsidP="005C225B">
            <w:pPr>
              <w:jc w:val="center"/>
              <w:rPr>
                <w:sz w:val="14"/>
                <w:szCs w:val="14"/>
              </w:rPr>
            </w:pPr>
            <w:r w:rsidRPr="005C225B">
              <w:rPr>
                <w:sz w:val="14"/>
                <w:szCs w:val="14"/>
              </w:rPr>
              <w:t>0,00</w:t>
            </w:r>
          </w:p>
        </w:tc>
        <w:tc>
          <w:tcPr>
            <w:tcW w:w="562" w:type="dxa"/>
            <w:gridSpan w:val="2"/>
            <w:shd w:val="clear" w:color="auto" w:fill="auto"/>
            <w:noWrap/>
            <w:vAlign w:val="center"/>
            <w:hideMark/>
          </w:tcPr>
          <w:p w14:paraId="616B9A6B"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780FE531" w14:textId="77777777" w:rsidR="005C225B" w:rsidRPr="005C225B" w:rsidRDefault="005C225B" w:rsidP="005C225B">
            <w:pPr>
              <w:jc w:val="center"/>
              <w:rPr>
                <w:sz w:val="14"/>
                <w:szCs w:val="14"/>
              </w:rPr>
            </w:pPr>
            <w:r w:rsidRPr="005C225B">
              <w:rPr>
                <w:sz w:val="14"/>
                <w:szCs w:val="14"/>
              </w:rPr>
              <w:t>0,00</w:t>
            </w:r>
          </w:p>
        </w:tc>
        <w:tc>
          <w:tcPr>
            <w:tcW w:w="917" w:type="dxa"/>
            <w:gridSpan w:val="2"/>
            <w:shd w:val="clear" w:color="auto" w:fill="auto"/>
            <w:noWrap/>
            <w:vAlign w:val="center"/>
            <w:hideMark/>
          </w:tcPr>
          <w:p w14:paraId="14D87F57" w14:textId="77777777" w:rsidR="005C225B" w:rsidRPr="005C225B" w:rsidRDefault="005C225B" w:rsidP="005C225B">
            <w:pPr>
              <w:jc w:val="center"/>
              <w:rPr>
                <w:sz w:val="14"/>
                <w:szCs w:val="14"/>
              </w:rPr>
            </w:pPr>
            <w:r w:rsidRPr="005C225B">
              <w:rPr>
                <w:sz w:val="14"/>
                <w:szCs w:val="14"/>
              </w:rPr>
              <w:t>0,00</w:t>
            </w:r>
          </w:p>
        </w:tc>
      </w:tr>
      <w:tr w:rsidR="005C225B" w:rsidRPr="005C225B" w14:paraId="224DC4CF" w14:textId="77777777" w:rsidTr="00487D46">
        <w:trPr>
          <w:gridAfter w:val="1"/>
          <w:wAfter w:w="7" w:type="dxa"/>
          <w:trHeight w:val="210"/>
        </w:trPr>
        <w:tc>
          <w:tcPr>
            <w:tcW w:w="734" w:type="dxa"/>
            <w:shd w:val="clear" w:color="auto" w:fill="auto"/>
            <w:noWrap/>
            <w:vAlign w:val="center"/>
            <w:hideMark/>
          </w:tcPr>
          <w:p w14:paraId="3C473F81" w14:textId="77777777" w:rsidR="005C225B" w:rsidRPr="005C225B" w:rsidRDefault="005C225B" w:rsidP="005C225B">
            <w:pPr>
              <w:jc w:val="center"/>
              <w:rPr>
                <w:sz w:val="14"/>
                <w:szCs w:val="14"/>
              </w:rPr>
            </w:pPr>
            <w:r w:rsidRPr="005C225B">
              <w:rPr>
                <w:sz w:val="14"/>
                <w:szCs w:val="14"/>
              </w:rPr>
              <w:t>1.1</w:t>
            </w:r>
          </w:p>
        </w:tc>
        <w:tc>
          <w:tcPr>
            <w:tcW w:w="5067" w:type="dxa"/>
            <w:shd w:val="clear" w:color="auto" w:fill="auto"/>
            <w:noWrap/>
            <w:vAlign w:val="center"/>
            <w:hideMark/>
          </w:tcPr>
          <w:p w14:paraId="145C1A3F" w14:textId="77777777" w:rsidR="005C225B" w:rsidRPr="005C225B" w:rsidRDefault="005C225B" w:rsidP="005C225B">
            <w:pPr>
              <w:rPr>
                <w:sz w:val="14"/>
                <w:szCs w:val="14"/>
              </w:rPr>
            </w:pPr>
            <w:r w:rsidRPr="005C225B">
              <w:rPr>
                <w:sz w:val="14"/>
                <w:szCs w:val="14"/>
              </w:rPr>
              <w:t>Строительство новых тепловых сетей в целях подключения потребителей</w:t>
            </w:r>
          </w:p>
        </w:tc>
        <w:tc>
          <w:tcPr>
            <w:tcW w:w="679" w:type="dxa"/>
            <w:shd w:val="clear" w:color="auto" w:fill="auto"/>
            <w:noWrap/>
            <w:vAlign w:val="center"/>
            <w:hideMark/>
          </w:tcPr>
          <w:p w14:paraId="2C67A952" w14:textId="77777777" w:rsidR="005C225B" w:rsidRPr="005C225B" w:rsidRDefault="005C225B" w:rsidP="005C225B">
            <w:pPr>
              <w:jc w:val="center"/>
              <w:rPr>
                <w:sz w:val="14"/>
                <w:szCs w:val="14"/>
              </w:rPr>
            </w:pPr>
            <w:r w:rsidRPr="005C225B">
              <w:rPr>
                <w:sz w:val="14"/>
                <w:szCs w:val="14"/>
              </w:rPr>
              <w:t>0,00</w:t>
            </w:r>
          </w:p>
        </w:tc>
        <w:tc>
          <w:tcPr>
            <w:tcW w:w="571" w:type="dxa"/>
            <w:shd w:val="clear" w:color="auto" w:fill="auto"/>
            <w:noWrap/>
            <w:vAlign w:val="center"/>
            <w:hideMark/>
          </w:tcPr>
          <w:p w14:paraId="1FD77EBD" w14:textId="77777777" w:rsidR="005C225B" w:rsidRPr="005C225B" w:rsidRDefault="005C225B" w:rsidP="005C225B">
            <w:pPr>
              <w:jc w:val="center"/>
              <w:rPr>
                <w:sz w:val="14"/>
                <w:szCs w:val="14"/>
              </w:rPr>
            </w:pPr>
            <w:r w:rsidRPr="005C225B">
              <w:rPr>
                <w:sz w:val="14"/>
                <w:szCs w:val="14"/>
              </w:rPr>
              <w:t>0,00</w:t>
            </w:r>
          </w:p>
        </w:tc>
        <w:tc>
          <w:tcPr>
            <w:tcW w:w="636" w:type="dxa"/>
            <w:shd w:val="clear" w:color="auto" w:fill="auto"/>
            <w:noWrap/>
            <w:vAlign w:val="center"/>
            <w:hideMark/>
          </w:tcPr>
          <w:p w14:paraId="2925EB3C" w14:textId="77777777" w:rsidR="005C225B" w:rsidRPr="005C225B" w:rsidRDefault="005C225B" w:rsidP="005C225B">
            <w:pPr>
              <w:jc w:val="center"/>
              <w:rPr>
                <w:sz w:val="14"/>
                <w:szCs w:val="14"/>
              </w:rPr>
            </w:pPr>
            <w:r w:rsidRPr="005C225B">
              <w:rPr>
                <w:sz w:val="14"/>
                <w:szCs w:val="14"/>
              </w:rPr>
              <w:t>0,00</w:t>
            </w:r>
          </w:p>
        </w:tc>
        <w:tc>
          <w:tcPr>
            <w:tcW w:w="1246" w:type="dxa"/>
            <w:shd w:val="clear" w:color="auto" w:fill="auto"/>
            <w:noWrap/>
            <w:vAlign w:val="center"/>
            <w:hideMark/>
          </w:tcPr>
          <w:p w14:paraId="2EBE16B8" w14:textId="77777777" w:rsidR="005C225B" w:rsidRPr="005C225B" w:rsidRDefault="005C225B" w:rsidP="005C225B">
            <w:pPr>
              <w:jc w:val="center"/>
              <w:rPr>
                <w:sz w:val="14"/>
                <w:szCs w:val="14"/>
              </w:rPr>
            </w:pPr>
            <w:r w:rsidRPr="005C225B">
              <w:rPr>
                <w:sz w:val="14"/>
                <w:szCs w:val="14"/>
              </w:rPr>
              <w:t>0,00</w:t>
            </w:r>
          </w:p>
        </w:tc>
        <w:tc>
          <w:tcPr>
            <w:tcW w:w="774" w:type="dxa"/>
            <w:shd w:val="clear" w:color="auto" w:fill="auto"/>
            <w:noWrap/>
            <w:vAlign w:val="center"/>
            <w:hideMark/>
          </w:tcPr>
          <w:p w14:paraId="4D7A53FB" w14:textId="77777777" w:rsidR="005C225B" w:rsidRPr="005C225B" w:rsidRDefault="005C225B" w:rsidP="005C225B">
            <w:pPr>
              <w:jc w:val="center"/>
              <w:rPr>
                <w:sz w:val="14"/>
                <w:szCs w:val="14"/>
              </w:rPr>
            </w:pPr>
            <w:r w:rsidRPr="005C225B">
              <w:rPr>
                <w:sz w:val="14"/>
                <w:szCs w:val="14"/>
              </w:rPr>
              <w:t>0,00</w:t>
            </w:r>
          </w:p>
        </w:tc>
        <w:tc>
          <w:tcPr>
            <w:tcW w:w="501" w:type="dxa"/>
            <w:gridSpan w:val="2"/>
            <w:shd w:val="clear" w:color="auto" w:fill="auto"/>
            <w:noWrap/>
            <w:vAlign w:val="center"/>
            <w:hideMark/>
          </w:tcPr>
          <w:p w14:paraId="68F4946E"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09EF2E69"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37D41B95" w14:textId="77777777" w:rsidR="005C225B" w:rsidRPr="005C225B" w:rsidRDefault="005C225B" w:rsidP="005C225B">
            <w:pPr>
              <w:jc w:val="center"/>
              <w:rPr>
                <w:sz w:val="14"/>
                <w:szCs w:val="14"/>
              </w:rPr>
            </w:pPr>
            <w:r w:rsidRPr="005C225B">
              <w:rPr>
                <w:sz w:val="14"/>
                <w:szCs w:val="14"/>
              </w:rPr>
              <w:t>0,00</w:t>
            </w:r>
          </w:p>
        </w:tc>
        <w:tc>
          <w:tcPr>
            <w:tcW w:w="559" w:type="dxa"/>
            <w:shd w:val="clear" w:color="auto" w:fill="auto"/>
            <w:noWrap/>
            <w:vAlign w:val="center"/>
            <w:hideMark/>
          </w:tcPr>
          <w:p w14:paraId="5F32E7C3"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3EF20C5D" w14:textId="77777777" w:rsidR="005C225B" w:rsidRPr="005C225B" w:rsidRDefault="005C225B" w:rsidP="005C225B">
            <w:pPr>
              <w:jc w:val="center"/>
              <w:rPr>
                <w:sz w:val="14"/>
                <w:szCs w:val="14"/>
              </w:rPr>
            </w:pPr>
            <w:r w:rsidRPr="005C225B">
              <w:rPr>
                <w:sz w:val="14"/>
                <w:szCs w:val="14"/>
              </w:rPr>
              <w:t>0,00</w:t>
            </w:r>
          </w:p>
        </w:tc>
        <w:tc>
          <w:tcPr>
            <w:tcW w:w="576" w:type="dxa"/>
            <w:gridSpan w:val="2"/>
            <w:shd w:val="clear" w:color="auto" w:fill="auto"/>
            <w:noWrap/>
            <w:vAlign w:val="center"/>
            <w:hideMark/>
          </w:tcPr>
          <w:p w14:paraId="66D13488"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02D94311" w14:textId="77777777" w:rsidR="005C225B" w:rsidRPr="005C225B" w:rsidRDefault="005C225B" w:rsidP="005C225B">
            <w:pPr>
              <w:jc w:val="center"/>
              <w:rPr>
                <w:sz w:val="14"/>
                <w:szCs w:val="14"/>
              </w:rPr>
            </w:pPr>
            <w:r w:rsidRPr="005C225B">
              <w:rPr>
                <w:sz w:val="14"/>
                <w:szCs w:val="14"/>
              </w:rPr>
              <w:t>0,00</w:t>
            </w:r>
          </w:p>
        </w:tc>
        <w:tc>
          <w:tcPr>
            <w:tcW w:w="555" w:type="dxa"/>
            <w:shd w:val="clear" w:color="auto" w:fill="auto"/>
            <w:noWrap/>
            <w:vAlign w:val="center"/>
            <w:hideMark/>
          </w:tcPr>
          <w:p w14:paraId="63EE87BD"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50DA5014" w14:textId="77777777" w:rsidR="005C225B" w:rsidRPr="005C225B" w:rsidRDefault="005C225B" w:rsidP="005C225B">
            <w:pPr>
              <w:jc w:val="center"/>
              <w:rPr>
                <w:sz w:val="14"/>
                <w:szCs w:val="14"/>
              </w:rPr>
            </w:pPr>
            <w:r w:rsidRPr="005C225B">
              <w:rPr>
                <w:sz w:val="14"/>
                <w:szCs w:val="14"/>
              </w:rPr>
              <w:t>0,00</w:t>
            </w:r>
          </w:p>
        </w:tc>
        <w:tc>
          <w:tcPr>
            <w:tcW w:w="917" w:type="dxa"/>
            <w:gridSpan w:val="2"/>
            <w:shd w:val="clear" w:color="auto" w:fill="auto"/>
            <w:noWrap/>
            <w:vAlign w:val="center"/>
            <w:hideMark/>
          </w:tcPr>
          <w:p w14:paraId="623EE7C1" w14:textId="77777777" w:rsidR="005C225B" w:rsidRPr="005C225B" w:rsidRDefault="005C225B" w:rsidP="005C225B">
            <w:pPr>
              <w:jc w:val="center"/>
              <w:rPr>
                <w:sz w:val="14"/>
                <w:szCs w:val="14"/>
              </w:rPr>
            </w:pPr>
            <w:r w:rsidRPr="005C225B">
              <w:rPr>
                <w:sz w:val="14"/>
                <w:szCs w:val="14"/>
              </w:rPr>
              <w:t>0,00</w:t>
            </w:r>
          </w:p>
        </w:tc>
      </w:tr>
      <w:tr w:rsidR="005C225B" w:rsidRPr="005C225B" w14:paraId="3B7A8483" w14:textId="77777777" w:rsidTr="00487D46">
        <w:trPr>
          <w:gridAfter w:val="1"/>
          <w:wAfter w:w="7" w:type="dxa"/>
          <w:trHeight w:val="210"/>
        </w:trPr>
        <w:tc>
          <w:tcPr>
            <w:tcW w:w="734" w:type="dxa"/>
            <w:shd w:val="clear" w:color="auto" w:fill="auto"/>
            <w:noWrap/>
            <w:vAlign w:val="center"/>
            <w:hideMark/>
          </w:tcPr>
          <w:p w14:paraId="1C84100B" w14:textId="77777777" w:rsidR="005C225B" w:rsidRPr="005C225B" w:rsidRDefault="005C225B" w:rsidP="005C225B">
            <w:pPr>
              <w:jc w:val="center"/>
              <w:rPr>
                <w:sz w:val="14"/>
                <w:szCs w:val="14"/>
              </w:rPr>
            </w:pPr>
            <w:r w:rsidRPr="005C225B">
              <w:rPr>
                <w:sz w:val="14"/>
                <w:szCs w:val="14"/>
              </w:rPr>
              <w:t>1.2</w:t>
            </w:r>
          </w:p>
        </w:tc>
        <w:tc>
          <w:tcPr>
            <w:tcW w:w="5067" w:type="dxa"/>
            <w:shd w:val="clear" w:color="auto" w:fill="auto"/>
            <w:noWrap/>
            <w:vAlign w:val="center"/>
            <w:hideMark/>
          </w:tcPr>
          <w:p w14:paraId="11683D7B" w14:textId="77777777" w:rsidR="005C225B" w:rsidRPr="005C225B" w:rsidRDefault="005C225B" w:rsidP="005C225B">
            <w:pPr>
              <w:rPr>
                <w:sz w:val="14"/>
                <w:szCs w:val="14"/>
              </w:rPr>
            </w:pPr>
            <w:r w:rsidRPr="005C225B">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679" w:type="dxa"/>
            <w:shd w:val="clear" w:color="auto" w:fill="auto"/>
            <w:noWrap/>
            <w:vAlign w:val="center"/>
            <w:hideMark/>
          </w:tcPr>
          <w:p w14:paraId="670B5619" w14:textId="77777777" w:rsidR="005C225B" w:rsidRPr="005C225B" w:rsidRDefault="005C225B" w:rsidP="005C225B">
            <w:pPr>
              <w:jc w:val="center"/>
              <w:rPr>
                <w:sz w:val="14"/>
                <w:szCs w:val="14"/>
              </w:rPr>
            </w:pPr>
            <w:r w:rsidRPr="005C225B">
              <w:rPr>
                <w:sz w:val="14"/>
                <w:szCs w:val="14"/>
              </w:rPr>
              <w:t>0,00</w:t>
            </w:r>
          </w:p>
        </w:tc>
        <w:tc>
          <w:tcPr>
            <w:tcW w:w="571" w:type="dxa"/>
            <w:shd w:val="clear" w:color="auto" w:fill="auto"/>
            <w:noWrap/>
            <w:vAlign w:val="center"/>
            <w:hideMark/>
          </w:tcPr>
          <w:p w14:paraId="38F2E2B0" w14:textId="77777777" w:rsidR="005C225B" w:rsidRPr="005C225B" w:rsidRDefault="005C225B" w:rsidP="005C225B">
            <w:pPr>
              <w:jc w:val="center"/>
              <w:rPr>
                <w:sz w:val="14"/>
                <w:szCs w:val="14"/>
              </w:rPr>
            </w:pPr>
            <w:r w:rsidRPr="005C225B">
              <w:rPr>
                <w:sz w:val="14"/>
                <w:szCs w:val="14"/>
              </w:rPr>
              <w:t>0,00</w:t>
            </w:r>
          </w:p>
        </w:tc>
        <w:tc>
          <w:tcPr>
            <w:tcW w:w="636" w:type="dxa"/>
            <w:shd w:val="clear" w:color="auto" w:fill="auto"/>
            <w:noWrap/>
            <w:vAlign w:val="center"/>
            <w:hideMark/>
          </w:tcPr>
          <w:p w14:paraId="58EF391A" w14:textId="77777777" w:rsidR="005C225B" w:rsidRPr="005C225B" w:rsidRDefault="005C225B" w:rsidP="005C225B">
            <w:pPr>
              <w:jc w:val="center"/>
              <w:rPr>
                <w:sz w:val="14"/>
                <w:szCs w:val="14"/>
              </w:rPr>
            </w:pPr>
            <w:r w:rsidRPr="005C225B">
              <w:rPr>
                <w:sz w:val="14"/>
                <w:szCs w:val="14"/>
              </w:rPr>
              <w:t>0,00</w:t>
            </w:r>
          </w:p>
        </w:tc>
        <w:tc>
          <w:tcPr>
            <w:tcW w:w="1246" w:type="dxa"/>
            <w:shd w:val="clear" w:color="auto" w:fill="auto"/>
            <w:noWrap/>
            <w:vAlign w:val="center"/>
            <w:hideMark/>
          </w:tcPr>
          <w:p w14:paraId="6C6E7901" w14:textId="77777777" w:rsidR="005C225B" w:rsidRPr="005C225B" w:rsidRDefault="005C225B" w:rsidP="005C225B">
            <w:pPr>
              <w:jc w:val="center"/>
              <w:rPr>
                <w:sz w:val="14"/>
                <w:szCs w:val="14"/>
              </w:rPr>
            </w:pPr>
            <w:r w:rsidRPr="005C225B">
              <w:rPr>
                <w:sz w:val="14"/>
                <w:szCs w:val="14"/>
              </w:rPr>
              <w:t>0,00</w:t>
            </w:r>
          </w:p>
        </w:tc>
        <w:tc>
          <w:tcPr>
            <w:tcW w:w="774" w:type="dxa"/>
            <w:shd w:val="clear" w:color="auto" w:fill="auto"/>
            <w:noWrap/>
            <w:vAlign w:val="center"/>
            <w:hideMark/>
          </w:tcPr>
          <w:p w14:paraId="6524FE0B" w14:textId="77777777" w:rsidR="005C225B" w:rsidRPr="005C225B" w:rsidRDefault="005C225B" w:rsidP="005C225B">
            <w:pPr>
              <w:jc w:val="center"/>
              <w:rPr>
                <w:sz w:val="14"/>
                <w:szCs w:val="14"/>
              </w:rPr>
            </w:pPr>
            <w:r w:rsidRPr="005C225B">
              <w:rPr>
                <w:sz w:val="14"/>
                <w:szCs w:val="14"/>
              </w:rPr>
              <w:t>0,00</w:t>
            </w:r>
          </w:p>
        </w:tc>
        <w:tc>
          <w:tcPr>
            <w:tcW w:w="501" w:type="dxa"/>
            <w:gridSpan w:val="2"/>
            <w:shd w:val="clear" w:color="auto" w:fill="auto"/>
            <w:noWrap/>
            <w:vAlign w:val="center"/>
            <w:hideMark/>
          </w:tcPr>
          <w:p w14:paraId="5732CE60"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532425AC"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2CC6076F" w14:textId="77777777" w:rsidR="005C225B" w:rsidRPr="005C225B" w:rsidRDefault="005C225B" w:rsidP="005C225B">
            <w:pPr>
              <w:jc w:val="center"/>
              <w:rPr>
                <w:sz w:val="14"/>
                <w:szCs w:val="14"/>
              </w:rPr>
            </w:pPr>
            <w:r w:rsidRPr="005C225B">
              <w:rPr>
                <w:sz w:val="14"/>
                <w:szCs w:val="14"/>
              </w:rPr>
              <w:t>0,00</w:t>
            </w:r>
          </w:p>
        </w:tc>
        <w:tc>
          <w:tcPr>
            <w:tcW w:w="559" w:type="dxa"/>
            <w:shd w:val="clear" w:color="auto" w:fill="auto"/>
            <w:noWrap/>
            <w:vAlign w:val="center"/>
            <w:hideMark/>
          </w:tcPr>
          <w:p w14:paraId="4417FFE5"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67C0D479" w14:textId="77777777" w:rsidR="005C225B" w:rsidRPr="005C225B" w:rsidRDefault="005C225B" w:rsidP="005C225B">
            <w:pPr>
              <w:jc w:val="center"/>
              <w:rPr>
                <w:sz w:val="14"/>
                <w:szCs w:val="14"/>
              </w:rPr>
            </w:pPr>
            <w:r w:rsidRPr="005C225B">
              <w:rPr>
                <w:sz w:val="14"/>
                <w:szCs w:val="14"/>
              </w:rPr>
              <w:t>0,00</w:t>
            </w:r>
          </w:p>
        </w:tc>
        <w:tc>
          <w:tcPr>
            <w:tcW w:w="576" w:type="dxa"/>
            <w:gridSpan w:val="2"/>
            <w:shd w:val="clear" w:color="auto" w:fill="auto"/>
            <w:noWrap/>
            <w:vAlign w:val="center"/>
            <w:hideMark/>
          </w:tcPr>
          <w:p w14:paraId="6BA40F74"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0FF1CBC1" w14:textId="77777777" w:rsidR="005C225B" w:rsidRPr="005C225B" w:rsidRDefault="005C225B" w:rsidP="005C225B">
            <w:pPr>
              <w:jc w:val="center"/>
              <w:rPr>
                <w:sz w:val="14"/>
                <w:szCs w:val="14"/>
              </w:rPr>
            </w:pPr>
            <w:r w:rsidRPr="005C225B">
              <w:rPr>
                <w:sz w:val="14"/>
                <w:szCs w:val="14"/>
              </w:rPr>
              <w:t>0,00</w:t>
            </w:r>
          </w:p>
        </w:tc>
        <w:tc>
          <w:tcPr>
            <w:tcW w:w="555" w:type="dxa"/>
            <w:shd w:val="clear" w:color="auto" w:fill="auto"/>
            <w:noWrap/>
            <w:vAlign w:val="center"/>
            <w:hideMark/>
          </w:tcPr>
          <w:p w14:paraId="4A227345"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26ACF4D6" w14:textId="77777777" w:rsidR="005C225B" w:rsidRPr="005C225B" w:rsidRDefault="005C225B" w:rsidP="005C225B">
            <w:pPr>
              <w:jc w:val="center"/>
              <w:rPr>
                <w:sz w:val="14"/>
                <w:szCs w:val="14"/>
              </w:rPr>
            </w:pPr>
            <w:r w:rsidRPr="005C225B">
              <w:rPr>
                <w:sz w:val="14"/>
                <w:szCs w:val="14"/>
              </w:rPr>
              <w:t>0,00</w:t>
            </w:r>
          </w:p>
        </w:tc>
        <w:tc>
          <w:tcPr>
            <w:tcW w:w="917" w:type="dxa"/>
            <w:gridSpan w:val="2"/>
            <w:shd w:val="clear" w:color="auto" w:fill="auto"/>
            <w:noWrap/>
            <w:vAlign w:val="center"/>
            <w:hideMark/>
          </w:tcPr>
          <w:p w14:paraId="54397641" w14:textId="77777777" w:rsidR="005C225B" w:rsidRPr="005C225B" w:rsidRDefault="005C225B" w:rsidP="005C225B">
            <w:pPr>
              <w:jc w:val="center"/>
              <w:rPr>
                <w:sz w:val="14"/>
                <w:szCs w:val="14"/>
              </w:rPr>
            </w:pPr>
            <w:r w:rsidRPr="005C225B">
              <w:rPr>
                <w:sz w:val="14"/>
                <w:szCs w:val="14"/>
              </w:rPr>
              <w:t>0,00</w:t>
            </w:r>
          </w:p>
        </w:tc>
      </w:tr>
      <w:tr w:rsidR="005C225B" w:rsidRPr="005C225B" w14:paraId="4D8BB974" w14:textId="77777777" w:rsidTr="00487D46">
        <w:trPr>
          <w:gridAfter w:val="1"/>
          <w:wAfter w:w="7" w:type="dxa"/>
          <w:trHeight w:val="210"/>
        </w:trPr>
        <w:tc>
          <w:tcPr>
            <w:tcW w:w="734" w:type="dxa"/>
            <w:shd w:val="clear" w:color="auto" w:fill="auto"/>
            <w:noWrap/>
            <w:vAlign w:val="center"/>
            <w:hideMark/>
          </w:tcPr>
          <w:p w14:paraId="663A7AD1" w14:textId="77777777" w:rsidR="005C225B" w:rsidRPr="005C225B" w:rsidRDefault="005C225B" w:rsidP="005C225B">
            <w:pPr>
              <w:jc w:val="center"/>
              <w:rPr>
                <w:sz w:val="14"/>
                <w:szCs w:val="14"/>
              </w:rPr>
            </w:pPr>
            <w:r w:rsidRPr="005C225B">
              <w:rPr>
                <w:sz w:val="14"/>
                <w:szCs w:val="14"/>
              </w:rPr>
              <w:t>1.3</w:t>
            </w:r>
          </w:p>
        </w:tc>
        <w:tc>
          <w:tcPr>
            <w:tcW w:w="5067" w:type="dxa"/>
            <w:shd w:val="clear" w:color="auto" w:fill="auto"/>
            <w:noWrap/>
            <w:vAlign w:val="center"/>
            <w:hideMark/>
          </w:tcPr>
          <w:p w14:paraId="6C868CF9" w14:textId="77777777" w:rsidR="005C225B" w:rsidRPr="005C225B" w:rsidRDefault="005C225B" w:rsidP="005C225B">
            <w:pPr>
              <w:rPr>
                <w:sz w:val="14"/>
                <w:szCs w:val="14"/>
              </w:rPr>
            </w:pPr>
            <w:r w:rsidRPr="005C225B">
              <w:rPr>
                <w:sz w:val="14"/>
                <w:szCs w:val="14"/>
              </w:rPr>
              <w:t>Увеличение пропускной способности существующих тепловых сетей в целях подключения потребителей</w:t>
            </w:r>
          </w:p>
        </w:tc>
        <w:tc>
          <w:tcPr>
            <w:tcW w:w="679" w:type="dxa"/>
            <w:shd w:val="clear" w:color="auto" w:fill="auto"/>
            <w:noWrap/>
            <w:vAlign w:val="center"/>
            <w:hideMark/>
          </w:tcPr>
          <w:p w14:paraId="00DB1FA0" w14:textId="77777777" w:rsidR="005C225B" w:rsidRPr="005C225B" w:rsidRDefault="005C225B" w:rsidP="005C225B">
            <w:pPr>
              <w:jc w:val="center"/>
              <w:rPr>
                <w:sz w:val="14"/>
                <w:szCs w:val="14"/>
              </w:rPr>
            </w:pPr>
            <w:r w:rsidRPr="005C225B">
              <w:rPr>
                <w:sz w:val="14"/>
                <w:szCs w:val="14"/>
              </w:rPr>
              <w:t>0,00</w:t>
            </w:r>
          </w:p>
        </w:tc>
        <w:tc>
          <w:tcPr>
            <w:tcW w:w="571" w:type="dxa"/>
            <w:shd w:val="clear" w:color="auto" w:fill="auto"/>
            <w:noWrap/>
            <w:vAlign w:val="center"/>
            <w:hideMark/>
          </w:tcPr>
          <w:p w14:paraId="7158F7A4" w14:textId="77777777" w:rsidR="005C225B" w:rsidRPr="005C225B" w:rsidRDefault="005C225B" w:rsidP="005C225B">
            <w:pPr>
              <w:jc w:val="center"/>
              <w:rPr>
                <w:sz w:val="14"/>
                <w:szCs w:val="14"/>
              </w:rPr>
            </w:pPr>
            <w:r w:rsidRPr="005C225B">
              <w:rPr>
                <w:sz w:val="14"/>
                <w:szCs w:val="14"/>
              </w:rPr>
              <w:t>0,00</w:t>
            </w:r>
          </w:p>
        </w:tc>
        <w:tc>
          <w:tcPr>
            <w:tcW w:w="636" w:type="dxa"/>
            <w:shd w:val="clear" w:color="auto" w:fill="auto"/>
            <w:noWrap/>
            <w:vAlign w:val="center"/>
            <w:hideMark/>
          </w:tcPr>
          <w:p w14:paraId="7D214975" w14:textId="77777777" w:rsidR="005C225B" w:rsidRPr="005C225B" w:rsidRDefault="005C225B" w:rsidP="005C225B">
            <w:pPr>
              <w:jc w:val="center"/>
              <w:rPr>
                <w:sz w:val="14"/>
                <w:szCs w:val="14"/>
              </w:rPr>
            </w:pPr>
            <w:r w:rsidRPr="005C225B">
              <w:rPr>
                <w:sz w:val="14"/>
                <w:szCs w:val="14"/>
              </w:rPr>
              <w:t>0,00</w:t>
            </w:r>
          </w:p>
        </w:tc>
        <w:tc>
          <w:tcPr>
            <w:tcW w:w="1246" w:type="dxa"/>
            <w:shd w:val="clear" w:color="auto" w:fill="auto"/>
            <w:noWrap/>
            <w:vAlign w:val="center"/>
            <w:hideMark/>
          </w:tcPr>
          <w:p w14:paraId="010C150E" w14:textId="77777777" w:rsidR="005C225B" w:rsidRPr="005C225B" w:rsidRDefault="005C225B" w:rsidP="005C225B">
            <w:pPr>
              <w:jc w:val="center"/>
              <w:rPr>
                <w:sz w:val="14"/>
                <w:szCs w:val="14"/>
              </w:rPr>
            </w:pPr>
            <w:r w:rsidRPr="005C225B">
              <w:rPr>
                <w:sz w:val="14"/>
                <w:szCs w:val="14"/>
              </w:rPr>
              <w:t>0,00</w:t>
            </w:r>
          </w:p>
        </w:tc>
        <w:tc>
          <w:tcPr>
            <w:tcW w:w="774" w:type="dxa"/>
            <w:shd w:val="clear" w:color="auto" w:fill="auto"/>
            <w:noWrap/>
            <w:vAlign w:val="center"/>
            <w:hideMark/>
          </w:tcPr>
          <w:p w14:paraId="47905DD4" w14:textId="77777777" w:rsidR="005C225B" w:rsidRPr="005C225B" w:rsidRDefault="005C225B" w:rsidP="005C225B">
            <w:pPr>
              <w:jc w:val="center"/>
              <w:rPr>
                <w:sz w:val="14"/>
                <w:szCs w:val="14"/>
              </w:rPr>
            </w:pPr>
            <w:r w:rsidRPr="005C225B">
              <w:rPr>
                <w:sz w:val="14"/>
                <w:szCs w:val="14"/>
              </w:rPr>
              <w:t>0,00</w:t>
            </w:r>
          </w:p>
        </w:tc>
        <w:tc>
          <w:tcPr>
            <w:tcW w:w="501" w:type="dxa"/>
            <w:gridSpan w:val="2"/>
            <w:shd w:val="clear" w:color="auto" w:fill="auto"/>
            <w:noWrap/>
            <w:vAlign w:val="center"/>
            <w:hideMark/>
          </w:tcPr>
          <w:p w14:paraId="086C5A26"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3FCB115D"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6C65E10B" w14:textId="77777777" w:rsidR="005C225B" w:rsidRPr="005C225B" w:rsidRDefault="005C225B" w:rsidP="005C225B">
            <w:pPr>
              <w:jc w:val="center"/>
              <w:rPr>
                <w:sz w:val="14"/>
                <w:szCs w:val="14"/>
              </w:rPr>
            </w:pPr>
            <w:r w:rsidRPr="005C225B">
              <w:rPr>
                <w:sz w:val="14"/>
                <w:szCs w:val="14"/>
              </w:rPr>
              <w:t>0,00</w:t>
            </w:r>
          </w:p>
        </w:tc>
        <w:tc>
          <w:tcPr>
            <w:tcW w:w="559" w:type="dxa"/>
            <w:shd w:val="clear" w:color="auto" w:fill="auto"/>
            <w:noWrap/>
            <w:vAlign w:val="center"/>
            <w:hideMark/>
          </w:tcPr>
          <w:p w14:paraId="1B774F0C"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4B203023" w14:textId="77777777" w:rsidR="005C225B" w:rsidRPr="005C225B" w:rsidRDefault="005C225B" w:rsidP="005C225B">
            <w:pPr>
              <w:jc w:val="center"/>
              <w:rPr>
                <w:sz w:val="14"/>
                <w:szCs w:val="14"/>
              </w:rPr>
            </w:pPr>
            <w:r w:rsidRPr="005C225B">
              <w:rPr>
                <w:sz w:val="14"/>
                <w:szCs w:val="14"/>
              </w:rPr>
              <w:t>0,00</w:t>
            </w:r>
          </w:p>
        </w:tc>
        <w:tc>
          <w:tcPr>
            <w:tcW w:w="576" w:type="dxa"/>
            <w:gridSpan w:val="2"/>
            <w:shd w:val="clear" w:color="auto" w:fill="auto"/>
            <w:noWrap/>
            <w:vAlign w:val="center"/>
            <w:hideMark/>
          </w:tcPr>
          <w:p w14:paraId="2CE39212"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316790D6" w14:textId="77777777" w:rsidR="005C225B" w:rsidRPr="005C225B" w:rsidRDefault="005C225B" w:rsidP="005C225B">
            <w:pPr>
              <w:jc w:val="center"/>
              <w:rPr>
                <w:sz w:val="14"/>
                <w:szCs w:val="14"/>
              </w:rPr>
            </w:pPr>
            <w:r w:rsidRPr="005C225B">
              <w:rPr>
                <w:sz w:val="14"/>
                <w:szCs w:val="14"/>
              </w:rPr>
              <w:t>0,00</w:t>
            </w:r>
          </w:p>
        </w:tc>
        <w:tc>
          <w:tcPr>
            <w:tcW w:w="555" w:type="dxa"/>
            <w:shd w:val="clear" w:color="auto" w:fill="auto"/>
            <w:noWrap/>
            <w:vAlign w:val="center"/>
            <w:hideMark/>
          </w:tcPr>
          <w:p w14:paraId="6D2C227A"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5133A020" w14:textId="77777777" w:rsidR="005C225B" w:rsidRPr="005C225B" w:rsidRDefault="005C225B" w:rsidP="005C225B">
            <w:pPr>
              <w:jc w:val="center"/>
              <w:rPr>
                <w:sz w:val="14"/>
                <w:szCs w:val="14"/>
              </w:rPr>
            </w:pPr>
            <w:r w:rsidRPr="005C225B">
              <w:rPr>
                <w:sz w:val="14"/>
                <w:szCs w:val="14"/>
              </w:rPr>
              <w:t>0,00</w:t>
            </w:r>
          </w:p>
        </w:tc>
        <w:tc>
          <w:tcPr>
            <w:tcW w:w="917" w:type="dxa"/>
            <w:gridSpan w:val="2"/>
            <w:shd w:val="clear" w:color="auto" w:fill="auto"/>
            <w:noWrap/>
            <w:vAlign w:val="center"/>
            <w:hideMark/>
          </w:tcPr>
          <w:p w14:paraId="4492C491" w14:textId="77777777" w:rsidR="005C225B" w:rsidRPr="005C225B" w:rsidRDefault="005C225B" w:rsidP="005C225B">
            <w:pPr>
              <w:jc w:val="center"/>
              <w:rPr>
                <w:sz w:val="14"/>
                <w:szCs w:val="14"/>
              </w:rPr>
            </w:pPr>
            <w:r w:rsidRPr="005C225B">
              <w:rPr>
                <w:sz w:val="14"/>
                <w:szCs w:val="14"/>
              </w:rPr>
              <w:t>0,00</w:t>
            </w:r>
          </w:p>
        </w:tc>
      </w:tr>
      <w:tr w:rsidR="005C225B" w:rsidRPr="005C225B" w14:paraId="51DD0795" w14:textId="77777777" w:rsidTr="00487D46">
        <w:trPr>
          <w:gridAfter w:val="1"/>
          <w:wAfter w:w="7" w:type="dxa"/>
          <w:trHeight w:val="210"/>
        </w:trPr>
        <w:tc>
          <w:tcPr>
            <w:tcW w:w="734" w:type="dxa"/>
            <w:shd w:val="clear" w:color="auto" w:fill="auto"/>
            <w:noWrap/>
            <w:vAlign w:val="center"/>
            <w:hideMark/>
          </w:tcPr>
          <w:p w14:paraId="04567BA0" w14:textId="77777777" w:rsidR="005C225B" w:rsidRPr="005C225B" w:rsidRDefault="005C225B" w:rsidP="005C225B">
            <w:pPr>
              <w:jc w:val="center"/>
              <w:rPr>
                <w:sz w:val="14"/>
                <w:szCs w:val="14"/>
              </w:rPr>
            </w:pPr>
            <w:r w:rsidRPr="005C225B">
              <w:rPr>
                <w:sz w:val="14"/>
                <w:szCs w:val="14"/>
              </w:rPr>
              <w:t>1.4</w:t>
            </w:r>
          </w:p>
        </w:tc>
        <w:tc>
          <w:tcPr>
            <w:tcW w:w="5067" w:type="dxa"/>
            <w:shd w:val="clear" w:color="auto" w:fill="auto"/>
            <w:noWrap/>
            <w:vAlign w:val="center"/>
            <w:hideMark/>
          </w:tcPr>
          <w:p w14:paraId="04D14C7F" w14:textId="77777777" w:rsidR="005C225B" w:rsidRPr="005C225B" w:rsidRDefault="005C225B" w:rsidP="005C225B">
            <w:pPr>
              <w:rPr>
                <w:sz w:val="14"/>
                <w:szCs w:val="14"/>
              </w:rPr>
            </w:pPr>
            <w:r w:rsidRPr="005C225B">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679" w:type="dxa"/>
            <w:shd w:val="clear" w:color="auto" w:fill="auto"/>
            <w:noWrap/>
            <w:vAlign w:val="center"/>
            <w:hideMark/>
          </w:tcPr>
          <w:p w14:paraId="6C704D6B" w14:textId="77777777" w:rsidR="005C225B" w:rsidRPr="005C225B" w:rsidRDefault="005C225B" w:rsidP="005C225B">
            <w:pPr>
              <w:jc w:val="center"/>
              <w:rPr>
                <w:sz w:val="14"/>
                <w:szCs w:val="14"/>
              </w:rPr>
            </w:pPr>
            <w:r w:rsidRPr="005C225B">
              <w:rPr>
                <w:sz w:val="14"/>
                <w:szCs w:val="14"/>
              </w:rPr>
              <w:t>0,00</w:t>
            </w:r>
          </w:p>
        </w:tc>
        <w:tc>
          <w:tcPr>
            <w:tcW w:w="571" w:type="dxa"/>
            <w:shd w:val="clear" w:color="auto" w:fill="auto"/>
            <w:noWrap/>
            <w:vAlign w:val="center"/>
            <w:hideMark/>
          </w:tcPr>
          <w:p w14:paraId="2B57054C" w14:textId="77777777" w:rsidR="005C225B" w:rsidRPr="005C225B" w:rsidRDefault="005C225B" w:rsidP="005C225B">
            <w:pPr>
              <w:jc w:val="center"/>
              <w:rPr>
                <w:sz w:val="14"/>
                <w:szCs w:val="14"/>
              </w:rPr>
            </w:pPr>
            <w:r w:rsidRPr="005C225B">
              <w:rPr>
                <w:sz w:val="14"/>
                <w:szCs w:val="14"/>
              </w:rPr>
              <w:t>0,00</w:t>
            </w:r>
          </w:p>
        </w:tc>
        <w:tc>
          <w:tcPr>
            <w:tcW w:w="636" w:type="dxa"/>
            <w:shd w:val="clear" w:color="auto" w:fill="auto"/>
            <w:noWrap/>
            <w:vAlign w:val="center"/>
            <w:hideMark/>
          </w:tcPr>
          <w:p w14:paraId="4472FF2A" w14:textId="77777777" w:rsidR="005C225B" w:rsidRPr="005C225B" w:rsidRDefault="005C225B" w:rsidP="005C225B">
            <w:pPr>
              <w:jc w:val="center"/>
              <w:rPr>
                <w:sz w:val="14"/>
                <w:szCs w:val="14"/>
              </w:rPr>
            </w:pPr>
            <w:r w:rsidRPr="005C225B">
              <w:rPr>
                <w:sz w:val="14"/>
                <w:szCs w:val="14"/>
              </w:rPr>
              <w:t>0,00</w:t>
            </w:r>
          </w:p>
        </w:tc>
        <w:tc>
          <w:tcPr>
            <w:tcW w:w="1246" w:type="dxa"/>
            <w:shd w:val="clear" w:color="auto" w:fill="auto"/>
            <w:noWrap/>
            <w:vAlign w:val="center"/>
            <w:hideMark/>
          </w:tcPr>
          <w:p w14:paraId="0AB3BDD6" w14:textId="77777777" w:rsidR="005C225B" w:rsidRPr="005C225B" w:rsidRDefault="005C225B" w:rsidP="005C225B">
            <w:pPr>
              <w:jc w:val="center"/>
              <w:rPr>
                <w:sz w:val="14"/>
                <w:szCs w:val="14"/>
              </w:rPr>
            </w:pPr>
            <w:r w:rsidRPr="005C225B">
              <w:rPr>
                <w:sz w:val="14"/>
                <w:szCs w:val="14"/>
              </w:rPr>
              <w:t>0,00</w:t>
            </w:r>
          </w:p>
        </w:tc>
        <w:tc>
          <w:tcPr>
            <w:tcW w:w="774" w:type="dxa"/>
            <w:shd w:val="clear" w:color="auto" w:fill="auto"/>
            <w:noWrap/>
            <w:vAlign w:val="center"/>
            <w:hideMark/>
          </w:tcPr>
          <w:p w14:paraId="2C866A79" w14:textId="77777777" w:rsidR="005C225B" w:rsidRPr="005C225B" w:rsidRDefault="005C225B" w:rsidP="005C225B">
            <w:pPr>
              <w:jc w:val="center"/>
              <w:rPr>
                <w:sz w:val="14"/>
                <w:szCs w:val="14"/>
              </w:rPr>
            </w:pPr>
            <w:r w:rsidRPr="005C225B">
              <w:rPr>
                <w:sz w:val="14"/>
                <w:szCs w:val="14"/>
              </w:rPr>
              <w:t>0,00</w:t>
            </w:r>
          </w:p>
        </w:tc>
        <w:tc>
          <w:tcPr>
            <w:tcW w:w="501" w:type="dxa"/>
            <w:gridSpan w:val="2"/>
            <w:shd w:val="clear" w:color="auto" w:fill="auto"/>
            <w:noWrap/>
            <w:vAlign w:val="center"/>
            <w:hideMark/>
          </w:tcPr>
          <w:p w14:paraId="3BAF727C"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54C7C04F"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0E29788F" w14:textId="77777777" w:rsidR="005C225B" w:rsidRPr="005C225B" w:rsidRDefault="005C225B" w:rsidP="005C225B">
            <w:pPr>
              <w:jc w:val="center"/>
              <w:rPr>
                <w:sz w:val="14"/>
                <w:szCs w:val="14"/>
              </w:rPr>
            </w:pPr>
            <w:r w:rsidRPr="005C225B">
              <w:rPr>
                <w:sz w:val="14"/>
                <w:szCs w:val="14"/>
              </w:rPr>
              <w:t>0,00</w:t>
            </w:r>
          </w:p>
        </w:tc>
        <w:tc>
          <w:tcPr>
            <w:tcW w:w="559" w:type="dxa"/>
            <w:shd w:val="clear" w:color="auto" w:fill="auto"/>
            <w:noWrap/>
            <w:vAlign w:val="center"/>
            <w:hideMark/>
          </w:tcPr>
          <w:p w14:paraId="6802C1F7"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4CD80D87" w14:textId="77777777" w:rsidR="005C225B" w:rsidRPr="005C225B" w:rsidRDefault="005C225B" w:rsidP="005C225B">
            <w:pPr>
              <w:jc w:val="center"/>
              <w:rPr>
                <w:sz w:val="14"/>
                <w:szCs w:val="14"/>
              </w:rPr>
            </w:pPr>
            <w:r w:rsidRPr="005C225B">
              <w:rPr>
                <w:sz w:val="14"/>
                <w:szCs w:val="14"/>
              </w:rPr>
              <w:t>0,00</w:t>
            </w:r>
          </w:p>
        </w:tc>
        <w:tc>
          <w:tcPr>
            <w:tcW w:w="576" w:type="dxa"/>
            <w:gridSpan w:val="2"/>
            <w:shd w:val="clear" w:color="auto" w:fill="auto"/>
            <w:noWrap/>
            <w:vAlign w:val="center"/>
            <w:hideMark/>
          </w:tcPr>
          <w:p w14:paraId="178BC3FF" w14:textId="77777777" w:rsidR="005C225B" w:rsidRPr="005C225B" w:rsidRDefault="005C225B" w:rsidP="005C225B">
            <w:pPr>
              <w:jc w:val="center"/>
              <w:rPr>
                <w:sz w:val="14"/>
                <w:szCs w:val="14"/>
              </w:rPr>
            </w:pPr>
            <w:r w:rsidRPr="005C225B">
              <w:rPr>
                <w:sz w:val="14"/>
                <w:szCs w:val="14"/>
              </w:rPr>
              <w:t>0,00</w:t>
            </w:r>
          </w:p>
        </w:tc>
        <w:tc>
          <w:tcPr>
            <w:tcW w:w="567" w:type="dxa"/>
            <w:shd w:val="clear" w:color="auto" w:fill="auto"/>
            <w:noWrap/>
            <w:vAlign w:val="center"/>
            <w:hideMark/>
          </w:tcPr>
          <w:p w14:paraId="67EAB9D8" w14:textId="77777777" w:rsidR="005C225B" w:rsidRPr="005C225B" w:rsidRDefault="005C225B" w:rsidP="005C225B">
            <w:pPr>
              <w:jc w:val="center"/>
              <w:rPr>
                <w:sz w:val="14"/>
                <w:szCs w:val="14"/>
              </w:rPr>
            </w:pPr>
            <w:r w:rsidRPr="005C225B">
              <w:rPr>
                <w:sz w:val="14"/>
                <w:szCs w:val="14"/>
              </w:rPr>
              <w:t>0,00</w:t>
            </w:r>
          </w:p>
        </w:tc>
        <w:tc>
          <w:tcPr>
            <w:tcW w:w="555" w:type="dxa"/>
            <w:shd w:val="clear" w:color="auto" w:fill="auto"/>
            <w:noWrap/>
            <w:vAlign w:val="center"/>
            <w:hideMark/>
          </w:tcPr>
          <w:p w14:paraId="32E873C1" w14:textId="77777777" w:rsidR="005C225B" w:rsidRPr="005C225B" w:rsidRDefault="005C225B" w:rsidP="005C225B">
            <w:pPr>
              <w:jc w:val="center"/>
              <w:rPr>
                <w:sz w:val="14"/>
                <w:szCs w:val="14"/>
              </w:rPr>
            </w:pPr>
            <w:r w:rsidRPr="005C225B">
              <w:rPr>
                <w:sz w:val="14"/>
                <w:szCs w:val="14"/>
              </w:rPr>
              <w:t>0,00</w:t>
            </w:r>
          </w:p>
        </w:tc>
        <w:tc>
          <w:tcPr>
            <w:tcW w:w="566" w:type="dxa"/>
            <w:gridSpan w:val="2"/>
            <w:shd w:val="clear" w:color="auto" w:fill="auto"/>
            <w:noWrap/>
            <w:vAlign w:val="center"/>
            <w:hideMark/>
          </w:tcPr>
          <w:p w14:paraId="1AAD7640" w14:textId="77777777" w:rsidR="005C225B" w:rsidRPr="005C225B" w:rsidRDefault="005C225B" w:rsidP="005C225B">
            <w:pPr>
              <w:jc w:val="center"/>
              <w:rPr>
                <w:sz w:val="14"/>
                <w:szCs w:val="14"/>
              </w:rPr>
            </w:pPr>
            <w:r w:rsidRPr="005C225B">
              <w:rPr>
                <w:sz w:val="14"/>
                <w:szCs w:val="14"/>
              </w:rPr>
              <w:t>0,00</w:t>
            </w:r>
          </w:p>
        </w:tc>
        <w:tc>
          <w:tcPr>
            <w:tcW w:w="917" w:type="dxa"/>
            <w:gridSpan w:val="2"/>
            <w:shd w:val="clear" w:color="auto" w:fill="auto"/>
            <w:noWrap/>
            <w:vAlign w:val="center"/>
            <w:hideMark/>
          </w:tcPr>
          <w:p w14:paraId="0B9E4580" w14:textId="77777777" w:rsidR="005C225B" w:rsidRPr="005C225B" w:rsidRDefault="005C225B" w:rsidP="005C225B">
            <w:pPr>
              <w:jc w:val="center"/>
              <w:rPr>
                <w:sz w:val="14"/>
                <w:szCs w:val="14"/>
              </w:rPr>
            </w:pPr>
            <w:r w:rsidRPr="005C225B">
              <w:rPr>
                <w:sz w:val="14"/>
                <w:szCs w:val="14"/>
              </w:rPr>
              <w:t>0</w:t>
            </w:r>
          </w:p>
        </w:tc>
      </w:tr>
      <w:tr w:rsidR="005C225B" w:rsidRPr="005C225B" w14:paraId="3CBA9F3A" w14:textId="77777777" w:rsidTr="00487D46">
        <w:trPr>
          <w:trHeight w:val="210"/>
        </w:trPr>
        <w:tc>
          <w:tcPr>
            <w:tcW w:w="5801" w:type="dxa"/>
            <w:gridSpan w:val="2"/>
            <w:shd w:val="clear" w:color="auto" w:fill="auto"/>
            <w:noWrap/>
            <w:vAlign w:val="center"/>
            <w:hideMark/>
          </w:tcPr>
          <w:p w14:paraId="2778AEEE" w14:textId="77777777" w:rsidR="005C225B" w:rsidRPr="005C225B" w:rsidRDefault="005C225B" w:rsidP="005C225B">
            <w:pPr>
              <w:rPr>
                <w:sz w:val="14"/>
                <w:szCs w:val="14"/>
              </w:rPr>
            </w:pPr>
            <w:r w:rsidRPr="005C225B">
              <w:rPr>
                <w:sz w:val="14"/>
                <w:szCs w:val="14"/>
              </w:rPr>
              <w:t>Всего по группе 1</w:t>
            </w:r>
          </w:p>
        </w:tc>
        <w:tc>
          <w:tcPr>
            <w:tcW w:w="679" w:type="dxa"/>
            <w:shd w:val="clear" w:color="auto" w:fill="auto"/>
            <w:noWrap/>
            <w:vAlign w:val="center"/>
            <w:hideMark/>
          </w:tcPr>
          <w:p w14:paraId="5BDBA518" w14:textId="77777777" w:rsidR="005C225B" w:rsidRPr="005C225B" w:rsidRDefault="005C225B" w:rsidP="005C225B">
            <w:pPr>
              <w:jc w:val="center"/>
              <w:rPr>
                <w:sz w:val="14"/>
                <w:szCs w:val="14"/>
              </w:rPr>
            </w:pPr>
            <w:r w:rsidRPr="005C225B">
              <w:rPr>
                <w:sz w:val="14"/>
                <w:szCs w:val="14"/>
              </w:rPr>
              <w:t>0</w:t>
            </w:r>
          </w:p>
        </w:tc>
        <w:tc>
          <w:tcPr>
            <w:tcW w:w="571" w:type="dxa"/>
            <w:shd w:val="clear" w:color="auto" w:fill="auto"/>
            <w:noWrap/>
            <w:vAlign w:val="center"/>
            <w:hideMark/>
          </w:tcPr>
          <w:p w14:paraId="1459723F"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46809D46" w14:textId="77777777" w:rsidR="005C225B" w:rsidRPr="005C225B" w:rsidRDefault="005C225B" w:rsidP="005C225B">
            <w:pPr>
              <w:jc w:val="center"/>
              <w:rPr>
                <w:sz w:val="14"/>
                <w:szCs w:val="14"/>
              </w:rPr>
            </w:pPr>
            <w:r w:rsidRPr="005C225B">
              <w:rPr>
                <w:sz w:val="14"/>
                <w:szCs w:val="14"/>
              </w:rPr>
              <w:t>0</w:t>
            </w:r>
          </w:p>
        </w:tc>
        <w:tc>
          <w:tcPr>
            <w:tcW w:w="1246" w:type="dxa"/>
            <w:shd w:val="clear" w:color="auto" w:fill="auto"/>
            <w:noWrap/>
            <w:vAlign w:val="center"/>
            <w:hideMark/>
          </w:tcPr>
          <w:p w14:paraId="4F1E5DB8" w14:textId="77777777" w:rsidR="005C225B" w:rsidRPr="005C225B" w:rsidRDefault="005C225B" w:rsidP="005C225B">
            <w:pPr>
              <w:jc w:val="center"/>
              <w:rPr>
                <w:sz w:val="14"/>
                <w:szCs w:val="14"/>
              </w:rPr>
            </w:pPr>
            <w:r w:rsidRPr="005C225B">
              <w:rPr>
                <w:sz w:val="14"/>
                <w:szCs w:val="14"/>
              </w:rPr>
              <w:t>0</w:t>
            </w:r>
          </w:p>
        </w:tc>
        <w:tc>
          <w:tcPr>
            <w:tcW w:w="781" w:type="dxa"/>
            <w:gridSpan w:val="2"/>
            <w:shd w:val="clear" w:color="auto" w:fill="auto"/>
            <w:noWrap/>
            <w:vAlign w:val="center"/>
            <w:hideMark/>
          </w:tcPr>
          <w:p w14:paraId="5AFE4D22" w14:textId="77777777" w:rsidR="005C225B" w:rsidRPr="005C225B" w:rsidRDefault="005C225B" w:rsidP="005C225B">
            <w:pPr>
              <w:jc w:val="center"/>
              <w:rPr>
                <w:sz w:val="14"/>
                <w:szCs w:val="14"/>
              </w:rPr>
            </w:pPr>
            <w:r w:rsidRPr="005C225B">
              <w:rPr>
                <w:sz w:val="14"/>
                <w:szCs w:val="14"/>
              </w:rPr>
              <w:t>0</w:t>
            </w:r>
          </w:p>
        </w:tc>
        <w:tc>
          <w:tcPr>
            <w:tcW w:w="494" w:type="dxa"/>
            <w:shd w:val="clear" w:color="auto" w:fill="auto"/>
            <w:noWrap/>
            <w:vAlign w:val="center"/>
            <w:hideMark/>
          </w:tcPr>
          <w:p w14:paraId="68E203C4"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41B75E0E"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32A00F7C"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17EDE11"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B19F9BC" w14:textId="77777777" w:rsidR="005C225B" w:rsidRPr="005C225B" w:rsidRDefault="005C225B" w:rsidP="005C225B">
            <w:pPr>
              <w:jc w:val="center"/>
              <w:rPr>
                <w:sz w:val="14"/>
                <w:szCs w:val="14"/>
              </w:rPr>
            </w:pPr>
            <w:r w:rsidRPr="005C225B">
              <w:rPr>
                <w:sz w:val="14"/>
                <w:szCs w:val="14"/>
              </w:rPr>
              <w:t>0</w:t>
            </w:r>
          </w:p>
        </w:tc>
        <w:tc>
          <w:tcPr>
            <w:tcW w:w="569" w:type="dxa"/>
            <w:shd w:val="clear" w:color="auto" w:fill="auto"/>
            <w:noWrap/>
            <w:vAlign w:val="center"/>
            <w:hideMark/>
          </w:tcPr>
          <w:p w14:paraId="6E8E66AE"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680602B1" w14:textId="77777777" w:rsidR="005C225B" w:rsidRPr="005C225B" w:rsidRDefault="005C225B" w:rsidP="005C225B">
            <w:pPr>
              <w:jc w:val="center"/>
              <w:rPr>
                <w:sz w:val="14"/>
                <w:szCs w:val="14"/>
              </w:rPr>
            </w:pPr>
            <w:r w:rsidRPr="005C225B">
              <w:rPr>
                <w:sz w:val="14"/>
                <w:szCs w:val="14"/>
              </w:rPr>
              <w:t>0</w:t>
            </w:r>
          </w:p>
        </w:tc>
        <w:tc>
          <w:tcPr>
            <w:tcW w:w="562" w:type="dxa"/>
            <w:gridSpan w:val="2"/>
            <w:shd w:val="clear" w:color="auto" w:fill="auto"/>
            <w:noWrap/>
            <w:vAlign w:val="center"/>
            <w:hideMark/>
          </w:tcPr>
          <w:p w14:paraId="49A22647"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CA353CC"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50D2A96D" w14:textId="77777777" w:rsidR="005C225B" w:rsidRPr="005C225B" w:rsidRDefault="005C225B" w:rsidP="005C225B">
            <w:pPr>
              <w:jc w:val="center"/>
              <w:rPr>
                <w:sz w:val="14"/>
                <w:szCs w:val="14"/>
              </w:rPr>
            </w:pPr>
            <w:r w:rsidRPr="005C225B">
              <w:rPr>
                <w:sz w:val="14"/>
                <w:szCs w:val="14"/>
              </w:rPr>
              <w:t>0</w:t>
            </w:r>
          </w:p>
        </w:tc>
      </w:tr>
      <w:tr w:rsidR="005C225B" w:rsidRPr="005C225B" w14:paraId="067CCB40" w14:textId="77777777" w:rsidTr="00487D46">
        <w:trPr>
          <w:trHeight w:val="210"/>
        </w:trPr>
        <w:tc>
          <w:tcPr>
            <w:tcW w:w="5801" w:type="dxa"/>
            <w:gridSpan w:val="2"/>
            <w:shd w:val="clear" w:color="auto" w:fill="auto"/>
            <w:noWrap/>
            <w:vAlign w:val="center"/>
            <w:hideMark/>
          </w:tcPr>
          <w:p w14:paraId="5E7B4BBC" w14:textId="77777777" w:rsidR="005C225B" w:rsidRPr="005C225B" w:rsidRDefault="005C225B" w:rsidP="005C225B">
            <w:pPr>
              <w:rPr>
                <w:bCs/>
                <w:sz w:val="14"/>
                <w:szCs w:val="14"/>
              </w:rPr>
            </w:pPr>
            <w:r w:rsidRPr="005C225B">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679" w:type="dxa"/>
            <w:shd w:val="clear" w:color="auto" w:fill="auto"/>
            <w:noWrap/>
            <w:vAlign w:val="center"/>
            <w:hideMark/>
          </w:tcPr>
          <w:p w14:paraId="3B155911" w14:textId="77777777" w:rsidR="005C225B" w:rsidRPr="005C225B" w:rsidRDefault="005C225B" w:rsidP="005C225B">
            <w:pPr>
              <w:jc w:val="center"/>
              <w:rPr>
                <w:sz w:val="14"/>
                <w:szCs w:val="14"/>
              </w:rPr>
            </w:pPr>
            <w:r w:rsidRPr="005C225B">
              <w:rPr>
                <w:sz w:val="14"/>
                <w:szCs w:val="14"/>
              </w:rPr>
              <w:t>0</w:t>
            </w:r>
          </w:p>
        </w:tc>
        <w:tc>
          <w:tcPr>
            <w:tcW w:w="571" w:type="dxa"/>
            <w:shd w:val="clear" w:color="auto" w:fill="auto"/>
            <w:noWrap/>
            <w:vAlign w:val="center"/>
            <w:hideMark/>
          </w:tcPr>
          <w:p w14:paraId="3D06BEFD"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46D9B345" w14:textId="77777777" w:rsidR="005C225B" w:rsidRPr="005C225B" w:rsidRDefault="005C225B" w:rsidP="005C225B">
            <w:pPr>
              <w:jc w:val="center"/>
              <w:rPr>
                <w:sz w:val="14"/>
                <w:szCs w:val="14"/>
              </w:rPr>
            </w:pPr>
            <w:r w:rsidRPr="005C225B">
              <w:rPr>
                <w:sz w:val="14"/>
                <w:szCs w:val="14"/>
              </w:rPr>
              <w:t>0</w:t>
            </w:r>
          </w:p>
        </w:tc>
        <w:tc>
          <w:tcPr>
            <w:tcW w:w="1246" w:type="dxa"/>
            <w:shd w:val="clear" w:color="auto" w:fill="auto"/>
            <w:noWrap/>
            <w:vAlign w:val="center"/>
            <w:hideMark/>
          </w:tcPr>
          <w:p w14:paraId="28BF4339" w14:textId="77777777" w:rsidR="005C225B" w:rsidRPr="005C225B" w:rsidRDefault="005C225B" w:rsidP="005C225B">
            <w:pPr>
              <w:jc w:val="center"/>
              <w:rPr>
                <w:sz w:val="14"/>
                <w:szCs w:val="14"/>
              </w:rPr>
            </w:pPr>
            <w:r w:rsidRPr="005C225B">
              <w:rPr>
                <w:sz w:val="14"/>
                <w:szCs w:val="14"/>
              </w:rPr>
              <w:t>0</w:t>
            </w:r>
          </w:p>
        </w:tc>
        <w:tc>
          <w:tcPr>
            <w:tcW w:w="781" w:type="dxa"/>
            <w:gridSpan w:val="2"/>
            <w:shd w:val="clear" w:color="auto" w:fill="auto"/>
            <w:noWrap/>
            <w:vAlign w:val="center"/>
            <w:hideMark/>
          </w:tcPr>
          <w:p w14:paraId="4C829D6D" w14:textId="77777777" w:rsidR="005C225B" w:rsidRPr="005C225B" w:rsidRDefault="005C225B" w:rsidP="005C225B">
            <w:pPr>
              <w:jc w:val="center"/>
              <w:rPr>
                <w:sz w:val="14"/>
                <w:szCs w:val="14"/>
              </w:rPr>
            </w:pPr>
            <w:r w:rsidRPr="005C225B">
              <w:rPr>
                <w:sz w:val="14"/>
                <w:szCs w:val="14"/>
              </w:rPr>
              <w:t>0</w:t>
            </w:r>
          </w:p>
        </w:tc>
        <w:tc>
          <w:tcPr>
            <w:tcW w:w="494" w:type="dxa"/>
            <w:shd w:val="clear" w:color="auto" w:fill="auto"/>
            <w:noWrap/>
            <w:vAlign w:val="center"/>
            <w:hideMark/>
          </w:tcPr>
          <w:p w14:paraId="49DE2F85"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6BD1E1BF"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6DCE53D2"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1F728DD0"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08B7150B" w14:textId="77777777" w:rsidR="005C225B" w:rsidRPr="005C225B" w:rsidRDefault="005C225B" w:rsidP="005C225B">
            <w:pPr>
              <w:jc w:val="center"/>
              <w:rPr>
                <w:sz w:val="14"/>
                <w:szCs w:val="14"/>
              </w:rPr>
            </w:pPr>
            <w:r w:rsidRPr="005C225B">
              <w:rPr>
                <w:sz w:val="14"/>
                <w:szCs w:val="14"/>
              </w:rPr>
              <w:t>0</w:t>
            </w:r>
          </w:p>
        </w:tc>
        <w:tc>
          <w:tcPr>
            <w:tcW w:w="569" w:type="dxa"/>
            <w:shd w:val="clear" w:color="auto" w:fill="auto"/>
            <w:noWrap/>
            <w:vAlign w:val="center"/>
            <w:hideMark/>
          </w:tcPr>
          <w:p w14:paraId="72AF0E7A"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40CB4319" w14:textId="77777777" w:rsidR="005C225B" w:rsidRPr="005C225B" w:rsidRDefault="005C225B" w:rsidP="005C225B">
            <w:pPr>
              <w:jc w:val="center"/>
              <w:rPr>
                <w:sz w:val="14"/>
                <w:szCs w:val="14"/>
              </w:rPr>
            </w:pPr>
            <w:r w:rsidRPr="005C225B">
              <w:rPr>
                <w:sz w:val="14"/>
                <w:szCs w:val="14"/>
              </w:rPr>
              <w:t>0</w:t>
            </w:r>
          </w:p>
        </w:tc>
        <w:tc>
          <w:tcPr>
            <w:tcW w:w="562" w:type="dxa"/>
            <w:gridSpan w:val="2"/>
            <w:shd w:val="clear" w:color="auto" w:fill="auto"/>
            <w:noWrap/>
            <w:vAlign w:val="center"/>
            <w:hideMark/>
          </w:tcPr>
          <w:p w14:paraId="50D9FBC2"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559C2DF9"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639C83E5" w14:textId="77777777" w:rsidR="005C225B" w:rsidRPr="005C225B" w:rsidRDefault="005C225B" w:rsidP="005C225B">
            <w:pPr>
              <w:jc w:val="center"/>
              <w:rPr>
                <w:sz w:val="14"/>
                <w:szCs w:val="14"/>
              </w:rPr>
            </w:pPr>
            <w:r w:rsidRPr="005C225B">
              <w:rPr>
                <w:sz w:val="14"/>
                <w:szCs w:val="14"/>
              </w:rPr>
              <w:t>0</w:t>
            </w:r>
          </w:p>
        </w:tc>
      </w:tr>
      <w:tr w:rsidR="005C225B" w:rsidRPr="005C225B" w14:paraId="27BEF3FF" w14:textId="77777777" w:rsidTr="00487D46">
        <w:trPr>
          <w:trHeight w:val="210"/>
        </w:trPr>
        <w:tc>
          <w:tcPr>
            <w:tcW w:w="5801" w:type="dxa"/>
            <w:gridSpan w:val="2"/>
            <w:shd w:val="clear" w:color="auto" w:fill="auto"/>
            <w:noWrap/>
            <w:vAlign w:val="center"/>
            <w:hideMark/>
          </w:tcPr>
          <w:p w14:paraId="7C8E0EAB" w14:textId="77777777" w:rsidR="005C225B" w:rsidRPr="005C225B" w:rsidRDefault="005C225B" w:rsidP="005C225B">
            <w:pPr>
              <w:rPr>
                <w:bCs/>
                <w:sz w:val="14"/>
                <w:szCs w:val="14"/>
              </w:rPr>
            </w:pPr>
            <w:r w:rsidRPr="005C225B">
              <w:rPr>
                <w:bCs/>
                <w:sz w:val="14"/>
                <w:szCs w:val="14"/>
              </w:rPr>
              <w:t>Всего по группе 2</w:t>
            </w:r>
          </w:p>
        </w:tc>
        <w:tc>
          <w:tcPr>
            <w:tcW w:w="679" w:type="dxa"/>
            <w:shd w:val="clear" w:color="auto" w:fill="auto"/>
            <w:noWrap/>
            <w:vAlign w:val="center"/>
            <w:hideMark/>
          </w:tcPr>
          <w:p w14:paraId="70D5ADB4" w14:textId="77777777" w:rsidR="005C225B" w:rsidRPr="005C225B" w:rsidRDefault="005C225B" w:rsidP="005C225B">
            <w:pPr>
              <w:jc w:val="center"/>
              <w:rPr>
                <w:bCs/>
                <w:sz w:val="14"/>
                <w:szCs w:val="14"/>
              </w:rPr>
            </w:pPr>
            <w:r w:rsidRPr="005C225B">
              <w:rPr>
                <w:bCs/>
                <w:sz w:val="14"/>
                <w:szCs w:val="14"/>
              </w:rPr>
              <w:t>0</w:t>
            </w:r>
          </w:p>
        </w:tc>
        <w:tc>
          <w:tcPr>
            <w:tcW w:w="571" w:type="dxa"/>
            <w:shd w:val="clear" w:color="auto" w:fill="auto"/>
            <w:noWrap/>
            <w:vAlign w:val="center"/>
            <w:hideMark/>
          </w:tcPr>
          <w:p w14:paraId="5075CEB2" w14:textId="77777777" w:rsidR="005C225B" w:rsidRPr="005C225B" w:rsidRDefault="005C225B" w:rsidP="005C225B">
            <w:pPr>
              <w:jc w:val="center"/>
              <w:rPr>
                <w:bCs/>
                <w:sz w:val="14"/>
                <w:szCs w:val="14"/>
              </w:rPr>
            </w:pPr>
            <w:r w:rsidRPr="005C225B">
              <w:rPr>
                <w:bCs/>
                <w:sz w:val="14"/>
                <w:szCs w:val="14"/>
              </w:rPr>
              <w:t>0</w:t>
            </w:r>
          </w:p>
        </w:tc>
        <w:tc>
          <w:tcPr>
            <w:tcW w:w="636" w:type="dxa"/>
            <w:shd w:val="clear" w:color="auto" w:fill="auto"/>
            <w:noWrap/>
            <w:vAlign w:val="center"/>
            <w:hideMark/>
          </w:tcPr>
          <w:p w14:paraId="528769B1" w14:textId="77777777" w:rsidR="005C225B" w:rsidRPr="005C225B" w:rsidRDefault="005C225B" w:rsidP="005C225B">
            <w:pPr>
              <w:jc w:val="center"/>
              <w:rPr>
                <w:bCs/>
                <w:sz w:val="14"/>
                <w:szCs w:val="14"/>
              </w:rPr>
            </w:pPr>
            <w:r w:rsidRPr="005C225B">
              <w:rPr>
                <w:bCs/>
                <w:sz w:val="14"/>
                <w:szCs w:val="14"/>
              </w:rPr>
              <w:t>0</w:t>
            </w:r>
          </w:p>
        </w:tc>
        <w:tc>
          <w:tcPr>
            <w:tcW w:w="1246" w:type="dxa"/>
            <w:shd w:val="clear" w:color="auto" w:fill="auto"/>
            <w:noWrap/>
            <w:vAlign w:val="center"/>
            <w:hideMark/>
          </w:tcPr>
          <w:p w14:paraId="2FEE7BC6" w14:textId="77777777" w:rsidR="005C225B" w:rsidRPr="005C225B" w:rsidRDefault="005C225B" w:rsidP="005C225B">
            <w:pPr>
              <w:jc w:val="center"/>
              <w:rPr>
                <w:bCs/>
                <w:sz w:val="14"/>
                <w:szCs w:val="14"/>
              </w:rPr>
            </w:pPr>
            <w:r w:rsidRPr="005C225B">
              <w:rPr>
                <w:bCs/>
                <w:sz w:val="14"/>
                <w:szCs w:val="14"/>
              </w:rPr>
              <w:t>0</w:t>
            </w:r>
          </w:p>
        </w:tc>
        <w:tc>
          <w:tcPr>
            <w:tcW w:w="781" w:type="dxa"/>
            <w:gridSpan w:val="2"/>
            <w:shd w:val="clear" w:color="auto" w:fill="auto"/>
            <w:noWrap/>
            <w:vAlign w:val="center"/>
            <w:hideMark/>
          </w:tcPr>
          <w:p w14:paraId="6B0F37EA" w14:textId="77777777" w:rsidR="005C225B" w:rsidRPr="005C225B" w:rsidRDefault="005C225B" w:rsidP="005C225B">
            <w:pPr>
              <w:jc w:val="center"/>
              <w:rPr>
                <w:bCs/>
                <w:sz w:val="14"/>
                <w:szCs w:val="14"/>
              </w:rPr>
            </w:pPr>
            <w:r w:rsidRPr="005C225B">
              <w:rPr>
                <w:bCs/>
                <w:sz w:val="14"/>
                <w:szCs w:val="14"/>
              </w:rPr>
              <w:t>0</w:t>
            </w:r>
          </w:p>
        </w:tc>
        <w:tc>
          <w:tcPr>
            <w:tcW w:w="494" w:type="dxa"/>
            <w:shd w:val="clear" w:color="auto" w:fill="auto"/>
            <w:noWrap/>
            <w:vAlign w:val="center"/>
            <w:hideMark/>
          </w:tcPr>
          <w:p w14:paraId="41E0F5CF" w14:textId="77777777" w:rsidR="005C225B" w:rsidRPr="005C225B" w:rsidRDefault="005C225B" w:rsidP="005C225B">
            <w:pPr>
              <w:jc w:val="center"/>
              <w:rPr>
                <w:bCs/>
                <w:sz w:val="14"/>
                <w:szCs w:val="14"/>
              </w:rPr>
            </w:pPr>
            <w:r w:rsidRPr="005C225B">
              <w:rPr>
                <w:bCs/>
                <w:sz w:val="14"/>
                <w:szCs w:val="14"/>
              </w:rPr>
              <w:t>0</w:t>
            </w:r>
          </w:p>
        </w:tc>
        <w:tc>
          <w:tcPr>
            <w:tcW w:w="567" w:type="dxa"/>
            <w:shd w:val="clear" w:color="auto" w:fill="auto"/>
            <w:noWrap/>
            <w:vAlign w:val="center"/>
            <w:hideMark/>
          </w:tcPr>
          <w:p w14:paraId="6E42CBF4" w14:textId="77777777" w:rsidR="005C225B" w:rsidRPr="005C225B" w:rsidRDefault="005C225B" w:rsidP="005C225B">
            <w:pPr>
              <w:jc w:val="center"/>
              <w:rPr>
                <w:bCs/>
                <w:sz w:val="14"/>
                <w:szCs w:val="14"/>
              </w:rPr>
            </w:pPr>
            <w:r w:rsidRPr="005C225B">
              <w:rPr>
                <w:bCs/>
                <w:sz w:val="14"/>
                <w:szCs w:val="14"/>
              </w:rPr>
              <w:t>0</w:t>
            </w:r>
          </w:p>
        </w:tc>
        <w:tc>
          <w:tcPr>
            <w:tcW w:w="567" w:type="dxa"/>
            <w:shd w:val="clear" w:color="auto" w:fill="auto"/>
            <w:noWrap/>
            <w:vAlign w:val="center"/>
            <w:hideMark/>
          </w:tcPr>
          <w:p w14:paraId="139753F8" w14:textId="77777777" w:rsidR="005C225B" w:rsidRPr="005C225B" w:rsidRDefault="005C225B" w:rsidP="005C225B">
            <w:pPr>
              <w:jc w:val="center"/>
              <w:rPr>
                <w:bCs/>
                <w:sz w:val="14"/>
                <w:szCs w:val="14"/>
              </w:rPr>
            </w:pPr>
            <w:r w:rsidRPr="005C225B">
              <w:rPr>
                <w:bCs/>
                <w:sz w:val="14"/>
                <w:szCs w:val="14"/>
              </w:rPr>
              <w:t>0</w:t>
            </w:r>
          </w:p>
        </w:tc>
        <w:tc>
          <w:tcPr>
            <w:tcW w:w="566" w:type="dxa"/>
            <w:gridSpan w:val="2"/>
            <w:shd w:val="clear" w:color="auto" w:fill="auto"/>
            <w:noWrap/>
            <w:vAlign w:val="center"/>
            <w:hideMark/>
          </w:tcPr>
          <w:p w14:paraId="2F7CFC2E" w14:textId="77777777" w:rsidR="005C225B" w:rsidRPr="005C225B" w:rsidRDefault="005C225B" w:rsidP="005C225B">
            <w:pPr>
              <w:jc w:val="center"/>
              <w:rPr>
                <w:bCs/>
                <w:sz w:val="14"/>
                <w:szCs w:val="14"/>
              </w:rPr>
            </w:pPr>
            <w:r w:rsidRPr="005C225B">
              <w:rPr>
                <w:bCs/>
                <w:sz w:val="14"/>
                <w:szCs w:val="14"/>
              </w:rPr>
              <w:t>0</w:t>
            </w:r>
          </w:p>
        </w:tc>
        <w:tc>
          <w:tcPr>
            <w:tcW w:w="566" w:type="dxa"/>
            <w:gridSpan w:val="2"/>
            <w:shd w:val="clear" w:color="auto" w:fill="auto"/>
            <w:noWrap/>
            <w:vAlign w:val="center"/>
            <w:hideMark/>
          </w:tcPr>
          <w:p w14:paraId="68E33531" w14:textId="77777777" w:rsidR="005C225B" w:rsidRPr="005C225B" w:rsidRDefault="005C225B" w:rsidP="005C225B">
            <w:pPr>
              <w:jc w:val="center"/>
              <w:rPr>
                <w:bCs/>
                <w:sz w:val="14"/>
                <w:szCs w:val="14"/>
              </w:rPr>
            </w:pPr>
            <w:r w:rsidRPr="005C225B">
              <w:rPr>
                <w:bCs/>
                <w:sz w:val="14"/>
                <w:szCs w:val="14"/>
              </w:rPr>
              <w:t>0</w:t>
            </w:r>
          </w:p>
        </w:tc>
        <w:tc>
          <w:tcPr>
            <w:tcW w:w="569" w:type="dxa"/>
            <w:shd w:val="clear" w:color="auto" w:fill="auto"/>
            <w:noWrap/>
            <w:vAlign w:val="center"/>
            <w:hideMark/>
          </w:tcPr>
          <w:p w14:paraId="6F7C99C0" w14:textId="77777777" w:rsidR="005C225B" w:rsidRPr="005C225B" w:rsidRDefault="005C225B" w:rsidP="005C225B">
            <w:pPr>
              <w:jc w:val="center"/>
              <w:rPr>
                <w:bCs/>
                <w:sz w:val="14"/>
                <w:szCs w:val="14"/>
              </w:rPr>
            </w:pPr>
            <w:r w:rsidRPr="005C225B">
              <w:rPr>
                <w:bCs/>
                <w:sz w:val="14"/>
                <w:szCs w:val="14"/>
              </w:rPr>
              <w:t>0</w:t>
            </w:r>
          </w:p>
        </w:tc>
        <w:tc>
          <w:tcPr>
            <w:tcW w:w="567" w:type="dxa"/>
            <w:shd w:val="clear" w:color="auto" w:fill="auto"/>
            <w:noWrap/>
            <w:vAlign w:val="center"/>
            <w:hideMark/>
          </w:tcPr>
          <w:p w14:paraId="1A234BBF" w14:textId="77777777" w:rsidR="005C225B" w:rsidRPr="005C225B" w:rsidRDefault="005C225B" w:rsidP="005C225B">
            <w:pPr>
              <w:jc w:val="center"/>
              <w:rPr>
                <w:bCs/>
                <w:sz w:val="14"/>
                <w:szCs w:val="14"/>
              </w:rPr>
            </w:pPr>
            <w:r w:rsidRPr="005C225B">
              <w:rPr>
                <w:bCs/>
                <w:sz w:val="14"/>
                <w:szCs w:val="14"/>
              </w:rPr>
              <w:t>0</w:t>
            </w:r>
          </w:p>
        </w:tc>
        <w:tc>
          <w:tcPr>
            <w:tcW w:w="562" w:type="dxa"/>
            <w:gridSpan w:val="2"/>
            <w:shd w:val="clear" w:color="auto" w:fill="auto"/>
            <w:noWrap/>
            <w:vAlign w:val="center"/>
            <w:hideMark/>
          </w:tcPr>
          <w:p w14:paraId="571D8E91" w14:textId="77777777" w:rsidR="005C225B" w:rsidRPr="005C225B" w:rsidRDefault="005C225B" w:rsidP="005C225B">
            <w:pPr>
              <w:jc w:val="center"/>
              <w:rPr>
                <w:bCs/>
                <w:sz w:val="14"/>
                <w:szCs w:val="14"/>
              </w:rPr>
            </w:pPr>
            <w:r w:rsidRPr="005C225B">
              <w:rPr>
                <w:bCs/>
                <w:sz w:val="14"/>
                <w:szCs w:val="14"/>
              </w:rPr>
              <w:t>0</w:t>
            </w:r>
          </w:p>
        </w:tc>
        <w:tc>
          <w:tcPr>
            <w:tcW w:w="566" w:type="dxa"/>
            <w:gridSpan w:val="2"/>
            <w:shd w:val="clear" w:color="auto" w:fill="auto"/>
            <w:noWrap/>
            <w:vAlign w:val="center"/>
            <w:hideMark/>
          </w:tcPr>
          <w:p w14:paraId="23F322A6" w14:textId="77777777" w:rsidR="005C225B" w:rsidRPr="005C225B" w:rsidRDefault="005C225B" w:rsidP="005C225B">
            <w:pPr>
              <w:jc w:val="center"/>
              <w:rPr>
                <w:bCs/>
                <w:sz w:val="14"/>
                <w:szCs w:val="14"/>
              </w:rPr>
            </w:pPr>
            <w:r w:rsidRPr="005C225B">
              <w:rPr>
                <w:bCs/>
                <w:sz w:val="14"/>
                <w:szCs w:val="14"/>
              </w:rPr>
              <w:t>0</w:t>
            </w:r>
          </w:p>
        </w:tc>
        <w:tc>
          <w:tcPr>
            <w:tcW w:w="917" w:type="dxa"/>
            <w:gridSpan w:val="2"/>
            <w:shd w:val="clear" w:color="auto" w:fill="auto"/>
            <w:noWrap/>
            <w:vAlign w:val="center"/>
            <w:hideMark/>
          </w:tcPr>
          <w:p w14:paraId="41850934" w14:textId="77777777" w:rsidR="005C225B" w:rsidRPr="005C225B" w:rsidRDefault="005C225B" w:rsidP="005C225B">
            <w:pPr>
              <w:jc w:val="center"/>
              <w:rPr>
                <w:bCs/>
                <w:sz w:val="14"/>
                <w:szCs w:val="14"/>
              </w:rPr>
            </w:pPr>
            <w:r w:rsidRPr="005C225B">
              <w:rPr>
                <w:bCs/>
                <w:sz w:val="14"/>
                <w:szCs w:val="14"/>
              </w:rPr>
              <w:t>0</w:t>
            </w:r>
          </w:p>
        </w:tc>
      </w:tr>
      <w:tr w:rsidR="005C225B" w:rsidRPr="005C225B" w14:paraId="00ADC3A3" w14:textId="77777777" w:rsidTr="00487D46">
        <w:trPr>
          <w:trHeight w:val="240"/>
        </w:trPr>
        <w:tc>
          <w:tcPr>
            <w:tcW w:w="5801" w:type="dxa"/>
            <w:gridSpan w:val="2"/>
            <w:shd w:val="clear" w:color="auto" w:fill="auto"/>
            <w:noWrap/>
            <w:vAlign w:val="center"/>
            <w:hideMark/>
          </w:tcPr>
          <w:p w14:paraId="63A34AE3" w14:textId="77777777" w:rsidR="005C225B" w:rsidRPr="005C225B" w:rsidRDefault="005C225B" w:rsidP="005C225B">
            <w:pPr>
              <w:rPr>
                <w:bCs/>
                <w:sz w:val="14"/>
                <w:szCs w:val="14"/>
              </w:rPr>
            </w:pPr>
            <w:r w:rsidRPr="005C225B">
              <w:rPr>
                <w:bCs/>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679" w:type="dxa"/>
            <w:shd w:val="clear" w:color="auto" w:fill="auto"/>
            <w:noWrap/>
            <w:vAlign w:val="center"/>
            <w:hideMark/>
          </w:tcPr>
          <w:p w14:paraId="0A7CCAB9" w14:textId="77777777" w:rsidR="005C225B" w:rsidRPr="005C225B" w:rsidRDefault="005C225B" w:rsidP="005C225B">
            <w:pPr>
              <w:jc w:val="center"/>
              <w:rPr>
                <w:bCs/>
                <w:sz w:val="14"/>
                <w:szCs w:val="14"/>
              </w:rPr>
            </w:pPr>
            <w:r w:rsidRPr="005C225B">
              <w:rPr>
                <w:bCs/>
                <w:sz w:val="14"/>
                <w:szCs w:val="14"/>
              </w:rPr>
              <w:t>48508</w:t>
            </w:r>
          </w:p>
        </w:tc>
        <w:tc>
          <w:tcPr>
            <w:tcW w:w="571" w:type="dxa"/>
            <w:shd w:val="clear" w:color="auto" w:fill="auto"/>
            <w:noWrap/>
            <w:vAlign w:val="center"/>
            <w:hideMark/>
          </w:tcPr>
          <w:p w14:paraId="7079D007" w14:textId="77777777" w:rsidR="005C225B" w:rsidRPr="005C225B" w:rsidRDefault="005C225B" w:rsidP="005C225B">
            <w:pPr>
              <w:jc w:val="center"/>
              <w:rPr>
                <w:bCs/>
                <w:sz w:val="14"/>
                <w:szCs w:val="14"/>
              </w:rPr>
            </w:pPr>
            <w:r w:rsidRPr="005C225B">
              <w:rPr>
                <w:bCs/>
                <w:sz w:val="14"/>
                <w:szCs w:val="14"/>
              </w:rPr>
              <w:t>0</w:t>
            </w:r>
          </w:p>
        </w:tc>
        <w:tc>
          <w:tcPr>
            <w:tcW w:w="636" w:type="dxa"/>
            <w:shd w:val="clear" w:color="auto" w:fill="auto"/>
            <w:noWrap/>
            <w:vAlign w:val="center"/>
            <w:hideMark/>
          </w:tcPr>
          <w:p w14:paraId="0C2E9EEC" w14:textId="77777777" w:rsidR="005C225B" w:rsidRPr="005C225B" w:rsidRDefault="005C225B" w:rsidP="005C225B">
            <w:pPr>
              <w:jc w:val="center"/>
              <w:rPr>
                <w:bCs/>
                <w:sz w:val="14"/>
                <w:szCs w:val="14"/>
              </w:rPr>
            </w:pPr>
            <w:r w:rsidRPr="005C225B">
              <w:rPr>
                <w:bCs/>
                <w:sz w:val="14"/>
                <w:szCs w:val="14"/>
              </w:rPr>
              <w:t>48508</w:t>
            </w:r>
          </w:p>
        </w:tc>
        <w:tc>
          <w:tcPr>
            <w:tcW w:w="1246" w:type="dxa"/>
            <w:shd w:val="clear" w:color="auto" w:fill="auto"/>
            <w:noWrap/>
            <w:vAlign w:val="center"/>
            <w:hideMark/>
          </w:tcPr>
          <w:p w14:paraId="7393794E" w14:textId="77777777" w:rsidR="005C225B" w:rsidRPr="005C225B" w:rsidRDefault="005C225B" w:rsidP="005C225B">
            <w:pPr>
              <w:jc w:val="center"/>
              <w:rPr>
                <w:bCs/>
                <w:sz w:val="14"/>
                <w:szCs w:val="14"/>
              </w:rPr>
            </w:pPr>
            <w:r w:rsidRPr="005C225B">
              <w:rPr>
                <w:bCs/>
                <w:sz w:val="14"/>
                <w:szCs w:val="14"/>
              </w:rPr>
              <w:t>0</w:t>
            </w:r>
          </w:p>
        </w:tc>
        <w:tc>
          <w:tcPr>
            <w:tcW w:w="781" w:type="dxa"/>
            <w:gridSpan w:val="2"/>
            <w:shd w:val="clear" w:color="auto" w:fill="auto"/>
            <w:noWrap/>
            <w:vAlign w:val="center"/>
            <w:hideMark/>
          </w:tcPr>
          <w:p w14:paraId="7BA1A0AA" w14:textId="77777777" w:rsidR="005C225B" w:rsidRPr="005C225B" w:rsidRDefault="005C225B" w:rsidP="005C225B">
            <w:pPr>
              <w:jc w:val="center"/>
              <w:rPr>
                <w:bCs/>
                <w:sz w:val="14"/>
                <w:szCs w:val="14"/>
              </w:rPr>
            </w:pPr>
            <w:r w:rsidRPr="005C225B">
              <w:rPr>
                <w:bCs/>
                <w:sz w:val="14"/>
                <w:szCs w:val="14"/>
              </w:rPr>
              <w:t>30176</w:t>
            </w:r>
          </w:p>
        </w:tc>
        <w:tc>
          <w:tcPr>
            <w:tcW w:w="494" w:type="dxa"/>
            <w:shd w:val="clear" w:color="auto" w:fill="auto"/>
            <w:noWrap/>
            <w:vAlign w:val="center"/>
            <w:hideMark/>
          </w:tcPr>
          <w:p w14:paraId="029D995D" w14:textId="77777777" w:rsidR="005C225B" w:rsidRPr="005C225B" w:rsidRDefault="005C225B" w:rsidP="005C225B">
            <w:pPr>
              <w:jc w:val="center"/>
              <w:rPr>
                <w:bCs/>
                <w:sz w:val="14"/>
                <w:szCs w:val="14"/>
              </w:rPr>
            </w:pPr>
            <w:r w:rsidRPr="005C225B">
              <w:rPr>
                <w:bCs/>
                <w:sz w:val="14"/>
                <w:szCs w:val="14"/>
              </w:rPr>
              <w:t>0</w:t>
            </w:r>
          </w:p>
        </w:tc>
        <w:tc>
          <w:tcPr>
            <w:tcW w:w="567" w:type="dxa"/>
            <w:shd w:val="clear" w:color="auto" w:fill="auto"/>
            <w:noWrap/>
            <w:vAlign w:val="center"/>
            <w:hideMark/>
          </w:tcPr>
          <w:p w14:paraId="73114525" w14:textId="77777777" w:rsidR="005C225B" w:rsidRPr="005C225B" w:rsidRDefault="005C225B" w:rsidP="005C225B">
            <w:pPr>
              <w:jc w:val="center"/>
              <w:rPr>
                <w:bCs/>
                <w:sz w:val="14"/>
                <w:szCs w:val="14"/>
              </w:rPr>
            </w:pPr>
            <w:r w:rsidRPr="005C225B">
              <w:rPr>
                <w:bCs/>
                <w:sz w:val="14"/>
                <w:szCs w:val="14"/>
              </w:rPr>
              <w:t>0</w:t>
            </w:r>
          </w:p>
        </w:tc>
        <w:tc>
          <w:tcPr>
            <w:tcW w:w="567" w:type="dxa"/>
            <w:shd w:val="clear" w:color="auto" w:fill="auto"/>
            <w:noWrap/>
            <w:vAlign w:val="center"/>
            <w:hideMark/>
          </w:tcPr>
          <w:p w14:paraId="78969DC4" w14:textId="77777777" w:rsidR="005C225B" w:rsidRPr="005C225B" w:rsidRDefault="005C225B" w:rsidP="005C225B">
            <w:pPr>
              <w:jc w:val="center"/>
              <w:rPr>
                <w:bCs/>
                <w:sz w:val="14"/>
                <w:szCs w:val="14"/>
              </w:rPr>
            </w:pPr>
            <w:r w:rsidRPr="005C225B">
              <w:rPr>
                <w:bCs/>
                <w:sz w:val="14"/>
                <w:szCs w:val="14"/>
              </w:rPr>
              <w:t>0</w:t>
            </w:r>
          </w:p>
        </w:tc>
        <w:tc>
          <w:tcPr>
            <w:tcW w:w="566" w:type="dxa"/>
            <w:gridSpan w:val="2"/>
            <w:shd w:val="clear" w:color="auto" w:fill="auto"/>
            <w:noWrap/>
            <w:vAlign w:val="center"/>
            <w:hideMark/>
          </w:tcPr>
          <w:p w14:paraId="452F6CC0" w14:textId="77777777" w:rsidR="005C225B" w:rsidRPr="005C225B" w:rsidRDefault="005C225B" w:rsidP="005C225B">
            <w:pPr>
              <w:jc w:val="center"/>
              <w:rPr>
                <w:bCs/>
                <w:sz w:val="14"/>
                <w:szCs w:val="14"/>
              </w:rPr>
            </w:pPr>
            <w:r w:rsidRPr="005C225B">
              <w:rPr>
                <w:bCs/>
                <w:sz w:val="14"/>
                <w:szCs w:val="14"/>
              </w:rPr>
              <w:t>0</w:t>
            </w:r>
          </w:p>
        </w:tc>
        <w:tc>
          <w:tcPr>
            <w:tcW w:w="566" w:type="dxa"/>
            <w:gridSpan w:val="2"/>
            <w:shd w:val="clear" w:color="auto" w:fill="auto"/>
            <w:noWrap/>
            <w:vAlign w:val="center"/>
            <w:hideMark/>
          </w:tcPr>
          <w:p w14:paraId="476BE807" w14:textId="77777777" w:rsidR="005C225B" w:rsidRPr="005C225B" w:rsidRDefault="005C225B" w:rsidP="005C225B">
            <w:pPr>
              <w:jc w:val="center"/>
              <w:rPr>
                <w:bCs/>
                <w:sz w:val="14"/>
                <w:szCs w:val="14"/>
              </w:rPr>
            </w:pPr>
            <w:r w:rsidRPr="005C225B">
              <w:rPr>
                <w:bCs/>
                <w:sz w:val="14"/>
                <w:szCs w:val="14"/>
              </w:rPr>
              <w:t>0</w:t>
            </w:r>
          </w:p>
        </w:tc>
        <w:tc>
          <w:tcPr>
            <w:tcW w:w="569" w:type="dxa"/>
            <w:shd w:val="clear" w:color="auto" w:fill="auto"/>
            <w:noWrap/>
            <w:vAlign w:val="center"/>
            <w:hideMark/>
          </w:tcPr>
          <w:p w14:paraId="11B12C10" w14:textId="77777777" w:rsidR="005C225B" w:rsidRPr="005C225B" w:rsidRDefault="005C225B" w:rsidP="005C225B">
            <w:pPr>
              <w:jc w:val="center"/>
              <w:rPr>
                <w:bCs/>
                <w:sz w:val="14"/>
                <w:szCs w:val="14"/>
              </w:rPr>
            </w:pPr>
            <w:r w:rsidRPr="005C225B">
              <w:rPr>
                <w:bCs/>
                <w:sz w:val="14"/>
                <w:szCs w:val="14"/>
              </w:rPr>
              <w:t>0</w:t>
            </w:r>
          </w:p>
        </w:tc>
        <w:tc>
          <w:tcPr>
            <w:tcW w:w="567" w:type="dxa"/>
            <w:shd w:val="clear" w:color="auto" w:fill="auto"/>
            <w:noWrap/>
            <w:vAlign w:val="center"/>
            <w:hideMark/>
          </w:tcPr>
          <w:p w14:paraId="54F41B48" w14:textId="77777777" w:rsidR="005C225B" w:rsidRPr="005C225B" w:rsidRDefault="005C225B" w:rsidP="005C225B">
            <w:pPr>
              <w:jc w:val="center"/>
              <w:rPr>
                <w:bCs/>
                <w:sz w:val="14"/>
                <w:szCs w:val="14"/>
              </w:rPr>
            </w:pPr>
            <w:r w:rsidRPr="005C225B">
              <w:rPr>
                <w:bCs/>
                <w:sz w:val="14"/>
                <w:szCs w:val="14"/>
              </w:rPr>
              <w:t>0</w:t>
            </w:r>
          </w:p>
        </w:tc>
        <w:tc>
          <w:tcPr>
            <w:tcW w:w="562" w:type="dxa"/>
            <w:gridSpan w:val="2"/>
            <w:shd w:val="clear" w:color="auto" w:fill="auto"/>
            <w:noWrap/>
            <w:vAlign w:val="center"/>
            <w:hideMark/>
          </w:tcPr>
          <w:p w14:paraId="33C77F36" w14:textId="77777777" w:rsidR="005C225B" w:rsidRPr="005C225B" w:rsidRDefault="005C225B" w:rsidP="005C225B">
            <w:pPr>
              <w:jc w:val="center"/>
              <w:rPr>
                <w:bCs/>
                <w:sz w:val="14"/>
                <w:szCs w:val="14"/>
              </w:rPr>
            </w:pPr>
            <w:r w:rsidRPr="005C225B">
              <w:rPr>
                <w:bCs/>
                <w:sz w:val="14"/>
                <w:szCs w:val="14"/>
              </w:rPr>
              <w:t>13988</w:t>
            </w:r>
          </w:p>
        </w:tc>
        <w:tc>
          <w:tcPr>
            <w:tcW w:w="566" w:type="dxa"/>
            <w:gridSpan w:val="2"/>
            <w:shd w:val="clear" w:color="auto" w:fill="auto"/>
            <w:noWrap/>
            <w:vAlign w:val="center"/>
            <w:hideMark/>
          </w:tcPr>
          <w:p w14:paraId="0767FD3B" w14:textId="77777777" w:rsidR="005C225B" w:rsidRPr="005C225B" w:rsidRDefault="005C225B" w:rsidP="005C225B">
            <w:pPr>
              <w:jc w:val="center"/>
              <w:rPr>
                <w:bCs/>
                <w:sz w:val="14"/>
                <w:szCs w:val="14"/>
              </w:rPr>
            </w:pPr>
            <w:r w:rsidRPr="005C225B">
              <w:rPr>
                <w:bCs/>
                <w:sz w:val="14"/>
                <w:szCs w:val="14"/>
              </w:rPr>
              <w:t>4343</w:t>
            </w:r>
          </w:p>
        </w:tc>
        <w:tc>
          <w:tcPr>
            <w:tcW w:w="917" w:type="dxa"/>
            <w:gridSpan w:val="2"/>
            <w:shd w:val="clear" w:color="auto" w:fill="auto"/>
            <w:noWrap/>
            <w:vAlign w:val="center"/>
            <w:hideMark/>
          </w:tcPr>
          <w:p w14:paraId="3B6A8644" w14:textId="77777777" w:rsidR="005C225B" w:rsidRPr="005C225B" w:rsidRDefault="005C225B" w:rsidP="005C225B">
            <w:pPr>
              <w:jc w:val="center"/>
              <w:rPr>
                <w:bCs/>
                <w:sz w:val="14"/>
                <w:szCs w:val="14"/>
              </w:rPr>
            </w:pPr>
            <w:r w:rsidRPr="005C225B">
              <w:rPr>
                <w:bCs/>
                <w:sz w:val="14"/>
                <w:szCs w:val="14"/>
              </w:rPr>
              <w:t>0</w:t>
            </w:r>
          </w:p>
        </w:tc>
      </w:tr>
      <w:tr w:rsidR="005C225B" w:rsidRPr="005C225B" w14:paraId="682954E2" w14:textId="77777777" w:rsidTr="00487D46">
        <w:trPr>
          <w:gridAfter w:val="1"/>
          <w:wAfter w:w="7" w:type="dxa"/>
          <w:trHeight w:val="360"/>
        </w:trPr>
        <w:tc>
          <w:tcPr>
            <w:tcW w:w="734" w:type="dxa"/>
            <w:shd w:val="clear" w:color="auto" w:fill="auto"/>
            <w:noWrap/>
            <w:vAlign w:val="center"/>
            <w:hideMark/>
          </w:tcPr>
          <w:p w14:paraId="2536EB08" w14:textId="77777777" w:rsidR="005C225B" w:rsidRPr="005C225B" w:rsidRDefault="005C225B" w:rsidP="005C225B">
            <w:pPr>
              <w:jc w:val="center"/>
              <w:rPr>
                <w:bCs/>
                <w:sz w:val="14"/>
                <w:szCs w:val="14"/>
              </w:rPr>
            </w:pPr>
            <w:r w:rsidRPr="005C225B">
              <w:rPr>
                <w:bCs/>
                <w:sz w:val="14"/>
                <w:szCs w:val="14"/>
              </w:rPr>
              <w:t>3.1</w:t>
            </w:r>
          </w:p>
        </w:tc>
        <w:tc>
          <w:tcPr>
            <w:tcW w:w="5067" w:type="dxa"/>
            <w:shd w:val="clear" w:color="auto" w:fill="auto"/>
            <w:noWrap/>
            <w:vAlign w:val="center"/>
            <w:hideMark/>
          </w:tcPr>
          <w:p w14:paraId="46E348D4" w14:textId="77777777" w:rsidR="005C225B" w:rsidRPr="005C225B" w:rsidRDefault="005C225B" w:rsidP="005C225B">
            <w:pPr>
              <w:rPr>
                <w:bCs/>
                <w:sz w:val="14"/>
                <w:szCs w:val="14"/>
              </w:rPr>
            </w:pPr>
            <w:r w:rsidRPr="005C225B">
              <w:rPr>
                <w:bCs/>
                <w:sz w:val="14"/>
                <w:szCs w:val="14"/>
              </w:rPr>
              <w:t>Реконструкция или модернизация существующих тепловых сетей</w:t>
            </w:r>
          </w:p>
        </w:tc>
        <w:tc>
          <w:tcPr>
            <w:tcW w:w="679" w:type="dxa"/>
            <w:shd w:val="clear" w:color="auto" w:fill="auto"/>
            <w:noWrap/>
            <w:vAlign w:val="center"/>
            <w:hideMark/>
          </w:tcPr>
          <w:p w14:paraId="186DD7D4" w14:textId="77777777" w:rsidR="005C225B" w:rsidRPr="005C225B" w:rsidRDefault="005C225B" w:rsidP="005C225B">
            <w:pPr>
              <w:jc w:val="center"/>
              <w:rPr>
                <w:sz w:val="14"/>
                <w:szCs w:val="14"/>
              </w:rPr>
            </w:pPr>
            <w:r w:rsidRPr="005C225B">
              <w:rPr>
                <w:sz w:val="14"/>
                <w:szCs w:val="14"/>
              </w:rPr>
              <w:t>30176</w:t>
            </w:r>
          </w:p>
        </w:tc>
        <w:tc>
          <w:tcPr>
            <w:tcW w:w="571" w:type="dxa"/>
            <w:shd w:val="clear" w:color="auto" w:fill="auto"/>
            <w:noWrap/>
            <w:vAlign w:val="center"/>
            <w:hideMark/>
          </w:tcPr>
          <w:p w14:paraId="48FDA3E7"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45859E1F" w14:textId="77777777" w:rsidR="005C225B" w:rsidRPr="005C225B" w:rsidRDefault="005C225B" w:rsidP="005C225B">
            <w:pPr>
              <w:jc w:val="center"/>
              <w:rPr>
                <w:sz w:val="14"/>
                <w:szCs w:val="14"/>
              </w:rPr>
            </w:pPr>
            <w:r w:rsidRPr="005C225B">
              <w:rPr>
                <w:sz w:val="14"/>
                <w:szCs w:val="14"/>
              </w:rPr>
              <w:t>30176</w:t>
            </w:r>
          </w:p>
        </w:tc>
        <w:tc>
          <w:tcPr>
            <w:tcW w:w="1246" w:type="dxa"/>
            <w:shd w:val="clear" w:color="auto" w:fill="auto"/>
            <w:noWrap/>
            <w:vAlign w:val="center"/>
            <w:hideMark/>
          </w:tcPr>
          <w:p w14:paraId="320FF6DC"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297E2978" w14:textId="77777777" w:rsidR="005C225B" w:rsidRPr="005C225B" w:rsidRDefault="005C225B" w:rsidP="005C225B">
            <w:pPr>
              <w:jc w:val="center"/>
              <w:rPr>
                <w:sz w:val="14"/>
                <w:szCs w:val="14"/>
              </w:rPr>
            </w:pPr>
            <w:r w:rsidRPr="005C225B">
              <w:rPr>
                <w:sz w:val="14"/>
                <w:szCs w:val="14"/>
              </w:rPr>
              <w:t>30176</w:t>
            </w:r>
          </w:p>
        </w:tc>
        <w:tc>
          <w:tcPr>
            <w:tcW w:w="501" w:type="dxa"/>
            <w:gridSpan w:val="2"/>
            <w:shd w:val="clear" w:color="auto" w:fill="auto"/>
            <w:noWrap/>
            <w:vAlign w:val="center"/>
            <w:hideMark/>
          </w:tcPr>
          <w:p w14:paraId="6809A85F"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558D452A"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27A33161" w14:textId="77777777" w:rsidR="005C225B" w:rsidRPr="005C225B" w:rsidRDefault="005C225B" w:rsidP="005C225B">
            <w:pPr>
              <w:jc w:val="center"/>
              <w:rPr>
                <w:sz w:val="14"/>
                <w:szCs w:val="14"/>
              </w:rPr>
            </w:pPr>
            <w:r w:rsidRPr="005C225B">
              <w:rPr>
                <w:sz w:val="14"/>
                <w:szCs w:val="14"/>
              </w:rPr>
              <w:t>0</w:t>
            </w:r>
          </w:p>
        </w:tc>
        <w:tc>
          <w:tcPr>
            <w:tcW w:w="559" w:type="dxa"/>
            <w:shd w:val="clear" w:color="auto" w:fill="auto"/>
            <w:noWrap/>
            <w:vAlign w:val="center"/>
            <w:hideMark/>
          </w:tcPr>
          <w:p w14:paraId="3AAA16E7"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A3D6C65" w14:textId="77777777" w:rsidR="005C225B" w:rsidRPr="005C225B" w:rsidRDefault="005C225B" w:rsidP="005C225B">
            <w:pPr>
              <w:jc w:val="center"/>
              <w:rPr>
                <w:sz w:val="14"/>
                <w:szCs w:val="14"/>
              </w:rPr>
            </w:pPr>
            <w:r w:rsidRPr="005C225B">
              <w:rPr>
                <w:sz w:val="14"/>
                <w:szCs w:val="14"/>
              </w:rPr>
              <w:t>0</w:t>
            </w:r>
          </w:p>
        </w:tc>
        <w:tc>
          <w:tcPr>
            <w:tcW w:w="576" w:type="dxa"/>
            <w:gridSpan w:val="2"/>
            <w:shd w:val="clear" w:color="auto" w:fill="auto"/>
            <w:noWrap/>
            <w:vAlign w:val="center"/>
            <w:hideMark/>
          </w:tcPr>
          <w:p w14:paraId="11741551"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2D6287DD" w14:textId="77777777" w:rsidR="005C225B" w:rsidRPr="005C225B" w:rsidRDefault="005C225B" w:rsidP="005C225B">
            <w:pPr>
              <w:jc w:val="center"/>
              <w:rPr>
                <w:sz w:val="14"/>
                <w:szCs w:val="14"/>
              </w:rPr>
            </w:pPr>
            <w:r w:rsidRPr="005C225B">
              <w:rPr>
                <w:sz w:val="14"/>
                <w:szCs w:val="14"/>
              </w:rPr>
              <w:t>0</w:t>
            </w:r>
          </w:p>
        </w:tc>
        <w:tc>
          <w:tcPr>
            <w:tcW w:w="555" w:type="dxa"/>
            <w:shd w:val="clear" w:color="auto" w:fill="auto"/>
            <w:noWrap/>
            <w:vAlign w:val="center"/>
            <w:hideMark/>
          </w:tcPr>
          <w:p w14:paraId="3802EF0B"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39956F4"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0CA9C64E" w14:textId="77777777" w:rsidR="005C225B" w:rsidRPr="005C225B" w:rsidRDefault="005C225B" w:rsidP="005C225B">
            <w:pPr>
              <w:jc w:val="center"/>
              <w:rPr>
                <w:sz w:val="14"/>
                <w:szCs w:val="14"/>
              </w:rPr>
            </w:pPr>
            <w:r w:rsidRPr="005C225B">
              <w:rPr>
                <w:sz w:val="14"/>
                <w:szCs w:val="14"/>
              </w:rPr>
              <w:t>0</w:t>
            </w:r>
          </w:p>
        </w:tc>
      </w:tr>
      <w:tr w:rsidR="005C225B" w:rsidRPr="005C225B" w14:paraId="13982A47" w14:textId="77777777" w:rsidTr="00487D46">
        <w:trPr>
          <w:gridAfter w:val="1"/>
          <w:wAfter w:w="7" w:type="dxa"/>
          <w:trHeight w:val="20"/>
        </w:trPr>
        <w:tc>
          <w:tcPr>
            <w:tcW w:w="734" w:type="dxa"/>
            <w:shd w:val="clear" w:color="auto" w:fill="auto"/>
            <w:noWrap/>
            <w:vAlign w:val="center"/>
            <w:hideMark/>
          </w:tcPr>
          <w:p w14:paraId="14AA44EF" w14:textId="77777777" w:rsidR="005C225B" w:rsidRPr="005C225B" w:rsidRDefault="005C225B" w:rsidP="005C225B">
            <w:pPr>
              <w:jc w:val="center"/>
              <w:rPr>
                <w:bCs/>
                <w:sz w:val="14"/>
                <w:szCs w:val="14"/>
              </w:rPr>
            </w:pPr>
            <w:r w:rsidRPr="005C225B">
              <w:rPr>
                <w:bCs/>
                <w:sz w:val="14"/>
                <w:szCs w:val="14"/>
              </w:rPr>
              <w:t>3.1.1</w:t>
            </w:r>
          </w:p>
        </w:tc>
        <w:tc>
          <w:tcPr>
            <w:tcW w:w="5067" w:type="dxa"/>
            <w:shd w:val="clear" w:color="auto" w:fill="auto"/>
            <w:vAlign w:val="center"/>
            <w:hideMark/>
          </w:tcPr>
          <w:p w14:paraId="63234EB4" w14:textId="77777777" w:rsidR="005C225B" w:rsidRPr="005C225B" w:rsidRDefault="005C225B" w:rsidP="005C225B">
            <w:pPr>
              <w:rPr>
                <w:sz w:val="14"/>
                <w:szCs w:val="14"/>
              </w:rPr>
            </w:pPr>
            <w:r w:rsidRPr="005C225B">
              <w:rPr>
                <w:sz w:val="14"/>
                <w:szCs w:val="14"/>
              </w:rPr>
              <w:t>Реконструкция участка тепловой сети горячего и холодного водоснабжения от котельной №1 до ГБУЗ КО "Чебулинская районная больница" и ул. Советская, 56</w:t>
            </w:r>
          </w:p>
        </w:tc>
        <w:tc>
          <w:tcPr>
            <w:tcW w:w="679" w:type="dxa"/>
            <w:shd w:val="clear" w:color="auto" w:fill="auto"/>
            <w:noWrap/>
            <w:vAlign w:val="center"/>
            <w:hideMark/>
          </w:tcPr>
          <w:p w14:paraId="5C8F2CFA" w14:textId="77777777" w:rsidR="005C225B" w:rsidRPr="005C225B" w:rsidRDefault="005C225B" w:rsidP="005C225B">
            <w:pPr>
              <w:jc w:val="center"/>
              <w:rPr>
                <w:sz w:val="14"/>
                <w:szCs w:val="14"/>
              </w:rPr>
            </w:pPr>
            <w:r w:rsidRPr="005C225B">
              <w:rPr>
                <w:sz w:val="14"/>
                <w:szCs w:val="14"/>
              </w:rPr>
              <w:t>30176</w:t>
            </w:r>
          </w:p>
        </w:tc>
        <w:tc>
          <w:tcPr>
            <w:tcW w:w="571" w:type="dxa"/>
            <w:shd w:val="clear" w:color="auto" w:fill="auto"/>
            <w:noWrap/>
            <w:vAlign w:val="center"/>
            <w:hideMark/>
          </w:tcPr>
          <w:p w14:paraId="7BBD47A3"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277229BC" w14:textId="77777777" w:rsidR="005C225B" w:rsidRPr="005C225B" w:rsidRDefault="005C225B" w:rsidP="005C225B">
            <w:pPr>
              <w:jc w:val="center"/>
              <w:rPr>
                <w:sz w:val="14"/>
                <w:szCs w:val="14"/>
              </w:rPr>
            </w:pPr>
            <w:r w:rsidRPr="005C225B">
              <w:rPr>
                <w:sz w:val="14"/>
                <w:szCs w:val="14"/>
              </w:rPr>
              <w:t>30176</w:t>
            </w:r>
          </w:p>
        </w:tc>
        <w:tc>
          <w:tcPr>
            <w:tcW w:w="1246" w:type="dxa"/>
            <w:shd w:val="clear" w:color="auto" w:fill="auto"/>
            <w:noWrap/>
            <w:vAlign w:val="center"/>
            <w:hideMark/>
          </w:tcPr>
          <w:p w14:paraId="61B7CBF7"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6318A52F" w14:textId="77777777" w:rsidR="005C225B" w:rsidRPr="005C225B" w:rsidRDefault="005C225B" w:rsidP="005C225B">
            <w:pPr>
              <w:jc w:val="center"/>
              <w:rPr>
                <w:sz w:val="14"/>
                <w:szCs w:val="14"/>
              </w:rPr>
            </w:pPr>
            <w:r w:rsidRPr="005C225B">
              <w:rPr>
                <w:sz w:val="14"/>
                <w:szCs w:val="14"/>
              </w:rPr>
              <w:t>30176</w:t>
            </w:r>
          </w:p>
        </w:tc>
        <w:tc>
          <w:tcPr>
            <w:tcW w:w="501" w:type="dxa"/>
            <w:gridSpan w:val="2"/>
            <w:shd w:val="clear" w:color="auto" w:fill="auto"/>
            <w:noWrap/>
            <w:vAlign w:val="center"/>
            <w:hideMark/>
          </w:tcPr>
          <w:p w14:paraId="4385EFD7"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044ED6F0"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5F9861C5" w14:textId="77777777" w:rsidR="005C225B" w:rsidRPr="005C225B" w:rsidRDefault="005C225B" w:rsidP="005C225B">
            <w:pPr>
              <w:jc w:val="center"/>
              <w:rPr>
                <w:sz w:val="14"/>
                <w:szCs w:val="14"/>
              </w:rPr>
            </w:pPr>
            <w:r w:rsidRPr="005C225B">
              <w:rPr>
                <w:sz w:val="14"/>
                <w:szCs w:val="14"/>
              </w:rPr>
              <w:t>0</w:t>
            </w:r>
          </w:p>
        </w:tc>
        <w:tc>
          <w:tcPr>
            <w:tcW w:w="559" w:type="dxa"/>
            <w:shd w:val="clear" w:color="auto" w:fill="auto"/>
            <w:noWrap/>
            <w:vAlign w:val="center"/>
            <w:hideMark/>
          </w:tcPr>
          <w:p w14:paraId="73EB9F53"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14C2E69" w14:textId="77777777" w:rsidR="005C225B" w:rsidRPr="005C225B" w:rsidRDefault="005C225B" w:rsidP="005C225B">
            <w:pPr>
              <w:jc w:val="center"/>
              <w:rPr>
                <w:sz w:val="14"/>
                <w:szCs w:val="14"/>
              </w:rPr>
            </w:pPr>
            <w:r w:rsidRPr="005C225B">
              <w:rPr>
                <w:sz w:val="14"/>
                <w:szCs w:val="14"/>
              </w:rPr>
              <w:t>0</w:t>
            </w:r>
          </w:p>
        </w:tc>
        <w:tc>
          <w:tcPr>
            <w:tcW w:w="576" w:type="dxa"/>
            <w:gridSpan w:val="2"/>
            <w:shd w:val="clear" w:color="auto" w:fill="auto"/>
            <w:noWrap/>
            <w:vAlign w:val="center"/>
            <w:hideMark/>
          </w:tcPr>
          <w:p w14:paraId="529D4457"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7653A168" w14:textId="77777777" w:rsidR="005C225B" w:rsidRPr="005C225B" w:rsidRDefault="005C225B" w:rsidP="005C225B">
            <w:pPr>
              <w:jc w:val="center"/>
              <w:rPr>
                <w:sz w:val="14"/>
                <w:szCs w:val="14"/>
              </w:rPr>
            </w:pPr>
            <w:r w:rsidRPr="005C225B">
              <w:rPr>
                <w:sz w:val="14"/>
                <w:szCs w:val="14"/>
              </w:rPr>
              <w:t>0</w:t>
            </w:r>
          </w:p>
        </w:tc>
        <w:tc>
          <w:tcPr>
            <w:tcW w:w="555" w:type="dxa"/>
            <w:shd w:val="clear" w:color="auto" w:fill="auto"/>
            <w:noWrap/>
            <w:vAlign w:val="center"/>
            <w:hideMark/>
          </w:tcPr>
          <w:p w14:paraId="016410E4"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76E8A2E9"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55BECBAA" w14:textId="77777777" w:rsidR="005C225B" w:rsidRPr="005C225B" w:rsidRDefault="005C225B" w:rsidP="005C225B">
            <w:pPr>
              <w:jc w:val="center"/>
              <w:rPr>
                <w:sz w:val="14"/>
                <w:szCs w:val="14"/>
              </w:rPr>
            </w:pPr>
            <w:r w:rsidRPr="005C225B">
              <w:rPr>
                <w:sz w:val="14"/>
                <w:szCs w:val="14"/>
              </w:rPr>
              <w:t>0</w:t>
            </w:r>
          </w:p>
        </w:tc>
      </w:tr>
      <w:tr w:rsidR="005C225B" w:rsidRPr="005C225B" w14:paraId="7D77C9AD" w14:textId="77777777" w:rsidTr="00487D46">
        <w:trPr>
          <w:gridAfter w:val="1"/>
          <w:wAfter w:w="7" w:type="dxa"/>
          <w:trHeight w:val="20"/>
        </w:trPr>
        <w:tc>
          <w:tcPr>
            <w:tcW w:w="734" w:type="dxa"/>
            <w:shd w:val="clear" w:color="auto" w:fill="auto"/>
            <w:noWrap/>
            <w:vAlign w:val="center"/>
            <w:hideMark/>
          </w:tcPr>
          <w:p w14:paraId="4F9AA063" w14:textId="77777777" w:rsidR="005C225B" w:rsidRPr="005C225B" w:rsidRDefault="005C225B" w:rsidP="005C225B">
            <w:pPr>
              <w:jc w:val="center"/>
              <w:rPr>
                <w:bCs/>
                <w:sz w:val="14"/>
                <w:szCs w:val="14"/>
              </w:rPr>
            </w:pPr>
            <w:r w:rsidRPr="005C225B">
              <w:rPr>
                <w:bCs/>
                <w:sz w:val="14"/>
                <w:szCs w:val="14"/>
              </w:rPr>
              <w:t>3.2</w:t>
            </w:r>
          </w:p>
        </w:tc>
        <w:tc>
          <w:tcPr>
            <w:tcW w:w="5067" w:type="dxa"/>
            <w:shd w:val="clear" w:color="auto" w:fill="auto"/>
            <w:noWrap/>
            <w:vAlign w:val="center"/>
            <w:hideMark/>
          </w:tcPr>
          <w:p w14:paraId="7A07D173" w14:textId="77777777" w:rsidR="005C225B" w:rsidRPr="005C225B" w:rsidRDefault="005C225B" w:rsidP="005C225B">
            <w:pPr>
              <w:jc w:val="center"/>
              <w:rPr>
                <w:bCs/>
                <w:sz w:val="14"/>
                <w:szCs w:val="14"/>
              </w:rPr>
            </w:pPr>
            <w:r w:rsidRPr="005C225B">
              <w:rPr>
                <w:bCs/>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679" w:type="dxa"/>
            <w:shd w:val="clear" w:color="auto" w:fill="auto"/>
            <w:noWrap/>
            <w:vAlign w:val="center"/>
            <w:hideMark/>
          </w:tcPr>
          <w:p w14:paraId="18FB20AA" w14:textId="77777777" w:rsidR="005C225B" w:rsidRPr="005C225B" w:rsidRDefault="005C225B" w:rsidP="005C225B">
            <w:pPr>
              <w:jc w:val="center"/>
              <w:rPr>
                <w:sz w:val="14"/>
                <w:szCs w:val="14"/>
              </w:rPr>
            </w:pPr>
            <w:r w:rsidRPr="005C225B">
              <w:rPr>
                <w:sz w:val="14"/>
                <w:szCs w:val="14"/>
              </w:rPr>
              <w:t>18332</w:t>
            </w:r>
          </w:p>
        </w:tc>
        <w:tc>
          <w:tcPr>
            <w:tcW w:w="571" w:type="dxa"/>
            <w:shd w:val="clear" w:color="auto" w:fill="auto"/>
            <w:noWrap/>
            <w:vAlign w:val="center"/>
            <w:hideMark/>
          </w:tcPr>
          <w:p w14:paraId="7520E535"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0A061F17" w14:textId="77777777" w:rsidR="005C225B" w:rsidRPr="005C225B" w:rsidRDefault="005C225B" w:rsidP="005C225B">
            <w:pPr>
              <w:jc w:val="center"/>
              <w:rPr>
                <w:sz w:val="14"/>
                <w:szCs w:val="14"/>
              </w:rPr>
            </w:pPr>
            <w:r w:rsidRPr="005C225B">
              <w:rPr>
                <w:sz w:val="14"/>
                <w:szCs w:val="14"/>
              </w:rPr>
              <w:t>18332</w:t>
            </w:r>
          </w:p>
        </w:tc>
        <w:tc>
          <w:tcPr>
            <w:tcW w:w="1246" w:type="dxa"/>
            <w:shd w:val="clear" w:color="auto" w:fill="auto"/>
            <w:noWrap/>
            <w:vAlign w:val="center"/>
            <w:hideMark/>
          </w:tcPr>
          <w:p w14:paraId="27E35A26"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58061E66"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7DC90A8A"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24A64805"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1A25B346" w14:textId="77777777" w:rsidR="005C225B" w:rsidRPr="005C225B" w:rsidRDefault="005C225B" w:rsidP="005C225B">
            <w:pPr>
              <w:jc w:val="center"/>
              <w:rPr>
                <w:sz w:val="14"/>
                <w:szCs w:val="14"/>
              </w:rPr>
            </w:pPr>
            <w:r w:rsidRPr="005C225B">
              <w:rPr>
                <w:sz w:val="14"/>
                <w:szCs w:val="14"/>
              </w:rPr>
              <w:t>0</w:t>
            </w:r>
          </w:p>
        </w:tc>
        <w:tc>
          <w:tcPr>
            <w:tcW w:w="559" w:type="dxa"/>
            <w:shd w:val="clear" w:color="auto" w:fill="auto"/>
            <w:noWrap/>
            <w:vAlign w:val="center"/>
            <w:hideMark/>
          </w:tcPr>
          <w:p w14:paraId="335B3489"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CFB36C6" w14:textId="77777777" w:rsidR="005C225B" w:rsidRPr="005C225B" w:rsidRDefault="005C225B" w:rsidP="005C225B">
            <w:pPr>
              <w:jc w:val="center"/>
              <w:rPr>
                <w:sz w:val="14"/>
                <w:szCs w:val="14"/>
              </w:rPr>
            </w:pPr>
            <w:r w:rsidRPr="005C225B">
              <w:rPr>
                <w:sz w:val="14"/>
                <w:szCs w:val="14"/>
              </w:rPr>
              <w:t>0</w:t>
            </w:r>
          </w:p>
        </w:tc>
        <w:tc>
          <w:tcPr>
            <w:tcW w:w="576" w:type="dxa"/>
            <w:gridSpan w:val="2"/>
            <w:shd w:val="clear" w:color="auto" w:fill="auto"/>
            <w:noWrap/>
            <w:vAlign w:val="center"/>
            <w:hideMark/>
          </w:tcPr>
          <w:p w14:paraId="5C711CF3"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7A707A01" w14:textId="77777777" w:rsidR="005C225B" w:rsidRPr="005C225B" w:rsidRDefault="005C225B" w:rsidP="005C225B">
            <w:pPr>
              <w:jc w:val="center"/>
              <w:rPr>
                <w:sz w:val="14"/>
                <w:szCs w:val="14"/>
              </w:rPr>
            </w:pPr>
            <w:r w:rsidRPr="005C225B">
              <w:rPr>
                <w:sz w:val="14"/>
                <w:szCs w:val="14"/>
              </w:rPr>
              <w:t>0</w:t>
            </w:r>
          </w:p>
        </w:tc>
        <w:tc>
          <w:tcPr>
            <w:tcW w:w="555" w:type="dxa"/>
            <w:shd w:val="clear" w:color="auto" w:fill="auto"/>
            <w:noWrap/>
            <w:vAlign w:val="center"/>
            <w:hideMark/>
          </w:tcPr>
          <w:p w14:paraId="48056F80" w14:textId="77777777" w:rsidR="005C225B" w:rsidRPr="005C225B" w:rsidRDefault="005C225B" w:rsidP="005C225B">
            <w:pPr>
              <w:jc w:val="center"/>
              <w:rPr>
                <w:sz w:val="14"/>
                <w:szCs w:val="14"/>
              </w:rPr>
            </w:pPr>
            <w:r w:rsidRPr="005C225B">
              <w:rPr>
                <w:sz w:val="14"/>
                <w:szCs w:val="14"/>
              </w:rPr>
              <w:t>13988</w:t>
            </w:r>
          </w:p>
        </w:tc>
        <w:tc>
          <w:tcPr>
            <w:tcW w:w="566" w:type="dxa"/>
            <w:gridSpan w:val="2"/>
            <w:shd w:val="clear" w:color="auto" w:fill="auto"/>
            <w:noWrap/>
            <w:vAlign w:val="center"/>
            <w:hideMark/>
          </w:tcPr>
          <w:p w14:paraId="13935426" w14:textId="77777777" w:rsidR="005C225B" w:rsidRPr="005C225B" w:rsidRDefault="005C225B" w:rsidP="005C225B">
            <w:pPr>
              <w:jc w:val="center"/>
              <w:rPr>
                <w:sz w:val="14"/>
                <w:szCs w:val="14"/>
              </w:rPr>
            </w:pPr>
            <w:r w:rsidRPr="005C225B">
              <w:rPr>
                <w:sz w:val="14"/>
                <w:szCs w:val="14"/>
              </w:rPr>
              <w:t>4343</w:t>
            </w:r>
          </w:p>
        </w:tc>
        <w:tc>
          <w:tcPr>
            <w:tcW w:w="917" w:type="dxa"/>
            <w:gridSpan w:val="2"/>
            <w:shd w:val="clear" w:color="auto" w:fill="auto"/>
            <w:noWrap/>
            <w:vAlign w:val="center"/>
            <w:hideMark/>
          </w:tcPr>
          <w:p w14:paraId="160FF6B2" w14:textId="77777777" w:rsidR="005C225B" w:rsidRPr="005C225B" w:rsidRDefault="005C225B" w:rsidP="005C225B">
            <w:pPr>
              <w:jc w:val="center"/>
              <w:rPr>
                <w:sz w:val="14"/>
                <w:szCs w:val="14"/>
              </w:rPr>
            </w:pPr>
            <w:r w:rsidRPr="005C225B">
              <w:rPr>
                <w:sz w:val="14"/>
                <w:szCs w:val="14"/>
              </w:rPr>
              <w:t>0</w:t>
            </w:r>
          </w:p>
        </w:tc>
      </w:tr>
      <w:tr w:rsidR="005C225B" w:rsidRPr="005C225B" w14:paraId="7B278CE5" w14:textId="77777777" w:rsidTr="00487D46">
        <w:trPr>
          <w:gridAfter w:val="1"/>
          <w:wAfter w:w="7" w:type="dxa"/>
          <w:trHeight w:val="20"/>
        </w:trPr>
        <w:tc>
          <w:tcPr>
            <w:tcW w:w="734" w:type="dxa"/>
            <w:shd w:val="clear" w:color="auto" w:fill="auto"/>
            <w:noWrap/>
            <w:vAlign w:val="center"/>
          </w:tcPr>
          <w:p w14:paraId="7780E8D5" w14:textId="77777777" w:rsidR="005C225B" w:rsidRPr="005C225B" w:rsidRDefault="005C225B" w:rsidP="005C225B">
            <w:pPr>
              <w:jc w:val="center"/>
              <w:rPr>
                <w:bCs/>
                <w:sz w:val="14"/>
                <w:szCs w:val="14"/>
              </w:rPr>
            </w:pPr>
            <w:r w:rsidRPr="005C225B">
              <w:rPr>
                <w:bCs/>
                <w:sz w:val="14"/>
                <w:szCs w:val="14"/>
              </w:rPr>
              <w:t>3.2.1</w:t>
            </w:r>
          </w:p>
        </w:tc>
        <w:tc>
          <w:tcPr>
            <w:tcW w:w="5067" w:type="dxa"/>
            <w:shd w:val="clear" w:color="auto" w:fill="auto"/>
            <w:noWrap/>
            <w:vAlign w:val="center"/>
          </w:tcPr>
          <w:p w14:paraId="27711E4E" w14:textId="77777777" w:rsidR="005C225B" w:rsidRPr="005C225B" w:rsidRDefault="005C225B" w:rsidP="005C225B">
            <w:pPr>
              <w:jc w:val="center"/>
              <w:rPr>
                <w:sz w:val="14"/>
                <w:szCs w:val="14"/>
              </w:rPr>
            </w:pPr>
            <w:r w:rsidRPr="005C225B">
              <w:rPr>
                <w:sz w:val="14"/>
                <w:szCs w:val="14"/>
              </w:rPr>
              <w:t>Реконструкция котельной № 5 (замена технологического оборудования)</w:t>
            </w:r>
          </w:p>
        </w:tc>
        <w:tc>
          <w:tcPr>
            <w:tcW w:w="679" w:type="dxa"/>
            <w:shd w:val="clear" w:color="auto" w:fill="auto"/>
            <w:noWrap/>
            <w:vAlign w:val="center"/>
          </w:tcPr>
          <w:p w14:paraId="39A4519B" w14:textId="77777777" w:rsidR="005C225B" w:rsidRPr="005C225B" w:rsidRDefault="005C225B" w:rsidP="005C225B">
            <w:pPr>
              <w:jc w:val="center"/>
              <w:rPr>
                <w:sz w:val="14"/>
                <w:szCs w:val="14"/>
              </w:rPr>
            </w:pPr>
            <w:r w:rsidRPr="005C225B">
              <w:rPr>
                <w:sz w:val="14"/>
                <w:szCs w:val="14"/>
              </w:rPr>
              <w:t>18332</w:t>
            </w:r>
          </w:p>
        </w:tc>
        <w:tc>
          <w:tcPr>
            <w:tcW w:w="571" w:type="dxa"/>
            <w:shd w:val="clear" w:color="auto" w:fill="auto"/>
            <w:noWrap/>
            <w:vAlign w:val="center"/>
          </w:tcPr>
          <w:p w14:paraId="6FDB74C8"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tcPr>
          <w:p w14:paraId="511C15D1" w14:textId="77777777" w:rsidR="005C225B" w:rsidRPr="005C225B" w:rsidRDefault="005C225B" w:rsidP="005C225B">
            <w:pPr>
              <w:jc w:val="center"/>
              <w:rPr>
                <w:sz w:val="14"/>
                <w:szCs w:val="14"/>
              </w:rPr>
            </w:pPr>
            <w:r w:rsidRPr="005C225B">
              <w:rPr>
                <w:sz w:val="14"/>
                <w:szCs w:val="14"/>
              </w:rPr>
              <w:t>18332</w:t>
            </w:r>
          </w:p>
        </w:tc>
        <w:tc>
          <w:tcPr>
            <w:tcW w:w="1246" w:type="dxa"/>
            <w:shd w:val="clear" w:color="auto" w:fill="auto"/>
            <w:noWrap/>
            <w:vAlign w:val="center"/>
          </w:tcPr>
          <w:p w14:paraId="3D7DC1D3"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tcPr>
          <w:p w14:paraId="1C819FC2"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tcPr>
          <w:p w14:paraId="33DAA2BB"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tcPr>
          <w:p w14:paraId="65A19DD3"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tcPr>
          <w:p w14:paraId="043082D8" w14:textId="77777777" w:rsidR="005C225B" w:rsidRPr="005C225B" w:rsidRDefault="005C225B" w:rsidP="005C225B">
            <w:pPr>
              <w:jc w:val="center"/>
              <w:rPr>
                <w:sz w:val="14"/>
                <w:szCs w:val="14"/>
              </w:rPr>
            </w:pPr>
            <w:r w:rsidRPr="005C225B">
              <w:rPr>
                <w:sz w:val="14"/>
                <w:szCs w:val="14"/>
              </w:rPr>
              <w:t>0</w:t>
            </w:r>
          </w:p>
        </w:tc>
        <w:tc>
          <w:tcPr>
            <w:tcW w:w="559" w:type="dxa"/>
            <w:shd w:val="clear" w:color="auto" w:fill="auto"/>
            <w:noWrap/>
            <w:vAlign w:val="center"/>
          </w:tcPr>
          <w:p w14:paraId="54184E1E"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tcPr>
          <w:p w14:paraId="4379B0D6" w14:textId="77777777" w:rsidR="005C225B" w:rsidRPr="005C225B" w:rsidRDefault="005C225B" w:rsidP="005C225B">
            <w:pPr>
              <w:jc w:val="center"/>
              <w:rPr>
                <w:sz w:val="14"/>
                <w:szCs w:val="14"/>
              </w:rPr>
            </w:pPr>
            <w:r w:rsidRPr="005C225B">
              <w:rPr>
                <w:sz w:val="14"/>
                <w:szCs w:val="14"/>
              </w:rPr>
              <w:t>0</w:t>
            </w:r>
          </w:p>
        </w:tc>
        <w:tc>
          <w:tcPr>
            <w:tcW w:w="576" w:type="dxa"/>
            <w:gridSpan w:val="2"/>
            <w:shd w:val="clear" w:color="auto" w:fill="auto"/>
            <w:noWrap/>
            <w:vAlign w:val="center"/>
          </w:tcPr>
          <w:p w14:paraId="2E81D6B6"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tcPr>
          <w:p w14:paraId="4616DD35" w14:textId="77777777" w:rsidR="005C225B" w:rsidRPr="005C225B" w:rsidRDefault="005C225B" w:rsidP="005C225B">
            <w:pPr>
              <w:jc w:val="center"/>
              <w:rPr>
                <w:sz w:val="14"/>
                <w:szCs w:val="14"/>
              </w:rPr>
            </w:pPr>
            <w:r w:rsidRPr="005C225B">
              <w:rPr>
                <w:sz w:val="14"/>
                <w:szCs w:val="14"/>
              </w:rPr>
              <w:t>0</w:t>
            </w:r>
          </w:p>
        </w:tc>
        <w:tc>
          <w:tcPr>
            <w:tcW w:w="555" w:type="dxa"/>
            <w:shd w:val="clear" w:color="auto" w:fill="auto"/>
            <w:noWrap/>
            <w:vAlign w:val="center"/>
          </w:tcPr>
          <w:p w14:paraId="763112F7" w14:textId="77777777" w:rsidR="005C225B" w:rsidRPr="005C225B" w:rsidRDefault="005C225B" w:rsidP="005C225B">
            <w:pPr>
              <w:jc w:val="center"/>
              <w:rPr>
                <w:sz w:val="14"/>
                <w:szCs w:val="14"/>
              </w:rPr>
            </w:pPr>
            <w:r w:rsidRPr="005C225B">
              <w:rPr>
                <w:sz w:val="14"/>
                <w:szCs w:val="14"/>
              </w:rPr>
              <w:t>13988</w:t>
            </w:r>
          </w:p>
        </w:tc>
        <w:tc>
          <w:tcPr>
            <w:tcW w:w="566" w:type="dxa"/>
            <w:gridSpan w:val="2"/>
            <w:shd w:val="clear" w:color="auto" w:fill="auto"/>
            <w:noWrap/>
            <w:vAlign w:val="center"/>
          </w:tcPr>
          <w:p w14:paraId="53B19054" w14:textId="77777777" w:rsidR="005C225B" w:rsidRPr="005C225B" w:rsidRDefault="005C225B" w:rsidP="005C225B">
            <w:pPr>
              <w:jc w:val="center"/>
              <w:rPr>
                <w:sz w:val="14"/>
                <w:szCs w:val="14"/>
              </w:rPr>
            </w:pPr>
            <w:r w:rsidRPr="005C225B">
              <w:rPr>
                <w:sz w:val="14"/>
                <w:szCs w:val="14"/>
              </w:rPr>
              <w:t>4343</w:t>
            </w:r>
          </w:p>
        </w:tc>
        <w:tc>
          <w:tcPr>
            <w:tcW w:w="917" w:type="dxa"/>
            <w:gridSpan w:val="2"/>
            <w:shd w:val="clear" w:color="auto" w:fill="auto"/>
            <w:noWrap/>
            <w:vAlign w:val="center"/>
          </w:tcPr>
          <w:p w14:paraId="5DFAD76E" w14:textId="77777777" w:rsidR="005C225B" w:rsidRPr="005C225B" w:rsidRDefault="005C225B" w:rsidP="005C225B">
            <w:pPr>
              <w:jc w:val="center"/>
              <w:rPr>
                <w:sz w:val="14"/>
                <w:szCs w:val="14"/>
              </w:rPr>
            </w:pPr>
            <w:r w:rsidRPr="005C225B">
              <w:rPr>
                <w:sz w:val="14"/>
                <w:szCs w:val="14"/>
              </w:rPr>
              <w:t>0</w:t>
            </w:r>
          </w:p>
        </w:tc>
      </w:tr>
      <w:tr w:rsidR="005C225B" w:rsidRPr="005C225B" w14:paraId="102CE6DE" w14:textId="77777777" w:rsidTr="00487D46">
        <w:trPr>
          <w:gridAfter w:val="1"/>
          <w:wAfter w:w="7" w:type="dxa"/>
          <w:trHeight w:val="20"/>
        </w:trPr>
        <w:tc>
          <w:tcPr>
            <w:tcW w:w="5801" w:type="dxa"/>
            <w:gridSpan w:val="2"/>
            <w:shd w:val="clear" w:color="auto" w:fill="auto"/>
            <w:vAlign w:val="center"/>
            <w:hideMark/>
          </w:tcPr>
          <w:p w14:paraId="375529A6" w14:textId="77777777" w:rsidR="005C225B" w:rsidRPr="005C225B" w:rsidRDefault="005C225B" w:rsidP="005C225B">
            <w:pPr>
              <w:rPr>
                <w:bCs/>
                <w:sz w:val="14"/>
                <w:szCs w:val="14"/>
              </w:rPr>
            </w:pPr>
            <w:r w:rsidRPr="005C225B">
              <w:rPr>
                <w:bCs/>
                <w:sz w:val="14"/>
                <w:szCs w:val="14"/>
              </w:rPr>
              <w:t>Всего по группе 3</w:t>
            </w:r>
          </w:p>
        </w:tc>
        <w:tc>
          <w:tcPr>
            <w:tcW w:w="679" w:type="dxa"/>
            <w:shd w:val="clear" w:color="auto" w:fill="auto"/>
            <w:noWrap/>
            <w:vAlign w:val="center"/>
            <w:hideMark/>
          </w:tcPr>
          <w:p w14:paraId="592B93E7" w14:textId="77777777" w:rsidR="005C225B" w:rsidRPr="005C225B" w:rsidRDefault="005C225B" w:rsidP="005C225B">
            <w:pPr>
              <w:jc w:val="center"/>
              <w:rPr>
                <w:bCs/>
                <w:sz w:val="14"/>
                <w:szCs w:val="14"/>
              </w:rPr>
            </w:pPr>
            <w:r w:rsidRPr="005C225B">
              <w:rPr>
                <w:bCs/>
                <w:sz w:val="14"/>
                <w:szCs w:val="14"/>
              </w:rPr>
              <w:t>48508</w:t>
            </w:r>
          </w:p>
        </w:tc>
        <w:tc>
          <w:tcPr>
            <w:tcW w:w="571" w:type="dxa"/>
            <w:shd w:val="clear" w:color="auto" w:fill="auto"/>
            <w:noWrap/>
            <w:vAlign w:val="center"/>
            <w:hideMark/>
          </w:tcPr>
          <w:p w14:paraId="77D5F382" w14:textId="77777777" w:rsidR="005C225B" w:rsidRPr="005C225B" w:rsidRDefault="005C225B" w:rsidP="005C225B">
            <w:pPr>
              <w:jc w:val="center"/>
              <w:rPr>
                <w:bCs/>
                <w:sz w:val="14"/>
                <w:szCs w:val="14"/>
              </w:rPr>
            </w:pPr>
            <w:r w:rsidRPr="005C225B">
              <w:rPr>
                <w:bCs/>
                <w:sz w:val="14"/>
                <w:szCs w:val="14"/>
              </w:rPr>
              <w:t>0</w:t>
            </w:r>
          </w:p>
        </w:tc>
        <w:tc>
          <w:tcPr>
            <w:tcW w:w="636" w:type="dxa"/>
            <w:shd w:val="clear" w:color="auto" w:fill="auto"/>
            <w:noWrap/>
            <w:vAlign w:val="center"/>
            <w:hideMark/>
          </w:tcPr>
          <w:p w14:paraId="65EBC653" w14:textId="77777777" w:rsidR="005C225B" w:rsidRPr="005C225B" w:rsidRDefault="005C225B" w:rsidP="005C225B">
            <w:pPr>
              <w:jc w:val="center"/>
              <w:rPr>
                <w:bCs/>
                <w:sz w:val="14"/>
                <w:szCs w:val="14"/>
              </w:rPr>
            </w:pPr>
            <w:r w:rsidRPr="005C225B">
              <w:rPr>
                <w:bCs/>
                <w:sz w:val="14"/>
                <w:szCs w:val="14"/>
              </w:rPr>
              <w:t>48508</w:t>
            </w:r>
          </w:p>
        </w:tc>
        <w:tc>
          <w:tcPr>
            <w:tcW w:w="1246" w:type="dxa"/>
            <w:shd w:val="clear" w:color="auto" w:fill="auto"/>
            <w:noWrap/>
            <w:vAlign w:val="center"/>
            <w:hideMark/>
          </w:tcPr>
          <w:p w14:paraId="212440FC" w14:textId="77777777" w:rsidR="005C225B" w:rsidRPr="005C225B" w:rsidRDefault="005C225B" w:rsidP="005C225B">
            <w:pPr>
              <w:jc w:val="center"/>
              <w:rPr>
                <w:bCs/>
                <w:sz w:val="14"/>
                <w:szCs w:val="14"/>
              </w:rPr>
            </w:pPr>
            <w:r w:rsidRPr="005C225B">
              <w:rPr>
                <w:bCs/>
                <w:sz w:val="14"/>
                <w:szCs w:val="14"/>
              </w:rPr>
              <w:t>0</w:t>
            </w:r>
          </w:p>
        </w:tc>
        <w:tc>
          <w:tcPr>
            <w:tcW w:w="774" w:type="dxa"/>
            <w:shd w:val="clear" w:color="auto" w:fill="auto"/>
            <w:noWrap/>
            <w:vAlign w:val="center"/>
            <w:hideMark/>
          </w:tcPr>
          <w:p w14:paraId="06DDCD6E" w14:textId="77777777" w:rsidR="005C225B" w:rsidRPr="005C225B" w:rsidRDefault="005C225B" w:rsidP="005C225B">
            <w:pPr>
              <w:jc w:val="center"/>
              <w:rPr>
                <w:bCs/>
                <w:sz w:val="14"/>
                <w:szCs w:val="14"/>
              </w:rPr>
            </w:pPr>
            <w:r w:rsidRPr="005C225B">
              <w:rPr>
                <w:bCs/>
                <w:sz w:val="14"/>
                <w:szCs w:val="14"/>
              </w:rPr>
              <w:t>30176</w:t>
            </w:r>
          </w:p>
        </w:tc>
        <w:tc>
          <w:tcPr>
            <w:tcW w:w="501" w:type="dxa"/>
            <w:gridSpan w:val="2"/>
            <w:shd w:val="clear" w:color="auto" w:fill="auto"/>
            <w:noWrap/>
            <w:vAlign w:val="center"/>
            <w:hideMark/>
          </w:tcPr>
          <w:p w14:paraId="061EAC30" w14:textId="77777777" w:rsidR="005C225B" w:rsidRPr="005C225B" w:rsidRDefault="005C225B" w:rsidP="005C225B">
            <w:pPr>
              <w:jc w:val="center"/>
              <w:rPr>
                <w:bCs/>
                <w:sz w:val="14"/>
                <w:szCs w:val="14"/>
              </w:rPr>
            </w:pPr>
            <w:r w:rsidRPr="005C225B">
              <w:rPr>
                <w:bCs/>
                <w:sz w:val="14"/>
                <w:szCs w:val="14"/>
              </w:rPr>
              <w:t>0</w:t>
            </w:r>
          </w:p>
        </w:tc>
        <w:tc>
          <w:tcPr>
            <w:tcW w:w="567" w:type="dxa"/>
            <w:shd w:val="clear" w:color="auto" w:fill="auto"/>
            <w:noWrap/>
            <w:vAlign w:val="center"/>
            <w:hideMark/>
          </w:tcPr>
          <w:p w14:paraId="61C05BE4" w14:textId="77777777" w:rsidR="005C225B" w:rsidRPr="005C225B" w:rsidRDefault="005C225B" w:rsidP="005C225B">
            <w:pPr>
              <w:jc w:val="center"/>
              <w:rPr>
                <w:bCs/>
                <w:sz w:val="14"/>
                <w:szCs w:val="14"/>
              </w:rPr>
            </w:pPr>
            <w:r w:rsidRPr="005C225B">
              <w:rPr>
                <w:bCs/>
                <w:sz w:val="14"/>
                <w:szCs w:val="14"/>
              </w:rPr>
              <w:t>0</w:t>
            </w:r>
          </w:p>
        </w:tc>
        <w:tc>
          <w:tcPr>
            <w:tcW w:w="567" w:type="dxa"/>
            <w:shd w:val="clear" w:color="auto" w:fill="auto"/>
            <w:noWrap/>
            <w:vAlign w:val="center"/>
            <w:hideMark/>
          </w:tcPr>
          <w:p w14:paraId="2B922B59" w14:textId="77777777" w:rsidR="005C225B" w:rsidRPr="005C225B" w:rsidRDefault="005C225B" w:rsidP="005C225B">
            <w:pPr>
              <w:jc w:val="center"/>
              <w:rPr>
                <w:bCs/>
                <w:sz w:val="14"/>
                <w:szCs w:val="14"/>
              </w:rPr>
            </w:pPr>
            <w:r w:rsidRPr="005C225B">
              <w:rPr>
                <w:bCs/>
                <w:sz w:val="14"/>
                <w:szCs w:val="14"/>
              </w:rPr>
              <w:t>0</w:t>
            </w:r>
          </w:p>
        </w:tc>
        <w:tc>
          <w:tcPr>
            <w:tcW w:w="559" w:type="dxa"/>
            <w:shd w:val="clear" w:color="auto" w:fill="auto"/>
            <w:noWrap/>
            <w:vAlign w:val="center"/>
            <w:hideMark/>
          </w:tcPr>
          <w:p w14:paraId="2195AFEE" w14:textId="77777777" w:rsidR="005C225B" w:rsidRPr="005C225B" w:rsidRDefault="005C225B" w:rsidP="005C225B">
            <w:pPr>
              <w:jc w:val="center"/>
              <w:rPr>
                <w:bCs/>
                <w:sz w:val="14"/>
                <w:szCs w:val="14"/>
              </w:rPr>
            </w:pPr>
            <w:r w:rsidRPr="005C225B">
              <w:rPr>
                <w:bCs/>
                <w:sz w:val="14"/>
                <w:szCs w:val="14"/>
              </w:rPr>
              <w:t>0</w:t>
            </w:r>
          </w:p>
        </w:tc>
        <w:tc>
          <w:tcPr>
            <w:tcW w:w="566" w:type="dxa"/>
            <w:gridSpan w:val="2"/>
            <w:shd w:val="clear" w:color="auto" w:fill="auto"/>
            <w:noWrap/>
            <w:vAlign w:val="center"/>
            <w:hideMark/>
          </w:tcPr>
          <w:p w14:paraId="068AF297" w14:textId="77777777" w:rsidR="005C225B" w:rsidRPr="005C225B" w:rsidRDefault="005C225B" w:rsidP="005C225B">
            <w:pPr>
              <w:jc w:val="center"/>
              <w:rPr>
                <w:bCs/>
                <w:sz w:val="14"/>
                <w:szCs w:val="14"/>
              </w:rPr>
            </w:pPr>
            <w:r w:rsidRPr="005C225B">
              <w:rPr>
                <w:bCs/>
                <w:sz w:val="14"/>
                <w:szCs w:val="14"/>
              </w:rPr>
              <w:t>0</w:t>
            </w:r>
          </w:p>
        </w:tc>
        <w:tc>
          <w:tcPr>
            <w:tcW w:w="576" w:type="dxa"/>
            <w:gridSpan w:val="2"/>
            <w:shd w:val="clear" w:color="auto" w:fill="auto"/>
            <w:noWrap/>
            <w:vAlign w:val="center"/>
            <w:hideMark/>
          </w:tcPr>
          <w:p w14:paraId="1B893604" w14:textId="77777777" w:rsidR="005C225B" w:rsidRPr="005C225B" w:rsidRDefault="005C225B" w:rsidP="005C225B">
            <w:pPr>
              <w:jc w:val="center"/>
              <w:rPr>
                <w:bCs/>
                <w:sz w:val="14"/>
                <w:szCs w:val="14"/>
              </w:rPr>
            </w:pPr>
            <w:r w:rsidRPr="005C225B">
              <w:rPr>
                <w:bCs/>
                <w:sz w:val="14"/>
                <w:szCs w:val="14"/>
              </w:rPr>
              <w:t>0</w:t>
            </w:r>
          </w:p>
        </w:tc>
        <w:tc>
          <w:tcPr>
            <w:tcW w:w="567" w:type="dxa"/>
            <w:shd w:val="clear" w:color="auto" w:fill="auto"/>
            <w:noWrap/>
            <w:vAlign w:val="center"/>
            <w:hideMark/>
          </w:tcPr>
          <w:p w14:paraId="79EA02E7" w14:textId="77777777" w:rsidR="005C225B" w:rsidRPr="005C225B" w:rsidRDefault="005C225B" w:rsidP="005C225B">
            <w:pPr>
              <w:jc w:val="center"/>
              <w:rPr>
                <w:bCs/>
                <w:sz w:val="14"/>
                <w:szCs w:val="14"/>
              </w:rPr>
            </w:pPr>
            <w:r w:rsidRPr="005C225B">
              <w:rPr>
                <w:bCs/>
                <w:sz w:val="14"/>
                <w:szCs w:val="14"/>
              </w:rPr>
              <w:t>0</w:t>
            </w:r>
          </w:p>
        </w:tc>
        <w:tc>
          <w:tcPr>
            <w:tcW w:w="555" w:type="dxa"/>
            <w:shd w:val="clear" w:color="auto" w:fill="auto"/>
            <w:noWrap/>
            <w:vAlign w:val="center"/>
            <w:hideMark/>
          </w:tcPr>
          <w:p w14:paraId="217E54C0" w14:textId="77777777" w:rsidR="005C225B" w:rsidRPr="005C225B" w:rsidRDefault="005C225B" w:rsidP="005C225B">
            <w:pPr>
              <w:jc w:val="center"/>
              <w:rPr>
                <w:bCs/>
                <w:sz w:val="14"/>
                <w:szCs w:val="14"/>
              </w:rPr>
            </w:pPr>
            <w:r w:rsidRPr="005C225B">
              <w:rPr>
                <w:bCs/>
                <w:sz w:val="14"/>
                <w:szCs w:val="14"/>
              </w:rPr>
              <w:t>13988</w:t>
            </w:r>
          </w:p>
        </w:tc>
        <w:tc>
          <w:tcPr>
            <w:tcW w:w="566" w:type="dxa"/>
            <w:gridSpan w:val="2"/>
            <w:shd w:val="clear" w:color="auto" w:fill="auto"/>
            <w:noWrap/>
            <w:vAlign w:val="center"/>
            <w:hideMark/>
          </w:tcPr>
          <w:p w14:paraId="068614E8" w14:textId="77777777" w:rsidR="005C225B" w:rsidRPr="005C225B" w:rsidRDefault="005C225B" w:rsidP="005C225B">
            <w:pPr>
              <w:jc w:val="center"/>
              <w:rPr>
                <w:bCs/>
                <w:sz w:val="14"/>
                <w:szCs w:val="14"/>
              </w:rPr>
            </w:pPr>
            <w:r w:rsidRPr="005C225B">
              <w:rPr>
                <w:bCs/>
                <w:sz w:val="14"/>
                <w:szCs w:val="14"/>
              </w:rPr>
              <w:t>4343</w:t>
            </w:r>
          </w:p>
        </w:tc>
        <w:tc>
          <w:tcPr>
            <w:tcW w:w="917" w:type="dxa"/>
            <w:gridSpan w:val="2"/>
            <w:shd w:val="clear" w:color="auto" w:fill="auto"/>
            <w:noWrap/>
            <w:vAlign w:val="center"/>
            <w:hideMark/>
          </w:tcPr>
          <w:p w14:paraId="60DCC2E0" w14:textId="77777777" w:rsidR="005C225B" w:rsidRPr="005C225B" w:rsidRDefault="005C225B" w:rsidP="005C225B">
            <w:pPr>
              <w:jc w:val="center"/>
              <w:rPr>
                <w:bCs/>
                <w:sz w:val="14"/>
                <w:szCs w:val="14"/>
              </w:rPr>
            </w:pPr>
            <w:r w:rsidRPr="005C225B">
              <w:rPr>
                <w:bCs/>
                <w:sz w:val="14"/>
                <w:szCs w:val="14"/>
              </w:rPr>
              <w:t>0</w:t>
            </w:r>
          </w:p>
        </w:tc>
      </w:tr>
      <w:tr w:rsidR="005C225B" w:rsidRPr="005C225B" w14:paraId="7721CE41" w14:textId="77777777" w:rsidTr="00487D46">
        <w:trPr>
          <w:trHeight w:val="20"/>
        </w:trPr>
        <w:tc>
          <w:tcPr>
            <w:tcW w:w="5801" w:type="dxa"/>
            <w:gridSpan w:val="2"/>
            <w:shd w:val="clear" w:color="auto" w:fill="auto"/>
            <w:vAlign w:val="center"/>
            <w:hideMark/>
          </w:tcPr>
          <w:p w14:paraId="25A17DCF" w14:textId="77777777" w:rsidR="005C225B" w:rsidRPr="005C225B" w:rsidRDefault="005C225B" w:rsidP="005C225B">
            <w:pPr>
              <w:rPr>
                <w:sz w:val="14"/>
                <w:szCs w:val="14"/>
              </w:rPr>
            </w:pPr>
            <w:r w:rsidRPr="005C225B">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679" w:type="dxa"/>
            <w:shd w:val="clear" w:color="auto" w:fill="auto"/>
            <w:noWrap/>
            <w:vAlign w:val="center"/>
            <w:hideMark/>
          </w:tcPr>
          <w:p w14:paraId="3F6439A7" w14:textId="77777777" w:rsidR="005C225B" w:rsidRPr="005C225B" w:rsidRDefault="005C225B" w:rsidP="005C225B">
            <w:pPr>
              <w:jc w:val="center"/>
              <w:rPr>
                <w:sz w:val="14"/>
                <w:szCs w:val="14"/>
              </w:rPr>
            </w:pPr>
            <w:r w:rsidRPr="005C225B">
              <w:rPr>
                <w:sz w:val="14"/>
                <w:szCs w:val="14"/>
              </w:rPr>
              <w:t>428414</w:t>
            </w:r>
          </w:p>
        </w:tc>
        <w:tc>
          <w:tcPr>
            <w:tcW w:w="571" w:type="dxa"/>
            <w:shd w:val="clear" w:color="auto" w:fill="auto"/>
            <w:noWrap/>
            <w:vAlign w:val="center"/>
            <w:hideMark/>
          </w:tcPr>
          <w:p w14:paraId="03049224" w14:textId="77777777" w:rsidR="005C225B" w:rsidRPr="005C225B" w:rsidRDefault="005C225B" w:rsidP="005C225B">
            <w:pPr>
              <w:jc w:val="center"/>
              <w:rPr>
                <w:sz w:val="14"/>
                <w:szCs w:val="14"/>
              </w:rPr>
            </w:pPr>
            <w:r w:rsidRPr="005C225B">
              <w:rPr>
                <w:sz w:val="14"/>
                <w:szCs w:val="14"/>
              </w:rPr>
              <w:t>10752</w:t>
            </w:r>
          </w:p>
        </w:tc>
        <w:tc>
          <w:tcPr>
            <w:tcW w:w="636" w:type="dxa"/>
            <w:shd w:val="clear" w:color="auto" w:fill="auto"/>
            <w:noWrap/>
            <w:vAlign w:val="center"/>
            <w:hideMark/>
          </w:tcPr>
          <w:p w14:paraId="616713B7" w14:textId="77777777" w:rsidR="005C225B" w:rsidRPr="005C225B" w:rsidRDefault="005C225B" w:rsidP="005C225B">
            <w:pPr>
              <w:jc w:val="center"/>
              <w:rPr>
                <w:sz w:val="14"/>
                <w:szCs w:val="14"/>
              </w:rPr>
            </w:pPr>
            <w:r w:rsidRPr="005C225B">
              <w:rPr>
                <w:sz w:val="14"/>
                <w:szCs w:val="14"/>
              </w:rPr>
              <w:t>417663</w:t>
            </w:r>
          </w:p>
        </w:tc>
        <w:tc>
          <w:tcPr>
            <w:tcW w:w="1246" w:type="dxa"/>
            <w:shd w:val="clear" w:color="auto" w:fill="auto"/>
            <w:noWrap/>
            <w:vAlign w:val="center"/>
            <w:hideMark/>
          </w:tcPr>
          <w:p w14:paraId="4A6C4CDE" w14:textId="77777777" w:rsidR="005C225B" w:rsidRPr="005C225B" w:rsidRDefault="005C225B" w:rsidP="005C225B">
            <w:pPr>
              <w:jc w:val="center"/>
              <w:rPr>
                <w:sz w:val="14"/>
                <w:szCs w:val="14"/>
              </w:rPr>
            </w:pPr>
            <w:r w:rsidRPr="005C225B">
              <w:rPr>
                <w:sz w:val="14"/>
                <w:szCs w:val="14"/>
              </w:rPr>
              <w:t>0</w:t>
            </w:r>
          </w:p>
        </w:tc>
        <w:tc>
          <w:tcPr>
            <w:tcW w:w="781" w:type="dxa"/>
            <w:gridSpan w:val="2"/>
            <w:shd w:val="clear" w:color="auto" w:fill="auto"/>
            <w:noWrap/>
            <w:vAlign w:val="center"/>
            <w:hideMark/>
          </w:tcPr>
          <w:p w14:paraId="37CDB505" w14:textId="77777777" w:rsidR="005C225B" w:rsidRPr="005C225B" w:rsidRDefault="005C225B" w:rsidP="005C225B">
            <w:pPr>
              <w:jc w:val="center"/>
              <w:rPr>
                <w:sz w:val="14"/>
                <w:szCs w:val="14"/>
              </w:rPr>
            </w:pPr>
            <w:r w:rsidRPr="005C225B">
              <w:rPr>
                <w:sz w:val="14"/>
                <w:szCs w:val="14"/>
              </w:rPr>
              <w:t>167082</w:t>
            </w:r>
          </w:p>
        </w:tc>
        <w:tc>
          <w:tcPr>
            <w:tcW w:w="494" w:type="dxa"/>
            <w:shd w:val="clear" w:color="auto" w:fill="auto"/>
            <w:noWrap/>
            <w:vAlign w:val="center"/>
            <w:hideMark/>
          </w:tcPr>
          <w:p w14:paraId="69A64885" w14:textId="77777777" w:rsidR="005C225B" w:rsidRPr="005C225B" w:rsidRDefault="005C225B" w:rsidP="005C225B">
            <w:pPr>
              <w:jc w:val="center"/>
              <w:rPr>
                <w:sz w:val="14"/>
                <w:szCs w:val="14"/>
              </w:rPr>
            </w:pPr>
            <w:r w:rsidRPr="005C225B">
              <w:rPr>
                <w:sz w:val="14"/>
                <w:szCs w:val="14"/>
              </w:rPr>
              <w:t>84091</w:t>
            </w:r>
          </w:p>
        </w:tc>
        <w:tc>
          <w:tcPr>
            <w:tcW w:w="567" w:type="dxa"/>
            <w:shd w:val="clear" w:color="auto" w:fill="auto"/>
            <w:noWrap/>
            <w:vAlign w:val="center"/>
            <w:hideMark/>
          </w:tcPr>
          <w:p w14:paraId="2B391000" w14:textId="77777777" w:rsidR="005C225B" w:rsidRPr="005C225B" w:rsidRDefault="005C225B" w:rsidP="005C225B">
            <w:pPr>
              <w:jc w:val="center"/>
              <w:rPr>
                <w:sz w:val="14"/>
                <w:szCs w:val="14"/>
              </w:rPr>
            </w:pPr>
            <w:r w:rsidRPr="005C225B">
              <w:rPr>
                <w:sz w:val="14"/>
                <w:szCs w:val="14"/>
              </w:rPr>
              <w:t>75520</w:t>
            </w:r>
          </w:p>
        </w:tc>
        <w:tc>
          <w:tcPr>
            <w:tcW w:w="567" w:type="dxa"/>
            <w:shd w:val="clear" w:color="auto" w:fill="auto"/>
            <w:noWrap/>
            <w:vAlign w:val="center"/>
            <w:hideMark/>
          </w:tcPr>
          <w:p w14:paraId="4727A93D" w14:textId="77777777" w:rsidR="005C225B" w:rsidRPr="005C225B" w:rsidRDefault="005C225B" w:rsidP="005C225B">
            <w:pPr>
              <w:jc w:val="center"/>
              <w:rPr>
                <w:sz w:val="14"/>
                <w:szCs w:val="14"/>
              </w:rPr>
            </w:pPr>
            <w:r w:rsidRPr="005C225B">
              <w:rPr>
                <w:sz w:val="14"/>
                <w:szCs w:val="14"/>
              </w:rPr>
              <w:t>9378</w:t>
            </w:r>
          </w:p>
        </w:tc>
        <w:tc>
          <w:tcPr>
            <w:tcW w:w="566" w:type="dxa"/>
            <w:gridSpan w:val="2"/>
            <w:shd w:val="clear" w:color="auto" w:fill="auto"/>
            <w:noWrap/>
            <w:vAlign w:val="center"/>
            <w:hideMark/>
          </w:tcPr>
          <w:p w14:paraId="57946FD0" w14:textId="77777777" w:rsidR="005C225B" w:rsidRPr="005C225B" w:rsidRDefault="005C225B" w:rsidP="005C225B">
            <w:pPr>
              <w:jc w:val="center"/>
              <w:rPr>
                <w:sz w:val="14"/>
                <w:szCs w:val="14"/>
              </w:rPr>
            </w:pPr>
            <w:r w:rsidRPr="005C225B">
              <w:rPr>
                <w:sz w:val="14"/>
                <w:szCs w:val="14"/>
              </w:rPr>
              <w:t>13429</w:t>
            </w:r>
          </w:p>
        </w:tc>
        <w:tc>
          <w:tcPr>
            <w:tcW w:w="566" w:type="dxa"/>
            <w:gridSpan w:val="2"/>
            <w:shd w:val="clear" w:color="auto" w:fill="auto"/>
            <w:noWrap/>
            <w:vAlign w:val="center"/>
            <w:hideMark/>
          </w:tcPr>
          <w:p w14:paraId="7492528E" w14:textId="77777777" w:rsidR="005C225B" w:rsidRPr="005C225B" w:rsidRDefault="005C225B" w:rsidP="005C225B">
            <w:pPr>
              <w:jc w:val="center"/>
              <w:rPr>
                <w:sz w:val="14"/>
                <w:szCs w:val="14"/>
              </w:rPr>
            </w:pPr>
            <w:r w:rsidRPr="005C225B">
              <w:rPr>
                <w:sz w:val="14"/>
                <w:szCs w:val="14"/>
              </w:rPr>
              <w:t>12210</w:t>
            </w:r>
          </w:p>
        </w:tc>
        <w:tc>
          <w:tcPr>
            <w:tcW w:w="569" w:type="dxa"/>
            <w:shd w:val="clear" w:color="auto" w:fill="auto"/>
            <w:noWrap/>
            <w:vAlign w:val="center"/>
            <w:hideMark/>
          </w:tcPr>
          <w:p w14:paraId="2C76032E" w14:textId="77777777" w:rsidR="005C225B" w:rsidRPr="005C225B" w:rsidRDefault="005C225B" w:rsidP="005C225B">
            <w:pPr>
              <w:jc w:val="center"/>
              <w:rPr>
                <w:sz w:val="14"/>
                <w:szCs w:val="14"/>
              </w:rPr>
            </w:pPr>
            <w:r w:rsidRPr="005C225B">
              <w:rPr>
                <w:sz w:val="14"/>
                <w:szCs w:val="14"/>
              </w:rPr>
              <w:t>5599</w:t>
            </w:r>
          </w:p>
        </w:tc>
        <w:tc>
          <w:tcPr>
            <w:tcW w:w="567" w:type="dxa"/>
            <w:shd w:val="clear" w:color="auto" w:fill="auto"/>
            <w:noWrap/>
            <w:vAlign w:val="center"/>
            <w:hideMark/>
          </w:tcPr>
          <w:p w14:paraId="4664BD46" w14:textId="77777777" w:rsidR="005C225B" w:rsidRPr="005C225B" w:rsidRDefault="005C225B" w:rsidP="005C225B">
            <w:pPr>
              <w:jc w:val="center"/>
              <w:rPr>
                <w:sz w:val="14"/>
                <w:szCs w:val="14"/>
              </w:rPr>
            </w:pPr>
            <w:r w:rsidRPr="005C225B">
              <w:rPr>
                <w:sz w:val="14"/>
                <w:szCs w:val="14"/>
              </w:rPr>
              <w:t>22523</w:t>
            </w:r>
          </w:p>
        </w:tc>
        <w:tc>
          <w:tcPr>
            <w:tcW w:w="562" w:type="dxa"/>
            <w:gridSpan w:val="2"/>
            <w:shd w:val="clear" w:color="auto" w:fill="auto"/>
            <w:noWrap/>
            <w:vAlign w:val="center"/>
            <w:hideMark/>
          </w:tcPr>
          <w:p w14:paraId="21BDFDCC" w14:textId="77777777" w:rsidR="005C225B" w:rsidRPr="005C225B" w:rsidRDefault="005C225B" w:rsidP="005C225B">
            <w:pPr>
              <w:jc w:val="center"/>
              <w:rPr>
                <w:sz w:val="14"/>
                <w:szCs w:val="14"/>
              </w:rPr>
            </w:pPr>
            <w:r w:rsidRPr="005C225B">
              <w:rPr>
                <w:sz w:val="14"/>
                <w:szCs w:val="14"/>
              </w:rPr>
              <w:t>12776</w:t>
            </w:r>
          </w:p>
        </w:tc>
        <w:tc>
          <w:tcPr>
            <w:tcW w:w="566" w:type="dxa"/>
            <w:gridSpan w:val="2"/>
            <w:shd w:val="clear" w:color="auto" w:fill="auto"/>
            <w:noWrap/>
            <w:vAlign w:val="center"/>
            <w:hideMark/>
          </w:tcPr>
          <w:p w14:paraId="10BE4D02" w14:textId="77777777" w:rsidR="005C225B" w:rsidRPr="005C225B" w:rsidRDefault="005C225B" w:rsidP="005C225B">
            <w:pPr>
              <w:jc w:val="center"/>
              <w:rPr>
                <w:sz w:val="14"/>
                <w:szCs w:val="14"/>
              </w:rPr>
            </w:pPr>
            <w:r w:rsidRPr="005C225B">
              <w:rPr>
                <w:sz w:val="14"/>
                <w:szCs w:val="14"/>
              </w:rPr>
              <w:t>25805</w:t>
            </w:r>
          </w:p>
        </w:tc>
        <w:tc>
          <w:tcPr>
            <w:tcW w:w="917" w:type="dxa"/>
            <w:gridSpan w:val="2"/>
            <w:shd w:val="clear" w:color="auto" w:fill="auto"/>
            <w:noWrap/>
            <w:vAlign w:val="center"/>
            <w:hideMark/>
          </w:tcPr>
          <w:p w14:paraId="6F9D0DA8" w14:textId="77777777" w:rsidR="005C225B" w:rsidRPr="005C225B" w:rsidRDefault="005C225B" w:rsidP="005C225B">
            <w:pPr>
              <w:jc w:val="center"/>
              <w:rPr>
                <w:sz w:val="14"/>
                <w:szCs w:val="14"/>
              </w:rPr>
            </w:pPr>
            <w:r w:rsidRPr="005C225B">
              <w:rPr>
                <w:sz w:val="14"/>
                <w:szCs w:val="14"/>
              </w:rPr>
              <w:t>0</w:t>
            </w:r>
          </w:p>
        </w:tc>
      </w:tr>
      <w:tr w:rsidR="005C225B" w:rsidRPr="005C225B" w14:paraId="72A3DAD5" w14:textId="77777777" w:rsidTr="00487D46">
        <w:trPr>
          <w:gridAfter w:val="1"/>
          <w:wAfter w:w="7" w:type="dxa"/>
          <w:trHeight w:val="20"/>
        </w:trPr>
        <w:tc>
          <w:tcPr>
            <w:tcW w:w="734" w:type="dxa"/>
            <w:shd w:val="clear" w:color="auto" w:fill="auto"/>
            <w:vAlign w:val="center"/>
            <w:hideMark/>
          </w:tcPr>
          <w:p w14:paraId="66F286ED" w14:textId="77777777" w:rsidR="005C225B" w:rsidRPr="005C225B" w:rsidRDefault="005C225B" w:rsidP="005C225B">
            <w:pPr>
              <w:jc w:val="center"/>
              <w:rPr>
                <w:sz w:val="14"/>
                <w:szCs w:val="14"/>
              </w:rPr>
            </w:pPr>
            <w:r w:rsidRPr="005C225B">
              <w:rPr>
                <w:sz w:val="14"/>
                <w:szCs w:val="14"/>
              </w:rPr>
              <w:t>4.1</w:t>
            </w:r>
          </w:p>
        </w:tc>
        <w:tc>
          <w:tcPr>
            <w:tcW w:w="5067" w:type="dxa"/>
            <w:shd w:val="clear" w:color="auto" w:fill="auto"/>
            <w:vAlign w:val="center"/>
            <w:hideMark/>
          </w:tcPr>
          <w:p w14:paraId="012F20EC" w14:textId="77777777" w:rsidR="005C225B" w:rsidRPr="005C225B" w:rsidRDefault="005C225B" w:rsidP="005C225B">
            <w:pPr>
              <w:jc w:val="center"/>
              <w:rPr>
                <w:sz w:val="14"/>
                <w:szCs w:val="14"/>
              </w:rPr>
            </w:pPr>
            <w:r w:rsidRPr="005C225B">
              <w:rPr>
                <w:sz w:val="14"/>
                <w:szCs w:val="14"/>
              </w:rPr>
              <w:t>Объединение систем теплоснабжения котельных №1, 2 с переключением потребителей на новый планируемый теплоисточник в пгт. Верх-Чебула</w:t>
            </w:r>
          </w:p>
        </w:tc>
        <w:tc>
          <w:tcPr>
            <w:tcW w:w="679" w:type="dxa"/>
            <w:shd w:val="clear" w:color="auto" w:fill="auto"/>
            <w:noWrap/>
            <w:vAlign w:val="center"/>
            <w:hideMark/>
          </w:tcPr>
          <w:p w14:paraId="080EA3A7" w14:textId="77777777" w:rsidR="005C225B" w:rsidRPr="005C225B" w:rsidRDefault="005C225B" w:rsidP="005C225B">
            <w:pPr>
              <w:jc w:val="center"/>
              <w:rPr>
                <w:sz w:val="14"/>
                <w:szCs w:val="14"/>
              </w:rPr>
            </w:pPr>
            <w:r w:rsidRPr="005C225B">
              <w:rPr>
                <w:sz w:val="14"/>
                <w:szCs w:val="14"/>
              </w:rPr>
              <w:t>151724</w:t>
            </w:r>
          </w:p>
        </w:tc>
        <w:tc>
          <w:tcPr>
            <w:tcW w:w="571" w:type="dxa"/>
            <w:shd w:val="clear" w:color="auto" w:fill="auto"/>
            <w:noWrap/>
            <w:vAlign w:val="center"/>
            <w:hideMark/>
          </w:tcPr>
          <w:p w14:paraId="34A8EDB3" w14:textId="77777777" w:rsidR="005C225B" w:rsidRPr="005C225B" w:rsidRDefault="005C225B" w:rsidP="005C225B">
            <w:pPr>
              <w:jc w:val="center"/>
              <w:rPr>
                <w:sz w:val="14"/>
                <w:szCs w:val="14"/>
              </w:rPr>
            </w:pPr>
            <w:r w:rsidRPr="005C225B">
              <w:rPr>
                <w:sz w:val="14"/>
                <w:szCs w:val="14"/>
              </w:rPr>
              <w:t>10058</w:t>
            </w:r>
          </w:p>
        </w:tc>
        <w:tc>
          <w:tcPr>
            <w:tcW w:w="636" w:type="dxa"/>
            <w:shd w:val="clear" w:color="auto" w:fill="auto"/>
            <w:noWrap/>
            <w:vAlign w:val="center"/>
            <w:hideMark/>
          </w:tcPr>
          <w:p w14:paraId="4FB3BB90" w14:textId="77777777" w:rsidR="005C225B" w:rsidRPr="005C225B" w:rsidRDefault="005C225B" w:rsidP="005C225B">
            <w:pPr>
              <w:jc w:val="center"/>
              <w:rPr>
                <w:sz w:val="14"/>
                <w:szCs w:val="14"/>
              </w:rPr>
            </w:pPr>
            <w:r w:rsidRPr="005C225B">
              <w:rPr>
                <w:sz w:val="14"/>
                <w:szCs w:val="14"/>
              </w:rPr>
              <w:t>141667</w:t>
            </w:r>
          </w:p>
        </w:tc>
        <w:tc>
          <w:tcPr>
            <w:tcW w:w="1246" w:type="dxa"/>
            <w:shd w:val="clear" w:color="auto" w:fill="auto"/>
            <w:noWrap/>
            <w:vAlign w:val="center"/>
            <w:hideMark/>
          </w:tcPr>
          <w:p w14:paraId="3D2F691A"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5EDFEE40"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4FC3E4FE" w14:textId="77777777" w:rsidR="005C225B" w:rsidRPr="005C225B" w:rsidRDefault="005C225B" w:rsidP="005C225B">
            <w:pPr>
              <w:jc w:val="center"/>
              <w:rPr>
                <w:sz w:val="14"/>
                <w:szCs w:val="14"/>
              </w:rPr>
            </w:pPr>
            <w:r w:rsidRPr="005C225B">
              <w:rPr>
                <w:sz w:val="14"/>
                <w:szCs w:val="14"/>
              </w:rPr>
              <w:t>70833</w:t>
            </w:r>
          </w:p>
        </w:tc>
        <w:tc>
          <w:tcPr>
            <w:tcW w:w="567" w:type="dxa"/>
            <w:shd w:val="clear" w:color="auto" w:fill="auto"/>
            <w:noWrap/>
            <w:vAlign w:val="center"/>
            <w:hideMark/>
          </w:tcPr>
          <w:p w14:paraId="2934B2A6" w14:textId="77777777" w:rsidR="005C225B" w:rsidRPr="005C225B" w:rsidRDefault="005C225B" w:rsidP="005C225B">
            <w:pPr>
              <w:jc w:val="center"/>
              <w:rPr>
                <w:sz w:val="14"/>
                <w:szCs w:val="14"/>
              </w:rPr>
            </w:pPr>
            <w:r w:rsidRPr="005C225B">
              <w:rPr>
                <w:sz w:val="14"/>
                <w:szCs w:val="14"/>
              </w:rPr>
              <w:t>70833</w:t>
            </w:r>
          </w:p>
        </w:tc>
        <w:tc>
          <w:tcPr>
            <w:tcW w:w="567" w:type="dxa"/>
            <w:shd w:val="clear" w:color="auto" w:fill="auto"/>
            <w:noWrap/>
            <w:vAlign w:val="center"/>
            <w:hideMark/>
          </w:tcPr>
          <w:p w14:paraId="65B663FE" w14:textId="77777777" w:rsidR="005C225B" w:rsidRPr="005C225B" w:rsidRDefault="005C225B" w:rsidP="005C225B">
            <w:pPr>
              <w:jc w:val="center"/>
              <w:rPr>
                <w:sz w:val="14"/>
                <w:szCs w:val="14"/>
              </w:rPr>
            </w:pPr>
            <w:r w:rsidRPr="005C225B">
              <w:rPr>
                <w:sz w:val="14"/>
                <w:szCs w:val="14"/>
              </w:rPr>
              <w:t>0</w:t>
            </w:r>
          </w:p>
        </w:tc>
        <w:tc>
          <w:tcPr>
            <w:tcW w:w="559" w:type="dxa"/>
            <w:shd w:val="clear" w:color="auto" w:fill="auto"/>
            <w:noWrap/>
            <w:vAlign w:val="center"/>
            <w:hideMark/>
          </w:tcPr>
          <w:p w14:paraId="2126F160"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E06AB24" w14:textId="77777777" w:rsidR="005C225B" w:rsidRPr="005C225B" w:rsidRDefault="005C225B" w:rsidP="005C225B">
            <w:pPr>
              <w:jc w:val="center"/>
              <w:rPr>
                <w:sz w:val="14"/>
                <w:szCs w:val="14"/>
              </w:rPr>
            </w:pPr>
            <w:r w:rsidRPr="005C225B">
              <w:rPr>
                <w:sz w:val="14"/>
                <w:szCs w:val="14"/>
              </w:rPr>
              <w:t>10058</w:t>
            </w:r>
          </w:p>
        </w:tc>
        <w:tc>
          <w:tcPr>
            <w:tcW w:w="576" w:type="dxa"/>
            <w:gridSpan w:val="2"/>
            <w:shd w:val="clear" w:color="auto" w:fill="auto"/>
            <w:noWrap/>
            <w:vAlign w:val="center"/>
            <w:hideMark/>
          </w:tcPr>
          <w:p w14:paraId="10E077EC"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0E654552" w14:textId="77777777" w:rsidR="005C225B" w:rsidRPr="005C225B" w:rsidRDefault="005C225B" w:rsidP="005C225B">
            <w:pPr>
              <w:jc w:val="center"/>
              <w:rPr>
                <w:sz w:val="14"/>
                <w:szCs w:val="14"/>
              </w:rPr>
            </w:pPr>
            <w:r w:rsidRPr="005C225B">
              <w:rPr>
                <w:sz w:val="14"/>
                <w:szCs w:val="14"/>
              </w:rPr>
              <w:t>0</w:t>
            </w:r>
          </w:p>
        </w:tc>
        <w:tc>
          <w:tcPr>
            <w:tcW w:w="555" w:type="dxa"/>
            <w:shd w:val="clear" w:color="auto" w:fill="auto"/>
            <w:noWrap/>
            <w:vAlign w:val="center"/>
            <w:hideMark/>
          </w:tcPr>
          <w:p w14:paraId="5E21112F"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59D3355"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6AC715FF" w14:textId="77777777" w:rsidR="005C225B" w:rsidRPr="005C225B" w:rsidRDefault="005C225B" w:rsidP="005C225B">
            <w:pPr>
              <w:jc w:val="center"/>
              <w:rPr>
                <w:sz w:val="14"/>
                <w:szCs w:val="14"/>
              </w:rPr>
            </w:pPr>
            <w:r w:rsidRPr="005C225B">
              <w:rPr>
                <w:sz w:val="14"/>
                <w:szCs w:val="14"/>
              </w:rPr>
              <w:t>0</w:t>
            </w:r>
          </w:p>
        </w:tc>
      </w:tr>
      <w:tr w:rsidR="005C225B" w:rsidRPr="005C225B" w14:paraId="6366467F" w14:textId="77777777" w:rsidTr="00487D46">
        <w:trPr>
          <w:gridAfter w:val="1"/>
          <w:wAfter w:w="7" w:type="dxa"/>
          <w:trHeight w:val="20"/>
        </w:trPr>
        <w:tc>
          <w:tcPr>
            <w:tcW w:w="734" w:type="dxa"/>
            <w:shd w:val="clear" w:color="auto" w:fill="auto"/>
            <w:vAlign w:val="center"/>
            <w:hideMark/>
          </w:tcPr>
          <w:p w14:paraId="130F1FAF" w14:textId="77777777" w:rsidR="005C225B" w:rsidRPr="005C225B" w:rsidRDefault="005C225B" w:rsidP="005C225B">
            <w:pPr>
              <w:jc w:val="center"/>
              <w:rPr>
                <w:sz w:val="14"/>
                <w:szCs w:val="14"/>
              </w:rPr>
            </w:pPr>
            <w:r w:rsidRPr="005C225B">
              <w:rPr>
                <w:sz w:val="14"/>
                <w:szCs w:val="14"/>
              </w:rPr>
              <w:t>4.2</w:t>
            </w:r>
          </w:p>
        </w:tc>
        <w:tc>
          <w:tcPr>
            <w:tcW w:w="5067" w:type="dxa"/>
            <w:shd w:val="clear" w:color="auto" w:fill="auto"/>
            <w:vAlign w:val="center"/>
            <w:hideMark/>
          </w:tcPr>
          <w:p w14:paraId="463F2B41" w14:textId="77777777" w:rsidR="005C225B" w:rsidRPr="005C225B" w:rsidRDefault="005C225B" w:rsidP="005C225B">
            <w:pPr>
              <w:jc w:val="center"/>
              <w:rPr>
                <w:sz w:val="14"/>
                <w:szCs w:val="14"/>
              </w:rPr>
            </w:pPr>
            <w:r w:rsidRPr="005C225B">
              <w:rPr>
                <w:sz w:val="14"/>
                <w:szCs w:val="14"/>
              </w:rPr>
              <w:t>Установка блочно-модульной котельной в пгт. Верх-Чебула мощностью 900 кВт (3х300) вместо котельной № 4</w:t>
            </w:r>
          </w:p>
        </w:tc>
        <w:tc>
          <w:tcPr>
            <w:tcW w:w="679" w:type="dxa"/>
            <w:shd w:val="clear" w:color="auto" w:fill="auto"/>
            <w:noWrap/>
            <w:vAlign w:val="center"/>
            <w:hideMark/>
          </w:tcPr>
          <w:p w14:paraId="006B3CAD" w14:textId="77777777" w:rsidR="005C225B" w:rsidRPr="005C225B" w:rsidRDefault="005C225B" w:rsidP="005C225B">
            <w:pPr>
              <w:jc w:val="center"/>
              <w:rPr>
                <w:sz w:val="14"/>
                <w:szCs w:val="14"/>
              </w:rPr>
            </w:pPr>
            <w:r w:rsidRPr="005C225B">
              <w:rPr>
                <w:sz w:val="14"/>
                <w:szCs w:val="14"/>
              </w:rPr>
              <w:t>25805</w:t>
            </w:r>
          </w:p>
        </w:tc>
        <w:tc>
          <w:tcPr>
            <w:tcW w:w="571" w:type="dxa"/>
            <w:shd w:val="clear" w:color="auto" w:fill="auto"/>
            <w:noWrap/>
            <w:vAlign w:val="center"/>
            <w:hideMark/>
          </w:tcPr>
          <w:p w14:paraId="2D036714"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769646E0" w14:textId="77777777" w:rsidR="005C225B" w:rsidRPr="005C225B" w:rsidRDefault="005C225B" w:rsidP="005C225B">
            <w:pPr>
              <w:jc w:val="center"/>
              <w:rPr>
                <w:sz w:val="14"/>
                <w:szCs w:val="14"/>
              </w:rPr>
            </w:pPr>
            <w:r w:rsidRPr="005C225B">
              <w:rPr>
                <w:sz w:val="14"/>
                <w:szCs w:val="14"/>
              </w:rPr>
              <w:t>25805</w:t>
            </w:r>
          </w:p>
        </w:tc>
        <w:tc>
          <w:tcPr>
            <w:tcW w:w="1246" w:type="dxa"/>
            <w:shd w:val="clear" w:color="auto" w:fill="auto"/>
            <w:noWrap/>
            <w:vAlign w:val="center"/>
            <w:hideMark/>
          </w:tcPr>
          <w:p w14:paraId="7E29F832"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2B237F4A"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0BD70DBB"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54367C39"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494886E0" w14:textId="77777777" w:rsidR="005C225B" w:rsidRPr="005C225B" w:rsidRDefault="005C225B" w:rsidP="005C225B">
            <w:pPr>
              <w:jc w:val="center"/>
              <w:rPr>
                <w:sz w:val="14"/>
                <w:szCs w:val="14"/>
              </w:rPr>
            </w:pPr>
            <w:r w:rsidRPr="005C225B">
              <w:rPr>
                <w:sz w:val="14"/>
                <w:szCs w:val="14"/>
              </w:rPr>
              <w:t>0</w:t>
            </w:r>
          </w:p>
        </w:tc>
        <w:tc>
          <w:tcPr>
            <w:tcW w:w="559" w:type="dxa"/>
            <w:shd w:val="clear" w:color="auto" w:fill="auto"/>
            <w:noWrap/>
            <w:vAlign w:val="center"/>
            <w:hideMark/>
          </w:tcPr>
          <w:p w14:paraId="7E6B15FD"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D378A36" w14:textId="77777777" w:rsidR="005C225B" w:rsidRPr="005C225B" w:rsidRDefault="005C225B" w:rsidP="005C225B">
            <w:pPr>
              <w:jc w:val="center"/>
              <w:rPr>
                <w:sz w:val="14"/>
                <w:szCs w:val="14"/>
              </w:rPr>
            </w:pPr>
            <w:r w:rsidRPr="005C225B">
              <w:rPr>
                <w:sz w:val="14"/>
                <w:szCs w:val="14"/>
              </w:rPr>
              <w:t>0</w:t>
            </w:r>
          </w:p>
        </w:tc>
        <w:tc>
          <w:tcPr>
            <w:tcW w:w="576" w:type="dxa"/>
            <w:gridSpan w:val="2"/>
            <w:shd w:val="clear" w:color="auto" w:fill="auto"/>
            <w:noWrap/>
            <w:vAlign w:val="center"/>
            <w:hideMark/>
          </w:tcPr>
          <w:p w14:paraId="06BE2AD6"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487E18E7" w14:textId="77777777" w:rsidR="005C225B" w:rsidRPr="005C225B" w:rsidRDefault="005C225B" w:rsidP="005C225B">
            <w:pPr>
              <w:jc w:val="center"/>
              <w:rPr>
                <w:sz w:val="14"/>
                <w:szCs w:val="14"/>
              </w:rPr>
            </w:pPr>
            <w:r w:rsidRPr="005C225B">
              <w:rPr>
                <w:sz w:val="14"/>
                <w:szCs w:val="14"/>
              </w:rPr>
              <w:t>0</w:t>
            </w:r>
          </w:p>
        </w:tc>
        <w:tc>
          <w:tcPr>
            <w:tcW w:w="555" w:type="dxa"/>
            <w:shd w:val="clear" w:color="auto" w:fill="auto"/>
            <w:noWrap/>
            <w:vAlign w:val="center"/>
            <w:hideMark/>
          </w:tcPr>
          <w:p w14:paraId="288E227F"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FCE2E09" w14:textId="77777777" w:rsidR="005C225B" w:rsidRPr="005C225B" w:rsidRDefault="005C225B" w:rsidP="005C225B">
            <w:pPr>
              <w:jc w:val="center"/>
              <w:rPr>
                <w:sz w:val="14"/>
                <w:szCs w:val="14"/>
              </w:rPr>
            </w:pPr>
            <w:r w:rsidRPr="005C225B">
              <w:rPr>
                <w:sz w:val="14"/>
                <w:szCs w:val="14"/>
              </w:rPr>
              <w:t>25805</w:t>
            </w:r>
          </w:p>
        </w:tc>
        <w:tc>
          <w:tcPr>
            <w:tcW w:w="917" w:type="dxa"/>
            <w:gridSpan w:val="2"/>
            <w:shd w:val="clear" w:color="auto" w:fill="auto"/>
            <w:noWrap/>
            <w:vAlign w:val="center"/>
            <w:hideMark/>
          </w:tcPr>
          <w:p w14:paraId="53C90F8C" w14:textId="77777777" w:rsidR="005C225B" w:rsidRPr="005C225B" w:rsidRDefault="005C225B" w:rsidP="005C225B">
            <w:pPr>
              <w:jc w:val="center"/>
              <w:rPr>
                <w:sz w:val="14"/>
                <w:szCs w:val="14"/>
              </w:rPr>
            </w:pPr>
            <w:r w:rsidRPr="005C225B">
              <w:rPr>
                <w:sz w:val="14"/>
                <w:szCs w:val="14"/>
              </w:rPr>
              <w:t>0</w:t>
            </w:r>
          </w:p>
        </w:tc>
      </w:tr>
      <w:tr w:rsidR="005C225B" w:rsidRPr="005C225B" w14:paraId="138A9401" w14:textId="77777777" w:rsidTr="00487D46">
        <w:trPr>
          <w:gridAfter w:val="1"/>
          <w:wAfter w:w="7" w:type="dxa"/>
          <w:trHeight w:val="20"/>
        </w:trPr>
        <w:tc>
          <w:tcPr>
            <w:tcW w:w="734" w:type="dxa"/>
            <w:shd w:val="clear" w:color="auto" w:fill="auto"/>
            <w:vAlign w:val="center"/>
            <w:hideMark/>
          </w:tcPr>
          <w:p w14:paraId="65AB71C4" w14:textId="77777777" w:rsidR="005C225B" w:rsidRPr="005C225B" w:rsidRDefault="005C225B" w:rsidP="005C225B">
            <w:pPr>
              <w:jc w:val="center"/>
              <w:rPr>
                <w:sz w:val="14"/>
                <w:szCs w:val="14"/>
              </w:rPr>
            </w:pPr>
            <w:r w:rsidRPr="005C225B">
              <w:rPr>
                <w:sz w:val="14"/>
                <w:szCs w:val="14"/>
              </w:rPr>
              <w:t>4.3</w:t>
            </w:r>
          </w:p>
        </w:tc>
        <w:tc>
          <w:tcPr>
            <w:tcW w:w="5067" w:type="dxa"/>
            <w:shd w:val="clear" w:color="auto" w:fill="auto"/>
            <w:vAlign w:val="center"/>
            <w:hideMark/>
          </w:tcPr>
          <w:p w14:paraId="7D38612A" w14:textId="77777777" w:rsidR="005C225B" w:rsidRPr="005C225B" w:rsidRDefault="005C225B" w:rsidP="005C225B">
            <w:pPr>
              <w:jc w:val="center"/>
              <w:rPr>
                <w:sz w:val="14"/>
                <w:szCs w:val="14"/>
              </w:rPr>
            </w:pPr>
            <w:r w:rsidRPr="005C225B">
              <w:rPr>
                <w:sz w:val="14"/>
                <w:szCs w:val="14"/>
              </w:rPr>
              <w:t>Установка блочно-модульной котельной в с. Усть-Серта мощностью 1800 кВт (3х600) вместо Центральной котельной</w:t>
            </w:r>
          </w:p>
        </w:tc>
        <w:tc>
          <w:tcPr>
            <w:tcW w:w="679" w:type="dxa"/>
            <w:shd w:val="clear" w:color="auto" w:fill="auto"/>
            <w:noWrap/>
            <w:vAlign w:val="center"/>
            <w:hideMark/>
          </w:tcPr>
          <w:p w14:paraId="76F476D9" w14:textId="77777777" w:rsidR="005C225B" w:rsidRPr="005C225B" w:rsidRDefault="005C225B" w:rsidP="005C225B">
            <w:pPr>
              <w:jc w:val="center"/>
              <w:rPr>
                <w:sz w:val="14"/>
                <w:szCs w:val="14"/>
              </w:rPr>
            </w:pPr>
            <w:r w:rsidRPr="005C225B">
              <w:rPr>
                <w:sz w:val="14"/>
                <w:szCs w:val="14"/>
              </w:rPr>
              <w:t>16873</w:t>
            </w:r>
          </w:p>
        </w:tc>
        <w:tc>
          <w:tcPr>
            <w:tcW w:w="571" w:type="dxa"/>
            <w:shd w:val="clear" w:color="auto" w:fill="auto"/>
            <w:noWrap/>
            <w:vAlign w:val="center"/>
            <w:hideMark/>
          </w:tcPr>
          <w:p w14:paraId="1B8066EF"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27F99B4B" w14:textId="77777777" w:rsidR="005C225B" w:rsidRPr="005C225B" w:rsidRDefault="005C225B" w:rsidP="005C225B">
            <w:pPr>
              <w:jc w:val="center"/>
              <w:rPr>
                <w:sz w:val="14"/>
                <w:szCs w:val="14"/>
              </w:rPr>
            </w:pPr>
            <w:r w:rsidRPr="005C225B">
              <w:rPr>
                <w:sz w:val="14"/>
                <w:szCs w:val="14"/>
              </w:rPr>
              <w:t>16842</w:t>
            </w:r>
          </w:p>
        </w:tc>
        <w:tc>
          <w:tcPr>
            <w:tcW w:w="1246" w:type="dxa"/>
            <w:shd w:val="clear" w:color="auto" w:fill="auto"/>
            <w:noWrap/>
            <w:vAlign w:val="center"/>
            <w:hideMark/>
          </w:tcPr>
          <w:p w14:paraId="2DC75620"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533FE736" w14:textId="77777777" w:rsidR="005C225B" w:rsidRPr="005C225B" w:rsidRDefault="005C225B" w:rsidP="005C225B">
            <w:pPr>
              <w:jc w:val="center"/>
              <w:rPr>
                <w:sz w:val="14"/>
                <w:szCs w:val="14"/>
              </w:rPr>
            </w:pPr>
            <w:r w:rsidRPr="005C225B">
              <w:rPr>
                <w:sz w:val="14"/>
                <w:szCs w:val="14"/>
              </w:rPr>
              <w:t>16842</w:t>
            </w:r>
          </w:p>
        </w:tc>
        <w:tc>
          <w:tcPr>
            <w:tcW w:w="501" w:type="dxa"/>
            <w:gridSpan w:val="2"/>
            <w:shd w:val="clear" w:color="auto" w:fill="auto"/>
            <w:noWrap/>
            <w:vAlign w:val="center"/>
            <w:hideMark/>
          </w:tcPr>
          <w:p w14:paraId="5595D76F"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7076AED7"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141E4F11" w14:textId="77777777" w:rsidR="005C225B" w:rsidRPr="005C225B" w:rsidRDefault="005C225B" w:rsidP="005C225B">
            <w:pPr>
              <w:jc w:val="center"/>
              <w:rPr>
                <w:sz w:val="14"/>
                <w:szCs w:val="14"/>
              </w:rPr>
            </w:pPr>
            <w:r w:rsidRPr="005C225B">
              <w:rPr>
                <w:sz w:val="14"/>
                <w:szCs w:val="14"/>
              </w:rPr>
              <w:t>0</w:t>
            </w:r>
          </w:p>
        </w:tc>
        <w:tc>
          <w:tcPr>
            <w:tcW w:w="559" w:type="dxa"/>
            <w:shd w:val="clear" w:color="auto" w:fill="auto"/>
            <w:noWrap/>
            <w:vAlign w:val="center"/>
            <w:hideMark/>
          </w:tcPr>
          <w:p w14:paraId="69CBF473"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506DBF3C"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1D4E4A60"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5F87F5BA" w14:textId="77777777" w:rsidR="005C225B" w:rsidRPr="005C225B" w:rsidRDefault="005C225B" w:rsidP="005C225B">
            <w:pPr>
              <w:jc w:val="center"/>
              <w:rPr>
                <w:sz w:val="14"/>
                <w:szCs w:val="14"/>
              </w:rPr>
            </w:pPr>
            <w:r w:rsidRPr="005C225B">
              <w:rPr>
                <w:sz w:val="14"/>
                <w:szCs w:val="14"/>
              </w:rPr>
              <w:t>0</w:t>
            </w:r>
          </w:p>
        </w:tc>
        <w:tc>
          <w:tcPr>
            <w:tcW w:w="555" w:type="dxa"/>
            <w:shd w:val="clear" w:color="auto" w:fill="auto"/>
            <w:noWrap/>
            <w:vAlign w:val="center"/>
            <w:hideMark/>
          </w:tcPr>
          <w:p w14:paraId="7DEACAE4"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376835E"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649A6E69" w14:textId="77777777" w:rsidR="005C225B" w:rsidRPr="005C225B" w:rsidRDefault="005C225B" w:rsidP="005C225B">
            <w:pPr>
              <w:jc w:val="center"/>
              <w:rPr>
                <w:sz w:val="14"/>
                <w:szCs w:val="14"/>
              </w:rPr>
            </w:pPr>
            <w:r w:rsidRPr="005C225B">
              <w:rPr>
                <w:sz w:val="14"/>
                <w:szCs w:val="14"/>
              </w:rPr>
              <w:t>0</w:t>
            </w:r>
          </w:p>
        </w:tc>
      </w:tr>
      <w:tr w:rsidR="005C225B" w:rsidRPr="005C225B" w14:paraId="28762372" w14:textId="77777777" w:rsidTr="00487D46">
        <w:trPr>
          <w:gridAfter w:val="1"/>
          <w:wAfter w:w="7" w:type="dxa"/>
          <w:trHeight w:val="20"/>
        </w:trPr>
        <w:tc>
          <w:tcPr>
            <w:tcW w:w="734" w:type="dxa"/>
            <w:shd w:val="clear" w:color="auto" w:fill="auto"/>
            <w:vAlign w:val="center"/>
            <w:hideMark/>
          </w:tcPr>
          <w:p w14:paraId="465CA661" w14:textId="77777777" w:rsidR="005C225B" w:rsidRPr="005C225B" w:rsidRDefault="005C225B" w:rsidP="005C225B">
            <w:pPr>
              <w:jc w:val="center"/>
              <w:rPr>
                <w:sz w:val="14"/>
                <w:szCs w:val="14"/>
              </w:rPr>
            </w:pPr>
            <w:r w:rsidRPr="005C225B">
              <w:rPr>
                <w:sz w:val="14"/>
                <w:szCs w:val="14"/>
              </w:rPr>
              <w:t>4.4</w:t>
            </w:r>
          </w:p>
        </w:tc>
        <w:tc>
          <w:tcPr>
            <w:tcW w:w="5067" w:type="dxa"/>
            <w:shd w:val="clear" w:color="auto" w:fill="auto"/>
            <w:vAlign w:val="center"/>
            <w:hideMark/>
          </w:tcPr>
          <w:p w14:paraId="6B67C408" w14:textId="77777777" w:rsidR="005C225B" w:rsidRPr="005C225B" w:rsidRDefault="005C225B" w:rsidP="005C225B">
            <w:pPr>
              <w:jc w:val="center"/>
              <w:rPr>
                <w:sz w:val="14"/>
                <w:szCs w:val="14"/>
              </w:rPr>
            </w:pPr>
            <w:r w:rsidRPr="005C225B">
              <w:rPr>
                <w:sz w:val="14"/>
                <w:szCs w:val="14"/>
              </w:rPr>
              <w:t>Установка блочно-модульной котельной в с. Усть-Серта мощностью 600 кВт (2х300) вместо Школьной котельной</w:t>
            </w:r>
          </w:p>
        </w:tc>
        <w:tc>
          <w:tcPr>
            <w:tcW w:w="679" w:type="dxa"/>
            <w:shd w:val="clear" w:color="auto" w:fill="auto"/>
            <w:noWrap/>
            <w:vAlign w:val="center"/>
            <w:hideMark/>
          </w:tcPr>
          <w:p w14:paraId="06D85D39" w14:textId="77777777" w:rsidR="005C225B" w:rsidRPr="005C225B" w:rsidRDefault="005C225B" w:rsidP="005C225B">
            <w:pPr>
              <w:jc w:val="center"/>
              <w:rPr>
                <w:sz w:val="14"/>
                <w:szCs w:val="14"/>
              </w:rPr>
            </w:pPr>
            <w:r w:rsidRPr="005C225B">
              <w:rPr>
                <w:sz w:val="14"/>
                <w:szCs w:val="14"/>
              </w:rPr>
              <w:t>8456</w:t>
            </w:r>
          </w:p>
        </w:tc>
        <w:tc>
          <w:tcPr>
            <w:tcW w:w="571" w:type="dxa"/>
            <w:shd w:val="clear" w:color="auto" w:fill="auto"/>
            <w:noWrap/>
            <w:vAlign w:val="center"/>
            <w:hideMark/>
          </w:tcPr>
          <w:p w14:paraId="357CFFFE"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1775742A" w14:textId="77777777" w:rsidR="005C225B" w:rsidRPr="005C225B" w:rsidRDefault="005C225B" w:rsidP="005C225B">
            <w:pPr>
              <w:jc w:val="center"/>
              <w:rPr>
                <w:sz w:val="14"/>
                <w:szCs w:val="14"/>
              </w:rPr>
            </w:pPr>
            <w:r w:rsidRPr="005C225B">
              <w:rPr>
                <w:sz w:val="14"/>
                <w:szCs w:val="14"/>
              </w:rPr>
              <w:t>8425</w:t>
            </w:r>
          </w:p>
        </w:tc>
        <w:tc>
          <w:tcPr>
            <w:tcW w:w="1246" w:type="dxa"/>
            <w:shd w:val="clear" w:color="auto" w:fill="auto"/>
            <w:noWrap/>
            <w:vAlign w:val="center"/>
            <w:hideMark/>
          </w:tcPr>
          <w:p w14:paraId="0FF62E47"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725A040D" w14:textId="77777777" w:rsidR="005C225B" w:rsidRPr="005C225B" w:rsidRDefault="005C225B" w:rsidP="005C225B">
            <w:pPr>
              <w:jc w:val="center"/>
              <w:rPr>
                <w:sz w:val="14"/>
                <w:szCs w:val="14"/>
              </w:rPr>
            </w:pPr>
            <w:r w:rsidRPr="005C225B">
              <w:rPr>
                <w:sz w:val="14"/>
                <w:szCs w:val="14"/>
              </w:rPr>
              <w:t>8425</w:t>
            </w:r>
          </w:p>
        </w:tc>
        <w:tc>
          <w:tcPr>
            <w:tcW w:w="501" w:type="dxa"/>
            <w:gridSpan w:val="2"/>
            <w:shd w:val="clear" w:color="auto" w:fill="auto"/>
            <w:noWrap/>
            <w:vAlign w:val="center"/>
            <w:hideMark/>
          </w:tcPr>
          <w:p w14:paraId="025A51A6"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5DFB0892"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0284BCE2" w14:textId="77777777" w:rsidR="005C225B" w:rsidRPr="005C225B" w:rsidRDefault="005C225B" w:rsidP="005C225B">
            <w:pPr>
              <w:jc w:val="center"/>
              <w:rPr>
                <w:sz w:val="14"/>
                <w:szCs w:val="14"/>
              </w:rPr>
            </w:pPr>
            <w:r w:rsidRPr="005C225B">
              <w:rPr>
                <w:sz w:val="14"/>
                <w:szCs w:val="14"/>
              </w:rPr>
              <w:t>0</w:t>
            </w:r>
          </w:p>
        </w:tc>
        <w:tc>
          <w:tcPr>
            <w:tcW w:w="559" w:type="dxa"/>
            <w:shd w:val="clear" w:color="auto" w:fill="auto"/>
            <w:noWrap/>
            <w:vAlign w:val="center"/>
            <w:hideMark/>
          </w:tcPr>
          <w:p w14:paraId="394EED8A"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3FB8CE5"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0458FBCC" w14:textId="77777777" w:rsidR="005C225B" w:rsidRPr="005C225B" w:rsidRDefault="005C225B" w:rsidP="005C225B">
            <w:pPr>
              <w:jc w:val="center"/>
              <w:rPr>
                <w:sz w:val="14"/>
                <w:szCs w:val="14"/>
              </w:rPr>
            </w:pPr>
            <w:r w:rsidRPr="005C225B">
              <w:rPr>
                <w:sz w:val="14"/>
                <w:szCs w:val="14"/>
              </w:rPr>
              <w:t>0</w:t>
            </w:r>
          </w:p>
        </w:tc>
        <w:tc>
          <w:tcPr>
            <w:tcW w:w="567" w:type="dxa"/>
            <w:shd w:val="clear" w:color="auto" w:fill="auto"/>
            <w:noWrap/>
            <w:vAlign w:val="center"/>
            <w:hideMark/>
          </w:tcPr>
          <w:p w14:paraId="64C062FA" w14:textId="77777777" w:rsidR="005C225B" w:rsidRPr="005C225B" w:rsidRDefault="005C225B" w:rsidP="005C225B">
            <w:pPr>
              <w:jc w:val="center"/>
              <w:rPr>
                <w:sz w:val="14"/>
                <w:szCs w:val="14"/>
              </w:rPr>
            </w:pPr>
            <w:r w:rsidRPr="005C225B">
              <w:rPr>
                <w:sz w:val="14"/>
                <w:szCs w:val="14"/>
              </w:rPr>
              <w:t>0</w:t>
            </w:r>
          </w:p>
        </w:tc>
        <w:tc>
          <w:tcPr>
            <w:tcW w:w="555" w:type="dxa"/>
            <w:shd w:val="clear" w:color="auto" w:fill="auto"/>
            <w:noWrap/>
            <w:vAlign w:val="center"/>
            <w:hideMark/>
          </w:tcPr>
          <w:p w14:paraId="43A1EE8E"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649A058"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419912E1" w14:textId="77777777" w:rsidR="005C225B" w:rsidRPr="005C225B" w:rsidRDefault="005C225B" w:rsidP="005C225B">
            <w:pPr>
              <w:jc w:val="center"/>
              <w:rPr>
                <w:sz w:val="14"/>
                <w:szCs w:val="14"/>
              </w:rPr>
            </w:pPr>
            <w:r w:rsidRPr="005C225B">
              <w:rPr>
                <w:sz w:val="14"/>
                <w:szCs w:val="14"/>
              </w:rPr>
              <w:t>0</w:t>
            </w:r>
          </w:p>
        </w:tc>
      </w:tr>
    </w:tbl>
    <w:p w14:paraId="573AA0DB" w14:textId="77777777" w:rsidR="005C225B" w:rsidRPr="005C225B" w:rsidRDefault="005C225B" w:rsidP="005C225B">
      <w:r w:rsidRPr="005C225B">
        <w:br w:type="page"/>
      </w:r>
    </w:p>
    <w:tbl>
      <w:tblPr>
        <w:tblW w:w="1565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5"/>
        <w:gridCol w:w="5070"/>
        <w:gridCol w:w="675"/>
        <w:gridCol w:w="571"/>
        <w:gridCol w:w="636"/>
        <w:gridCol w:w="1246"/>
        <w:gridCol w:w="774"/>
        <w:gridCol w:w="7"/>
        <w:gridCol w:w="494"/>
        <w:gridCol w:w="7"/>
        <w:gridCol w:w="560"/>
        <w:gridCol w:w="7"/>
        <w:gridCol w:w="560"/>
        <w:gridCol w:w="7"/>
        <w:gridCol w:w="552"/>
        <w:gridCol w:w="7"/>
        <w:gridCol w:w="559"/>
        <w:gridCol w:w="7"/>
        <w:gridCol w:w="569"/>
        <w:gridCol w:w="7"/>
        <w:gridCol w:w="560"/>
        <w:gridCol w:w="7"/>
        <w:gridCol w:w="548"/>
        <w:gridCol w:w="7"/>
        <w:gridCol w:w="559"/>
        <w:gridCol w:w="7"/>
        <w:gridCol w:w="910"/>
        <w:gridCol w:w="7"/>
      </w:tblGrid>
      <w:tr w:rsidR="005C225B" w:rsidRPr="005C225B" w14:paraId="57287E3E" w14:textId="77777777" w:rsidTr="00487D46">
        <w:trPr>
          <w:trHeight w:val="180"/>
        </w:trPr>
        <w:tc>
          <w:tcPr>
            <w:tcW w:w="735" w:type="dxa"/>
            <w:shd w:val="clear" w:color="auto" w:fill="auto"/>
            <w:noWrap/>
            <w:vAlign w:val="center"/>
            <w:hideMark/>
          </w:tcPr>
          <w:p w14:paraId="7F39E698" w14:textId="77777777" w:rsidR="005C225B" w:rsidRPr="005C225B" w:rsidRDefault="005C225B" w:rsidP="005C225B">
            <w:pPr>
              <w:jc w:val="center"/>
              <w:rPr>
                <w:sz w:val="14"/>
                <w:szCs w:val="14"/>
              </w:rPr>
            </w:pPr>
            <w:r w:rsidRPr="005C225B">
              <w:rPr>
                <w:sz w:val="14"/>
                <w:szCs w:val="14"/>
              </w:rPr>
              <w:lastRenderedPageBreak/>
              <w:t>1</w:t>
            </w:r>
          </w:p>
        </w:tc>
        <w:tc>
          <w:tcPr>
            <w:tcW w:w="5070" w:type="dxa"/>
            <w:shd w:val="clear" w:color="auto" w:fill="auto"/>
            <w:noWrap/>
            <w:vAlign w:val="center"/>
            <w:hideMark/>
          </w:tcPr>
          <w:p w14:paraId="6B504AC7" w14:textId="77777777" w:rsidR="005C225B" w:rsidRPr="005C225B" w:rsidRDefault="005C225B" w:rsidP="005C225B">
            <w:pPr>
              <w:jc w:val="center"/>
              <w:rPr>
                <w:sz w:val="14"/>
                <w:szCs w:val="14"/>
              </w:rPr>
            </w:pPr>
            <w:r w:rsidRPr="005C225B">
              <w:rPr>
                <w:sz w:val="14"/>
                <w:szCs w:val="14"/>
              </w:rPr>
              <w:t>2</w:t>
            </w:r>
          </w:p>
        </w:tc>
        <w:tc>
          <w:tcPr>
            <w:tcW w:w="675" w:type="dxa"/>
            <w:shd w:val="clear" w:color="auto" w:fill="auto"/>
            <w:noWrap/>
            <w:vAlign w:val="center"/>
            <w:hideMark/>
          </w:tcPr>
          <w:p w14:paraId="0251B459" w14:textId="77777777" w:rsidR="005C225B" w:rsidRPr="005C225B" w:rsidRDefault="005C225B" w:rsidP="005C225B">
            <w:pPr>
              <w:jc w:val="center"/>
              <w:rPr>
                <w:sz w:val="14"/>
                <w:szCs w:val="14"/>
              </w:rPr>
            </w:pPr>
            <w:r w:rsidRPr="005C225B">
              <w:rPr>
                <w:sz w:val="14"/>
                <w:szCs w:val="14"/>
              </w:rPr>
              <w:t>8</w:t>
            </w:r>
          </w:p>
        </w:tc>
        <w:tc>
          <w:tcPr>
            <w:tcW w:w="571" w:type="dxa"/>
            <w:shd w:val="clear" w:color="auto" w:fill="auto"/>
            <w:noWrap/>
            <w:vAlign w:val="center"/>
            <w:hideMark/>
          </w:tcPr>
          <w:p w14:paraId="13807E25" w14:textId="77777777" w:rsidR="005C225B" w:rsidRPr="005C225B" w:rsidRDefault="005C225B" w:rsidP="005C225B">
            <w:pPr>
              <w:jc w:val="center"/>
              <w:rPr>
                <w:sz w:val="14"/>
                <w:szCs w:val="14"/>
              </w:rPr>
            </w:pPr>
            <w:r w:rsidRPr="005C225B">
              <w:rPr>
                <w:sz w:val="14"/>
                <w:szCs w:val="14"/>
              </w:rPr>
              <w:t>9</w:t>
            </w:r>
          </w:p>
        </w:tc>
        <w:tc>
          <w:tcPr>
            <w:tcW w:w="636" w:type="dxa"/>
            <w:shd w:val="clear" w:color="auto" w:fill="auto"/>
            <w:noWrap/>
            <w:vAlign w:val="center"/>
            <w:hideMark/>
          </w:tcPr>
          <w:p w14:paraId="437413AE" w14:textId="77777777" w:rsidR="005C225B" w:rsidRPr="005C225B" w:rsidRDefault="005C225B" w:rsidP="005C225B">
            <w:pPr>
              <w:jc w:val="center"/>
              <w:rPr>
                <w:sz w:val="14"/>
                <w:szCs w:val="14"/>
              </w:rPr>
            </w:pPr>
            <w:r w:rsidRPr="005C225B">
              <w:rPr>
                <w:sz w:val="14"/>
                <w:szCs w:val="14"/>
              </w:rPr>
              <w:t>10.1</w:t>
            </w:r>
          </w:p>
        </w:tc>
        <w:tc>
          <w:tcPr>
            <w:tcW w:w="1246" w:type="dxa"/>
            <w:shd w:val="clear" w:color="auto" w:fill="auto"/>
            <w:noWrap/>
            <w:vAlign w:val="center"/>
            <w:hideMark/>
          </w:tcPr>
          <w:p w14:paraId="5723DA91" w14:textId="77777777" w:rsidR="005C225B" w:rsidRPr="005C225B" w:rsidRDefault="005C225B" w:rsidP="005C225B">
            <w:pPr>
              <w:jc w:val="center"/>
              <w:rPr>
                <w:sz w:val="14"/>
                <w:szCs w:val="14"/>
              </w:rPr>
            </w:pPr>
            <w:r w:rsidRPr="005C225B">
              <w:rPr>
                <w:sz w:val="14"/>
                <w:szCs w:val="14"/>
              </w:rPr>
              <w:t>10.2</w:t>
            </w:r>
          </w:p>
        </w:tc>
        <w:tc>
          <w:tcPr>
            <w:tcW w:w="781" w:type="dxa"/>
            <w:gridSpan w:val="2"/>
            <w:shd w:val="clear" w:color="auto" w:fill="auto"/>
            <w:noWrap/>
            <w:vAlign w:val="center"/>
            <w:hideMark/>
          </w:tcPr>
          <w:p w14:paraId="1584DD25" w14:textId="77777777" w:rsidR="005C225B" w:rsidRPr="005C225B" w:rsidRDefault="005C225B" w:rsidP="005C225B">
            <w:pPr>
              <w:jc w:val="center"/>
              <w:rPr>
                <w:sz w:val="14"/>
                <w:szCs w:val="14"/>
              </w:rPr>
            </w:pPr>
            <w:r w:rsidRPr="005C225B">
              <w:rPr>
                <w:sz w:val="14"/>
                <w:szCs w:val="14"/>
              </w:rPr>
              <w:t>10.3</w:t>
            </w:r>
          </w:p>
        </w:tc>
        <w:tc>
          <w:tcPr>
            <w:tcW w:w="501" w:type="dxa"/>
            <w:gridSpan w:val="2"/>
            <w:shd w:val="clear" w:color="auto" w:fill="auto"/>
            <w:noWrap/>
            <w:vAlign w:val="center"/>
            <w:hideMark/>
          </w:tcPr>
          <w:p w14:paraId="2524A092" w14:textId="77777777" w:rsidR="005C225B" w:rsidRPr="005C225B" w:rsidRDefault="005C225B" w:rsidP="005C225B">
            <w:pPr>
              <w:jc w:val="center"/>
              <w:rPr>
                <w:sz w:val="14"/>
                <w:szCs w:val="14"/>
              </w:rPr>
            </w:pPr>
            <w:r w:rsidRPr="005C225B">
              <w:rPr>
                <w:sz w:val="14"/>
                <w:szCs w:val="14"/>
              </w:rPr>
              <w:t>10.4</w:t>
            </w:r>
          </w:p>
        </w:tc>
        <w:tc>
          <w:tcPr>
            <w:tcW w:w="567" w:type="dxa"/>
            <w:gridSpan w:val="2"/>
            <w:shd w:val="clear" w:color="auto" w:fill="auto"/>
            <w:noWrap/>
            <w:vAlign w:val="center"/>
            <w:hideMark/>
          </w:tcPr>
          <w:p w14:paraId="0930C980" w14:textId="77777777" w:rsidR="005C225B" w:rsidRPr="005C225B" w:rsidRDefault="005C225B" w:rsidP="005C225B">
            <w:pPr>
              <w:jc w:val="center"/>
              <w:rPr>
                <w:sz w:val="14"/>
                <w:szCs w:val="14"/>
              </w:rPr>
            </w:pPr>
            <w:r w:rsidRPr="005C225B">
              <w:rPr>
                <w:sz w:val="14"/>
                <w:szCs w:val="14"/>
              </w:rPr>
              <w:t>10.5</w:t>
            </w:r>
          </w:p>
        </w:tc>
        <w:tc>
          <w:tcPr>
            <w:tcW w:w="567" w:type="dxa"/>
            <w:gridSpan w:val="2"/>
            <w:shd w:val="clear" w:color="auto" w:fill="auto"/>
            <w:noWrap/>
            <w:vAlign w:val="center"/>
            <w:hideMark/>
          </w:tcPr>
          <w:p w14:paraId="2FAED96A" w14:textId="77777777" w:rsidR="005C225B" w:rsidRPr="005C225B" w:rsidRDefault="005C225B" w:rsidP="005C225B">
            <w:pPr>
              <w:jc w:val="center"/>
              <w:rPr>
                <w:sz w:val="14"/>
                <w:szCs w:val="14"/>
              </w:rPr>
            </w:pPr>
            <w:r w:rsidRPr="005C225B">
              <w:rPr>
                <w:sz w:val="14"/>
                <w:szCs w:val="14"/>
              </w:rPr>
              <w:t>10.6</w:t>
            </w:r>
          </w:p>
        </w:tc>
        <w:tc>
          <w:tcPr>
            <w:tcW w:w="559" w:type="dxa"/>
            <w:gridSpan w:val="2"/>
            <w:shd w:val="clear" w:color="auto" w:fill="auto"/>
            <w:noWrap/>
            <w:vAlign w:val="center"/>
            <w:hideMark/>
          </w:tcPr>
          <w:p w14:paraId="61D78DE6" w14:textId="77777777" w:rsidR="005C225B" w:rsidRPr="005C225B" w:rsidRDefault="005C225B" w:rsidP="005C225B">
            <w:pPr>
              <w:jc w:val="center"/>
              <w:rPr>
                <w:sz w:val="14"/>
                <w:szCs w:val="14"/>
              </w:rPr>
            </w:pPr>
            <w:r w:rsidRPr="005C225B">
              <w:rPr>
                <w:sz w:val="14"/>
                <w:szCs w:val="14"/>
              </w:rPr>
              <w:t>10.7</w:t>
            </w:r>
          </w:p>
        </w:tc>
        <w:tc>
          <w:tcPr>
            <w:tcW w:w="566" w:type="dxa"/>
            <w:gridSpan w:val="2"/>
            <w:shd w:val="clear" w:color="auto" w:fill="auto"/>
            <w:noWrap/>
            <w:vAlign w:val="center"/>
            <w:hideMark/>
          </w:tcPr>
          <w:p w14:paraId="256B9AF4" w14:textId="77777777" w:rsidR="005C225B" w:rsidRPr="005C225B" w:rsidRDefault="005C225B" w:rsidP="005C225B">
            <w:pPr>
              <w:jc w:val="center"/>
              <w:rPr>
                <w:sz w:val="14"/>
                <w:szCs w:val="14"/>
              </w:rPr>
            </w:pPr>
            <w:r w:rsidRPr="005C225B">
              <w:rPr>
                <w:sz w:val="14"/>
                <w:szCs w:val="14"/>
              </w:rPr>
              <w:t>10.8</w:t>
            </w:r>
          </w:p>
        </w:tc>
        <w:tc>
          <w:tcPr>
            <w:tcW w:w="576" w:type="dxa"/>
            <w:gridSpan w:val="2"/>
            <w:shd w:val="clear" w:color="auto" w:fill="auto"/>
            <w:noWrap/>
            <w:vAlign w:val="center"/>
            <w:hideMark/>
          </w:tcPr>
          <w:p w14:paraId="2C2459C9" w14:textId="77777777" w:rsidR="005C225B" w:rsidRPr="005C225B" w:rsidRDefault="005C225B" w:rsidP="005C225B">
            <w:pPr>
              <w:jc w:val="center"/>
              <w:rPr>
                <w:sz w:val="14"/>
                <w:szCs w:val="14"/>
              </w:rPr>
            </w:pPr>
            <w:r w:rsidRPr="005C225B">
              <w:rPr>
                <w:sz w:val="14"/>
                <w:szCs w:val="14"/>
              </w:rPr>
              <w:t>10.9</w:t>
            </w:r>
          </w:p>
        </w:tc>
        <w:tc>
          <w:tcPr>
            <w:tcW w:w="567" w:type="dxa"/>
            <w:gridSpan w:val="2"/>
            <w:shd w:val="clear" w:color="auto" w:fill="auto"/>
            <w:noWrap/>
            <w:vAlign w:val="center"/>
            <w:hideMark/>
          </w:tcPr>
          <w:p w14:paraId="09953104" w14:textId="77777777" w:rsidR="005C225B" w:rsidRPr="005C225B" w:rsidRDefault="005C225B" w:rsidP="005C225B">
            <w:pPr>
              <w:jc w:val="center"/>
              <w:rPr>
                <w:sz w:val="14"/>
                <w:szCs w:val="14"/>
              </w:rPr>
            </w:pPr>
            <w:r w:rsidRPr="005C225B">
              <w:rPr>
                <w:sz w:val="14"/>
                <w:szCs w:val="14"/>
              </w:rPr>
              <w:t>10.10</w:t>
            </w:r>
          </w:p>
        </w:tc>
        <w:tc>
          <w:tcPr>
            <w:tcW w:w="555" w:type="dxa"/>
            <w:gridSpan w:val="2"/>
            <w:shd w:val="clear" w:color="auto" w:fill="auto"/>
            <w:noWrap/>
            <w:vAlign w:val="center"/>
            <w:hideMark/>
          </w:tcPr>
          <w:p w14:paraId="3B861463" w14:textId="77777777" w:rsidR="005C225B" w:rsidRPr="005C225B" w:rsidRDefault="005C225B" w:rsidP="005C225B">
            <w:pPr>
              <w:jc w:val="center"/>
              <w:rPr>
                <w:sz w:val="14"/>
                <w:szCs w:val="14"/>
              </w:rPr>
            </w:pPr>
            <w:r w:rsidRPr="005C225B">
              <w:rPr>
                <w:sz w:val="14"/>
                <w:szCs w:val="14"/>
              </w:rPr>
              <w:t>10.11</w:t>
            </w:r>
          </w:p>
        </w:tc>
        <w:tc>
          <w:tcPr>
            <w:tcW w:w="566" w:type="dxa"/>
            <w:gridSpan w:val="2"/>
            <w:shd w:val="clear" w:color="auto" w:fill="auto"/>
            <w:noWrap/>
            <w:vAlign w:val="center"/>
            <w:hideMark/>
          </w:tcPr>
          <w:p w14:paraId="21C8DAB4" w14:textId="77777777" w:rsidR="005C225B" w:rsidRPr="005C225B" w:rsidRDefault="005C225B" w:rsidP="005C225B">
            <w:pPr>
              <w:jc w:val="center"/>
              <w:rPr>
                <w:sz w:val="14"/>
                <w:szCs w:val="14"/>
              </w:rPr>
            </w:pPr>
            <w:r w:rsidRPr="005C225B">
              <w:rPr>
                <w:sz w:val="14"/>
                <w:szCs w:val="14"/>
              </w:rPr>
              <w:t>10.12</w:t>
            </w:r>
          </w:p>
        </w:tc>
        <w:tc>
          <w:tcPr>
            <w:tcW w:w="917" w:type="dxa"/>
            <w:gridSpan w:val="2"/>
            <w:shd w:val="clear" w:color="auto" w:fill="auto"/>
            <w:noWrap/>
            <w:vAlign w:val="center"/>
            <w:hideMark/>
          </w:tcPr>
          <w:p w14:paraId="317B02D5" w14:textId="77777777" w:rsidR="005C225B" w:rsidRPr="005C225B" w:rsidRDefault="005C225B" w:rsidP="005C225B">
            <w:pPr>
              <w:jc w:val="center"/>
              <w:rPr>
                <w:sz w:val="14"/>
                <w:szCs w:val="14"/>
              </w:rPr>
            </w:pPr>
            <w:r w:rsidRPr="005C225B">
              <w:rPr>
                <w:sz w:val="14"/>
                <w:szCs w:val="14"/>
              </w:rPr>
              <w:t>10.13</w:t>
            </w:r>
          </w:p>
        </w:tc>
      </w:tr>
      <w:tr w:rsidR="005C225B" w:rsidRPr="005C225B" w14:paraId="6C88A12C" w14:textId="77777777" w:rsidTr="00487D46">
        <w:trPr>
          <w:gridAfter w:val="1"/>
          <w:wAfter w:w="7" w:type="dxa"/>
          <w:trHeight w:val="20"/>
        </w:trPr>
        <w:tc>
          <w:tcPr>
            <w:tcW w:w="735" w:type="dxa"/>
            <w:shd w:val="clear" w:color="auto" w:fill="auto"/>
            <w:vAlign w:val="center"/>
            <w:hideMark/>
          </w:tcPr>
          <w:p w14:paraId="477FFAB2" w14:textId="77777777" w:rsidR="005C225B" w:rsidRPr="005C225B" w:rsidRDefault="005C225B" w:rsidP="005C225B">
            <w:pPr>
              <w:jc w:val="center"/>
              <w:rPr>
                <w:sz w:val="14"/>
                <w:szCs w:val="14"/>
              </w:rPr>
            </w:pPr>
            <w:r w:rsidRPr="005C225B">
              <w:rPr>
                <w:sz w:val="14"/>
                <w:szCs w:val="14"/>
              </w:rPr>
              <w:t>4.5</w:t>
            </w:r>
          </w:p>
        </w:tc>
        <w:tc>
          <w:tcPr>
            <w:tcW w:w="5070" w:type="dxa"/>
            <w:shd w:val="clear" w:color="auto" w:fill="auto"/>
            <w:vAlign w:val="center"/>
            <w:hideMark/>
          </w:tcPr>
          <w:p w14:paraId="13C16744" w14:textId="77777777" w:rsidR="005C225B" w:rsidRPr="005C225B" w:rsidRDefault="005C225B" w:rsidP="005C225B">
            <w:pPr>
              <w:jc w:val="center"/>
              <w:rPr>
                <w:sz w:val="14"/>
                <w:szCs w:val="14"/>
              </w:rPr>
            </w:pPr>
            <w:r w:rsidRPr="005C225B">
              <w:rPr>
                <w:sz w:val="14"/>
                <w:szCs w:val="14"/>
              </w:rPr>
              <w:t>Установка блочно-модульной котельной в д. Курск-Смоленка мощностью 1200 кВт (2х600) вместо котельной №5</w:t>
            </w:r>
          </w:p>
        </w:tc>
        <w:tc>
          <w:tcPr>
            <w:tcW w:w="675" w:type="dxa"/>
            <w:shd w:val="clear" w:color="auto" w:fill="auto"/>
            <w:noWrap/>
            <w:vAlign w:val="center"/>
            <w:hideMark/>
          </w:tcPr>
          <w:p w14:paraId="7DA3650E" w14:textId="77777777" w:rsidR="005C225B" w:rsidRPr="005C225B" w:rsidRDefault="005C225B" w:rsidP="005C225B">
            <w:pPr>
              <w:jc w:val="center"/>
              <w:rPr>
                <w:sz w:val="14"/>
                <w:szCs w:val="14"/>
              </w:rPr>
            </w:pPr>
            <w:r w:rsidRPr="005C225B">
              <w:rPr>
                <w:sz w:val="14"/>
                <w:szCs w:val="14"/>
              </w:rPr>
              <w:t>10083</w:t>
            </w:r>
          </w:p>
        </w:tc>
        <w:tc>
          <w:tcPr>
            <w:tcW w:w="571" w:type="dxa"/>
            <w:shd w:val="clear" w:color="auto" w:fill="auto"/>
            <w:noWrap/>
            <w:vAlign w:val="center"/>
            <w:hideMark/>
          </w:tcPr>
          <w:p w14:paraId="0068C3A0"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4E257637" w14:textId="77777777" w:rsidR="005C225B" w:rsidRPr="005C225B" w:rsidRDefault="005C225B" w:rsidP="005C225B">
            <w:pPr>
              <w:jc w:val="center"/>
              <w:rPr>
                <w:sz w:val="14"/>
                <w:szCs w:val="14"/>
              </w:rPr>
            </w:pPr>
            <w:r w:rsidRPr="005C225B">
              <w:rPr>
                <w:sz w:val="14"/>
                <w:szCs w:val="14"/>
              </w:rPr>
              <w:t>10052</w:t>
            </w:r>
          </w:p>
        </w:tc>
        <w:tc>
          <w:tcPr>
            <w:tcW w:w="1246" w:type="dxa"/>
            <w:shd w:val="clear" w:color="auto" w:fill="auto"/>
            <w:noWrap/>
            <w:vAlign w:val="center"/>
            <w:hideMark/>
          </w:tcPr>
          <w:p w14:paraId="0E34F274"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2045FF2B" w14:textId="77777777" w:rsidR="005C225B" w:rsidRPr="005C225B" w:rsidRDefault="005C225B" w:rsidP="005C225B">
            <w:pPr>
              <w:jc w:val="center"/>
              <w:rPr>
                <w:sz w:val="14"/>
                <w:szCs w:val="14"/>
              </w:rPr>
            </w:pPr>
            <w:r w:rsidRPr="005C225B">
              <w:rPr>
                <w:sz w:val="14"/>
                <w:szCs w:val="14"/>
              </w:rPr>
              <w:t>10052</w:t>
            </w:r>
          </w:p>
        </w:tc>
        <w:tc>
          <w:tcPr>
            <w:tcW w:w="501" w:type="dxa"/>
            <w:gridSpan w:val="2"/>
            <w:shd w:val="clear" w:color="auto" w:fill="auto"/>
            <w:noWrap/>
            <w:vAlign w:val="center"/>
            <w:hideMark/>
          </w:tcPr>
          <w:p w14:paraId="385AE2D9"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1BD6A96"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AAEC879"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0E4D847B"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EE010D7"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04F2DDC1"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431D9D3"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377E7401"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09352A0D"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579AE679" w14:textId="77777777" w:rsidR="005C225B" w:rsidRPr="005C225B" w:rsidRDefault="005C225B" w:rsidP="005C225B">
            <w:pPr>
              <w:jc w:val="center"/>
              <w:rPr>
                <w:sz w:val="14"/>
                <w:szCs w:val="14"/>
              </w:rPr>
            </w:pPr>
            <w:r w:rsidRPr="005C225B">
              <w:rPr>
                <w:sz w:val="14"/>
                <w:szCs w:val="14"/>
              </w:rPr>
              <w:t>0</w:t>
            </w:r>
          </w:p>
        </w:tc>
      </w:tr>
      <w:tr w:rsidR="005C225B" w:rsidRPr="005C225B" w14:paraId="1CAFC550" w14:textId="77777777" w:rsidTr="00487D46">
        <w:trPr>
          <w:gridAfter w:val="1"/>
          <w:wAfter w:w="7" w:type="dxa"/>
          <w:trHeight w:val="20"/>
        </w:trPr>
        <w:tc>
          <w:tcPr>
            <w:tcW w:w="735" w:type="dxa"/>
            <w:shd w:val="clear" w:color="auto" w:fill="auto"/>
            <w:vAlign w:val="center"/>
            <w:hideMark/>
          </w:tcPr>
          <w:p w14:paraId="509C006E" w14:textId="77777777" w:rsidR="005C225B" w:rsidRPr="005C225B" w:rsidRDefault="005C225B" w:rsidP="005C225B">
            <w:pPr>
              <w:jc w:val="center"/>
              <w:rPr>
                <w:sz w:val="14"/>
                <w:szCs w:val="14"/>
              </w:rPr>
            </w:pPr>
            <w:r w:rsidRPr="005C225B">
              <w:rPr>
                <w:sz w:val="14"/>
                <w:szCs w:val="14"/>
              </w:rPr>
              <w:t>4.6</w:t>
            </w:r>
          </w:p>
        </w:tc>
        <w:tc>
          <w:tcPr>
            <w:tcW w:w="5070" w:type="dxa"/>
            <w:shd w:val="clear" w:color="auto" w:fill="auto"/>
            <w:vAlign w:val="center"/>
            <w:hideMark/>
          </w:tcPr>
          <w:p w14:paraId="0BC96816" w14:textId="77777777" w:rsidR="005C225B" w:rsidRPr="005C225B" w:rsidRDefault="005C225B" w:rsidP="005C225B">
            <w:pPr>
              <w:jc w:val="center"/>
              <w:rPr>
                <w:sz w:val="14"/>
                <w:szCs w:val="14"/>
              </w:rPr>
            </w:pPr>
            <w:r w:rsidRPr="005C225B">
              <w:rPr>
                <w:sz w:val="14"/>
                <w:szCs w:val="14"/>
              </w:rPr>
              <w:t>Установка блочно-модульной котельной в д. Шестаково мощностью 600 кВт (2х300) вместо Центральной котельной</w:t>
            </w:r>
          </w:p>
        </w:tc>
        <w:tc>
          <w:tcPr>
            <w:tcW w:w="675" w:type="dxa"/>
            <w:shd w:val="clear" w:color="auto" w:fill="auto"/>
            <w:noWrap/>
            <w:vAlign w:val="center"/>
            <w:hideMark/>
          </w:tcPr>
          <w:p w14:paraId="48AACB97" w14:textId="77777777" w:rsidR="005C225B" w:rsidRPr="005C225B" w:rsidRDefault="005C225B" w:rsidP="005C225B">
            <w:pPr>
              <w:jc w:val="center"/>
              <w:rPr>
                <w:sz w:val="14"/>
                <w:szCs w:val="14"/>
              </w:rPr>
            </w:pPr>
            <w:r w:rsidRPr="005C225B">
              <w:rPr>
                <w:sz w:val="14"/>
                <w:szCs w:val="14"/>
              </w:rPr>
              <w:t>8900</w:t>
            </w:r>
          </w:p>
        </w:tc>
        <w:tc>
          <w:tcPr>
            <w:tcW w:w="571" w:type="dxa"/>
            <w:shd w:val="clear" w:color="auto" w:fill="auto"/>
            <w:noWrap/>
            <w:vAlign w:val="center"/>
            <w:hideMark/>
          </w:tcPr>
          <w:p w14:paraId="5B513127"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54D78214" w14:textId="77777777" w:rsidR="005C225B" w:rsidRPr="005C225B" w:rsidRDefault="005C225B" w:rsidP="005C225B">
            <w:pPr>
              <w:jc w:val="center"/>
              <w:rPr>
                <w:sz w:val="14"/>
                <w:szCs w:val="14"/>
              </w:rPr>
            </w:pPr>
            <w:r w:rsidRPr="005C225B">
              <w:rPr>
                <w:sz w:val="14"/>
                <w:szCs w:val="14"/>
              </w:rPr>
              <w:t>8869</w:t>
            </w:r>
          </w:p>
        </w:tc>
        <w:tc>
          <w:tcPr>
            <w:tcW w:w="1246" w:type="dxa"/>
            <w:shd w:val="clear" w:color="auto" w:fill="auto"/>
            <w:noWrap/>
            <w:vAlign w:val="center"/>
            <w:hideMark/>
          </w:tcPr>
          <w:p w14:paraId="6AA61C18"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0190B4F7" w14:textId="77777777" w:rsidR="005C225B" w:rsidRPr="005C225B" w:rsidRDefault="005C225B" w:rsidP="005C225B">
            <w:pPr>
              <w:jc w:val="center"/>
              <w:rPr>
                <w:sz w:val="14"/>
                <w:szCs w:val="14"/>
              </w:rPr>
            </w:pPr>
            <w:r w:rsidRPr="005C225B">
              <w:rPr>
                <w:sz w:val="14"/>
                <w:szCs w:val="14"/>
              </w:rPr>
              <w:t>8869</w:t>
            </w:r>
          </w:p>
        </w:tc>
        <w:tc>
          <w:tcPr>
            <w:tcW w:w="501" w:type="dxa"/>
            <w:gridSpan w:val="2"/>
            <w:shd w:val="clear" w:color="auto" w:fill="auto"/>
            <w:noWrap/>
            <w:vAlign w:val="center"/>
            <w:hideMark/>
          </w:tcPr>
          <w:p w14:paraId="277B1EF4"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95F4B76"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7DEC486"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582611F5"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78BD692"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5AB36E76"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0A19363"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41A013BB"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521D3D0"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6DC79519" w14:textId="77777777" w:rsidR="005C225B" w:rsidRPr="005C225B" w:rsidRDefault="005C225B" w:rsidP="005C225B">
            <w:pPr>
              <w:jc w:val="center"/>
              <w:rPr>
                <w:sz w:val="14"/>
                <w:szCs w:val="14"/>
              </w:rPr>
            </w:pPr>
            <w:r w:rsidRPr="005C225B">
              <w:rPr>
                <w:sz w:val="14"/>
                <w:szCs w:val="14"/>
              </w:rPr>
              <w:t>0</w:t>
            </w:r>
          </w:p>
        </w:tc>
      </w:tr>
      <w:tr w:rsidR="005C225B" w:rsidRPr="005C225B" w14:paraId="6B3F066B" w14:textId="77777777" w:rsidTr="00487D46">
        <w:trPr>
          <w:gridAfter w:val="1"/>
          <w:wAfter w:w="7" w:type="dxa"/>
          <w:trHeight w:val="20"/>
        </w:trPr>
        <w:tc>
          <w:tcPr>
            <w:tcW w:w="735" w:type="dxa"/>
            <w:shd w:val="clear" w:color="auto" w:fill="auto"/>
            <w:vAlign w:val="center"/>
            <w:hideMark/>
          </w:tcPr>
          <w:p w14:paraId="1E3150D3" w14:textId="77777777" w:rsidR="005C225B" w:rsidRPr="005C225B" w:rsidRDefault="005C225B" w:rsidP="005C225B">
            <w:pPr>
              <w:jc w:val="center"/>
              <w:rPr>
                <w:sz w:val="14"/>
                <w:szCs w:val="14"/>
              </w:rPr>
            </w:pPr>
            <w:r w:rsidRPr="005C225B">
              <w:rPr>
                <w:sz w:val="14"/>
                <w:szCs w:val="14"/>
              </w:rPr>
              <w:t>4.7</w:t>
            </w:r>
          </w:p>
        </w:tc>
        <w:tc>
          <w:tcPr>
            <w:tcW w:w="5070" w:type="dxa"/>
            <w:shd w:val="clear" w:color="auto" w:fill="auto"/>
            <w:vAlign w:val="center"/>
            <w:hideMark/>
          </w:tcPr>
          <w:p w14:paraId="64F6826C" w14:textId="77777777" w:rsidR="005C225B" w:rsidRPr="005C225B" w:rsidRDefault="005C225B" w:rsidP="005C225B">
            <w:pPr>
              <w:jc w:val="center"/>
              <w:rPr>
                <w:sz w:val="14"/>
                <w:szCs w:val="14"/>
              </w:rPr>
            </w:pPr>
            <w:r w:rsidRPr="005C225B">
              <w:rPr>
                <w:sz w:val="14"/>
                <w:szCs w:val="14"/>
              </w:rPr>
              <w:t>Установка блочно-модульной котельной в с. Усманка мощностью 2400 кВт (3х800) вместо Центральной котельной</w:t>
            </w:r>
          </w:p>
        </w:tc>
        <w:tc>
          <w:tcPr>
            <w:tcW w:w="675" w:type="dxa"/>
            <w:shd w:val="clear" w:color="auto" w:fill="auto"/>
            <w:noWrap/>
            <w:vAlign w:val="center"/>
            <w:hideMark/>
          </w:tcPr>
          <w:p w14:paraId="5FF645EB" w14:textId="77777777" w:rsidR="005C225B" w:rsidRPr="005C225B" w:rsidRDefault="005C225B" w:rsidP="005C225B">
            <w:pPr>
              <w:jc w:val="center"/>
              <w:rPr>
                <w:sz w:val="14"/>
                <w:szCs w:val="14"/>
              </w:rPr>
            </w:pPr>
            <w:r w:rsidRPr="005C225B">
              <w:rPr>
                <w:sz w:val="14"/>
                <w:szCs w:val="14"/>
              </w:rPr>
              <w:t>42420</w:t>
            </w:r>
          </w:p>
        </w:tc>
        <w:tc>
          <w:tcPr>
            <w:tcW w:w="571" w:type="dxa"/>
            <w:shd w:val="clear" w:color="auto" w:fill="auto"/>
            <w:noWrap/>
            <w:vAlign w:val="center"/>
            <w:hideMark/>
          </w:tcPr>
          <w:p w14:paraId="05E53CAA"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4654F5A3" w14:textId="77777777" w:rsidR="005C225B" w:rsidRPr="005C225B" w:rsidRDefault="005C225B" w:rsidP="005C225B">
            <w:pPr>
              <w:jc w:val="center"/>
              <w:rPr>
                <w:sz w:val="14"/>
                <w:szCs w:val="14"/>
              </w:rPr>
            </w:pPr>
            <w:r w:rsidRPr="005C225B">
              <w:rPr>
                <w:sz w:val="14"/>
                <w:szCs w:val="14"/>
              </w:rPr>
              <w:t>42420</w:t>
            </w:r>
          </w:p>
        </w:tc>
        <w:tc>
          <w:tcPr>
            <w:tcW w:w="1246" w:type="dxa"/>
            <w:shd w:val="clear" w:color="auto" w:fill="auto"/>
            <w:noWrap/>
            <w:vAlign w:val="center"/>
            <w:hideMark/>
          </w:tcPr>
          <w:p w14:paraId="44604AAD"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3D1DAE3B"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36B1F00A"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3528AF8"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0AA360A"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4CE817B1" w14:textId="77777777" w:rsidR="005C225B" w:rsidRPr="005C225B" w:rsidRDefault="005C225B" w:rsidP="005C225B">
            <w:pPr>
              <w:jc w:val="center"/>
              <w:rPr>
                <w:sz w:val="14"/>
                <w:szCs w:val="14"/>
              </w:rPr>
            </w:pPr>
            <w:r w:rsidRPr="005C225B">
              <w:rPr>
                <w:sz w:val="14"/>
                <w:szCs w:val="14"/>
              </w:rPr>
              <w:t>64</w:t>
            </w:r>
          </w:p>
        </w:tc>
        <w:tc>
          <w:tcPr>
            <w:tcW w:w="566" w:type="dxa"/>
            <w:gridSpan w:val="2"/>
            <w:shd w:val="clear" w:color="auto" w:fill="auto"/>
            <w:noWrap/>
            <w:vAlign w:val="center"/>
            <w:hideMark/>
          </w:tcPr>
          <w:p w14:paraId="7EE1B717" w14:textId="77777777" w:rsidR="005C225B" w:rsidRPr="005C225B" w:rsidRDefault="005C225B" w:rsidP="005C225B">
            <w:pPr>
              <w:jc w:val="center"/>
              <w:rPr>
                <w:sz w:val="14"/>
                <w:szCs w:val="14"/>
              </w:rPr>
            </w:pPr>
            <w:r w:rsidRPr="005C225B">
              <w:rPr>
                <w:sz w:val="14"/>
                <w:szCs w:val="14"/>
              </w:rPr>
              <w:t>1458</w:t>
            </w:r>
          </w:p>
        </w:tc>
        <w:tc>
          <w:tcPr>
            <w:tcW w:w="576" w:type="dxa"/>
            <w:gridSpan w:val="2"/>
            <w:shd w:val="clear" w:color="auto" w:fill="auto"/>
            <w:noWrap/>
            <w:vAlign w:val="center"/>
            <w:hideMark/>
          </w:tcPr>
          <w:p w14:paraId="3439ECBC" w14:textId="77777777" w:rsidR="005C225B" w:rsidRPr="005C225B" w:rsidRDefault="005C225B" w:rsidP="005C225B">
            <w:pPr>
              <w:jc w:val="center"/>
              <w:rPr>
                <w:sz w:val="14"/>
                <w:szCs w:val="14"/>
              </w:rPr>
            </w:pPr>
            <w:r w:rsidRPr="005C225B">
              <w:rPr>
                <w:sz w:val="14"/>
                <w:szCs w:val="14"/>
              </w:rPr>
              <w:t>5599</w:t>
            </w:r>
          </w:p>
        </w:tc>
        <w:tc>
          <w:tcPr>
            <w:tcW w:w="567" w:type="dxa"/>
            <w:gridSpan w:val="2"/>
            <w:shd w:val="clear" w:color="auto" w:fill="auto"/>
            <w:noWrap/>
            <w:vAlign w:val="center"/>
            <w:hideMark/>
          </w:tcPr>
          <w:p w14:paraId="2D3BBA0C" w14:textId="77777777" w:rsidR="005C225B" w:rsidRPr="005C225B" w:rsidRDefault="005C225B" w:rsidP="005C225B">
            <w:pPr>
              <w:jc w:val="center"/>
              <w:rPr>
                <w:sz w:val="14"/>
                <w:szCs w:val="14"/>
              </w:rPr>
            </w:pPr>
            <w:r w:rsidRPr="005C225B">
              <w:rPr>
                <w:sz w:val="14"/>
                <w:szCs w:val="14"/>
              </w:rPr>
              <w:t>22523</w:t>
            </w:r>
          </w:p>
        </w:tc>
        <w:tc>
          <w:tcPr>
            <w:tcW w:w="555" w:type="dxa"/>
            <w:gridSpan w:val="2"/>
            <w:shd w:val="clear" w:color="auto" w:fill="auto"/>
            <w:noWrap/>
            <w:vAlign w:val="center"/>
            <w:hideMark/>
          </w:tcPr>
          <w:p w14:paraId="675D185A" w14:textId="77777777" w:rsidR="005C225B" w:rsidRPr="005C225B" w:rsidRDefault="005C225B" w:rsidP="005C225B">
            <w:pPr>
              <w:jc w:val="center"/>
              <w:rPr>
                <w:sz w:val="14"/>
                <w:szCs w:val="14"/>
              </w:rPr>
            </w:pPr>
            <w:r w:rsidRPr="005C225B">
              <w:rPr>
                <w:sz w:val="14"/>
                <w:szCs w:val="14"/>
              </w:rPr>
              <w:t>12776</w:t>
            </w:r>
          </w:p>
        </w:tc>
        <w:tc>
          <w:tcPr>
            <w:tcW w:w="566" w:type="dxa"/>
            <w:gridSpan w:val="2"/>
            <w:shd w:val="clear" w:color="auto" w:fill="auto"/>
            <w:noWrap/>
            <w:vAlign w:val="center"/>
            <w:hideMark/>
          </w:tcPr>
          <w:p w14:paraId="797C2529"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AAA8863" w14:textId="77777777" w:rsidR="005C225B" w:rsidRPr="005C225B" w:rsidRDefault="005C225B" w:rsidP="005C225B">
            <w:pPr>
              <w:jc w:val="center"/>
              <w:rPr>
                <w:sz w:val="14"/>
                <w:szCs w:val="14"/>
              </w:rPr>
            </w:pPr>
            <w:r w:rsidRPr="005C225B">
              <w:rPr>
                <w:sz w:val="14"/>
                <w:szCs w:val="14"/>
              </w:rPr>
              <w:t>0</w:t>
            </w:r>
          </w:p>
        </w:tc>
      </w:tr>
      <w:tr w:rsidR="005C225B" w:rsidRPr="005C225B" w14:paraId="40295EDD" w14:textId="77777777" w:rsidTr="00487D46">
        <w:trPr>
          <w:gridAfter w:val="1"/>
          <w:wAfter w:w="7" w:type="dxa"/>
          <w:trHeight w:val="20"/>
        </w:trPr>
        <w:tc>
          <w:tcPr>
            <w:tcW w:w="735" w:type="dxa"/>
            <w:shd w:val="clear" w:color="auto" w:fill="auto"/>
            <w:vAlign w:val="center"/>
            <w:hideMark/>
          </w:tcPr>
          <w:p w14:paraId="6BE62982" w14:textId="77777777" w:rsidR="005C225B" w:rsidRPr="005C225B" w:rsidRDefault="005C225B" w:rsidP="005C225B">
            <w:pPr>
              <w:jc w:val="center"/>
              <w:rPr>
                <w:sz w:val="14"/>
                <w:szCs w:val="14"/>
              </w:rPr>
            </w:pPr>
            <w:r w:rsidRPr="005C225B">
              <w:rPr>
                <w:sz w:val="14"/>
                <w:szCs w:val="14"/>
              </w:rPr>
              <w:t>4.8</w:t>
            </w:r>
          </w:p>
        </w:tc>
        <w:tc>
          <w:tcPr>
            <w:tcW w:w="5070" w:type="dxa"/>
            <w:shd w:val="clear" w:color="auto" w:fill="auto"/>
            <w:vAlign w:val="center"/>
            <w:hideMark/>
          </w:tcPr>
          <w:p w14:paraId="77D35D21" w14:textId="77777777" w:rsidR="005C225B" w:rsidRPr="005C225B" w:rsidRDefault="005C225B" w:rsidP="005C225B">
            <w:pPr>
              <w:jc w:val="center"/>
              <w:rPr>
                <w:sz w:val="14"/>
                <w:szCs w:val="14"/>
              </w:rPr>
            </w:pPr>
            <w:r w:rsidRPr="005C225B">
              <w:rPr>
                <w:sz w:val="14"/>
                <w:szCs w:val="14"/>
              </w:rPr>
              <w:t>Установка блочно-модульной котельной в с. Усманка мощностью 800 кВт (2х400) вместо Школьной котельной</w:t>
            </w:r>
          </w:p>
        </w:tc>
        <w:tc>
          <w:tcPr>
            <w:tcW w:w="675" w:type="dxa"/>
            <w:shd w:val="clear" w:color="auto" w:fill="auto"/>
            <w:noWrap/>
            <w:vAlign w:val="center"/>
            <w:hideMark/>
          </w:tcPr>
          <w:p w14:paraId="02A8B367" w14:textId="77777777" w:rsidR="005C225B" w:rsidRPr="005C225B" w:rsidRDefault="005C225B" w:rsidP="005C225B">
            <w:pPr>
              <w:jc w:val="center"/>
              <w:rPr>
                <w:sz w:val="14"/>
                <w:szCs w:val="14"/>
              </w:rPr>
            </w:pPr>
            <w:r w:rsidRPr="005C225B">
              <w:rPr>
                <w:sz w:val="14"/>
                <w:szCs w:val="14"/>
              </w:rPr>
              <w:t>34</w:t>
            </w:r>
          </w:p>
        </w:tc>
        <w:tc>
          <w:tcPr>
            <w:tcW w:w="571" w:type="dxa"/>
            <w:shd w:val="clear" w:color="auto" w:fill="auto"/>
            <w:noWrap/>
            <w:vAlign w:val="center"/>
            <w:hideMark/>
          </w:tcPr>
          <w:p w14:paraId="1CF72600" w14:textId="77777777" w:rsidR="005C225B" w:rsidRPr="005C225B" w:rsidRDefault="005C225B" w:rsidP="005C225B">
            <w:pPr>
              <w:jc w:val="center"/>
              <w:rPr>
                <w:sz w:val="14"/>
                <w:szCs w:val="14"/>
              </w:rPr>
            </w:pPr>
            <w:r w:rsidRPr="005C225B">
              <w:rPr>
                <w:sz w:val="14"/>
                <w:szCs w:val="14"/>
              </w:rPr>
              <w:t>34</w:t>
            </w:r>
          </w:p>
        </w:tc>
        <w:tc>
          <w:tcPr>
            <w:tcW w:w="636" w:type="dxa"/>
            <w:shd w:val="clear" w:color="auto" w:fill="auto"/>
            <w:noWrap/>
            <w:vAlign w:val="center"/>
            <w:hideMark/>
          </w:tcPr>
          <w:p w14:paraId="50798E97" w14:textId="77777777" w:rsidR="005C225B" w:rsidRPr="005C225B" w:rsidRDefault="005C225B" w:rsidP="005C225B">
            <w:pPr>
              <w:jc w:val="center"/>
              <w:rPr>
                <w:sz w:val="14"/>
                <w:szCs w:val="14"/>
              </w:rPr>
            </w:pPr>
            <w:r w:rsidRPr="005C225B">
              <w:rPr>
                <w:sz w:val="14"/>
                <w:szCs w:val="14"/>
              </w:rPr>
              <w:t>0</w:t>
            </w:r>
          </w:p>
        </w:tc>
        <w:tc>
          <w:tcPr>
            <w:tcW w:w="1246" w:type="dxa"/>
            <w:shd w:val="clear" w:color="auto" w:fill="auto"/>
            <w:noWrap/>
            <w:vAlign w:val="center"/>
            <w:hideMark/>
          </w:tcPr>
          <w:p w14:paraId="6260175D"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1B6D22D4"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44DDE2E7"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0F568120"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04A46DDD"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33176478"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3761761" w14:textId="77777777" w:rsidR="005C225B" w:rsidRPr="005C225B" w:rsidRDefault="005C225B" w:rsidP="005C225B">
            <w:pPr>
              <w:jc w:val="center"/>
              <w:rPr>
                <w:sz w:val="14"/>
                <w:szCs w:val="14"/>
              </w:rPr>
            </w:pPr>
            <w:r w:rsidRPr="005C225B">
              <w:rPr>
                <w:sz w:val="14"/>
                <w:szCs w:val="14"/>
              </w:rPr>
              <w:t>34</w:t>
            </w:r>
          </w:p>
        </w:tc>
        <w:tc>
          <w:tcPr>
            <w:tcW w:w="576" w:type="dxa"/>
            <w:gridSpan w:val="2"/>
            <w:shd w:val="clear" w:color="auto" w:fill="auto"/>
            <w:noWrap/>
            <w:vAlign w:val="center"/>
            <w:hideMark/>
          </w:tcPr>
          <w:p w14:paraId="046B982B"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EB95861"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178041E7"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E6D0B64"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85AD851" w14:textId="77777777" w:rsidR="005C225B" w:rsidRPr="005C225B" w:rsidRDefault="005C225B" w:rsidP="005C225B">
            <w:pPr>
              <w:jc w:val="center"/>
              <w:rPr>
                <w:sz w:val="14"/>
                <w:szCs w:val="14"/>
              </w:rPr>
            </w:pPr>
            <w:r w:rsidRPr="005C225B">
              <w:rPr>
                <w:sz w:val="14"/>
                <w:szCs w:val="14"/>
              </w:rPr>
              <w:t>0</w:t>
            </w:r>
          </w:p>
        </w:tc>
      </w:tr>
      <w:tr w:rsidR="005C225B" w:rsidRPr="005C225B" w14:paraId="32470317" w14:textId="77777777" w:rsidTr="00487D46">
        <w:trPr>
          <w:gridAfter w:val="1"/>
          <w:wAfter w:w="7" w:type="dxa"/>
          <w:trHeight w:val="20"/>
        </w:trPr>
        <w:tc>
          <w:tcPr>
            <w:tcW w:w="735" w:type="dxa"/>
            <w:shd w:val="clear" w:color="auto" w:fill="auto"/>
            <w:vAlign w:val="center"/>
            <w:hideMark/>
          </w:tcPr>
          <w:p w14:paraId="0E290A0C" w14:textId="77777777" w:rsidR="005C225B" w:rsidRPr="005C225B" w:rsidRDefault="005C225B" w:rsidP="005C225B">
            <w:pPr>
              <w:jc w:val="center"/>
              <w:rPr>
                <w:sz w:val="14"/>
                <w:szCs w:val="14"/>
              </w:rPr>
            </w:pPr>
            <w:r w:rsidRPr="005C225B">
              <w:rPr>
                <w:sz w:val="14"/>
                <w:szCs w:val="14"/>
              </w:rPr>
              <w:t>4.9</w:t>
            </w:r>
          </w:p>
        </w:tc>
        <w:tc>
          <w:tcPr>
            <w:tcW w:w="5070" w:type="dxa"/>
            <w:shd w:val="clear" w:color="auto" w:fill="auto"/>
            <w:vAlign w:val="center"/>
            <w:hideMark/>
          </w:tcPr>
          <w:p w14:paraId="577325F4" w14:textId="77777777" w:rsidR="005C225B" w:rsidRPr="005C225B" w:rsidRDefault="005C225B" w:rsidP="005C225B">
            <w:pPr>
              <w:jc w:val="center"/>
              <w:rPr>
                <w:sz w:val="14"/>
                <w:szCs w:val="14"/>
              </w:rPr>
            </w:pPr>
            <w:r w:rsidRPr="005C225B">
              <w:rPr>
                <w:sz w:val="14"/>
                <w:szCs w:val="14"/>
              </w:rPr>
              <w:t>Установка блочно-модульной котельной в д. Николаевка мощностью 900 кВт (3х300) вместо Центральной котельной</w:t>
            </w:r>
          </w:p>
        </w:tc>
        <w:tc>
          <w:tcPr>
            <w:tcW w:w="675" w:type="dxa"/>
            <w:shd w:val="clear" w:color="auto" w:fill="auto"/>
            <w:noWrap/>
            <w:vAlign w:val="center"/>
            <w:hideMark/>
          </w:tcPr>
          <w:p w14:paraId="7783F94C" w14:textId="77777777" w:rsidR="005C225B" w:rsidRPr="005C225B" w:rsidRDefault="005C225B" w:rsidP="005C225B">
            <w:pPr>
              <w:jc w:val="center"/>
              <w:rPr>
                <w:sz w:val="14"/>
                <w:szCs w:val="14"/>
              </w:rPr>
            </w:pPr>
            <w:r w:rsidRPr="005C225B">
              <w:rPr>
                <w:sz w:val="14"/>
                <w:szCs w:val="14"/>
              </w:rPr>
              <w:t>19391</w:t>
            </w:r>
          </w:p>
        </w:tc>
        <w:tc>
          <w:tcPr>
            <w:tcW w:w="571" w:type="dxa"/>
            <w:shd w:val="clear" w:color="auto" w:fill="auto"/>
            <w:noWrap/>
            <w:vAlign w:val="center"/>
            <w:hideMark/>
          </w:tcPr>
          <w:p w14:paraId="1CFFDBE3"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1EA34FEF" w14:textId="77777777" w:rsidR="005C225B" w:rsidRPr="005C225B" w:rsidRDefault="005C225B" w:rsidP="005C225B">
            <w:pPr>
              <w:jc w:val="center"/>
              <w:rPr>
                <w:sz w:val="14"/>
                <w:szCs w:val="14"/>
              </w:rPr>
            </w:pPr>
            <w:r w:rsidRPr="005C225B">
              <w:rPr>
                <w:sz w:val="14"/>
                <w:szCs w:val="14"/>
              </w:rPr>
              <w:t>19391</w:t>
            </w:r>
          </w:p>
        </w:tc>
        <w:tc>
          <w:tcPr>
            <w:tcW w:w="1246" w:type="dxa"/>
            <w:shd w:val="clear" w:color="auto" w:fill="auto"/>
            <w:noWrap/>
            <w:vAlign w:val="center"/>
            <w:hideMark/>
          </w:tcPr>
          <w:p w14:paraId="7A3E4DB3"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4337CFFA"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4F327EB7"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5F34049A"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9A164C7" w14:textId="77777777" w:rsidR="005C225B" w:rsidRPr="005C225B" w:rsidRDefault="005C225B" w:rsidP="005C225B">
            <w:pPr>
              <w:jc w:val="center"/>
              <w:rPr>
                <w:sz w:val="14"/>
                <w:szCs w:val="14"/>
              </w:rPr>
            </w:pPr>
            <w:r w:rsidRPr="005C225B">
              <w:rPr>
                <w:sz w:val="14"/>
                <w:szCs w:val="14"/>
              </w:rPr>
              <w:t>6026</w:t>
            </w:r>
          </w:p>
        </w:tc>
        <w:tc>
          <w:tcPr>
            <w:tcW w:w="559" w:type="dxa"/>
            <w:gridSpan w:val="2"/>
            <w:shd w:val="clear" w:color="auto" w:fill="auto"/>
            <w:noWrap/>
            <w:vAlign w:val="center"/>
            <w:hideMark/>
          </w:tcPr>
          <w:p w14:paraId="6FA42884" w14:textId="77777777" w:rsidR="005C225B" w:rsidRPr="005C225B" w:rsidRDefault="005C225B" w:rsidP="005C225B">
            <w:pPr>
              <w:jc w:val="center"/>
              <w:rPr>
                <w:sz w:val="14"/>
                <w:szCs w:val="14"/>
              </w:rPr>
            </w:pPr>
            <w:r w:rsidRPr="005C225B">
              <w:rPr>
                <w:sz w:val="14"/>
                <w:szCs w:val="14"/>
              </w:rPr>
              <w:t>13365</w:t>
            </w:r>
          </w:p>
        </w:tc>
        <w:tc>
          <w:tcPr>
            <w:tcW w:w="566" w:type="dxa"/>
            <w:gridSpan w:val="2"/>
            <w:shd w:val="clear" w:color="auto" w:fill="auto"/>
            <w:noWrap/>
            <w:vAlign w:val="center"/>
            <w:hideMark/>
          </w:tcPr>
          <w:p w14:paraId="07B34452" w14:textId="77777777" w:rsidR="005C225B" w:rsidRPr="005C225B" w:rsidRDefault="005C225B" w:rsidP="005C225B">
            <w:pPr>
              <w:jc w:val="center"/>
              <w:rPr>
                <w:sz w:val="14"/>
                <w:szCs w:val="14"/>
              </w:rPr>
            </w:pPr>
            <w:r w:rsidRPr="005C225B">
              <w:rPr>
                <w:sz w:val="14"/>
                <w:szCs w:val="14"/>
              </w:rPr>
              <w:t>0</w:t>
            </w:r>
          </w:p>
        </w:tc>
        <w:tc>
          <w:tcPr>
            <w:tcW w:w="576" w:type="dxa"/>
            <w:gridSpan w:val="2"/>
            <w:shd w:val="clear" w:color="auto" w:fill="auto"/>
            <w:noWrap/>
            <w:vAlign w:val="center"/>
            <w:hideMark/>
          </w:tcPr>
          <w:p w14:paraId="0350B4B7"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A31896D"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6971F63C"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54005242"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B608E7C" w14:textId="77777777" w:rsidR="005C225B" w:rsidRPr="005C225B" w:rsidRDefault="005C225B" w:rsidP="005C225B">
            <w:pPr>
              <w:jc w:val="center"/>
              <w:rPr>
                <w:sz w:val="14"/>
                <w:szCs w:val="14"/>
              </w:rPr>
            </w:pPr>
            <w:r w:rsidRPr="005C225B">
              <w:rPr>
                <w:sz w:val="14"/>
                <w:szCs w:val="14"/>
              </w:rPr>
              <w:t>0</w:t>
            </w:r>
          </w:p>
        </w:tc>
      </w:tr>
      <w:tr w:rsidR="005C225B" w:rsidRPr="005C225B" w14:paraId="69682F45" w14:textId="77777777" w:rsidTr="00487D46">
        <w:trPr>
          <w:gridAfter w:val="1"/>
          <w:wAfter w:w="7" w:type="dxa"/>
          <w:trHeight w:val="20"/>
        </w:trPr>
        <w:tc>
          <w:tcPr>
            <w:tcW w:w="735" w:type="dxa"/>
            <w:shd w:val="clear" w:color="auto" w:fill="auto"/>
            <w:vAlign w:val="center"/>
            <w:hideMark/>
          </w:tcPr>
          <w:p w14:paraId="694E4D3D" w14:textId="77777777" w:rsidR="005C225B" w:rsidRPr="005C225B" w:rsidRDefault="005C225B" w:rsidP="005C225B">
            <w:pPr>
              <w:jc w:val="center"/>
              <w:rPr>
                <w:sz w:val="14"/>
                <w:szCs w:val="14"/>
              </w:rPr>
            </w:pPr>
            <w:r w:rsidRPr="005C225B">
              <w:rPr>
                <w:sz w:val="14"/>
                <w:szCs w:val="14"/>
              </w:rPr>
              <w:t>4.10</w:t>
            </w:r>
          </w:p>
        </w:tc>
        <w:tc>
          <w:tcPr>
            <w:tcW w:w="5070" w:type="dxa"/>
            <w:shd w:val="clear" w:color="auto" w:fill="auto"/>
            <w:vAlign w:val="center"/>
            <w:hideMark/>
          </w:tcPr>
          <w:p w14:paraId="7BF60CBA" w14:textId="77777777" w:rsidR="005C225B" w:rsidRPr="005C225B" w:rsidRDefault="005C225B" w:rsidP="005C225B">
            <w:pPr>
              <w:jc w:val="center"/>
              <w:rPr>
                <w:sz w:val="14"/>
                <w:szCs w:val="14"/>
              </w:rPr>
            </w:pPr>
            <w:r w:rsidRPr="005C225B">
              <w:rPr>
                <w:sz w:val="14"/>
                <w:szCs w:val="14"/>
              </w:rPr>
              <w:t>Установка блочно-модульной котельной в с. Николаевка мощностью 80 кВт (2х40) вместо котельной детский сад</w:t>
            </w:r>
          </w:p>
        </w:tc>
        <w:tc>
          <w:tcPr>
            <w:tcW w:w="675" w:type="dxa"/>
            <w:shd w:val="clear" w:color="auto" w:fill="auto"/>
            <w:noWrap/>
            <w:vAlign w:val="center"/>
            <w:hideMark/>
          </w:tcPr>
          <w:p w14:paraId="2953272B" w14:textId="77777777" w:rsidR="005C225B" w:rsidRPr="005C225B" w:rsidRDefault="005C225B" w:rsidP="005C225B">
            <w:pPr>
              <w:jc w:val="center"/>
              <w:rPr>
                <w:sz w:val="14"/>
                <w:szCs w:val="14"/>
              </w:rPr>
            </w:pPr>
            <w:r w:rsidRPr="005C225B">
              <w:rPr>
                <w:sz w:val="14"/>
                <w:szCs w:val="14"/>
              </w:rPr>
              <w:t>4864</w:t>
            </w:r>
          </w:p>
        </w:tc>
        <w:tc>
          <w:tcPr>
            <w:tcW w:w="571" w:type="dxa"/>
            <w:shd w:val="clear" w:color="auto" w:fill="auto"/>
            <w:noWrap/>
            <w:vAlign w:val="center"/>
            <w:hideMark/>
          </w:tcPr>
          <w:p w14:paraId="7612702A"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3C65E967" w14:textId="77777777" w:rsidR="005C225B" w:rsidRPr="005C225B" w:rsidRDefault="005C225B" w:rsidP="005C225B">
            <w:pPr>
              <w:jc w:val="center"/>
              <w:rPr>
                <w:sz w:val="14"/>
                <w:szCs w:val="14"/>
              </w:rPr>
            </w:pPr>
            <w:r w:rsidRPr="005C225B">
              <w:rPr>
                <w:sz w:val="14"/>
                <w:szCs w:val="14"/>
              </w:rPr>
              <w:t>4833</w:t>
            </w:r>
          </w:p>
        </w:tc>
        <w:tc>
          <w:tcPr>
            <w:tcW w:w="1246" w:type="dxa"/>
            <w:shd w:val="clear" w:color="auto" w:fill="auto"/>
            <w:noWrap/>
            <w:vAlign w:val="center"/>
            <w:hideMark/>
          </w:tcPr>
          <w:p w14:paraId="2CB7EEDC"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27532A9E" w14:textId="77777777" w:rsidR="005C225B" w:rsidRPr="005C225B" w:rsidRDefault="005C225B" w:rsidP="005C225B">
            <w:pPr>
              <w:jc w:val="center"/>
              <w:rPr>
                <w:sz w:val="14"/>
                <w:szCs w:val="14"/>
              </w:rPr>
            </w:pPr>
            <w:r w:rsidRPr="005C225B">
              <w:rPr>
                <w:sz w:val="14"/>
                <w:szCs w:val="14"/>
              </w:rPr>
              <w:t>4833</w:t>
            </w:r>
          </w:p>
        </w:tc>
        <w:tc>
          <w:tcPr>
            <w:tcW w:w="501" w:type="dxa"/>
            <w:gridSpan w:val="2"/>
            <w:shd w:val="clear" w:color="auto" w:fill="auto"/>
            <w:noWrap/>
            <w:vAlign w:val="center"/>
            <w:hideMark/>
          </w:tcPr>
          <w:p w14:paraId="3C96A7D2"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AB0F482"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1A11B88"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4CAA176F"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451CDE0"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4153C7F7"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62B3468"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02866648"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790E8C3A"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3E26967E" w14:textId="77777777" w:rsidR="005C225B" w:rsidRPr="005C225B" w:rsidRDefault="005C225B" w:rsidP="005C225B">
            <w:pPr>
              <w:jc w:val="center"/>
              <w:rPr>
                <w:sz w:val="14"/>
                <w:szCs w:val="14"/>
              </w:rPr>
            </w:pPr>
            <w:r w:rsidRPr="005C225B">
              <w:rPr>
                <w:sz w:val="14"/>
                <w:szCs w:val="14"/>
              </w:rPr>
              <w:t>0</w:t>
            </w:r>
          </w:p>
        </w:tc>
      </w:tr>
      <w:tr w:rsidR="005C225B" w:rsidRPr="005C225B" w14:paraId="77252B5C" w14:textId="77777777" w:rsidTr="00487D46">
        <w:trPr>
          <w:gridAfter w:val="1"/>
          <w:wAfter w:w="7" w:type="dxa"/>
          <w:trHeight w:val="20"/>
        </w:trPr>
        <w:tc>
          <w:tcPr>
            <w:tcW w:w="735" w:type="dxa"/>
            <w:shd w:val="clear" w:color="auto" w:fill="auto"/>
            <w:vAlign w:val="center"/>
            <w:hideMark/>
          </w:tcPr>
          <w:p w14:paraId="5CEA5F8D" w14:textId="77777777" w:rsidR="005C225B" w:rsidRPr="005C225B" w:rsidRDefault="005C225B" w:rsidP="005C225B">
            <w:pPr>
              <w:jc w:val="center"/>
              <w:rPr>
                <w:sz w:val="14"/>
                <w:szCs w:val="14"/>
              </w:rPr>
            </w:pPr>
            <w:r w:rsidRPr="005C225B">
              <w:rPr>
                <w:sz w:val="14"/>
                <w:szCs w:val="14"/>
              </w:rPr>
              <w:t>4.11</w:t>
            </w:r>
          </w:p>
        </w:tc>
        <w:tc>
          <w:tcPr>
            <w:tcW w:w="5070" w:type="dxa"/>
            <w:shd w:val="clear" w:color="auto" w:fill="auto"/>
            <w:vAlign w:val="center"/>
            <w:hideMark/>
          </w:tcPr>
          <w:p w14:paraId="26609D3C" w14:textId="77777777" w:rsidR="005C225B" w:rsidRPr="005C225B" w:rsidRDefault="005C225B" w:rsidP="005C225B">
            <w:pPr>
              <w:jc w:val="center"/>
              <w:rPr>
                <w:sz w:val="14"/>
                <w:szCs w:val="14"/>
              </w:rPr>
            </w:pPr>
            <w:r w:rsidRPr="005C225B">
              <w:rPr>
                <w:sz w:val="14"/>
                <w:szCs w:val="14"/>
              </w:rPr>
              <w:t>Установка блочно-модульной котельной в д. Усть-Чебула мощностью 300 кВт (2х150) вместо Школьной котельной</w:t>
            </w:r>
          </w:p>
        </w:tc>
        <w:tc>
          <w:tcPr>
            <w:tcW w:w="675" w:type="dxa"/>
            <w:shd w:val="clear" w:color="auto" w:fill="auto"/>
            <w:noWrap/>
            <w:vAlign w:val="center"/>
            <w:hideMark/>
          </w:tcPr>
          <w:p w14:paraId="637CC7AF" w14:textId="77777777" w:rsidR="005C225B" w:rsidRPr="005C225B" w:rsidRDefault="005C225B" w:rsidP="005C225B">
            <w:pPr>
              <w:jc w:val="center"/>
              <w:rPr>
                <w:sz w:val="14"/>
                <w:szCs w:val="14"/>
              </w:rPr>
            </w:pPr>
            <w:r w:rsidRPr="005C225B">
              <w:rPr>
                <w:sz w:val="14"/>
                <w:szCs w:val="14"/>
              </w:rPr>
              <w:t>8040</w:t>
            </w:r>
          </w:p>
        </w:tc>
        <w:tc>
          <w:tcPr>
            <w:tcW w:w="571" w:type="dxa"/>
            <w:shd w:val="clear" w:color="auto" w:fill="auto"/>
            <w:noWrap/>
            <w:vAlign w:val="center"/>
            <w:hideMark/>
          </w:tcPr>
          <w:p w14:paraId="450569F4"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7BBE8643" w14:textId="77777777" w:rsidR="005C225B" w:rsidRPr="005C225B" w:rsidRDefault="005C225B" w:rsidP="005C225B">
            <w:pPr>
              <w:jc w:val="center"/>
              <w:rPr>
                <w:sz w:val="14"/>
                <w:szCs w:val="14"/>
              </w:rPr>
            </w:pPr>
            <w:r w:rsidRPr="005C225B">
              <w:rPr>
                <w:sz w:val="14"/>
                <w:szCs w:val="14"/>
              </w:rPr>
              <w:t>8040</w:t>
            </w:r>
          </w:p>
        </w:tc>
        <w:tc>
          <w:tcPr>
            <w:tcW w:w="1246" w:type="dxa"/>
            <w:shd w:val="clear" w:color="auto" w:fill="auto"/>
            <w:noWrap/>
            <w:vAlign w:val="center"/>
            <w:hideMark/>
          </w:tcPr>
          <w:p w14:paraId="5731A343"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265122F9"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11B777F0"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680DE9F" w14:textId="77777777" w:rsidR="005C225B" w:rsidRPr="005C225B" w:rsidRDefault="005C225B" w:rsidP="005C225B">
            <w:pPr>
              <w:jc w:val="center"/>
              <w:rPr>
                <w:sz w:val="14"/>
                <w:szCs w:val="14"/>
              </w:rPr>
            </w:pPr>
            <w:r w:rsidRPr="005C225B">
              <w:rPr>
                <w:sz w:val="14"/>
                <w:szCs w:val="14"/>
              </w:rPr>
              <w:t>4687</w:t>
            </w:r>
          </w:p>
        </w:tc>
        <w:tc>
          <w:tcPr>
            <w:tcW w:w="567" w:type="dxa"/>
            <w:gridSpan w:val="2"/>
            <w:shd w:val="clear" w:color="auto" w:fill="auto"/>
            <w:noWrap/>
            <w:vAlign w:val="center"/>
            <w:hideMark/>
          </w:tcPr>
          <w:p w14:paraId="58E94896" w14:textId="77777777" w:rsidR="005C225B" w:rsidRPr="005C225B" w:rsidRDefault="005C225B" w:rsidP="005C225B">
            <w:pPr>
              <w:jc w:val="center"/>
              <w:rPr>
                <w:sz w:val="14"/>
                <w:szCs w:val="14"/>
              </w:rPr>
            </w:pPr>
            <w:r w:rsidRPr="005C225B">
              <w:rPr>
                <w:sz w:val="14"/>
                <w:szCs w:val="14"/>
              </w:rPr>
              <w:t>3352</w:t>
            </w:r>
          </w:p>
        </w:tc>
        <w:tc>
          <w:tcPr>
            <w:tcW w:w="559" w:type="dxa"/>
            <w:gridSpan w:val="2"/>
            <w:shd w:val="clear" w:color="auto" w:fill="auto"/>
            <w:noWrap/>
            <w:vAlign w:val="center"/>
            <w:hideMark/>
          </w:tcPr>
          <w:p w14:paraId="08927FA2"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773714DB" w14:textId="77777777" w:rsidR="005C225B" w:rsidRPr="005C225B" w:rsidRDefault="005C225B" w:rsidP="005C225B">
            <w:pPr>
              <w:jc w:val="center"/>
              <w:rPr>
                <w:sz w:val="14"/>
                <w:szCs w:val="14"/>
              </w:rPr>
            </w:pPr>
            <w:r w:rsidRPr="005C225B">
              <w:rPr>
                <w:sz w:val="14"/>
                <w:szCs w:val="14"/>
              </w:rPr>
              <w:t>0</w:t>
            </w:r>
          </w:p>
        </w:tc>
        <w:tc>
          <w:tcPr>
            <w:tcW w:w="576" w:type="dxa"/>
            <w:gridSpan w:val="2"/>
            <w:shd w:val="clear" w:color="auto" w:fill="auto"/>
            <w:noWrap/>
            <w:vAlign w:val="center"/>
            <w:hideMark/>
          </w:tcPr>
          <w:p w14:paraId="17281FCE"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958DA41"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60B9E732"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56E76578"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062C938D" w14:textId="77777777" w:rsidR="005C225B" w:rsidRPr="005C225B" w:rsidRDefault="005C225B" w:rsidP="005C225B">
            <w:pPr>
              <w:jc w:val="center"/>
              <w:rPr>
                <w:sz w:val="14"/>
                <w:szCs w:val="14"/>
              </w:rPr>
            </w:pPr>
            <w:r w:rsidRPr="005C225B">
              <w:rPr>
                <w:sz w:val="14"/>
                <w:szCs w:val="14"/>
              </w:rPr>
              <w:t>0</w:t>
            </w:r>
          </w:p>
        </w:tc>
      </w:tr>
      <w:tr w:rsidR="005C225B" w:rsidRPr="005C225B" w14:paraId="12169D47" w14:textId="77777777" w:rsidTr="00487D46">
        <w:trPr>
          <w:gridAfter w:val="1"/>
          <w:wAfter w:w="7" w:type="dxa"/>
          <w:trHeight w:val="20"/>
        </w:trPr>
        <w:tc>
          <w:tcPr>
            <w:tcW w:w="735" w:type="dxa"/>
            <w:shd w:val="clear" w:color="auto" w:fill="auto"/>
            <w:vAlign w:val="center"/>
            <w:hideMark/>
          </w:tcPr>
          <w:p w14:paraId="67FD6FE4" w14:textId="77777777" w:rsidR="005C225B" w:rsidRPr="005C225B" w:rsidRDefault="005C225B" w:rsidP="005C225B">
            <w:pPr>
              <w:jc w:val="center"/>
              <w:rPr>
                <w:sz w:val="14"/>
                <w:szCs w:val="14"/>
              </w:rPr>
            </w:pPr>
            <w:r w:rsidRPr="005C225B">
              <w:rPr>
                <w:sz w:val="14"/>
                <w:szCs w:val="14"/>
              </w:rPr>
              <w:t>4.12</w:t>
            </w:r>
          </w:p>
        </w:tc>
        <w:tc>
          <w:tcPr>
            <w:tcW w:w="5070" w:type="dxa"/>
            <w:shd w:val="clear" w:color="auto" w:fill="auto"/>
            <w:vAlign w:val="center"/>
            <w:hideMark/>
          </w:tcPr>
          <w:p w14:paraId="00BA6742" w14:textId="77777777" w:rsidR="005C225B" w:rsidRPr="005C225B" w:rsidRDefault="005C225B" w:rsidP="005C225B">
            <w:pPr>
              <w:jc w:val="center"/>
              <w:rPr>
                <w:sz w:val="14"/>
                <w:szCs w:val="14"/>
              </w:rPr>
            </w:pPr>
            <w:r w:rsidRPr="005C225B">
              <w:rPr>
                <w:sz w:val="14"/>
                <w:szCs w:val="14"/>
              </w:rPr>
              <w:t>Установка блочно-модульной котельной в д. Усть-Чебула мощностью 200 кВт (2х100) вместо КДЦ</w:t>
            </w:r>
          </w:p>
        </w:tc>
        <w:tc>
          <w:tcPr>
            <w:tcW w:w="675" w:type="dxa"/>
            <w:shd w:val="clear" w:color="auto" w:fill="auto"/>
            <w:noWrap/>
            <w:vAlign w:val="center"/>
            <w:hideMark/>
          </w:tcPr>
          <w:p w14:paraId="0A17F1E6" w14:textId="77777777" w:rsidR="005C225B" w:rsidRPr="005C225B" w:rsidRDefault="005C225B" w:rsidP="005C225B">
            <w:pPr>
              <w:jc w:val="center"/>
              <w:rPr>
                <w:sz w:val="14"/>
                <w:szCs w:val="14"/>
              </w:rPr>
            </w:pPr>
            <w:r w:rsidRPr="005C225B">
              <w:rPr>
                <w:sz w:val="14"/>
                <w:szCs w:val="14"/>
              </w:rPr>
              <w:t>6996</w:t>
            </w:r>
          </w:p>
        </w:tc>
        <w:tc>
          <w:tcPr>
            <w:tcW w:w="571" w:type="dxa"/>
            <w:shd w:val="clear" w:color="auto" w:fill="auto"/>
            <w:noWrap/>
            <w:vAlign w:val="center"/>
            <w:hideMark/>
          </w:tcPr>
          <w:p w14:paraId="53A7AA65"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6240BF9D" w14:textId="77777777" w:rsidR="005C225B" w:rsidRPr="005C225B" w:rsidRDefault="005C225B" w:rsidP="005C225B">
            <w:pPr>
              <w:jc w:val="center"/>
              <w:rPr>
                <w:sz w:val="14"/>
                <w:szCs w:val="14"/>
              </w:rPr>
            </w:pPr>
            <w:r w:rsidRPr="005C225B">
              <w:rPr>
                <w:sz w:val="14"/>
                <w:szCs w:val="14"/>
              </w:rPr>
              <w:t>6965</w:t>
            </w:r>
          </w:p>
        </w:tc>
        <w:tc>
          <w:tcPr>
            <w:tcW w:w="1246" w:type="dxa"/>
            <w:shd w:val="clear" w:color="auto" w:fill="auto"/>
            <w:noWrap/>
            <w:vAlign w:val="center"/>
            <w:hideMark/>
          </w:tcPr>
          <w:p w14:paraId="6903E72A"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55C81D22" w14:textId="77777777" w:rsidR="005C225B" w:rsidRPr="005C225B" w:rsidRDefault="005C225B" w:rsidP="005C225B">
            <w:pPr>
              <w:jc w:val="center"/>
              <w:rPr>
                <w:sz w:val="14"/>
                <w:szCs w:val="14"/>
              </w:rPr>
            </w:pPr>
            <w:r w:rsidRPr="005C225B">
              <w:rPr>
                <w:sz w:val="14"/>
                <w:szCs w:val="14"/>
              </w:rPr>
              <w:t>6965</w:t>
            </w:r>
          </w:p>
        </w:tc>
        <w:tc>
          <w:tcPr>
            <w:tcW w:w="501" w:type="dxa"/>
            <w:gridSpan w:val="2"/>
            <w:shd w:val="clear" w:color="auto" w:fill="auto"/>
            <w:noWrap/>
            <w:vAlign w:val="center"/>
            <w:hideMark/>
          </w:tcPr>
          <w:p w14:paraId="79128A3F"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574E9E7A"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E229771"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1018C430"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12B1BEA"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0DDA9583"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5A66A3B"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2C461048"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16EB7280"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619451E5" w14:textId="77777777" w:rsidR="005C225B" w:rsidRPr="005C225B" w:rsidRDefault="005C225B" w:rsidP="005C225B">
            <w:pPr>
              <w:jc w:val="center"/>
              <w:rPr>
                <w:sz w:val="14"/>
                <w:szCs w:val="14"/>
              </w:rPr>
            </w:pPr>
            <w:r w:rsidRPr="005C225B">
              <w:rPr>
                <w:sz w:val="14"/>
                <w:szCs w:val="14"/>
              </w:rPr>
              <w:t>0</w:t>
            </w:r>
          </w:p>
        </w:tc>
      </w:tr>
      <w:tr w:rsidR="005C225B" w:rsidRPr="005C225B" w14:paraId="6AFB8D18" w14:textId="77777777" w:rsidTr="00487D46">
        <w:trPr>
          <w:gridAfter w:val="1"/>
          <w:wAfter w:w="7" w:type="dxa"/>
          <w:trHeight w:val="20"/>
        </w:trPr>
        <w:tc>
          <w:tcPr>
            <w:tcW w:w="735" w:type="dxa"/>
            <w:shd w:val="clear" w:color="auto" w:fill="auto"/>
            <w:vAlign w:val="center"/>
            <w:hideMark/>
          </w:tcPr>
          <w:p w14:paraId="089C7387" w14:textId="77777777" w:rsidR="005C225B" w:rsidRPr="005C225B" w:rsidRDefault="005C225B" w:rsidP="005C225B">
            <w:pPr>
              <w:jc w:val="center"/>
              <w:rPr>
                <w:sz w:val="14"/>
                <w:szCs w:val="14"/>
              </w:rPr>
            </w:pPr>
            <w:r w:rsidRPr="005C225B">
              <w:rPr>
                <w:sz w:val="14"/>
                <w:szCs w:val="14"/>
              </w:rPr>
              <w:t>4.13</w:t>
            </w:r>
          </w:p>
        </w:tc>
        <w:tc>
          <w:tcPr>
            <w:tcW w:w="5070" w:type="dxa"/>
            <w:shd w:val="clear" w:color="auto" w:fill="auto"/>
            <w:vAlign w:val="center"/>
            <w:hideMark/>
          </w:tcPr>
          <w:p w14:paraId="7508C780" w14:textId="77777777" w:rsidR="005C225B" w:rsidRPr="005C225B" w:rsidRDefault="005C225B" w:rsidP="005C225B">
            <w:pPr>
              <w:jc w:val="center"/>
              <w:rPr>
                <w:sz w:val="14"/>
                <w:szCs w:val="14"/>
              </w:rPr>
            </w:pPr>
            <w:r w:rsidRPr="005C225B">
              <w:rPr>
                <w:sz w:val="14"/>
                <w:szCs w:val="14"/>
              </w:rPr>
              <w:t>Установка блочно-модульной котельной в с. Чумай мощностью 1800 кВт (3х600), вместо Центральной котельной</w:t>
            </w:r>
          </w:p>
        </w:tc>
        <w:tc>
          <w:tcPr>
            <w:tcW w:w="675" w:type="dxa"/>
            <w:shd w:val="clear" w:color="auto" w:fill="auto"/>
            <w:noWrap/>
            <w:vAlign w:val="center"/>
            <w:hideMark/>
          </w:tcPr>
          <w:p w14:paraId="6CDA61F3" w14:textId="77777777" w:rsidR="005C225B" w:rsidRPr="005C225B" w:rsidRDefault="005C225B" w:rsidP="005C225B">
            <w:pPr>
              <w:jc w:val="center"/>
              <w:rPr>
                <w:sz w:val="14"/>
                <w:szCs w:val="14"/>
              </w:rPr>
            </w:pPr>
            <w:r w:rsidRPr="005C225B">
              <w:rPr>
                <w:sz w:val="14"/>
                <w:szCs w:val="14"/>
              </w:rPr>
              <w:t>16873</w:t>
            </w:r>
          </w:p>
        </w:tc>
        <w:tc>
          <w:tcPr>
            <w:tcW w:w="571" w:type="dxa"/>
            <w:shd w:val="clear" w:color="auto" w:fill="auto"/>
            <w:noWrap/>
            <w:vAlign w:val="center"/>
            <w:hideMark/>
          </w:tcPr>
          <w:p w14:paraId="10EC8936"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5D589FAD" w14:textId="77777777" w:rsidR="005C225B" w:rsidRPr="005C225B" w:rsidRDefault="005C225B" w:rsidP="005C225B">
            <w:pPr>
              <w:jc w:val="center"/>
              <w:rPr>
                <w:sz w:val="14"/>
                <w:szCs w:val="14"/>
              </w:rPr>
            </w:pPr>
            <w:r w:rsidRPr="005C225B">
              <w:rPr>
                <w:sz w:val="14"/>
                <w:szCs w:val="14"/>
              </w:rPr>
              <w:t>16842</w:t>
            </w:r>
          </w:p>
        </w:tc>
        <w:tc>
          <w:tcPr>
            <w:tcW w:w="1246" w:type="dxa"/>
            <w:shd w:val="clear" w:color="auto" w:fill="auto"/>
            <w:noWrap/>
            <w:vAlign w:val="center"/>
            <w:hideMark/>
          </w:tcPr>
          <w:p w14:paraId="2BF29F7E"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15DD70FA" w14:textId="77777777" w:rsidR="005C225B" w:rsidRPr="005C225B" w:rsidRDefault="005C225B" w:rsidP="005C225B">
            <w:pPr>
              <w:jc w:val="center"/>
              <w:rPr>
                <w:sz w:val="14"/>
                <w:szCs w:val="14"/>
              </w:rPr>
            </w:pPr>
            <w:r w:rsidRPr="005C225B">
              <w:rPr>
                <w:sz w:val="14"/>
                <w:szCs w:val="14"/>
              </w:rPr>
              <w:t>16842</w:t>
            </w:r>
          </w:p>
        </w:tc>
        <w:tc>
          <w:tcPr>
            <w:tcW w:w="501" w:type="dxa"/>
            <w:gridSpan w:val="2"/>
            <w:shd w:val="clear" w:color="auto" w:fill="auto"/>
            <w:noWrap/>
            <w:vAlign w:val="center"/>
            <w:hideMark/>
          </w:tcPr>
          <w:p w14:paraId="6B43F63E"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94A970B"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D9157D7"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3BE39A96"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5AE5146"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2B70A9AC"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C29EAA7"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0F1BC0DE"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6C2C0F7"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6871A609" w14:textId="77777777" w:rsidR="005C225B" w:rsidRPr="005C225B" w:rsidRDefault="005C225B" w:rsidP="005C225B">
            <w:pPr>
              <w:jc w:val="center"/>
              <w:rPr>
                <w:sz w:val="14"/>
                <w:szCs w:val="14"/>
              </w:rPr>
            </w:pPr>
            <w:r w:rsidRPr="005C225B">
              <w:rPr>
                <w:sz w:val="14"/>
                <w:szCs w:val="14"/>
              </w:rPr>
              <w:t>0</w:t>
            </w:r>
          </w:p>
        </w:tc>
      </w:tr>
      <w:tr w:rsidR="005C225B" w:rsidRPr="005C225B" w14:paraId="631837C5" w14:textId="77777777" w:rsidTr="00487D46">
        <w:trPr>
          <w:gridAfter w:val="1"/>
          <w:wAfter w:w="7" w:type="dxa"/>
          <w:trHeight w:val="20"/>
        </w:trPr>
        <w:tc>
          <w:tcPr>
            <w:tcW w:w="735" w:type="dxa"/>
            <w:shd w:val="clear" w:color="auto" w:fill="auto"/>
            <w:vAlign w:val="center"/>
            <w:hideMark/>
          </w:tcPr>
          <w:p w14:paraId="4F60CC27" w14:textId="77777777" w:rsidR="005C225B" w:rsidRPr="005C225B" w:rsidRDefault="005C225B" w:rsidP="005C225B">
            <w:pPr>
              <w:jc w:val="center"/>
              <w:rPr>
                <w:sz w:val="14"/>
                <w:szCs w:val="14"/>
              </w:rPr>
            </w:pPr>
            <w:r w:rsidRPr="005C225B">
              <w:rPr>
                <w:sz w:val="14"/>
                <w:szCs w:val="14"/>
              </w:rPr>
              <w:t>4.14</w:t>
            </w:r>
          </w:p>
        </w:tc>
        <w:tc>
          <w:tcPr>
            <w:tcW w:w="5070" w:type="dxa"/>
            <w:shd w:val="clear" w:color="auto" w:fill="auto"/>
            <w:vAlign w:val="center"/>
            <w:hideMark/>
          </w:tcPr>
          <w:p w14:paraId="4F84C683" w14:textId="77777777" w:rsidR="005C225B" w:rsidRPr="005C225B" w:rsidRDefault="005C225B" w:rsidP="005C225B">
            <w:pPr>
              <w:jc w:val="center"/>
              <w:rPr>
                <w:sz w:val="14"/>
                <w:szCs w:val="14"/>
              </w:rPr>
            </w:pPr>
            <w:r w:rsidRPr="005C225B">
              <w:rPr>
                <w:sz w:val="14"/>
                <w:szCs w:val="14"/>
              </w:rPr>
              <w:t>Установка блочно-модульной котельной в с. Чумай мощностью 300 кВт (2х150) вместо Больничная котельной</w:t>
            </w:r>
          </w:p>
        </w:tc>
        <w:tc>
          <w:tcPr>
            <w:tcW w:w="675" w:type="dxa"/>
            <w:shd w:val="clear" w:color="auto" w:fill="auto"/>
            <w:noWrap/>
            <w:vAlign w:val="center"/>
            <w:hideMark/>
          </w:tcPr>
          <w:p w14:paraId="33C08155" w14:textId="77777777" w:rsidR="005C225B" w:rsidRPr="005C225B" w:rsidRDefault="005C225B" w:rsidP="005C225B">
            <w:pPr>
              <w:jc w:val="center"/>
              <w:rPr>
                <w:sz w:val="14"/>
                <w:szCs w:val="14"/>
              </w:rPr>
            </w:pPr>
            <w:r w:rsidRPr="005C225B">
              <w:rPr>
                <w:sz w:val="14"/>
                <w:szCs w:val="14"/>
              </w:rPr>
              <w:t>7430</w:t>
            </w:r>
          </w:p>
        </w:tc>
        <w:tc>
          <w:tcPr>
            <w:tcW w:w="571" w:type="dxa"/>
            <w:shd w:val="clear" w:color="auto" w:fill="auto"/>
            <w:noWrap/>
            <w:vAlign w:val="center"/>
            <w:hideMark/>
          </w:tcPr>
          <w:p w14:paraId="7B2E6960"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3E8D7D5D" w14:textId="77777777" w:rsidR="005C225B" w:rsidRPr="005C225B" w:rsidRDefault="005C225B" w:rsidP="005C225B">
            <w:pPr>
              <w:jc w:val="center"/>
              <w:rPr>
                <w:sz w:val="14"/>
                <w:szCs w:val="14"/>
              </w:rPr>
            </w:pPr>
            <w:r w:rsidRPr="005C225B">
              <w:rPr>
                <w:sz w:val="14"/>
                <w:szCs w:val="14"/>
              </w:rPr>
              <w:t>7399</w:t>
            </w:r>
          </w:p>
        </w:tc>
        <w:tc>
          <w:tcPr>
            <w:tcW w:w="1246" w:type="dxa"/>
            <w:shd w:val="clear" w:color="auto" w:fill="auto"/>
            <w:noWrap/>
            <w:vAlign w:val="center"/>
            <w:hideMark/>
          </w:tcPr>
          <w:p w14:paraId="550F2B6E"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42020236" w14:textId="77777777" w:rsidR="005C225B" w:rsidRPr="005C225B" w:rsidRDefault="005C225B" w:rsidP="005C225B">
            <w:pPr>
              <w:jc w:val="center"/>
              <w:rPr>
                <w:sz w:val="14"/>
                <w:szCs w:val="14"/>
              </w:rPr>
            </w:pPr>
            <w:r w:rsidRPr="005C225B">
              <w:rPr>
                <w:sz w:val="14"/>
                <w:szCs w:val="14"/>
              </w:rPr>
              <w:t>7399</w:t>
            </w:r>
          </w:p>
        </w:tc>
        <w:tc>
          <w:tcPr>
            <w:tcW w:w="501" w:type="dxa"/>
            <w:gridSpan w:val="2"/>
            <w:shd w:val="clear" w:color="auto" w:fill="auto"/>
            <w:noWrap/>
            <w:vAlign w:val="center"/>
            <w:hideMark/>
          </w:tcPr>
          <w:p w14:paraId="621BB6FE"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5C482542"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56CA3FE6"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28023C1D"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78C8EB0A"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4EEDDBEA"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61A6E76"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0F0C5F2A"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8AB8DDF"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186E8605" w14:textId="77777777" w:rsidR="005C225B" w:rsidRPr="005C225B" w:rsidRDefault="005C225B" w:rsidP="005C225B">
            <w:pPr>
              <w:jc w:val="center"/>
              <w:rPr>
                <w:sz w:val="14"/>
                <w:szCs w:val="14"/>
              </w:rPr>
            </w:pPr>
            <w:r w:rsidRPr="005C225B">
              <w:rPr>
                <w:sz w:val="14"/>
                <w:szCs w:val="14"/>
              </w:rPr>
              <w:t>0</w:t>
            </w:r>
          </w:p>
        </w:tc>
      </w:tr>
      <w:tr w:rsidR="005C225B" w:rsidRPr="005C225B" w14:paraId="64DE86F7" w14:textId="77777777" w:rsidTr="00487D46">
        <w:trPr>
          <w:gridAfter w:val="1"/>
          <w:wAfter w:w="7" w:type="dxa"/>
          <w:trHeight w:val="20"/>
        </w:trPr>
        <w:tc>
          <w:tcPr>
            <w:tcW w:w="735" w:type="dxa"/>
            <w:shd w:val="clear" w:color="auto" w:fill="auto"/>
            <w:vAlign w:val="center"/>
            <w:hideMark/>
          </w:tcPr>
          <w:p w14:paraId="3320651F" w14:textId="77777777" w:rsidR="005C225B" w:rsidRPr="005C225B" w:rsidRDefault="005C225B" w:rsidP="005C225B">
            <w:pPr>
              <w:jc w:val="center"/>
              <w:rPr>
                <w:sz w:val="14"/>
                <w:szCs w:val="14"/>
              </w:rPr>
            </w:pPr>
            <w:r w:rsidRPr="005C225B">
              <w:rPr>
                <w:sz w:val="14"/>
                <w:szCs w:val="14"/>
              </w:rPr>
              <w:t>4.15</w:t>
            </w:r>
          </w:p>
        </w:tc>
        <w:tc>
          <w:tcPr>
            <w:tcW w:w="5070" w:type="dxa"/>
            <w:shd w:val="clear" w:color="auto" w:fill="auto"/>
            <w:vAlign w:val="center"/>
            <w:hideMark/>
          </w:tcPr>
          <w:p w14:paraId="7CD426F5" w14:textId="77777777" w:rsidR="005C225B" w:rsidRPr="005C225B" w:rsidRDefault="005C225B" w:rsidP="005C225B">
            <w:pPr>
              <w:jc w:val="center"/>
              <w:rPr>
                <w:sz w:val="14"/>
                <w:szCs w:val="14"/>
              </w:rPr>
            </w:pPr>
            <w:r w:rsidRPr="005C225B">
              <w:rPr>
                <w:sz w:val="14"/>
                <w:szCs w:val="14"/>
              </w:rPr>
              <w:t>Установка блочно-модульной котельной в с. Чумай мощностью 300 кВт (2х150) вместо котельная КДЦ</w:t>
            </w:r>
          </w:p>
        </w:tc>
        <w:tc>
          <w:tcPr>
            <w:tcW w:w="675" w:type="dxa"/>
            <w:shd w:val="clear" w:color="auto" w:fill="auto"/>
            <w:noWrap/>
            <w:vAlign w:val="center"/>
            <w:hideMark/>
          </w:tcPr>
          <w:p w14:paraId="71E776E4" w14:textId="77777777" w:rsidR="005C225B" w:rsidRPr="005C225B" w:rsidRDefault="005C225B" w:rsidP="005C225B">
            <w:pPr>
              <w:jc w:val="center"/>
              <w:rPr>
                <w:sz w:val="14"/>
                <w:szCs w:val="14"/>
              </w:rPr>
            </w:pPr>
            <w:r w:rsidRPr="005C225B">
              <w:rPr>
                <w:sz w:val="14"/>
                <w:szCs w:val="14"/>
              </w:rPr>
              <w:t>7430</w:t>
            </w:r>
          </w:p>
        </w:tc>
        <w:tc>
          <w:tcPr>
            <w:tcW w:w="571" w:type="dxa"/>
            <w:shd w:val="clear" w:color="auto" w:fill="auto"/>
            <w:noWrap/>
            <w:vAlign w:val="center"/>
            <w:hideMark/>
          </w:tcPr>
          <w:p w14:paraId="57C90CA0"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56F64372" w14:textId="77777777" w:rsidR="005C225B" w:rsidRPr="005C225B" w:rsidRDefault="005C225B" w:rsidP="005C225B">
            <w:pPr>
              <w:jc w:val="center"/>
              <w:rPr>
                <w:sz w:val="14"/>
                <w:szCs w:val="14"/>
              </w:rPr>
            </w:pPr>
            <w:r w:rsidRPr="005C225B">
              <w:rPr>
                <w:sz w:val="14"/>
                <w:szCs w:val="14"/>
              </w:rPr>
              <w:t>7399</w:t>
            </w:r>
          </w:p>
        </w:tc>
        <w:tc>
          <w:tcPr>
            <w:tcW w:w="1246" w:type="dxa"/>
            <w:shd w:val="clear" w:color="auto" w:fill="auto"/>
            <w:noWrap/>
            <w:vAlign w:val="center"/>
            <w:hideMark/>
          </w:tcPr>
          <w:p w14:paraId="408646C7"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7A561C60" w14:textId="77777777" w:rsidR="005C225B" w:rsidRPr="005C225B" w:rsidRDefault="005C225B" w:rsidP="005C225B">
            <w:pPr>
              <w:jc w:val="center"/>
              <w:rPr>
                <w:sz w:val="14"/>
                <w:szCs w:val="14"/>
              </w:rPr>
            </w:pPr>
            <w:r w:rsidRPr="005C225B">
              <w:rPr>
                <w:sz w:val="14"/>
                <w:szCs w:val="14"/>
              </w:rPr>
              <w:t>7399</w:t>
            </w:r>
          </w:p>
        </w:tc>
        <w:tc>
          <w:tcPr>
            <w:tcW w:w="501" w:type="dxa"/>
            <w:gridSpan w:val="2"/>
            <w:shd w:val="clear" w:color="auto" w:fill="auto"/>
            <w:noWrap/>
            <w:vAlign w:val="center"/>
            <w:hideMark/>
          </w:tcPr>
          <w:p w14:paraId="548B9825"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0A58944B"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033DB45A"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713C8F86"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B5AF5AD"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2B8FD147"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75C6C0E"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3FAA3811"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0035BBFF"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879D49E" w14:textId="77777777" w:rsidR="005C225B" w:rsidRPr="005C225B" w:rsidRDefault="005C225B" w:rsidP="005C225B">
            <w:pPr>
              <w:jc w:val="center"/>
              <w:rPr>
                <w:sz w:val="14"/>
                <w:szCs w:val="14"/>
              </w:rPr>
            </w:pPr>
            <w:r w:rsidRPr="005C225B">
              <w:rPr>
                <w:sz w:val="14"/>
                <w:szCs w:val="14"/>
              </w:rPr>
              <w:t>0</w:t>
            </w:r>
          </w:p>
        </w:tc>
      </w:tr>
      <w:tr w:rsidR="005C225B" w:rsidRPr="005C225B" w14:paraId="046D064D" w14:textId="77777777" w:rsidTr="00487D46">
        <w:trPr>
          <w:gridAfter w:val="1"/>
          <w:wAfter w:w="7" w:type="dxa"/>
          <w:trHeight w:val="20"/>
        </w:trPr>
        <w:tc>
          <w:tcPr>
            <w:tcW w:w="735" w:type="dxa"/>
            <w:shd w:val="clear" w:color="auto" w:fill="auto"/>
            <w:vAlign w:val="center"/>
            <w:hideMark/>
          </w:tcPr>
          <w:p w14:paraId="47ECAA97" w14:textId="77777777" w:rsidR="005C225B" w:rsidRPr="005C225B" w:rsidRDefault="005C225B" w:rsidP="005C225B">
            <w:pPr>
              <w:jc w:val="center"/>
              <w:rPr>
                <w:sz w:val="14"/>
                <w:szCs w:val="14"/>
              </w:rPr>
            </w:pPr>
            <w:r w:rsidRPr="005C225B">
              <w:rPr>
                <w:sz w:val="14"/>
                <w:szCs w:val="14"/>
              </w:rPr>
              <w:t>4.16</w:t>
            </w:r>
          </w:p>
        </w:tc>
        <w:tc>
          <w:tcPr>
            <w:tcW w:w="5070" w:type="dxa"/>
            <w:shd w:val="clear" w:color="auto" w:fill="auto"/>
            <w:vAlign w:val="center"/>
            <w:hideMark/>
          </w:tcPr>
          <w:p w14:paraId="5D593C2B" w14:textId="77777777" w:rsidR="005C225B" w:rsidRPr="005C225B" w:rsidRDefault="005C225B" w:rsidP="005C225B">
            <w:pPr>
              <w:jc w:val="center"/>
              <w:rPr>
                <w:sz w:val="14"/>
                <w:szCs w:val="14"/>
              </w:rPr>
            </w:pPr>
            <w:r w:rsidRPr="005C225B">
              <w:rPr>
                <w:sz w:val="14"/>
                <w:szCs w:val="14"/>
              </w:rPr>
              <w:t>Установка блочно-модульной котельной в д. Карачарово мощностью 80 кВт (2х40) вместо Центральной котельной</w:t>
            </w:r>
          </w:p>
        </w:tc>
        <w:tc>
          <w:tcPr>
            <w:tcW w:w="675" w:type="dxa"/>
            <w:shd w:val="clear" w:color="auto" w:fill="auto"/>
            <w:noWrap/>
            <w:vAlign w:val="center"/>
            <w:hideMark/>
          </w:tcPr>
          <w:p w14:paraId="43662B3E" w14:textId="77777777" w:rsidR="005C225B" w:rsidRPr="005C225B" w:rsidRDefault="005C225B" w:rsidP="005C225B">
            <w:pPr>
              <w:jc w:val="center"/>
              <w:rPr>
                <w:sz w:val="14"/>
                <w:szCs w:val="14"/>
              </w:rPr>
            </w:pPr>
            <w:r w:rsidRPr="005C225B">
              <w:rPr>
                <w:sz w:val="14"/>
                <w:szCs w:val="14"/>
              </w:rPr>
              <w:t>7430</w:t>
            </w:r>
          </w:p>
        </w:tc>
        <w:tc>
          <w:tcPr>
            <w:tcW w:w="571" w:type="dxa"/>
            <w:shd w:val="clear" w:color="auto" w:fill="auto"/>
            <w:noWrap/>
            <w:vAlign w:val="center"/>
            <w:hideMark/>
          </w:tcPr>
          <w:p w14:paraId="4195B966"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27F649A9" w14:textId="77777777" w:rsidR="005C225B" w:rsidRPr="005C225B" w:rsidRDefault="005C225B" w:rsidP="005C225B">
            <w:pPr>
              <w:jc w:val="center"/>
              <w:rPr>
                <w:sz w:val="14"/>
                <w:szCs w:val="14"/>
              </w:rPr>
            </w:pPr>
            <w:r w:rsidRPr="005C225B">
              <w:rPr>
                <w:sz w:val="14"/>
                <w:szCs w:val="14"/>
              </w:rPr>
              <w:t>7399</w:t>
            </w:r>
          </w:p>
        </w:tc>
        <w:tc>
          <w:tcPr>
            <w:tcW w:w="1246" w:type="dxa"/>
            <w:shd w:val="clear" w:color="auto" w:fill="auto"/>
            <w:noWrap/>
            <w:vAlign w:val="center"/>
            <w:hideMark/>
          </w:tcPr>
          <w:p w14:paraId="2E749670"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49BC0973" w14:textId="77777777" w:rsidR="005C225B" w:rsidRPr="005C225B" w:rsidRDefault="005C225B" w:rsidP="005C225B">
            <w:pPr>
              <w:jc w:val="center"/>
              <w:rPr>
                <w:sz w:val="14"/>
                <w:szCs w:val="14"/>
              </w:rPr>
            </w:pPr>
            <w:r w:rsidRPr="005C225B">
              <w:rPr>
                <w:sz w:val="14"/>
                <w:szCs w:val="14"/>
              </w:rPr>
              <w:t>7399</w:t>
            </w:r>
          </w:p>
        </w:tc>
        <w:tc>
          <w:tcPr>
            <w:tcW w:w="501" w:type="dxa"/>
            <w:gridSpan w:val="2"/>
            <w:shd w:val="clear" w:color="auto" w:fill="auto"/>
            <w:noWrap/>
            <w:vAlign w:val="center"/>
            <w:hideMark/>
          </w:tcPr>
          <w:p w14:paraId="4DC3548C"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598F5B8B"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BB7D7C8"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06DE1044"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1022B6E1"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1ECE95BB"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652DF0D"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6443F7CC"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1E86338A"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1D73F43A" w14:textId="77777777" w:rsidR="005C225B" w:rsidRPr="005C225B" w:rsidRDefault="005C225B" w:rsidP="005C225B">
            <w:pPr>
              <w:jc w:val="center"/>
              <w:rPr>
                <w:sz w:val="14"/>
                <w:szCs w:val="14"/>
              </w:rPr>
            </w:pPr>
            <w:r w:rsidRPr="005C225B">
              <w:rPr>
                <w:sz w:val="14"/>
                <w:szCs w:val="14"/>
              </w:rPr>
              <w:t>0</w:t>
            </w:r>
          </w:p>
        </w:tc>
      </w:tr>
      <w:tr w:rsidR="005C225B" w:rsidRPr="005C225B" w14:paraId="746D2DBE" w14:textId="77777777" w:rsidTr="00487D46">
        <w:trPr>
          <w:gridAfter w:val="1"/>
          <w:wAfter w:w="7" w:type="dxa"/>
          <w:trHeight w:val="20"/>
        </w:trPr>
        <w:tc>
          <w:tcPr>
            <w:tcW w:w="735" w:type="dxa"/>
            <w:shd w:val="clear" w:color="auto" w:fill="auto"/>
            <w:vAlign w:val="center"/>
            <w:hideMark/>
          </w:tcPr>
          <w:p w14:paraId="65977869" w14:textId="77777777" w:rsidR="005C225B" w:rsidRPr="005C225B" w:rsidRDefault="005C225B" w:rsidP="005C225B">
            <w:pPr>
              <w:jc w:val="center"/>
              <w:rPr>
                <w:sz w:val="14"/>
                <w:szCs w:val="14"/>
              </w:rPr>
            </w:pPr>
            <w:r w:rsidRPr="005C225B">
              <w:rPr>
                <w:sz w:val="14"/>
                <w:szCs w:val="14"/>
              </w:rPr>
              <w:t>4.17</w:t>
            </w:r>
          </w:p>
        </w:tc>
        <w:tc>
          <w:tcPr>
            <w:tcW w:w="5070" w:type="dxa"/>
            <w:shd w:val="clear" w:color="auto" w:fill="auto"/>
            <w:vAlign w:val="center"/>
            <w:hideMark/>
          </w:tcPr>
          <w:p w14:paraId="7EF33613" w14:textId="77777777" w:rsidR="005C225B" w:rsidRPr="005C225B" w:rsidRDefault="005C225B" w:rsidP="005C225B">
            <w:pPr>
              <w:jc w:val="center"/>
              <w:rPr>
                <w:sz w:val="14"/>
                <w:szCs w:val="14"/>
              </w:rPr>
            </w:pPr>
            <w:r w:rsidRPr="005C225B">
              <w:rPr>
                <w:sz w:val="14"/>
                <w:szCs w:val="14"/>
              </w:rPr>
              <w:t>Установка блочно-модульной котельной в д. Кураково мощностью 360 кВт (2х180) вместо Центральной котельной</w:t>
            </w:r>
          </w:p>
        </w:tc>
        <w:tc>
          <w:tcPr>
            <w:tcW w:w="675" w:type="dxa"/>
            <w:shd w:val="clear" w:color="auto" w:fill="auto"/>
            <w:noWrap/>
            <w:vAlign w:val="center"/>
            <w:hideMark/>
          </w:tcPr>
          <w:p w14:paraId="536E6040" w14:textId="77777777" w:rsidR="005C225B" w:rsidRPr="005C225B" w:rsidRDefault="005C225B" w:rsidP="005C225B">
            <w:pPr>
              <w:jc w:val="center"/>
              <w:rPr>
                <w:sz w:val="14"/>
                <w:szCs w:val="14"/>
              </w:rPr>
            </w:pPr>
            <w:r w:rsidRPr="005C225B">
              <w:rPr>
                <w:sz w:val="14"/>
                <w:szCs w:val="14"/>
              </w:rPr>
              <w:t>6993</w:t>
            </w:r>
          </w:p>
        </w:tc>
        <w:tc>
          <w:tcPr>
            <w:tcW w:w="571" w:type="dxa"/>
            <w:shd w:val="clear" w:color="auto" w:fill="auto"/>
            <w:noWrap/>
            <w:vAlign w:val="center"/>
            <w:hideMark/>
          </w:tcPr>
          <w:p w14:paraId="4C6F6013"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67C59729" w14:textId="77777777" w:rsidR="005C225B" w:rsidRPr="005C225B" w:rsidRDefault="005C225B" w:rsidP="005C225B">
            <w:pPr>
              <w:jc w:val="center"/>
              <w:rPr>
                <w:sz w:val="14"/>
                <w:szCs w:val="14"/>
              </w:rPr>
            </w:pPr>
            <w:r w:rsidRPr="005C225B">
              <w:rPr>
                <w:sz w:val="14"/>
                <w:szCs w:val="14"/>
              </w:rPr>
              <w:t>6962</w:t>
            </w:r>
          </w:p>
        </w:tc>
        <w:tc>
          <w:tcPr>
            <w:tcW w:w="1246" w:type="dxa"/>
            <w:shd w:val="clear" w:color="auto" w:fill="auto"/>
            <w:noWrap/>
            <w:vAlign w:val="center"/>
            <w:hideMark/>
          </w:tcPr>
          <w:p w14:paraId="2244ED11"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4947719A" w14:textId="77777777" w:rsidR="005C225B" w:rsidRPr="005C225B" w:rsidRDefault="005C225B" w:rsidP="005C225B">
            <w:pPr>
              <w:jc w:val="center"/>
              <w:rPr>
                <w:sz w:val="14"/>
                <w:szCs w:val="14"/>
              </w:rPr>
            </w:pPr>
            <w:r w:rsidRPr="005C225B">
              <w:rPr>
                <w:sz w:val="14"/>
                <w:szCs w:val="14"/>
              </w:rPr>
              <w:t>6962</w:t>
            </w:r>
          </w:p>
        </w:tc>
        <w:tc>
          <w:tcPr>
            <w:tcW w:w="501" w:type="dxa"/>
            <w:gridSpan w:val="2"/>
            <w:shd w:val="clear" w:color="auto" w:fill="auto"/>
            <w:noWrap/>
            <w:vAlign w:val="center"/>
            <w:hideMark/>
          </w:tcPr>
          <w:p w14:paraId="54DE0546"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47D3095"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1BDC262"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57D705E9"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F0AB374"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089353FE"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709EBA7"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72A217DE"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F7A9450"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C9893DC" w14:textId="77777777" w:rsidR="005C225B" w:rsidRPr="005C225B" w:rsidRDefault="005C225B" w:rsidP="005C225B">
            <w:pPr>
              <w:jc w:val="center"/>
              <w:rPr>
                <w:sz w:val="14"/>
                <w:szCs w:val="14"/>
              </w:rPr>
            </w:pPr>
            <w:r w:rsidRPr="005C225B">
              <w:rPr>
                <w:sz w:val="14"/>
                <w:szCs w:val="14"/>
              </w:rPr>
              <w:t>0</w:t>
            </w:r>
          </w:p>
        </w:tc>
      </w:tr>
      <w:tr w:rsidR="005C225B" w:rsidRPr="005C225B" w14:paraId="7DC7D580" w14:textId="77777777" w:rsidTr="00487D46">
        <w:trPr>
          <w:gridAfter w:val="1"/>
          <w:wAfter w:w="7" w:type="dxa"/>
          <w:trHeight w:val="20"/>
        </w:trPr>
        <w:tc>
          <w:tcPr>
            <w:tcW w:w="735" w:type="dxa"/>
            <w:shd w:val="clear" w:color="auto" w:fill="auto"/>
            <w:vAlign w:val="center"/>
            <w:hideMark/>
          </w:tcPr>
          <w:p w14:paraId="1B80D586" w14:textId="77777777" w:rsidR="005C225B" w:rsidRPr="005C225B" w:rsidRDefault="005C225B" w:rsidP="005C225B">
            <w:pPr>
              <w:jc w:val="center"/>
              <w:rPr>
                <w:sz w:val="14"/>
                <w:szCs w:val="14"/>
              </w:rPr>
            </w:pPr>
            <w:r w:rsidRPr="005C225B">
              <w:rPr>
                <w:sz w:val="14"/>
                <w:szCs w:val="14"/>
              </w:rPr>
              <w:t>4.18</w:t>
            </w:r>
          </w:p>
        </w:tc>
        <w:tc>
          <w:tcPr>
            <w:tcW w:w="5070" w:type="dxa"/>
            <w:shd w:val="clear" w:color="auto" w:fill="auto"/>
            <w:vAlign w:val="center"/>
            <w:hideMark/>
          </w:tcPr>
          <w:p w14:paraId="388C4721" w14:textId="77777777" w:rsidR="005C225B" w:rsidRPr="005C225B" w:rsidRDefault="005C225B" w:rsidP="005C225B">
            <w:pPr>
              <w:jc w:val="center"/>
              <w:rPr>
                <w:sz w:val="14"/>
                <w:szCs w:val="14"/>
              </w:rPr>
            </w:pPr>
            <w:r w:rsidRPr="005C225B">
              <w:rPr>
                <w:sz w:val="14"/>
                <w:szCs w:val="14"/>
              </w:rPr>
              <w:t>Установка блочно-модульной котельной в пос. Первый мощностью 800 кВт (2х400) вместо Центральной котельной</w:t>
            </w:r>
          </w:p>
        </w:tc>
        <w:tc>
          <w:tcPr>
            <w:tcW w:w="675" w:type="dxa"/>
            <w:shd w:val="clear" w:color="auto" w:fill="auto"/>
            <w:noWrap/>
            <w:vAlign w:val="center"/>
            <w:hideMark/>
          </w:tcPr>
          <w:p w14:paraId="78918178" w14:textId="77777777" w:rsidR="005C225B" w:rsidRPr="005C225B" w:rsidRDefault="005C225B" w:rsidP="005C225B">
            <w:pPr>
              <w:jc w:val="center"/>
              <w:rPr>
                <w:sz w:val="14"/>
                <w:szCs w:val="14"/>
              </w:rPr>
            </w:pPr>
            <w:r w:rsidRPr="005C225B">
              <w:rPr>
                <w:sz w:val="14"/>
                <w:szCs w:val="14"/>
              </w:rPr>
              <w:t>9085</w:t>
            </w:r>
          </w:p>
        </w:tc>
        <w:tc>
          <w:tcPr>
            <w:tcW w:w="571" w:type="dxa"/>
            <w:shd w:val="clear" w:color="auto" w:fill="auto"/>
            <w:noWrap/>
            <w:vAlign w:val="center"/>
            <w:hideMark/>
          </w:tcPr>
          <w:p w14:paraId="0120D98D"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64469A90" w14:textId="77777777" w:rsidR="005C225B" w:rsidRPr="005C225B" w:rsidRDefault="005C225B" w:rsidP="005C225B">
            <w:pPr>
              <w:jc w:val="center"/>
              <w:rPr>
                <w:sz w:val="14"/>
                <w:szCs w:val="14"/>
              </w:rPr>
            </w:pPr>
            <w:r w:rsidRPr="005C225B">
              <w:rPr>
                <w:sz w:val="14"/>
                <w:szCs w:val="14"/>
              </w:rPr>
              <w:t>9054</w:t>
            </w:r>
          </w:p>
        </w:tc>
        <w:tc>
          <w:tcPr>
            <w:tcW w:w="1246" w:type="dxa"/>
            <w:shd w:val="clear" w:color="auto" w:fill="auto"/>
            <w:noWrap/>
            <w:vAlign w:val="center"/>
            <w:hideMark/>
          </w:tcPr>
          <w:p w14:paraId="03A463D4"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54966EF7" w14:textId="77777777" w:rsidR="005C225B" w:rsidRPr="005C225B" w:rsidRDefault="005C225B" w:rsidP="005C225B">
            <w:pPr>
              <w:jc w:val="center"/>
              <w:rPr>
                <w:sz w:val="14"/>
                <w:szCs w:val="14"/>
              </w:rPr>
            </w:pPr>
            <w:r w:rsidRPr="005C225B">
              <w:rPr>
                <w:sz w:val="14"/>
                <w:szCs w:val="14"/>
              </w:rPr>
              <w:t>9054</w:t>
            </w:r>
          </w:p>
        </w:tc>
        <w:tc>
          <w:tcPr>
            <w:tcW w:w="501" w:type="dxa"/>
            <w:gridSpan w:val="2"/>
            <w:shd w:val="clear" w:color="auto" w:fill="auto"/>
            <w:noWrap/>
            <w:vAlign w:val="center"/>
            <w:hideMark/>
          </w:tcPr>
          <w:p w14:paraId="2A2BE75A"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1573791"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9FBA7A4"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065B2310"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715CC02D"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0E45745D"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98DCA8F"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6FA0A152"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0059AAAC"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0AF540E9" w14:textId="77777777" w:rsidR="005C225B" w:rsidRPr="005C225B" w:rsidRDefault="005C225B" w:rsidP="005C225B">
            <w:pPr>
              <w:jc w:val="center"/>
              <w:rPr>
                <w:sz w:val="14"/>
                <w:szCs w:val="14"/>
              </w:rPr>
            </w:pPr>
            <w:r w:rsidRPr="005C225B">
              <w:rPr>
                <w:sz w:val="14"/>
                <w:szCs w:val="14"/>
              </w:rPr>
              <w:t>0</w:t>
            </w:r>
          </w:p>
        </w:tc>
      </w:tr>
      <w:tr w:rsidR="005C225B" w:rsidRPr="005C225B" w14:paraId="6B77906C" w14:textId="77777777" w:rsidTr="00487D46">
        <w:trPr>
          <w:gridAfter w:val="1"/>
          <w:wAfter w:w="7" w:type="dxa"/>
          <w:trHeight w:val="20"/>
        </w:trPr>
        <w:tc>
          <w:tcPr>
            <w:tcW w:w="735" w:type="dxa"/>
            <w:shd w:val="clear" w:color="auto" w:fill="auto"/>
            <w:vAlign w:val="center"/>
            <w:hideMark/>
          </w:tcPr>
          <w:p w14:paraId="76569A2E" w14:textId="77777777" w:rsidR="005C225B" w:rsidRPr="005C225B" w:rsidRDefault="005C225B" w:rsidP="005C225B">
            <w:pPr>
              <w:jc w:val="center"/>
              <w:rPr>
                <w:sz w:val="14"/>
                <w:szCs w:val="14"/>
              </w:rPr>
            </w:pPr>
            <w:r w:rsidRPr="005C225B">
              <w:rPr>
                <w:sz w:val="14"/>
                <w:szCs w:val="14"/>
              </w:rPr>
              <w:t>4.19</w:t>
            </w:r>
          </w:p>
        </w:tc>
        <w:tc>
          <w:tcPr>
            <w:tcW w:w="5070" w:type="dxa"/>
            <w:shd w:val="clear" w:color="auto" w:fill="auto"/>
            <w:vAlign w:val="center"/>
            <w:hideMark/>
          </w:tcPr>
          <w:p w14:paraId="7365D004" w14:textId="77777777" w:rsidR="005C225B" w:rsidRPr="005C225B" w:rsidRDefault="005C225B" w:rsidP="005C225B">
            <w:pPr>
              <w:jc w:val="center"/>
              <w:rPr>
                <w:sz w:val="14"/>
                <w:szCs w:val="14"/>
              </w:rPr>
            </w:pPr>
            <w:r w:rsidRPr="005C225B">
              <w:rPr>
                <w:sz w:val="14"/>
                <w:szCs w:val="14"/>
              </w:rPr>
              <w:t>Установка блочно-модульной котельной в пос. Первый мощностью 600 кВт (2х300) вместо котельной РММ</w:t>
            </w:r>
          </w:p>
        </w:tc>
        <w:tc>
          <w:tcPr>
            <w:tcW w:w="675" w:type="dxa"/>
            <w:shd w:val="clear" w:color="auto" w:fill="auto"/>
            <w:noWrap/>
            <w:vAlign w:val="center"/>
            <w:hideMark/>
          </w:tcPr>
          <w:p w14:paraId="23EA2CA8" w14:textId="77777777" w:rsidR="005C225B" w:rsidRPr="005C225B" w:rsidRDefault="005C225B" w:rsidP="005C225B">
            <w:pPr>
              <w:jc w:val="center"/>
              <w:rPr>
                <w:sz w:val="14"/>
                <w:szCs w:val="14"/>
              </w:rPr>
            </w:pPr>
            <w:r w:rsidRPr="005C225B">
              <w:rPr>
                <w:sz w:val="14"/>
                <w:szCs w:val="14"/>
              </w:rPr>
              <w:t>8459</w:t>
            </w:r>
          </w:p>
        </w:tc>
        <w:tc>
          <w:tcPr>
            <w:tcW w:w="571" w:type="dxa"/>
            <w:shd w:val="clear" w:color="auto" w:fill="auto"/>
            <w:noWrap/>
            <w:vAlign w:val="center"/>
            <w:hideMark/>
          </w:tcPr>
          <w:p w14:paraId="69BFDE9A" w14:textId="77777777" w:rsidR="005C225B" w:rsidRPr="005C225B" w:rsidRDefault="005C225B" w:rsidP="005C225B">
            <w:pPr>
              <w:jc w:val="center"/>
              <w:rPr>
                <w:sz w:val="14"/>
                <w:szCs w:val="14"/>
              </w:rPr>
            </w:pPr>
            <w:r w:rsidRPr="005C225B">
              <w:rPr>
                <w:sz w:val="14"/>
                <w:szCs w:val="14"/>
              </w:rPr>
              <w:t>34</w:t>
            </w:r>
          </w:p>
        </w:tc>
        <w:tc>
          <w:tcPr>
            <w:tcW w:w="636" w:type="dxa"/>
            <w:shd w:val="clear" w:color="auto" w:fill="auto"/>
            <w:noWrap/>
            <w:vAlign w:val="center"/>
            <w:hideMark/>
          </w:tcPr>
          <w:p w14:paraId="00CBB548" w14:textId="77777777" w:rsidR="005C225B" w:rsidRPr="005C225B" w:rsidRDefault="005C225B" w:rsidP="005C225B">
            <w:pPr>
              <w:jc w:val="center"/>
              <w:rPr>
                <w:sz w:val="14"/>
                <w:szCs w:val="14"/>
              </w:rPr>
            </w:pPr>
            <w:r w:rsidRPr="005C225B">
              <w:rPr>
                <w:sz w:val="14"/>
                <w:szCs w:val="14"/>
              </w:rPr>
              <w:t>8425</w:t>
            </w:r>
          </w:p>
        </w:tc>
        <w:tc>
          <w:tcPr>
            <w:tcW w:w="1246" w:type="dxa"/>
            <w:shd w:val="clear" w:color="auto" w:fill="auto"/>
            <w:noWrap/>
            <w:vAlign w:val="center"/>
            <w:hideMark/>
          </w:tcPr>
          <w:p w14:paraId="21F63DE3"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7EB0DFD0"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62873CAA" w14:textId="77777777" w:rsidR="005C225B" w:rsidRPr="005C225B" w:rsidRDefault="005C225B" w:rsidP="005C225B">
            <w:pPr>
              <w:jc w:val="center"/>
              <w:rPr>
                <w:sz w:val="14"/>
                <w:szCs w:val="14"/>
              </w:rPr>
            </w:pPr>
            <w:r w:rsidRPr="005C225B">
              <w:rPr>
                <w:sz w:val="14"/>
                <w:szCs w:val="14"/>
              </w:rPr>
              <w:t>8425</w:t>
            </w:r>
          </w:p>
        </w:tc>
        <w:tc>
          <w:tcPr>
            <w:tcW w:w="567" w:type="dxa"/>
            <w:gridSpan w:val="2"/>
            <w:shd w:val="clear" w:color="auto" w:fill="auto"/>
            <w:noWrap/>
            <w:vAlign w:val="center"/>
            <w:hideMark/>
          </w:tcPr>
          <w:p w14:paraId="792F1EFF"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FC5034A"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641C0207"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1869FB6" w14:textId="77777777" w:rsidR="005C225B" w:rsidRPr="005C225B" w:rsidRDefault="005C225B" w:rsidP="005C225B">
            <w:pPr>
              <w:jc w:val="center"/>
              <w:rPr>
                <w:sz w:val="14"/>
                <w:szCs w:val="14"/>
              </w:rPr>
            </w:pPr>
            <w:r w:rsidRPr="005C225B">
              <w:rPr>
                <w:sz w:val="14"/>
                <w:szCs w:val="14"/>
              </w:rPr>
              <w:t>34</w:t>
            </w:r>
          </w:p>
        </w:tc>
        <w:tc>
          <w:tcPr>
            <w:tcW w:w="576" w:type="dxa"/>
            <w:gridSpan w:val="2"/>
            <w:shd w:val="clear" w:color="auto" w:fill="auto"/>
            <w:noWrap/>
            <w:vAlign w:val="center"/>
            <w:hideMark/>
          </w:tcPr>
          <w:p w14:paraId="44A9C270"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F951ACE"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56321BB0"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5B5D1A62"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1DCA0D93" w14:textId="77777777" w:rsidR="005C225B" w:rsidRPr="005C225B" w:rsidRDefault="005C225B" w:rsidP="005C225B">
            <w:pPr>
              <w:jc w:val="center"/>
              <w:rPr>
                <w:sz w:val="14"/>
                <w:szCs w:val="14"/>
              </w:rPr>
            </w:pPr>
            <w:r w:rsidRPr="005C225B">
              <w:rPr>
                <w:sz w:val="14"/>
                <w:szCs w:val="14"/>
              </w:rPr>
              <w:t>0</w:t>
            </w:r>
          </w:p>
        </w:tc>
      </w:tr>
      <w:tr w:rsidR="005C225B" w:rsidRPr="005C225B" w14:paraId="1FB6AD33" w14:textId="77777777" w:rsidTr="00487D46">
        <w:trPr>
          <w:gridAfter w:val="1"/>
          <w:wAfter w:w="7" w:type="dxa"/>
          <w:trHeight w:val="20"/>
        </w:trPr>
        <w:tc>
          <w:tcPr>
            <w:tcW w:w="735" w:type="dxa"/>
            <w:shd w:val="clear" w:color="auto" w:fill="auto"/>
            <w:vAlign w:val="center"/>
            <w:hideMark/>
          </w:tcPr>
          <w:p w14:paraId="64EC7F23" w14:textId="77777777" w:rsidR="005C225B" w:rsidRPr="005C225B" w:rsidRDefault="005C225B" w:rsidP="005C225B">
            <w:pPr>
              <w:jc w:val="center"/>
              <w:rPr>
                <w:sz w:val="14"/>
                <w:szCs w:val="14"/>
              </w:rPr>
            </w:pPr>
            <w:r w:rsidRPr="005C225B">
              <w:rPr>
                <w:sz w:val="14"/>
                <w:szCs w:val="14"/>
              </w:rPr>
              <w:t>4.20</w:t>
            </w:r>
          </w:p>
        </w:tc>
        <w:tc>
          <w:tcPr>
            <w:tcW w:w="5070" w:type="dxa"/>
            <w:shd w:val="clear" w:color="auto" w:fill="auto"/>
            <w:vAlign w:val="center"/>
            <w:hideMark/>
          </w:tcPr>
          <w:p w14:paraId="5FD63DF3" w14:textId="77777777" w:rsidR="005C225B" w:rsidRPr="005C225B" w:rsidRDefault="005C225B" w:rsidP="005C225B">
            <w:pPr>
              <w:jc w:val="center"/>
              <w:rPr>
                <w:sz w:val="14"/>
                <w:szCs w:val="14"/>
              </w:rPr>
            </w:pPr>
            <w:r w:rsidRPr="005C225B">
              <w:rPr>
                <w:sz w:val="14"/>
                <w:szCs w:val="14"/>
              </w:rPr>
              <w:t>Установка блочно-модульной котельной в с. Алчедат мощностью 1200 кВт (2х600) вместо Центральной котельной</w:t>
            </w:r>
          </w:p>
        </w:tc>
        <w:tc>
          <w:tcPr>
            <w:tcW w:w="675" w:type="dxa"/>
            <w:shd w:val="clear" w:color="auto" w:fill="auto"/>
            <w:noWrap/>
            <w:vAlign w:val="center"/>
            <w:hideMark/>
          </w:tcPr>
          <w:p w14:paraId="3913841F" w14:textId="77777777" w:rsidR="005C225B" w:rsidRPr="005C225B" w:rsidRDefault="005C225B" w:rsidP="005C225B">
            <w:pPr>
              <w:jc w:val="center"/>
              <w:rPr>
                <w:sz w:val="14"/>
                <w:szCs w:val="14"/>
              </w:rPr>
            </w:pPr>
            <w:r w:rsidRPr="005C225B">
              <w:rPr>
                <w:sz w:val="14"/>
                <w:szCs w:val="14"/>
              </w:rPr>
              <w:t>9914</w:t>
            </w:r>
          </w:p>
        </w:tc>
        <w:tc>
          <w:tcPr>
            <w:tcW w:w="571" w:type="dxa"/>
            <w:shd w:val="clear" w:color="auto" w:fill="auto"/>
            <w:noWrap/>
            <w:vAlign w:val="center"/>
            <w:hideMark/>
          </w:tcPr>
          <w:p w14:paraId="3CC061DE"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3B775BDD" w14:textId="77777777" w:rsidR="005C225B" w:rsidRPr="005C225B" w:rsidRDefault="005C225B" w:rsidP="005C225B">
            <w:pPr>
              <w:jc w:val="center"/>
              <w:rPr>
                <w:sz w:val="14"/>
                <w:szCs w:val="14"/>
              </w:rPr>
            </w:pPr>
            <w:r w:rsidRPr="005C225B">
              <w:rPr>
                <w:sz w:val="14"/>
                <w:szCs w:val="14"/>
              </w:rPr>
              <w:t>9883</w:t>
            </w:r>
          </w:p>
        </w:tc>
        <w:tc>
          <w:tcPr>
            <w:tcW w:w="1246" w:type="dxa"/>
            <w:shd w:val="clear" w:color="auto" w:fill="auto"/>
            <w:noWrap/>
            <w:vAlign w:val="center"/>
            <w:hideMark/>
          </w:tcPr>
          <w:p w14:paraId="6D0BFB6F"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7FB9BC78" w14:textId="77777777" w:rsidR="005C225B" w:rsidRPr="005C225B" w:rsidRDefault="005C225B" w:rsidP="005C225B">
            <w:pPr>
              <w:jc w:val="center"/>
              <w:rPr>
                <w:sz w:val="14"/>
                <w:szCs w:val="14"/>
              </w:rPr>
            </w:pPr>
            <w:r w:rsidRPr="005C225B">
              <w:rPr>
                <w:sz w:val="14"/>
                <w:szCs w:val="14"/>
              </w:rPr>
              <w:t>9883</w:t>
            </w:r>
          </w:p>
        </w:tc>
        <w:tc>
          <w:tcPr>
            <w:tcW w:w="501" w:type="dxa"/>
            <w:gridSpan w:val="2"/>
            <w:shd w:val="clear" w:color="auto" w:fill="auto"/>
            <w:noWrap/>
            <w:vAlign w:val="center"/>
            <w:hideMark/>
          </w:tcPr>
          <w:p w14:paraId="13803E35"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9DF3F69"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49075E9"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75085285"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5B52A137"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0BFFA036"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8B1FA4D"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0EDC4F24"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4D4D286"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639D2C3B" w14:textId="77777777" w:rsidR="005C225B" w:rsidRPr="005C225B" w:rsidRDefault="005C225B" w:rsidP="005C225B">
            <w:pPr>
              <w:jc w:val="center"/>
              <w:rPr>
                <w:sz w:val="14"/>
                <w:szCs w:val="14"/>
              </w:rPr>
            </w:pPr>
            <w:r w:rsidRPr="005C225B">
              <w:rPr>
                <w:sz w:val="14"/>
                <w:szCs w:val="14"/>
              </w:rPr>
              <w:t>0</w:t>
            </w:r>
          </w:p>
        </w:tc>
      </w:tr>
      <w:tr w:rsidR="005C225B" w:rsidRPr="005C225B" w14:paraId="1D6DB213" w14:textId="77777777" w:rsidTr="00487D46">
        <w:trPr>
          <w:gridAfter w:val="1"/>
          <w:wAfter w:w="7" w:type="dxa"/>
          <w:trHeight w:val="20"/>
        </w:trPr>
        <w:tc>
          <w:tcPr>
            <w:tcW w:w="735" w:type="dxa"/>
            <w:shd w:val="clear" w:color="auto" w:fill="auto"/>
            <w:vAlign w:val="center"/>
            <w:hideMark/>
          </w:tcPr>
          <w:p w14:paraId="3E1F483B" w14:textId="77777777" w:rsidR="005C225B" w:rsidRPr="005C225B" w:rsidRDefault="005C225B" w:rsidP="005C225B">
            <w:pPr>
              <w:jc w:val="center"/>
              <w:rPr>
                <w:sz w:val="14"/>
                <w:szCs w:val="14"/>
              </w:rPr>
            </w:pPr>
            <w:r w:rsidRPr="005C225B">
              <w:rPr>
                <w:sz w:val="14"/>
                <w:szCs w:val="14"/>
              </w:rPr>
              <w:t>4.21</w:t>
            </w:r>
          </w:p>
        </w:tc>
        <w:tc>
          <w:tcPr>
            <w:tcW w:w="5070" w:type="dxa"/>
            <w:shd w:val="clear" w:color="auto" w:fill="auto"/>
            <w:vAlign w:val="center"/>
            <w:hideMark/>
          </w:tcPr>
          <w:p w14:paraId="5122DCF2" w14:textId="77777777" w:rsidR="005C225B" w:rsidRPr="005C225B" w:rsidRDefault="005C225B" w:rsidP="005C225B">
            <w:pPr>
              <w:jc w:val="center"/>
              <w:rPr>
                <w:sz w:val="14"/>
                <w:szCs w:val="14"/>
              </w:rPr>
            </w:pPr>
            <w:r w:rsidRPr="005C225B">
              <w:rPr>
                <w:sz w:val="14"/>
                <w:szCs w:val="14"/>
              </w:rPr>
              <w:t>Установка блочно-модульной котельной в с. Алчедат мощностью 300 кВт (2х150) вместо Школьной котельной</w:t>
            </w:r>
          </w:p>
        </w:tc>
        <w:tc>
          <w:tcPr>
            <w:tcW w:w="675" w:type="dxa"/>
            <w:shd w:val="clear" w:color="auto" w:fill="auto"/>
            <w:noWrap/>
            <w:vAlign w:val="center"/>
            <w:hideMark/>
          </w:tcPr>
          <w:p w14:paraId="4182FDC4" w14:textId="77777777" w:rsidR="005C225B" w:rsidRPr="005C225B" w:rsidRDefault="005C225B" w:rsidP="005C225B">
            <w:pPr>
              <w:jc w:val="center"/>
              <w:rPr>
                <w:sz w:val="14"/>
                <w:szCs w:val="14"/>
              </w:rPr>
            </w:pPr>
            <w:r w:rsidRPr="005C225B">
              <w:rPr>
                <w:sz w:val="14"/>
                <w:szCs w:val="14"/>
              </w:rPr>
              <w:t>7430</w:t>
            </w:r>
          </w:p>
        </w:tc>
        <w:tc>
          <w:tcPr>
            <w:tcW w:w="571" w:type="dxa"/>
            <w:shd w:val="clear" w:color="auto" w:fill="auto"/>
            <w:noWrap/>
            <w:vAlign w:val="center"/>
            <w:hideMark/>
          </w:tcPr>
          <w:p w14:paraId="594E177A"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23E783E8" w14:textId="77777777" w:rsidR="005C225B" w:rsidRPr="005C225B" w:rsidRDefault="005C225B" w:rsidP="005C225B">
            <w:pPr>
              <w:jc w:val="center"/>
              <w:rPr>
                <w:sz w:val="14"/>
                <w:szCs w:val="14"/>
              </w:rPr>
            </w:pPr>
            <w:r w:rsidRPr="005C225B">
              <w:rPr>
                <w:sz w:val="14"/>
                <w:szCs w:val="14"/>
              </w:rPr>
              <w:t>7399</w:t>
            </w:r>
          </w:p>
        </w:tc>
        <w:tc>
          <w:tcPr>
            <w:tcW w:w="1246" w:type="dxa"/>
            <w:shd w:val="clear" w:color="auto" w:fill="auto"/>
            <w:noWrap/>
            <w:vAlign w:val="center"/>
            <w:hideMark/>
          </w:tcPr>
          <w:p w14:paraId="03BC13EE"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61555139" w14:textId="77777777" w:rsidR="005C225B" w:rsidRPr="005C225B" w:rsidRDefault="005C225B" w:rsidP="005C225B">
            <w:pPr>
              <w:jc w:val="center"/>
              <w:rPr>
                <w:sz w:val="14"/>
                <w:szCs w:val="14"/>
              </w:rPr>
            </w:pPr>
            <w:r w:rsidRPr="005C225B">
              <w:rPr>
                <w:sz w:val="14"/>
                <w:szCs w:val="14"/>
              </w:rPr>
              <w:t>7399</w:t>
            </w:r>
          </w:p>
        </w:tc>
        <w:tc>
          <w:tcPr>
            <w:tcW w:w="501" w:type="dxa"/>
            <w:gridSpan w:val="2"/>
            <w:shd w:val="clear" w:color="auto" w:fill="auto"/>
            <w:noWrap/>
            <w:vAlign w:val="center"/>
            <w:hideMark/>
          </w:tcPr>
          <w:p w14:paraId="2119E7A7"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9D8B360"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0966758C"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3AB81F27"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48FE3D9"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5F24DD03"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43FAC7C"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39C8D635"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8CE7BD4"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54716648" w14:textId="77777777" w:rsidR="005C225B" w:rsidRPr="005C225B" w:rsidRDefault="005C225B" w:rsidP="005C225B">
            <w:pPr>
              <w:jc w:val="center"/>
              <w:rPr>
                <w:sz w:val="14"/>
                <w:szCs w:val="14"/>
              </w:rPr>
            </w:pPr>
            <w:r w:rsidRPr="005C225B">
              <w:rPr>
                <w:sz w:val="14"/>
                <w:szCs w:val="14"/>
              </w:rPr>
              <w:t>0</w:t>
            </w:r>
          </w:p>
        </w:tc>
      </w:tr>
      <w:tr w:rsidR="005C225B" w:rsidRPr="005C225B" w14:paraId="33080672" w14:textId="77777777" w:rsidTr="00487D46">
        <w:trPr>
          <w:gridAfter w:val="1"/>
          <w:wAfter w:w="7" w:type="dxa"/>
          <w:trHeight w:val="20"/>
        </w:trPr>
        <w:tc>
          <w:tcPr>
            <w:tcW w:w="735" w:type="dxa"/>
            <w:shd w:val="clear" w:color="auto" w:fill="auto"/>
            <w:vAlign w:val="center"/>
            <w:hideMark/>
          </w:tcPr>
          <w:p w14:paraId="1455352F" w14:textId="77777777" w:rsidR="005C225B" w:rsidRPr="005C225B" w:rsidRDefault="005C225B" w:rsidP="005C225B">
            <w:pPr>
              <w:jc w:val="center"/>
              <w:rPr>
                <w:sz w:val="14"/>
                <w:szCs w:val="14"/>
              </w:rPr>
            </w:pPr>
            <w:r w:rsidRPr="005C225B">
              <w:rPr>
                <w:sz w:val="14"/>
                <w:szCs w:val="14"/>
              </w:rPr>
              <w:t>4.22</w:t>
            </w:r>
          </w:p>
        </w:tc>
        <w:tc>
          <w:tcPr>
            <w:tcW w:w="5070" w:type="dxa"/>
            <w:shd w:val="clear" w:color="auto" w:fill="auto"/>
            <w:vAlign w:val="center"/>
            <w:hideMark/>
          </w:tcPr>
          <w:p w14:paraId="23E5FAFB" w14:textId="77777777" w:rsidR="005C225B" w:rsidRPr="005C225B" w:rsidRDefault="005C225B" w:rsidP="005C225B">
            <w:pPr>
              <w:jc w:val="center"/>
              <w:rPr>
                <w:sz w:val="14"/>
                <w:szCs w:val="14"/>
              </w:rPr>
            </w:pPr>
            <w:r w:rsidRPr="005C225B">
              <w:rPr>
                <w:sz w:val="14"/>
                <w:szCs w:val="14"/>
              </w:rPr>
              <w:t>Установка блочно-модульной котельной в д. Дмитриевка мощностью 400 кВт (2х200) вместо Центральной котельной</w:t>
            </w:r>
          </w:p>
        </w:tc>
        <w:tc>
          <w:tcPr>
            <w:tcW w:w="675" w:type="dxa"/>
            <w:shd w:val="clear" w:color="auto" w:fill="auto"/>
            <w:noWrap/>
            <w:vAlign w:val="center"/>
            <w:hideMark/>
          </w:tcPr>
          <w:p w14:paraId="48DA3DC8" w14:textId="77777777" w:rsidR="005C225B" w:rsidRPr="005C225B" w:rsidRDefault="005C225B" w:rsidP="005C225B">
            <w:pPr>
              <w:jc w:val="center"/>
              <w:rPr>
                <w:sz w:val="14"/>
                <w:szCs w:val="14"/>
              </w:rPr>
            </w:pPr>
            <w:r w:rsidRPr="005C225B">
              <w:rPr>
                <w:sz w:val="14"/>
                <w:szCs w:val="14"/>
              </w:rPr>
              <w:t>7660</w:t>
            </w:r>
          </w:p>
        </w:tc>
        <w:tc>
          <w:tcPr>
            <w:tcW w:w="571" w:type="dxa"/>
            <w:shd w:val="clear" w:color="auto" w:fill="auto"/>
            <w:noWrap/>
            <w:vAlign w:val="center"/>
            <w:hideMark/>
          </w:tcPr>
          <w:p w14:paraId="7781103F"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2D5944FD" w14:textId="77777777" w:rsidR="005C225B" w:rsidRPr="005C225B" w:rsidRDefault="005C225B" w:rsidP="005C225B">
            <w:pPr>
              <w:jc w:val="center"/>
              <w:rPr>
                <w:sz w:val="14"/>
                <w:szCs w:val="14"/>
              </w:rPr>
            </w:pPr>
            <w:r w:rsidRPr="005C225B">
              <w:rPr>
                <w:sz w:val="14"/>
                <w:szCs w:val="14"/>
              </w:rPr>
              <w:t>7629</w:t>
            </w:r>
          </w:p>
        </w:tc>
        <w:tc>
          <w:tcPr>
            <w:tcW w:w="1246" w:type="dxa"/>
            <w:shd w:val="clear" w:color="auto" w:fill="auto"/>
            <w:noWrap/>
            <w:vAlign w:val="center"/>
            <w:hideMark/>
          </w:tcPr>
          <w:p w14:paraId="54B85A60"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3F70051E" w14:textId="77777777" w:rsidR="005C225B" w:rsidRPr="005C225B" w:rsidRDefault="005C225B" w:rsidP="005C225B">
            <w:pPr>
              <w:jc w:val="center"/>
              <w:rPr>
                <w:sz w:val="14"/>
                <w:szCs w:val="14"/>
              </w:rPr>
            </w:pPr>
            <w:r w:rsidRPr="005C225B">
              <w:rPr>
                <w:sz w:val="14"/>
                <w:szCs w:val="14"/>
              </w:rPr>
              <w:t>7629</w:t>
            </w:r>
          </w:p>
        </w:tc>
        <w:tc>
          <w:tcPr>
            <w:tcW w:w="501" w:type="dxa"/>
            <w:gridSpan w:val="2"/>
            <w:shd w:val="clear" w:color="auto" w:fill="auto"/>
            <w:noWrap/>
            <w:vAlign w:val="center"/>
            <w:hideMark/>
          </w:tcPr>
          <w:p w14:paraId="47812D7C"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1BAC2DE"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4D289CD"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0BFD5E6F"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121C7D74"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6A05764C"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E98336C"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5FF9B310"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09575E55"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77CA9D78" w14:textId="77777777" w:rsidR="005C225B" w:rsidRPr="005C225B" w:rsidRDefault="005C225B" w:rsidP="005C225B">
            <w:pPr>
              <w:jc w:val="center"/>
              <w:rPr>
                <w:sz w:val="14"/>
                <w:szCs w:val="14"/>
              </w:rPr>
            </w:pPr>
            <w:r w:rsidRPr="005C225B">
              <w:rPr>
                <w:sz w:val="14"/>
                <w:szCs w:val="14"/>
              </w:rPr>
              <w:t>0</w:t>
            </w:r>
          </w:p>
        </w:tc>
      </w:tr>
      <w:tr w:rsidR="005C225B" w:rsidRPr="005C225B" w14:paraId="77AB2D44" w14:textId="77777777" w:rsidTr="00487D46">
        <w:trPr>
          <w:gridAfter w:val="1"/>
          <w:wAfter w:w="7" w:type="dxa"/>
          <w:trHeight w:val="20"/>
        </w:trPr>
        <w:tc>
          <w:tcPr>
            <w:tcW w:w="735" w:type="dxa"/>
            <w:shd w:val="clear" w:color="auto" w:fill="auto"/>
            <w:vAlign w:val="center"/>
            <w:hideMark/>
          </w:tcPr>
          <w:p w14:paraId="55EC1503" w14:textId="77777777" w:rsidR="005C225B" w:rsidRPr="005C225B" w:rsidRDefault="005C225B" w:rsidP="005C225B">
            <w:pPr>
              <w:jc w:val="center"/>
              <w:rPr>
                <w:sz w:val="14"/>
                <w:szCs w:val="14"/>
              </w:rPr>
            </w:pPr>
            <w:r w:rsidRPr="005C225B">
              <w:rPr>
                <w:sz w:val="14"/>
                <w:szCs w:val="14"/>
              </w:rPr>
              <w:t>4.23</w:t>
            </w:r>
          </w:p>
        </w:tc>
        <w:tc>
          <w:tcPr>
            <w:tcW w:w="5070" w:type="dxa"/>
            <w:shd w:val="clear" w:color="auto" w:fill="auto"/>
            <w:vAlign w:val="center"/>
            <w:hideMark/>
          </w:tcPr>
          <w:p w14:paraId="5CEEE682" w14:textId="77777777" w:rsidR="005C225B" w:rsidRPr="005C225B" w:rsidRDefault="005C225B" w:rsidP="005C225B">
            <w:pPr>
              <w:jc w:val="center"/>
              <w:rPr>
                <w:sz w:val="14"/>
                <w:szCs w:val="14"/>
              </w:rPr>
            </w:pPr>
            <w:r w:rsidRPr="005C225B">
              <w:rPr>
                <w:sz w:val="14"/>
                <w:szCs w:val="14"/>
              </w:rPr>
              <w:t>Установка блочно-модульной котельной в пос. Новоивановка мощностью 1800 кВт (3х600), вместо Центральной котельной</w:t>
            </w:r>
          </w:p>
        </w:tc>
        <w:tc>
          <w:tcPr>
            <w:tcW w:w="675" w:type="dxa"/>
            <w:shd w:val="clear" w:color="auto" w:fill="auto"/>
            <w:noWrap/>
            <w:vAlign w:val="center"/>
            <w:hideMark/>
          </w:tcPr>
          <w:p w14:paraId="540E01EF" w14:textId="77777777" w:rsidR="005C225B" w:rsidRPr="005C225B" w:rsidRDefault="005C225B" w:rsidP="005C225B">
            <w:pPr>
              <w:jc w:val="center"/>
              <w:rPr>
                <w:sz w:val="14"/>
                <w:szCs w:val="14"/>
              </w:rPr>
            </w:pPr>
            <w:r w:rsidRPr="005C225B">
              <w:rPr>
                <w:sz w:val="14"/>
                <w:szCs w:val="14"/>
              </w:rPr>
              <w:t>16873</w:t>
            </w:r>
          </w:p>
        </w:tc>
        <w:tc>
          <w:tcPr>
            <w:tcW w:w="571" w:type="dxa"/>
            <w:shd w:val="clear" w:color="auto" w:fill="auto"/>
            <w:noWrap/>
            <w:vAlign w:val="center"/>
            <w:hideMark/>
          </w:tcPr>
          <w:p w14:paraId="386D1F91"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4D60CD2D" w14:textId="77777777" w:rsidR="005C225B" w:rsidRPr="005C225B" w:rsidRDefault="005C225B" w:rsidP="005C225B">
            <w:pPr>
              <w:jc w:val="center"/>
              <w:rPr>
                <w:sz w:val="14"/>
                <w:szCs w:val="14"/>
              </w:rPr>
            </w:pPr>
            <w:r w:rsidRPr="005C225B">
              <w:rPr>
                <w:sz w:val="14"/>
                <w:szCs w:val="14"/>
              </w:rPr>
              <w:t>16842</w:t>
            </w:r>
          </w:p>
        </w:tc>
        <w:tc>
          <w:tcPr>
            <w:tcW w:w="1246" w:type="dxa"/>
            <w:shd w:val="clear" w:color="auto" w:fill="auto"/>
            <w:noWrap/>
            <w:vAlign w:val="center"/>
            <w:hideMark/>
          </w:tcPr>
          <w:p w14:paraId="15AC067A"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0381229B" w14:textId="77777777" w:rsidR="005C225B" w:rsidRPr="005C225B" w:rsidRDefault="005C225B" w:rsidP="005C225B">
            <w:pPr>
              <w:jc w:val="center"/>
              <w:rPr>
                <w:sz w:val="14"/>
                <w:szCs w:val="14"/>
              </w:rPr>
            </w:pPr>
            <w:r w:rsidRPr="005C225B">
              <w:rPr>
                <w:sz w:val="14"/>
                <w:szCs w:val="14"/>
              </w:rPr>
              <w:t>16842</w:t>
            </w:r>
          </w:p>
        </w:tc>
        <w:tc>
          <w:tcPr>
            <w:tcW w:w="501" w:type="dxa"/>
            <w:gridSpan w:val="2"/>
            <w:shd w:val="clear" w:color="auto" w:fill="auto"/>
            <w:noWrap/>
            <w:vAlign w:val="center"/>
            <w:hideMark/>
          </w:tcPr>
          <w:p w14:paraId="0C195533"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2E6448B"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6E0591F"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37C7BED2"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04F05FDA"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1499CE58"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B8DB685"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36A00121"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3582FB9"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592B92CA" w14:textId="77777777" w:rsidR="005C225B" w:rsidRPr="005C225B" w:rsidRDefault="005C225B" w:rsidP="005C225B">
            <w:pPr>
              <w:jc w:val="center"/>
              <w:rPr>
                <w:sz w:val="14"/>
                <w:szCs w:val="14"/>
              </w:rPr>
            </w:pPr>
            <w:r w:rsidRPr="005C225B">
              <w:rPr>
                <w:sz w:val="14"/>
                <w:szCs w:val="14"/>
              </w:rPr>
              <w:t>0</w:t>
            </w:r>
          </w:p>
        </w:tc>
      </w:tr>
      <w:tr w:rsidR="005C225B" w:rsidRPr="005C225B" w14:paraId="34DD4F0E" w14:textId="77777777" w:rsidTr="00487D46">
        <w:trPr>
          <w:gridAfter w:val="1"/>
          <w:wAfter w:w="7" w:type="dxa"/>
          <w:trHeight w:val="20"/>
        </w:trPr>
        <w:tc>
          <w:tcPr>
            <w:tcW w:w="735" w:type="dxa"/>
            <w:shd w:val="clear" w:color="auto" w:fill="auto"/>
            <w:vAlign w:val="center"/>
            <w:hideMark/>
          </w:tcPr>
          <w:p w14:paraId="7CF47A64" w14:textId="77777777" w:rsidR="005C225B" w:rsidRPr="005C225B" w:rsidRDefault="005C225B" w:rsidP="005C225B">
            <w:pPr>
              <w:jc w:val="center"/>
              <w:rPr>
                <w:sz w:val="14"/>
                <w:szCs w:val="14"/>
              </w:rPr>
            </w:pPr>
            <w:r w:rsidRPr="005C225B">
              <w:rPr>
                <w:sz w:val="14"/>
                <w:szCs w:val="14"/>
              </w:rPr>
              <w:t>4.24</w:t>
            </w:r>
          </w:p>
        </w:tc>
        <w:tc>
          <w:tcPr>
            <w:tcW w:w="5070" w:type="dxa"/>
            <w:shd w:val="clear" w:color="auto" w:fill="auto"/>
            <w:vAlign w:val="center"/>
            <w:hideMark/>
          </w:tcPr>
          <w:p w14:paraId="4A0855B9" w14:textId="77777777" w:rsidR="005C225B" w:rsidRPr="005C225B" w:rsidRDefault="005C225B" w:rsidP="005C225B">
            <w:pPr>
              <w:jc w:val="center"/>
              <w:rPr>
                <w:sz w:val="14"/>
                <w:szCs w:val="14"/>
              </w:rPr>
            </w:pPr>
            <w:r w:rsidRPr="005C225B">
              <w:rPr>
                <w:sz w:val="14"/>
                <w:szCs w:val="14"/>
              </w:rPr>
              <w:t>Установка блочно-модульной котельной в пос. Новоивановка мощностью 80 кВт (2х40) вместо Школьной котельной</w:t>
            </w:r>
          </w:p>
        </w:tc>
        <w:tc>
          <w:tcPr>
            <w:tcW w:w="675" w:type="dxa"/>
            <w:shd w:val="clear" w:color="auto" w:fill="auto"/>
            <w:noWrap/>
            <w:vAlign w:val="center"/>
            <w:hideMark/>
          </w:tcPr>
          <w:p w14:paraId="3CCD7CBD" w14:textId="77777777" w:rsidR="005C225B" w:rsidRPr="005C225B" w:rsidRDefault="005C225B" w:rsidP="005C225B">
            <w:pPr>
              <w:jc w:val="center"/>
              <w:rPr>
                <w:sz w:val="14"/>
                <w:szCs w:val="14"/>
              </w:rPr>
            </w:pPr>
            <w:r w:rsidRPr="005C225B">
              <w:rPr>
                <w:sz w:val="14"/>
                <w:szCs w:val="14"/>
              </w:rPr>
              <w:t>4656</w:t>
            </w:r>
          </w:p>
        </w:tc>
        <w:tc>
          <w:tcPr>
            <w:tcW w:w="571" w:type="dxa"/>
            <w:shd w:val="clear" w:color="auto" w:fill="auto"/>
            <w:noWrap/>
            <w:vAlign w:val="center"/>
            <w:hideMark/>
          </w:tcPr>
          <w:p w14:paraId="32373308" w14:textId="77777777" w:rsidR="005C225B" w:rsidRPr="005C225B" w:rsidRDefault="005C225B" w:rsidP="005C225B">
            <w:pPr>
              <w:jc w:val="center"/>
              <w:rPr>
                <w:sz w:val="14"/>
                <w:szCs w:val="14"/>
              </w:rPr>
            </w:pPr>
            <w:r w:rsidRPr="005C225B">
              <w:rPr>
                <w:sz w:val="14"/>
                <w:szCs w:val="14"/>
              </w:rPr>
              <w:t>34</w:t>
            </w:r>
          </w:p>
        </w:tc>
        <w:tc>
          <w:tcPr>
            <w:tcW w:w="636" w:type="dxa"/>
            <w:shd w:val="clear" w:color="auto" w:fill="auto"/>
            <w:noWrap/>
            <w:vAlign w:val="center"/>
            <w:hideMark/>
          </w:tcPr>
          <w:p w14:paraId="0AAD819E" w14:textId="77777777" w:rsidR="005C225B" w:rsidRPr="005C225B" w:rsidRDefault="005C225B" w:rsidP="005C225B">
            <w:pPr>
              <w:jc w:val="center"/>
              <w:rPr>
                <w:sz w:val="14"/>
                <w:szCs w:val="14"/>
              </w:rPr>
            </w:pPr>
            <w:r w:rsidRPr="005C225B">
              <w:rPr>
                <w:sz w:val="14"/>
                <w:szCs w:val="14"/>
              </w:rPr>
              <w:t>4622</w:t>
            </w:r>
          </w:p>
        </w:tc>
        <w:tc>
          <w:tcPr>
            <w:tcW w:w="1246" w:type="dxa"/>
            <w:shd w:val="clear" w:color="auto" w:fill="auto"/>
            <w:noWrap/>
            <w:vAlign w:val="center"/>
            <w:hideMark/>
          </w:tcPr>
          <w:p w14:paraId="3D52375B"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1622774D" w14:textId="77777777" w:rsidR="005C225B" w:rsidRPr="005C225B" w:rsidRDefault="005C225B" w:rsidP="005C225B">
            <w:pPr>
              <w:jc w:val="center"/>
              <w:rPr>
                <w:sz w:val="14"/>
                <w:szCs w:val="14"/>
              </w:rPr>
            </w:pPr>
            <w:r w:rsidRPr="005C225B">
              <w:rPr>
                <w:sz w:val="14"/>
                <w:szCs w:val="14"/>
              </w:rPr>
              <w:t>4622</w:t>
            </w:r>
          </w:p>
        </w:tc>
        <w:tc>
          <w:tcPr>
            <w:tcW w:w="501" w:type="dxa"/>
            <w:gridSpan w:val="2"/>
            <w:shd w:val="clear" w:color="auto" w:fill="auto"/>
            <w:noWrap/>
            <w:vAlign w:val="center"/>
            <w:hideMark/>
          </w:tcPr>
          <w:p w14:paraId="43478543"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9D02F56"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2B4C179"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5B6F0085"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C73C5AF" w14:textId="77777777" w:rsidR="005C225B" w:rsidRPr="005C225B" w:rsidRDefault="005C225B" w:rsidP="005C225B">
            <w:pPr>
              <w:jc w:val="center"/>
              <w:rPr>
                <w:sz w:val="14"/>
                <w:szCs w:val="14"/>
              </w:rPr>
            </w:pPr>
            <w:r w:rsidRPr="005C225B">
              <w:rPr>
                <w:sz w:val="14"/>
                <w:szCs w:val="14"/>
              </w:rPr>
              <w:t>34</w:t>
            </w:r>
          </w:p>
        </w:tc>
        <w:tc>
          <w:tcPr>
            <w:tcW w:w="576" w:type="dxa"/>
            <w:gridSpan w:val="2"/>
            <w:shd w:val="clear" w:color="auto" w:fill="auto"/>
            <w:noWrap/>
            <w:vAlign w:val="center"/>
            <w:hideMark/>
          </w:tcPr>
          <w:p w14:paraId="10739C79"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E4695E3"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34F10DB1"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1EA70C2E"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098B0221" w14:textId="77777777" w:rsidR="005C225B" w:rsidRPr="005C225B" w:rsidRDefault="005C225B" w:rsidP="005C225B">
            <w:pPr>
              <w:jc w:val="center"/>
              <w:rPr>
                <w:sz w:val="14"/>
                <w:szCs w:val="14"/>
              </w:rPr>
            </w:pPr>
            <w:r w:rsidRPr="005C225B">
              <w:rPr>
                <w:sz w:val="14"/>
                <w:szCs w:val="14"/>
              </w:rPr>
              <w:t>0</w:t>
            </w:r>
          </w:p>
        </w:tc>
      </w:tr>
      <w:tr w:rsidR="005C225B" w:rsidRPr="005C225B" w14:paraId="76A8B750" w14:textId="77777777" w:rsidTr="00487D46">
        <w:trPr>
          <w:gridAfter w:val="1"/>
          <w:wAfter w:w="7" w:type="dxa"/>
          <w:trHeight w:val="20"/>
        </w:trPr>
        <w:tc>
          <w:tcPr>
            <w:tcW w:w="735" w:type="dxa"/>
            <w:shd w:val="clear" w:color="auto" w:fill="auto"/>
            <w:vAlign w:val="center"/>
            <w:hideMark/>
          </w:tcPr>
          <w:p w14:paraId="292EA63A" w14:textId="77777777" w:rsidR="005C225B" w:rsidRPr="005C225B" w:rsidRDefault="005C225B" w:rsidP="005C225B">
            <w:pPr>
              <w:jc w:val="center"/>
              <w:rPr>
                <w:sz w:val="14"/>
                <w:szCs w:val="14"/>
              </w:rPr>
            </w:pPr>
            <w:r w:rsidRPr="005C225B">
              <w:rPr>
                <w:sz w:val="14"/>
                <w:szCs w:val="14"/>
              </w:rPr>
              <w:t>4.25</w:t>
            </w:r>
          </w:p>
        </w:tc>
        <w:tc>
          <w:tcPr>
            <w:tcW w:w="5070" w:type="dxa"/>
            <w:shd w:val="clear" w:color="auto" w:fill="auto"/>
            <w:vAlign w:val="center"/>
            <w:hideMark/>
          </w:tcPr>
          <w:p w14:paraId="7DABC640" w14:textId="77777777" w:rsidR="005C225B" w:rsidRPr="005C225B" w:rsidRDefault="005C225B" w:rsidP="005C225B">
            <w:pPr>
              <w:jc w:val="center"/>
              <w:rPr>
                <w:sz w:val="14"/>
                <w:szCs w:val="14"/>
              </w:rPr>
            </w:pPr>
            <w:r w:rsidRPr="005C225B">
              <w:rPr>
                <w:sz w:val="14"/>
                <w:szCs w:val="14"/>
              </w:rPr>
              <w:t>Установка блочно-модульной котельной в д. Михайловка мощностью 300 кВт (2х150) вместо Школьной котельной</w:t>
            </w:r>
          </w:p>
        </w:tc>
        <w:tc>
          <w:tcPr>
            <w:tcW w:w="675" w:type="dxa"/>
            <w:shd w:val="clear" w:color="auto" w:fill="auto"/>
            <w:noWrap/>
            <w:vAlign w:val="center"/>
            <w:hideMark/>
          </w:tcPr>
          <w:p w14:paraId="41E17485" w14:textId="77777777" w:rsidR="005C225B" w:rsidRPr="005C225B" w:rsidRDefault="005C225B" w:rsidP="005C225B">
            <w:pPr>
              <w:jc w:val="center"/>
              <w:rPr>
                <w:sz w:val="14"/>
                <w:szCs w:val="14"/>
              </w:rPr>
            </w:pPr>
            <w:r w:rsidRPr="005C225B">
              <w:rPr>
                <w:sz w:val="14"/>
                <w:szCs w:val="14"/>
              </w:rPr>
              <w:t>4864</w:t>
            </w:r>
          </w:p>
        </w:tc>
        <w:tc>
          <w:tcPr>
            <w:tcW w:w="571" w:type="dxa"/>
            <w:shd w:val="clear" w:color="auto" w:fill="auto"/>
            <w:noWrap/>
            <w:vAlign w:val="center"/>
            <w:hideMark/>
          </w:tcPr>
          <w:p w14:paraId="013FE21F"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0AD25D89" w14:textId="77777777" w:rsidR="005C225B" w:rsidRPr="005C225B" w:rsidRDefault="005C225B" w:rsidP="005C225B">
            <w:pPr>
              <w:jc w:val="center"/>
              <w:rPr>
                <w:sz w:val="14"/>
                <w:szCs w:val="14"/>
              </w:rPr>
            </w:pPr>
            <w:r w:rsidRPr="005C225B">
              <w:rPr>
                <w:sz w:val="14"/>
                <w:szCs w:val="14"/>
              </w:rPr>
              <w:t>4833</w:t>
            </w:r>
          </w:p>
        </w:tc>
        <w:tc>
          <w:tcPr>
            <w:tcW w:w="1246" w:type="dxa"/>
            <w:shd w:val="clear" w:color="auto" w:fill="auto"/>
            <w:noWrap/>
            <w:vAlign w:val="center"/>
            <w:hideMark/>
          </w:tcPr>
          <w:p w14:paraId="435B12EF"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17F228B7" w14:textId="77777777" w:rsidR="005C225B" w:rsidRPr="005C225B" w:rsidRDefault="005C225B" w:rsidP="005C225B">
            <w:pPr>
              <w:jc w:val="center"/>
              <w:rPr>
                <w:sz w:val="14"/>
                <w:szCs w:val="14"/>
              </w:rPr>
            </w:pPr>
            <w:r w:rsidRPr="005C225B">
              <w:rPr>
                <w:sz w:val="14"/>
                <w:szCs w:val="14"/>
              </w:rPr>
              <w:t>4833</w:t>
            </w:r>
          </w:p>
        </w:tc>
        <w:tc>
          <w:tcPr>
            <w:tcW w:w="501" w:type="dxa"/>
            <w:gridSpan w:val="2"/>
            <w:shd w:val="clear" w:color="auto" w:fill="auto"/>
            <w:noWrap/>
            <w:vAlign w:val="center"/>
            <w:hideMark/>
          </w:tcPr>
          <w:p w14:paraId="4010B405"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5BD6FEDA"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1FBE5A2"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17A55C09"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DC87320"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4DF572C2"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5C40580A"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2B7E5020"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7D4A2F5"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37C67D9" w14:textId="77777777" w:rsidR="005C225B" w:rsidRPr="005C225B" w:rsidRDefault="005C225B" w:rsidP="005C225B">
            <w:pPr>
              <w:jc w:val="center"/>
              <w:rPr>
                <w:sz w:val="14"/>
                <w:szCs w:val="14"/>
              </w:rPr>
            </w:pPr>
            <w:r w:rsidRPr="005C225B">
              <w:rPr>
                <w:sz w:val="14"/>
                <w:szCs w:val="14"/>
              </w:rPr>
              <w:t>0</w:t>
            </w:r>
          </w:p>
        </w:tc>
      </w:tr>
      <w:tr w:rsidR="005C225B" w:rsidRPr="005C225B" w14:paraId="6FC54085" w14:textId="77777777" w:rsidTr="00487D46">
        <w:trPr>
          <w:gridAfter w:val="1"/>
          <w:wAfter w:w="7" w:type="dxa"/>
          <w:trHeight w:val="20"/>
        </w:trPr>
        <w:tc>
          <w:tcPr>
            <w:tcW w:w="735" w:type="dxa"/>
            <w:shd w:val="clear" w:color="auto" w:fill="auto"/>
            <w:vAlign w:val="center"/>
            <w:hideMark/>
          </w:tcPr>
          <w:p w14:paraId="418D5CD7" w14:textId="77777777" w:rsidR="005C225B" w:rsidRPr="005C225B" w:rsidRDefault="005C225B" w:rsidP="005C225B">
            <w:pPr>
              <w:jc w:val="center"/>
              <w:rPr>
                <w:sz w:val="14"/>
                <w:szCs w:val="14"/>
              </w:rPr>
            </w:pPr>
            <w:r w:rsidRPr="005C225B">
              <w:rPr>
                <w:sz w:val="14"/>
                <w:szCs w:val="14"/>
              </w:rPr>
              <w:t>4.26</w:t>
            </w:r>
          </w:p>
        </w:tc>
        <w:tc>
          <w:tcPr>
            <w:tcW w:w="5070" w:type="dxa"/>
            <w:shd w:val="clear" w:color="auto" w:fill="auto"/>
            <w:vAlign w:val="center"/>
            <w:hideMark/>
          </w:tcPr>
          <w:p w14:paraId="672F89C8" w14:textId="77777777" w:rsidR="005C225B" w:rsidRPr="005C225B" w:rsidRDefault="005C225B" w:rsidP="005C225B">
            <w:pPr>
              <w:jc w:val="center"/>
              <w:rPr>
                <w:sz w:val="14"/>
                <w:szCs w:val="14"/>
              </w:rPr>
            </w:pPr>
            <w:r w:rsidRPr="005C225B">
              <w:rPr>
                <w:sz w:val="14"/>
                <w:szCs w:val="14"/>
              </w:rPr>
              <w:t>Установка блочно-модульной котельной в д. Розовка мощностью 80 кВт (2х40) вместо котельная КЦД</w:t>
            </w:r>
          </w:p>
        </w:tc>
        <w:tc>
          <w:tcPr>
            <w:tcW w:w="675" w:type="dxa"/>
            <w:shd w:val="clear" w:color="auto" w:fill="auto"/>
            <w:noWrap/>
            <w:vAlign w:val="center"/>
            <w:hideMark/>
          </w:tcPr>
          <w:p w14:paraId="25C5AA28" w14:textId="77777777" w:rsidR="005C225B" w:rsidRPr="005C225B" w:rsidRDefault="005C225B" w:rsidP="005C225B">
            <w:pPr>
              <w:jc w:val="center"/>
              <w:rPr>
                <w:sz w:val="14"/>
                <w:szCs w:val="14"/>
              </w:rPr>
            </w:pPr>
            <w:r w:rsidRPr="005C225B">
              <w:rPr>
                <w:sz w:val="14"/>
                <w:szCs w:val="14"/>
              </w:rPr>
              <w:t>4864</w:t>
            </w:r>
          </w:p>
        </w:tc>
        <w:tc>
          <w:tcPr>
            <w:tcW w:w="571" w:type="dxa"/>
            <w:shd w:val="clear" w:color="auto" w:fill="auto"/>
            <w:noWrap/>
            <w:vAlign w:val="center"/>
            <w:hideMark/>
          </w:tcPr>
          <w:p w14:paraId="2B1D749C" w14:textId="77777777" w:rsidR="005C225B" w:rsidRPr="005C225B" w:rsidRDefault="005C225B" w:rsidP="005C225B">
            <w:pPr>
              <w:jc w:val="center"/>
              <w:rPr>
                <w:sz w:val="14"/>
                <w:szCs w:val="14"/>
              </w:rPr>
            </w:pPr>
            <w:r w:rsidRPr="005C225B">
              <w:rPr>
                <w:sz w:val="14"/>
                <w:szCs w:val="14"/>
              </w:rPr>
              <w:t>31</w:t>
            </w:r>
          </w:p>
        </w:tc>
        <w:tc>
          <w:tcPr>
            <w:tcW w:w="636" w:type="dxa"/>
            <w:shd w:val="clear" w:color="auto" w:fill="auto"/>
            <w:noWrap/>
            <w:vAlign w:val="center"/>
            <w:hideMark/>
          </w:tcPr>
          <w:p w14:paraId="240F415E" w14:textId="77777777" w:rsidR="005C225B" w:rsidRPr="005C225B" w:rsidRDefault="005C225B" w:rsidP="005C225B">
            <w:pPr>
              <w:jc w:val="center"/>
              <w:rPr>
                <w:sz w:val="14"/>
                <w:szCs w:val="14"/>
              </w:rPr>
            </w:pPr>
            <w:r w:rsidRPr="005C225B">
              <w:rPr>
                <w:sz w:val="14"/>
                <w:szCs w:val="14"/>
              </w:rPr>
              <w:t>4833</w:t>
            </w:r>
          </w:p>
        </w:tc>
        <w:tc>
          <w:tcPr>
            <w:tcW w:w="1246" w:type="dxa"/>
            <w:shd w:val="clear" w:color="auto" w:fill="auto"/>
            <w:noWrap/>
            <w:vAlign w:val="center"/>
            <w:hideMark/>
          </w:tcPr>
          <w:p w14:paraId="784B6B91"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006A9144" w14:textId="77777777" w:rsidR="005C225B" w:rsidRPr="005C225B" w:rsidRDefault="005C225B" w:rsidP="005C225B">
            <w:pPr>
              <w:jc w:val="center"/>
              <w:rPr>
                <w:sz w:val="14"/>
                <w:szCs w:val="14"/>
              </w:rPr>
            </w:pPr>
            <w:r w:rsidRPr="005C225B">
              <w:rPr>
                <w:sz w:val="14"/>
                <w:szCs w:val="14"/>
              </w:rPr>
              <w:t>4833</w:t>
            </w:r>
          </w:p>
        </w:tc>
        <w:tc>
          <w:tcPr>
            <w:tcW w:w="501" w:type="dxa"/>
            <w:gridSpan w:val="2"/>
            <w:shd w:val="clear" w:color="auto" w:fill="auto"/>
            <w:noWrap/>
            <w:vAlign w:val="center"/>
            <w:hideMark/>
          </w:tcPr>
          <w:p w14:paraId="13538D49"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075FEA1D"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05A5092F"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275DF31B"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5A441648" w14:textId="77777777" w:rsidR="005C225B" w:rsidRPr="005C225B" w:rsidRDefault="005C225B" w:rsidP="005C225B">
            <w:pPr>
              <w:jc w:val="center"/>
              <w:rPr>
                <w:sz w:val="14"/>
                <w:szCs w:val="14"/>
              </w:rPr>
            </w:pPr>
            <w:r w:rsidRPr="005C225B">
              <w:rPr>
                <w:sz w:val="14"/>
                <w:szCs w:val="14"/>
              </w:rPr>
              <w:t>31</w:t>
            </w:r>
          </w:p>
        </w:tc>
        <w:tc>
          <w:tcPr>
            <w:tcW w:w="576" w:type="dxa"/>
            <w:gridSpan w:val="2"/>
            <w:shd w:val="clear" w:color="auto" w:fill="auto"/>
            <w:noWrap/>
            <w:vAlign w:val="center"/>
            <w:hideMark/>
          </w:tcPr>
          <w:p w14:paraId="0117A496"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0311B0D0"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58B8D662"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6054321"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52ED2C31" w14:textId="77777777" w:rsidR="005C225B" w:rsidRPr="005C225B" w:rsidRDefault="005C225B" w:rsidP="005C225B">
            <w:pPr>
              <w:jc w:val="center"/>
              <w:rPr>
                <w:sz w:val="14"/>
                <w:szCs w:val="14"/>
              </w:rPr>
            </w:pPr>
            <w:r w:rsidRPr="005C225B">
              <w:rPr>
                <w:sz w:val="14"/>
                <w:szCs w:val="14"/>
              </w:rPr>
              <w:t>0</w:t>
            </w:r>
          </w:p>
        </w:tc>
      </w:tr>
      <w:tr w:rsidR="005C225B" w:rsidRPr="005C225B" w14:paraId="5E7CAAE9" w14:textId="77777777" w:rsidTr="00487D46">
        <w:trPr>
          <w:gridAfter w:val="1"/>
          <w:wAfter w:w="7" w:type="dxa"/>
          <w:trHeight w:val="20"/>
        </w:trPr>
        <w:tc>
          <w:tcPr>
            <w:tcW w:w="735" w:type="dxa"/>
            <w:shd w:val="clear" w:color="auto" w:fill="auto"/>
            <w:vAlign w:val="center"/>
            <w:hideMark/>
          </w:tcPr>
          <w:p w14:paraId="7D491DA8" w14:textId="77777777" w:rsidR="005C225B" w:rsidRPr="005C225B" w:rsidRDefault="005C225B" w:rsidP="005C225B">
            <w:pPr>
              <w:jc w:val="center"/>
              <w:rPr>
                <w:sz w:val="14"/>
                <w:szCs w:val="14"/>
              </w:rPr>
            </w:pPr>
            <w:r w:rsidRPr="005C225B">
              <w:rPr>
                <w:sz w:val="14"/>
                <w:szCs w:val="14"/>
              </w:rPr>
              <w:t>4.27</w:t>
            </w:r>
          </w:p>
        </w:tc>
        <w:tc>
          <w:tcPr>
            <w:tcW w:w="5070" w:type="dxa"/>
            <w:shd w:val="clear" w:color="auto" w:fill="auto"/>
            <w:vAlign w:val="center"/>
            <w:hideMark/>
          </w:tcPr>
          <w:p w14:paraId="7903B33C" w14:textId="77777777" w:rsidR="005C225B" w:rsidRPr="005C225B" w:rsidRDefault="005C225B" w:rsidP="005C225B">
            <w:pPr>
              <w:jc w:val="center"/>
              <w:rPr>
                <w:sz w:val="14"/>
                <w:szCs w:val="14"/>
              </w:rPr>
            </w:pPr>
            <w:r w:rsidRPr="005C225B">
              <w:rPr>
                <w:sz w:val="14"/>
                <w:szCs w:val="14"/>
              </w:rPr>
              <w:t>Установка блочно-модульной котельной в д. Покровка мощностью 400 кВт (2х200) вместо котельная КЦД</w:t>
            </w:r>
          </w:p>
        </w:tc>
        <w:tc>
          <w:tcPr>
            <w:tcW w:w="675" w:type="dxa"/>
            <w:shd w:val="clear" w:color="auto" w:fill="auto"/>
            <w:noWrap/>
            <w:vAlign w:val="center"/>
            <w:hideMark/>
          </w:tcPr>
          <w:p w14:paraId="1DFFF2B8" w14:textId="77777777" w:rsidR="005C225B" w:rsidRPr="005C225B" w:rsidRDefault="005C225B" w:rsidP="005C225B">
            <w:pPr>
              <w:jc w:val="center"/>
              <w:rPr>
                <w:sz w:val="14"/>
                <w:szCs w:val="14"/>
              </w:rPr>
            </w:pPr>
            <w:r w:rsidRPr="005C225B">
              <w:rPr>
                <w:sz w:val="14"/>
                <w:szCs w:val="14"/>
              </w:rPr>
              <w:t>4868</w:t>
            </w:r>
          </w:p>
        </w:tc>
        <w:tc>
          <w:tcPr>
            <w:tcW w:w="571" w:type="dxa"/>
            <w:shd w:val="clear" w:color="auto" w:fill="auto"/>
            <w:noWrap/>
            <w:vAlign w:val="center"/>
            <w:hideMark/>
          </w:tcPr>
          <w:p w14:paraId="7F0F424C" w14:textId="77777777" w:rsidR="005C225B" w:rsidRPr="005C225B" w:rsidRDefault="005C225B" w:rsidP="005C225B">
            <w:pPr>
              <w:jc w:val="center"/>
              <w:rPr>
                <w:sz w:val="14"/>
                <w:szCs w:val="14"/>
              </w:rPr>
            </w:pPr>
            <w:r w:rsidRPr="005C225B">
              <w:rPr>
                <w:sz w:val="14"/>
                <w:szCs w:val="14"/>
              </w:rPr>
              <w:t>34</w:t>
            </w:r>
          </w:p>
        </w:tc>
        <w:tc>
          <w:tcPr>
            <w:tcW w:w="636" w:type="dxa"/>
            <w:shd w:val="clear" w:color="auto" w:fill="auto"/>
            <w:noWrap/>
            <w:vAlign w:val="center"/>
            <w:hideMark/>
          </w:tcPr>
          <w:p w14:paraId="076F6C6D" w14:textId="77777777" w:rsidR="005C225B" w:rsidRPr="005C225B" w:rsidRDefault="005C225B" w:rsidP="005C225B">
            <w:pPr>
              <w:jc w:val="center"/>
              <w:rPr>
                <w:sz w:val="14"/>
                <w:szCs w:val="14"/>
              </w:rPr>
            </w:pPr>
            <w:r w:rsidRPr="005C225B">
              <w:rPr>
                <w:sz w:val="14"/>
                <w:szCs w:val="14"/>
              </w:rPr>
              <w:t>4833</w:t>
            </w:r>
          </w:p>
        </w:tc>
        <w:tc>
          <w:tcPr>
            <w:tcW w:w="1246" w:type="dxa"/>
            <w:shd w:val="clear" w:color="auto" w:fill="auto"/>
            <w:noWrap/>
            <w:vAlign w:val="center"/>
            <w:hideMark/>
          </w:tcPr>
          <w:p w14:paraId="589F4D2A"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72602D9B"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6EC27BFB" w14:textId="77777777" w:rsidR="005C225B" w:rsidRPr="005C225B" w:rsidRDefault="005C225B" w:rsidP="005C225B">
            <w:pPr>
              <w:jc w:val="center"/>
              <w:rPr>
                <w:sz w:val="14"/>
                <w:szCs w:val="14"/>
              </w:rPr>
            </w:pPr>
            <w:r w:rsidRPr="005C225B">
              <w:rPr>
                <w:sz w:val="14"/>
                <w:szCs w:val="14"/>
              </w:rPr>
              <w:t>4833</w:t>
            </w:r>
          </w:p>
        </w:tc>
        <w:tc>
          <w:tcPr>
            <w:tcW w:w="567" w:type="dxa"/>
            <w:gridSpan w:val="2"/>
            <w:shd w:val="clear" w:color="auto" w:fill="auto"/>
            <w:noWrap/>
            <w:vAlign w:val="center"/>
            <w:hideMark/>
          </w:tcPr>
          <w:p w14:paraId="361B42F2"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EE41402"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1EE05F41"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0B301E1" w14:textId="77777777" w:rsidR="005C225B" w:rsidRPr="005C225B" w:rsidRDefault="005C225B" w:rsidP="005C225B">
            <w:pPr>
              <w:jc w:val="center"/>
              <w:rPr>
                <w:sz w:val="14"/>
                <w:szCs w:val="14"/>
              </w:rPr>
            </w:pPr>
            <w:r w:rsidRPr="005C225B">
              <w:rPr>
                <w:sz w:val="14"/>
                <w:szCs w:val="14"/>
              </w:rPr>
              <w:t>34</w:t>
            </w:r>
          </w:p>
        </w:tc>
        <w:tc>
          <w:tcPr>
            <w:tcW w:w="576" w:type="dxa"/>
            <w:gridSpan w:val="2"/>
            <w:shd w:val="clear" w:color="auto" w:fill="auto"/>
            <w:noWrap/>
            <w:vAlign w:val="center"/>
            <w:hideMark/>
          </w:tcPr>
          <w:p w14:paraId="0E5BD03C"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35049D0"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6A2C9D5B"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C9DA25F"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566AE915" w14:textId="77777777" w:rsidR="005C225B" w:rsidRPr="005C225B" w:rsidRDefault="005C225B" w:rsidP="005C225B">
            <w:pPr>
              <w:jc w:val="center"/>
              <w:rPr>
                <w:sz w:val="14"/>
                <w:szCs w:val="14"/>
              </w:rPr>
            </w:pPr>
            <w:r w:rsidRPr="005C225B">
              <w:rPr>
                <w:sz w:val="14"/>
                <w:szCs w:val="14"/>
              </w:rPr>
              <w:t>0</w:t>
            </w:r>
          </w:p>
        </w:tc>
      </w:tr>
      <w:tr w:rsidR="005C225B" w:rsidRPr="005C225B" w14:paraId="760CE492" w14:textId="77777777" w:rsidTr="00487D46">
        <w:trPr>
          <w:trHeight w:val="20"/>
        </w:trPr>
        <w:tc>
          <w:tcPr>
            <w:tcW w:w="5805" w:type="dxa"/>
            <w:gridSpan w:val="2"/>
            <w:shd w:val="clear" w:color="auto" w:fill="auto"/>
            <w:vAlign w:val="center"/>
            <w:hideMark/>
          </w:tcPr>
          <w:p w14:paraId="6FB59624" w14:textId="77777777" w:rsidR="005C225B" w:rsidRPr="005C225B" w:rsidRDefault="005C225B" w:rsidP="005C225B">
            <w:pPr>
              <w:rPr>
                <w:bCs/>
                <w:sz w:val="14"/>
                <w:szCs w:val="14"/>
              </w:rPr>
            </w:pPr>
            <w:r w:rsidRPr="005C225B">
              <w:rPr>
                <w:bCs/>
                <w:sz w:val="14"/>
                <w:szCs w:val="14"/>
              </w:rPr>
              <w:t>Всего по группе 4</w:t>
            </w:r>
          </w:p>
        </w:tc>
        <w:tc>
          <w:tcPr>
            <w:tcW w:w="675" w:type="dxa"/>
            <w:shd w:val="clear" w:color="auto" w:fill="auto"/>
            <w:noWrap/>
            <w:vAlign w:val="center"/>
            <w:hideMark/>
          </w:tcPr>
          <w:p w14:paraId="244DD9B1" w14:textId="77777777" w:rsidR="005C225B" w:rsidRPr="005C225B" w:rsidRDefault="005C225B" w:rsidP="005C225B">
            <w:pPr>
              <w:jc w:val="center"/>
              <w:rPr>
                <w:bCs/>
                <w:sz w:val="14"/>
                <w:szCs w:val="14"/>
              </w:rPr>
            </w:pPr>
            <w:r w:rsidRPr="005C225B">
              <w:rPr>
                <w:bCs/>
                <w:sz w:val="14"/>
                <w:szCs w:val="14"/>
              </w:rPr>
              <w:t>428417</w:t>
            </w:r>
          </w:p>
        </w:tc>
        <w:tc>
          <w:tcPr>
            <w:tcW w:w="571" w:type="dxa"/>
            <w:shd w:val="clear" w:color="auto" w:fill="auto"/>
            <w:noWrap/>
            <w:vAlign w:val="center"/>
            <w:hideMark/>
          </w:tcPr>
          <w:p w14:paraId="59A52375" w14:textId="77777777" w:rsidR="005C225B" w:rsidRPr="005C225B" w:rsidRDefault="005C225B" w:rsidP="005C225B">
            <w:pPr>
              <w:jc w:val="center"/>
              <w:rPr>
                <w:bCs/>
                <w:sz w:val="14"/>
                <w:szCs w:val="14"/>
              </w:rPr>
            </w:pPr>
            <w:r w:rsidRPr="005C225B">
              <w:rPr>
                <w:bCs/>
                <w:sz w:val="14"/>
                <w:szCs w:val="14"/>
              </w:rPr>
              <w:t>10754</w:t>
            </w:r>
          </w:p>
        </w:tc>
        <w:tc>
          <w:tcPr>
            <w:tcW w:w="636" w:type="dxa"/>
            <w:shd w:val="clear" w:color="auto" w:fill="auto"/>
            <w:noWrap/>
            <w:vAlign w:val="center"/>
            <w:hideMark/>
          </w:tcPr>
          <w:p w14:paraId="2F4E1646" w14:textId="77777777" w:rsidR="005C225B" w:rsidRPr="005C225B" w:rsidRDefault="005C225B" w:rsidP="005C225B">
            <w:pPr>
              <w:jc w:val="center"/>
              <w:rPr>
                <w:bCs/>
                <w:sz w:val="14"/>
                <w:szCs w:val="14"/>
              </w:rPr>
            </w:pPr>
            <w:r w:rsidRPr="005C225B">
              <w:rPr>
                <w:bCs/>
                <w:sz w:val="14"/>
                <w:szCs w:val="14"/>
              </w:rPr>
              <w:t>417663</w:t>
            </w:r>
          </w:p>
        </w:tc>
        <w:tc>
          <w:tcPr>
            <w:tcW w:w="1246" w:type="dxa"/>
            <w:shd w:val="clear" w:color="auto" w:fill="auto"/>
            <w:noWrap/>
            <w:vAlign w:val="center"/>
            <w:hideMark/>
          </w:tcPr>
          <w:p w14:paraId="61B93BF1" w14:textId="77777777" w:rsidR="005C225B" w:rsidRPr="005C225B" w:rsidRDefault="005C225B" w:rsidP="005C225B">
            <w:pPr>
              <w:jc w:val="center"/>
              <w:rPr>
                <w:bCs/>
                <w:sz w:val="14"/>
                <w:szCs w:val="14"/>
              </w:rPr>
            </w:pPr>
            <w:r w:rsidRPr="005C225B">
              <w:rPr>
                <w:bCs/>
                <w:sz w:val="14"/>
                <w:szCs w:val="14"/>
              </w:rPr>
              <w:t>0</w:t>
            </w:r>
          </w:p>
        </w:tc>
        <w:tc>
          <w:tcPr>
            <w:tcW w:w="781" w:type="dxa"/>
            <w:gridSpan w:val="2"/>
            <w:shd w:val="clear" w:color="auto" w:fill="auto"/>
            <w:noWrap/>
            <w:vAlign w:val="center"/>
            <w:hideMark/>
          </w:tcPr>
          <w:p w14:paraId="1A3D7574" w14:textId="77777777" w:rsidR="005C225B" w:rsidRPr="005C225B" w:rsidRDefault="005C225B" w:rsidP="005C225B">
            <w:pPr>
              <w:jc w:val="center"/>
              <w:rPr>
                <w:bCs/>
                <w:sz w:val="14"/>
                <w:szCs w:val="14"/>
              </w:rPr>
            </w:pPr>
            <w:r w:rsidRPr="005C225B">
              <w:rPr>
                <w:bCs/>
                <w:sz w:val="14"/>
                <w:szCs w:val="14"/>
              </w:rPr>
              <w:t>167083</w:t>
            </w:r>
          </w:p>
        </w:tc>
        <w:tc>
          <w:tcPr>
            <w:tcW w:w="494" w:type="dxa"/>
            <w:shd w:val="clear" w:color="auto" w:fill="auto"/>
            <w:noWrap/>
            <w:vAlign w:val="center"/>
            <w:hideMark/>
          </w:tcPr>
          <w:p w14:paraId="42CFA201" w14:textId="77777777" w:rsidR="005C225B" w:rsidRPr="005C225B" w:rsidRDefault="005C225B" w:rsidP="005C225B">
            <w:pPr>
              <w:jc w:val="center"/>
              <w:rPr>
                <w:bCs/>
                <w:sz w:val="14"/>
                <w:szCs w:val="14"/>
              </w:rPr>
            </w:pPr>
            <w:r w:rsidRPr="005C225B">
              <w:rPr>
                <w:bCs/>
                <w:sz w:val="14"/>
                <w:szCs w:val="14"/>
              </w:rPr>
              <w:t>84092</w:t>
            </w:r>
          </w:p>
        </w:tc>
        <w:tc>
          <w:tcPr>
            <w:tcW w:w="567" w:type="dxa"/>
            <w:gridSpan w:val="2"/>
            <w:shd w:val="clear" w:color="auto" w:fill="auto"/>
            <w:noWrap/>
            <w:vAlign w:val="center"/>
            <w:hideMark/>
          </w:tcPr>
          <w:p w14:paraId="3286E96A" w14:textId="77777777" w:rsidR="005C225B" w:rsidRPr="005C225B" w:rsidRDefault="005C225B" w:rsidP="005C225B">
            <w:pPr>
              <w:jc w:val="center"/>
              <w:rPr>
                <w:bCs/>
                <w:sz w:val="14"/>
                <w:szCs w:val="14"/>
              </w:rPr>
            </w:pPr>
            <w:r w:rsidRPr="005C225B">
              <w:rPr>
                <w:bCs/>
                <w:sz w:val="14"/>
                <w:szCs w:val="14"/>
              </w:rPr>
              <w:t>75520</w:t>
            </w:r>
          </w:p>
        </w:tc>
        <w:tc>
          <w:tcPr>
            <w:tcW w:w="567" w:type="dxa"/>
            <w:gridSpan w:val="2"/>
            <w:shd w:val="clear" w:color="auto" w:fill="auto"/>
            <w:noWrap/>
            <w:vAlign w:val="center"/>
            <w:hideMark/>
          </w:tcPr>
          <w:p w14:paraId="7CB5544E" w14:textId="77777777" w:rsidR="005C225B" w:rsidRPr="005C225B" w:rsidRDefault="005C225B" w:rsidP="005C225B">
            <w:pPr>
              <w:jc w:val="center"/>
              <w:rPr>
                <w:bCs/>
                <w:sz w:val="14"/>
                <w:szCs w:val="14"/>
              </w:rPr>
            </w:pPr>
            <w:r w:rsidRPr="005C225B">
              <w:rPr>
                <w:bCs/>
                <w:sz w:val="14"/>
                <w:szCs w:val="14"/>
              </w:rPr>
              <w:t>9378</w:t>
            </w:r>
          </w:p>
        </w:tc>
        <w:tc>
          <w:tcPr>
            <w:tcW w:w="566" w:type="dxa"/>
            <w:gridSpan w:val="3"/>
            <w:shd w:val="clear" w:color="auto" w:fill="auto"/>
            <w:noWrap/>
            <w:vAlign w:val="center"/>
            <w:hideMark/>
          </w:tcPr>
          <w:p w14:paraId="53703B81" w14:textId="77777777" w:rsidR="005C225B" w:rsidRPr="005C225B" w:rsidRDefault="005C225B" w:rsidP="005C225B">
            <w:pPr>
              <w:jc w:val="center"/>
              <w:rPr>
                <w:bCs/>
                <w:sz w:val="14"/>
                <w:szCs w:val="14"/>
              </w:rPr>
            </w:pPr>
            <w:r w:rsidRPr="005C225B">
              <w:rPr>
                <w:bCs/>
                <w:sz w:val="14"/>
                <w:szCs w:val="14"/>
              </w:rPr>
              <w:t>13429</w:t>
            </w:r>
          </w:p>
        </w:tc>
        <w:tc>
          <w:tcPr>
            <w:tcW w:w="566" w:type="dxa"/>
            <w:gridSpan w:val="2"/>
            <w:shd w:val="clear" w:color="auto" w:fill="auto"/>
            <w:noWrap/>
            <w:vAlign w:val="center"/>
            <w:hideMark/>
          </w:tcPr>
          <w:p w14:paraId="13A7B7C8" w14:textId="77777777" w:rsidR="005C225B" w:rsidRPr="005C225B" w:rsidRDefault="005C225B" w:rsidP="005C225B">
            <w:pPr>
              <w:jc w:val="center"/>
              <w:rPr>
                <w:bCs/>
                <w:sz w:val="14"/>
                <w:szCs w:val="14"/>
              </w:rPr>
            </w:pPr>
            <w:r w:rsidRPr="005C225B">
              <w:rPr>
                <w:bCs/>
                <w:sz w:val="14"/>
                <w:szCs w:val="14"/>
              </w:rPr>
              <w:t>12212</w:t>
            </w:r>
          </w:p>
        </w:tc>
        <w:tc>
          <w:tcPr>
            <w:tcW w:w="569" w:type="dxa"/>
            <w:shd w:val="clear" w:color="auto" w:fill="auto"/>
            <w:noWrap/>
            <w:vAlign w:val="center"/>
            <w:hideMark/>
          </w:tcPr>
          <w:p w14:paraId="2442270F" w14:textId="77777777" w:rsidR="005C225B" w:rsidRPr="005C225B" w:rsidRDefault="005C225B" w:rsidP="005C225B">
            <w:pPr>
              <w:jc w:val="center"/>
              <w:rPr>
                <w:bCs/>
                <w:sz w:val="14"/>
                <w:szCs w:val="14"/>
              </w:rPr>
            </w:pPr>
            <w:r w:rsidRPr="005C225B">
              <w:rPr>
                <w:bCs/>
                <w:sz w:val="14"/>
                <w:szCs w:val="14"/>
              </w:rPr>
              <w:t>5599</w:t>
            </w:r>
          </w:p>
        </w:tc>
        <w:tc>
          <w:tcPr>
            <w:tcW w:w="567" w:type="dxa"/>
            <w:gridSpan w:val="2"/>
            <w:shd w:val="clear" w:color="auto" w:fill="auto"/>
            <w:noWrap/>
            <w:vAlign w:val="center"/>
            <w:hideMark/>
          </w:tcPr>
          <w:p w14:paraId="18E13528" w14:textId="77777777" w:rsidR="005C225B" w:rsidRPr="005C225B" w:rsidRDefault="005C225B" w:rsidP="005C225B">
            <w:pPr>
              <w:jc w:val="center"/>
              <w:rPr>
                <w:bCs/>
                <w:sz w:val="14"/>
                <w:szCs w:val="14"/>
              </w:rPr>
            </w:pPr>
            <w:r w:rsidRPr="005C225B">
              <w:rPr>
                <w:bCs/>
                <w:sz w:val="14"/>
                <w:szCs w:val="14"/>
              </w:rPr>
              <w:t>22523</w:t>
            </w:r>
          </w:p>
        </w:tc>
        <w:tc>
          <w:tcPr>
            <w:tcW w:w="562" w:type="dxa"/>
            <w:gridSpan w:val="3"/>
            <w:shd w:val="clear" w:color="auto" w:fill="auto"/>
            <w:noWrap/>
            <w:vAlign w:val="center"/>
            <w:hideMark/>
          </w:tcPr>
          <w:p w14:paraId="12C0F6AE" w14:textId="77777777" w:rsidR="005C225B" w:rsidRPr="005C225B" w:rsidRDefault="005C225B" w:rsidP="005C225B">
            <w:pPr>
              <w:jc w:val="center"/>
              <w:rPr>
                <w:bCs/>
                <w:sz w:val="14"/>
                <w:szCs w:val="14"/>
              </w:rPr>
            </w:pPr>
            <w:r w:rsidRPr="005C225B">
              <w:rPr>
                <w:bCs/>
                <w:sz w:val="14"/>
                <w:szCs w:val="14"/>
              </w:rPr>
              <w:t>12776</w:t>
            </w:r>
          </w:p>
        </w:tc>
        <w:tc>
          <w:tcPr>
            <w:tcW w:w="566" w:type="dxa"/>
            <w:gridSpan w:val="2"/>
            <w:shd w:val="clear" w:color="auto" w:fill="auto"/>
            <w:noWrap/>
            <w:vAlign w:val="center"/>
            <w:hideMark/>
          </w:tcPr>
          <w:p w14:paraId="0FC43F11" w14:textId="77777777" w:rsidR="005C225B" w:rsidRPr="005C225B" w:rsidRDefault="005C225B" w:rsidP="005C225B">
            <w:pPr>
              <w:jc w:val="center"/>
              <w:rPr>
                <w:bCs/>
                <w:sz w:val="14"/>
                <w:szCs w:val="14"/>
              </w:rPr>
            </w:pPr>
            <w:r w:rsidRPr="005C225B">
              <w:rPr>
                <w:bCs/>
                <w:sz w:val="14"/>
                <w:szCs w:val="14"/>
              </w:rPr>
              <w:t>25805</w:t>
            </w:r>
          </w:p>
        </w:tc>
        <w:tc>
          <w:tcPr>
            <w:tcW w:w="917" w:type="dxa"/>
            <w:gridSpan w:val="2"/>
            <w:shd w:val="clear" w:color="auto" w:fill="auto"/>
            <w:noWrap/>
            <w:vAlign w:val="center"/>
            <w:hideMark/>
          </w:tcPr>
          <w:p w14:paraId="76B41815" w14:textId="77777777" w:rsidR="005C225B" w:rsidRPr="005C225B" w:rsidRDefault="005C225B" w:rsidP="005C225B">
            <w:pPr>
              <w:jc w:val="center"/>
              <w:rPr>
                <w:bCs/>
                <w:sz w:val="14"/>
                <w:szCs w:val="14"/>
              </w:rPr>
            </w:pPr>
            <w:r w:rsidRPr="005C225B">
              <w:rPr>
                <w:bCs/>
                <w:sz w:val="14"/>
                <w:szCs w:val="14"/>
              </w:rPr>
              <w:t>0</w:t>
            </w:r>
          </w:p>
        </w:tc>
      </w:tr>
      <w:tr w:rsidR="005C225B" w:rsidRPr="005C225B" w14:paraId="25A0D360" w14:textId="77777777" w:rsidTr="00487D46">
        <w:trPr>
          <w:trHeight w:val="20"/>
        </w:trPr>
        <w:tc>
          <w:tcPr>
            <w:tcW w:w="5805" w:type="dxa"/>
            <w:gridSpan w:val="2"/>
            <w:shd w:val="clear" w:color="auto" w:fill="auto"/>
            <w:vAlign w:val="center"/>
            <w:hideMark/>
          </w:tcPr>
          <w:p w14:paraId="67A9BA7C" w14:textId="77777777" w:rsidR="005C225B" w:rsidRPr="005C225B" w:rsidRDefault="005C225B" w:rsidP="005C225B">
            <w:pPr>
              <w:rPr>
                <w:sz w:val="14"/>
                <w:szCs w:val="14"/>
              </w:rPr>
            </w:pPr>
            <w:r w:rsidRPr="005C225B">
              <w:rPr>
                <w:sz w:val="14"/>
                <w:szCs w:val="14"/>
              </w:rPr>
              <w:t>Группа 5. Вывод из эксплуатации, консервация и демонтаж объектов системы централизованного теплоснабжения</w:t>
            </w:r>
          </w:p>
        </w:tc>
        <w:tc>
          <w:tcPr>
            <w:tcW w:w="675" w:type="dxa"/>
            <w:shd w:val="clear" w:color="auto" w:fill="auto"/>
            <w:noWrap/>
            <w:vAlign w:val="center"/>
            <w:hideMark/>
          </w:tcPr>
          <w:p w14:paraId="75641437" w14:textId="77777777" w:rsidR="005C225B" w:rsidRPr="005C225B" w:rsidRDefault="005C225B" w:rsidP="005C225B">
            <w:pPr>
              <w:jc w:val="center"/>
              <w:rPr>
                <w:sz w:val="14"/>
                <w:szCs w:val="14"/>
              </w:rPr>
            </w:pPr>
            <w:r w:rsidRPr="005C225B">
              <w:rPr>
                <w:sz w:val="14"/>
                <w:szCs w:val="14"/>
              </w:rPr>
              <w:t>0</w:t>
            </w:r>
          </w:p>
        </w:tc>
        <w:tc>
          <w:tcPr>
            <w:tcW w:w="571" w:type="dxa"/>
            <w:shd w:val="clear" w:color="auto" w:fill="auto"/>
            <w:noWrap/>
            <w:vAlign w:val="center"/>
            <w:hideMark/>
          </w:tcPr>
          <w:p w14:paraId="1B6874C6"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11548DE6" w14:textId="77777777" w:rsidR="005C225B" w:rsidRPr="005C225B" w:rsidRDefault="005C225B" w:rsidP="005C225B">
            <w:pPr>
              <w:jc w:val="center"/>
              <w:rPr>
                <w:sz w:val="14"/>
                <w:szCs w:val="14"/>
              </w:rPr>
            </w:pPr>
            <w:r w:rsidRPr="005C225B">
              <w:rPr>
                <w:sz w:val="14"/>
                <w:szCs w:val="14"/>
              </w:rPr>
              <w:t>0</w:t>
            </w:r>
          </w:p>
        </w:tc>
        <w:tc>
          <w:tcPr>
            <w:tcW w:w="1246" w:type="dxa"/>
            <w:shd w:val="clear" w:color="auto" w:fill="auto"/>
            <w:noWrap/>
            <w:vAlign w:val="center"/>
            <w:hideMark/>
          </w:tcPr>
          <w:p w14:paraId="73D46C58" w14:textId="77777777" w:rsidR="005C225B" w:rsidRPr="005C225B" w:rsidRDefault="005C225B" w:rsidP="005C225B">
            <w:pPr>
              <w:jc w:val="center"/>
              <w:rPr>
                <w:sz w:val="14"/>
                <w:szCs w:val="14"/>
              </w:rPr>
            </w:pPr>
            <w:r w:rsidRPr="005C225B">
              <w:rPr>
                <w:sz w:val="14"/>
                <w:szCs w:val="14"/>
              </w:rPr>
              <w:t>0</w:t>
            </w:r>
          </w:p>
        </w:tc>
        <w:tc>
          <w:tcPr>
            <w:tcW w:w="781" w:type="dxa"/>
            <w:gridSpan w:val="2"/>
            <w:shd w:val="clear" w:color="auto" w:fill="auto"/>
            <w:noWrap/>
            <w:vAlign w:val="center"/>
            <w:hideMark/>
          </w:tcPr>
          <w:p w14:paraId="374D6A39" w14:textId="77777777" w:rsidR="005C225B" w:rsidRPr="005C225B" w:rsidRDefault="005C225B" w:rsidP="005C225B">
            <w:pPr>
              <w:jc w:val="center"/>
              <w:rPr>
                <w:sz w:val="14"/>
                <w:szCs w:val="14"/>
              </w:rPr>
            </w:pPr>
            <w:r w:rsidRPr="005C225B">
              <w:rPr>
                <w:sz w:val="14"/>
                <w:szCs w:val="14"/>
              </w:rPr>
              <w:t>0</w:t>
            </w:r>
          </w:p>
        </w:tc>
        <w:tc>
          <w:tcPr>
            <w:tcW w:w="494" w:type="dxa"/>
            <w:shd w:val="clear" w:color="auto" w:fill="auto"/>
            <w:noWrap/>
            <w:vAlign w:val="center"/>
            <w:hideMark/>
          </w:tcPr>
          <w:p w14:paraId="2FF0E918"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82B1622"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7FCFD14" w14:textId="77777777" w:rsidR="005C225B" w:rsidRPr="005C225B" w:rsidRDefault="005C225B" w:rsidP="005C225B">
            <w:pPr>
              <w:jc w:val="center"/>
              <w:rPr>
                <w:sz w:val="14"/>
                <w:szCs w:val="14"/>
              </w:rPr>
            </w:pPr>
            <w:r w:rsidRPr="005C225B">
              <w:rPr>
                <w:sz w:val="14"/>
                <w:szCs w:val="14"/>
              </w:rPr>
              <w:t>0</w:t>
            </w:r>
          </w:p>
        </w:tc>
        <w:tc>
          <w:tcPr>
            <w:tcW w:w="566" w:type="dxa"/>
            <w:gridSpan w:val="3"/>
            <w:shd w:val="clear" w:color="auto" w:fill="auto"/>
            <w:noWrap/>
            <w:vAlign w:val="center"/>
            <w:hideMark/>
          </w:tcPr>
          <w:p w14:paraId="7F85C33A"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99F758A" w14:textId="77777777" w:rsidR="005C225B" w:rsidRPr="005C225B" w:rsidRDefault="005C225B" w:rsidP="005C225B">
            <w:pPr>
              <w:jc w:val="center"/>
              <w:rPr>
                <w:sz w:val="14"/>
                <w:szCs w:val="14"/>
              </w:rPr>
            </w:pPr>
            <w:r w:rsidRPr="005C225B">
              <w:rPr>
                <w:sz w:val="14"/>
                <w:szCs w:val="14"/>
              </w:rPr>
              <w:t>0</w:t>
            </w:r>
          </w:p>
        </w:tc>
        <w:tc>
          <w:tcPr>
            <w:tcW w:w="569" w:type="dxa"/>
            <w:shd w:val="clear" w:color="auto" w:fill="auto"/>
            <w:noWrap/>
            <w:vAlign w:val="center"/>
            <w:hideMark/>
          </w:tcPr>
          <w:p w14:paraId="056D1783"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52BB10A" w14:textId="77777777" w:rsidR="005C225B" w:rsidRPr="005C225B" w:rsidRDefault="005C225B" w:rsidP="005C225B">
            <w:pPr>
              <w:jc w:val="center"/>
              <w:rPr>
                <w:sz w:val="14"/>
                <w:szCs w:val="14"/>
              </w:rPr>
            </w:pPr>
            <w:r w:rsidRPr="005C225B">
              <w:rPr>
                <w:sz w:val="14"/>
                <w:szCs w:val="14"/>
              </w:rPr>
              <w:t>0</w:t>
            </w:r>
          </w:p>
        </w:tc>
        <w:tc>
          <w:tcPr>
            <w:tcW w:w="562" w:type="dxa"/>
            <w:gridSpan w:val="3"/>
            <w:shd w:val="clear" w:color="auto" w:fill="auto"/>
            <w:noWrap/>
            <w:vAlign w:val="center"/>
            <w:hideMark/>
          </w:tcPr>
          <w:p w14:paraId="3833AC2B"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3160B7CD"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66780691" w14:textId="77777777" w:rsidR="005C225B" w:rsidRPr="005C225B" w:rsidRDefault="005C225B" w:rsidP="005C225B">
            <w:pPr>
              <w:jc w:val="center"/>
              <w:rPr>
                <w:sz w:val="14"/>
                <w:szCs w:val="14"/>
              </w:rPr>
            </w:pPr>
            <w:r w:rsidRPr="005C225B">
              <w:rPr>
                <w:sz w:val="14"/>
                <w:szCs w:val="14"/>
              </w:rPr>
              <w:t>0</w:t>
            </w:r>
          </w:p>
        </w:tc>
      </w:tr>
      <w:tr w:rsidR="005C225B" w:rsidRPr="005C225B" w14:paraId="31603CCF" w14:textId="77777777" w:rsidTr="00487D46">
        <w:trPr>
          <w:gridAfter w:val="1"/>
          <w:wAfter w:w="7" w:type="dxa"/>
          <w:trHeight w:val="20"/>
        </w:trPr>
        <w:tc>
          <w:tcPr>
            <w:tcW w:w="735" w:type="dxa"/>
            <w:shd w:val="clear" w:color="auto" w:fill="auto"/>
            <w:vAlign w:val="center"/>
            <w:hideMark/>
          </w:tcPr>
          <w:p w14:paraId="25D9D687" w14:textId="77777777" w:rsidR="005C225B" w:rsidRPr="005C225B" w:rsidRDefault="005C225B" w:rsidP="005C225B">
            <w:pPr>
              <w:jc w:val="center"/>
              <w:rPr>
                <w:sz w:val="14"/>
                <w:szCs w:val="14"/>
              </w:rPr>
            </w:pPr>
            <w:r w:rsidRPr="005C225B">
              <w:rPr>
                <w:sz w:val="14"/>
                <w:szCs w:val="14"/>
              </w:rPr>
              <w:t>5.1</w:t>
            </w:r>
          </w:p>
        </w:tc>
        <w:tc>
          <w:tcPr>
            <w:tcW w:w="5070" w:type="dxa"/>
            <w:shd w:val="clear" w:color="auto" w:fill="auto"/>
            <w:vAlign w:val="center"/>
            <w:hideMark/>
          </w:tcPr>
          <w:p w14:paraId="3107CBEA" w14:textId="77777777" w:rsidR="005C225B" w:rsidRPr="005C225B" w:rsidRDefault="005C225B" w:rsidP="005C225B">
            <w:pPr>
              <w:jc w:val="center"/>
              <w:rPr>
                <w:sz w:val="14"/>
                <w:szCs w:val="14"/>
              </w:rPr>
            </w:pPr>
            <w:r w:rsidRPr="005C225B">
              <w:rPr>
                <w:sz w:val="14"/>
                <w:szCs w:val="14"/>
              </w:rPr>
              <w:t>Вывод из эксплуатации, консервация и демонтаж тепловых сетей</w:t>
            </w:r>
          </w:p>
        </w:tc>
        <w:tc>
          <w:tcPr>
            <w:tcW w:w="675" w:type="dxa"/>
            <w:shd w:val="clear" w:color="auto" w:fill="auto"/>
            <w:noWrap/>
            <w:vAlign w:val="center"/>
            <w:hideMark/>
          </w:tcPr>
          <w:p w14:paraId="1326A5CE" w14:textId="77777777" w:rsidR="005C225B" w:rsidRPr="005C225B" w:rsidRDefault="005C225B" w:rsidP="005C225B">
            <w:pPr>
              <w:jc w:val="center"/>
              <w:rPr>
                <w:sz w:val="14"/>
                <w:szCs w:val="14"/>
              </w:rPr>
            </w:pPr>
            <w:r w:rsidRPr="005C225B">
              <w:rPr>
                <w:sz w:val="14"/>
                <w:szCs w:val="14"/>
              </w:rPr>
              <w:t>0</w:t>
            </w:r>
          </w:p>
        </w:tc>
        <w:tc>
          <w:tcPr>
            <w:tcW w:w="571" w:type="dxa"/>
            <w:shd w:val="clear" w:color="auto" w:fill="auto"/>
            <w:noWrap/>
            <w:vAlign w:val="center"/>
            <w:hideMark/>
          </w:tcPr>
          <w:p w14:paraId="4CB3827D"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1DA1C729" w14:textId="77777777" w:rsidR="005C225B" w:rsidRPr="005C225B" w:rsidRDefault="005C225B" w:rsidP="005C225B">
            <w:pPr>
              <w:jc w:val="center"/>
              <w:rPr>
                <w:sz w:val="14"/>
                <w:szCs w:val="14"/>
              </w:rPr>
            </w:pPr>
            <w:r w:rsidRPr="005C225B">
              <w:rPr>
                <w:sz w:val="14"/>
                <w:szCs w:val="14"/>
              </w:rPr>
              <w:t>0</w:t>
            </w:r>
          </w:p>
        </w:tc>
        <w:tc>
          <w:tcPr>
            <w:tcW w:w="1246" w:type="dxa"/>
            <w:shd w:val="clear" w:color="auto" w:fill="auto"/>
            <w:noWrap/>
            <w:vAlign w:val="center"/>
            <w:hideMark/>
          </w:tcPr>
          <w:p w14:paraId="626229E3"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6AEDD9EE"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41CE71F4"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7F66619"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2B7995C"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488334D0"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C8DF9F5" w14:textId="77777777" w:rsidR="005C225B" w:rsidRPr="005C225B" w:rsidRDefault="005C225B" w:rsidP="005C225B">
            <w:pPr>
              <w:jc w:val="center"/>
              <w:rPr>
                <w:sz w:val="14"/>
                <w:szCs w:val="14"/>
              </w:rPr>
            </w:pPr>
            <w:r w:rsidRPr="005C225B">
              <w:rPr>
                <w:sz w:val="14"/>
                <w:szCs w:val="14"/>
              </w:rPr>
              <w:t>0</w:t>
            </w:r>
          </w:p>
        </w:tc>
        <w:tc>
          <w:tcPr>
            <w:tcW w:w="576" w:type="dxa"/>
            <w:gridSpan w:val="2"/>
            <w:shd w:val="clear" w:color="auto" w:fill="auto"/>
            <w:noWrap/>
            <w:vAlign w:val="center"/>
            <w:hideMark/>
          </w:tcPr>
          <w:p w14:paraId="1DBB2983"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03443A8"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60145F4B"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0898A33B"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62BABFE2" w14:textId="77777777" w:rsidR="005C225B" w:rsidRPr="005C225B" w:rsidRDefault="005C225B" w:rsidP="005C225B">
            <w:pPr>
              <w:jc w:val="center"/>
              <w:rPr>
                <w:sz w:val="14"/>
                <w:szCs w:val="14"/>
              </w:rPr>
            </w:pPr>
            <w:r w:rsidRPr="005C225B">
              <w:rPr>
                <w:sz w:val="14"/>
                <w:szCs w:val="14"/>
              </w:rPr>
              <w:t>0</w:t>
            </w:r>
          </w:p>
        </w:tc>
      </w:tr>
      <w:tr w:rsidR="005C225B" w:rsidRPr="005C225B" w14:paraId="2F74DB51" w14:textId="77777777" w:rsidTr="00487D46">
        <w:trPr>
          <w:gridAfter w:val="1"/>
          <w:wAfter w:w="7" w:type="dxa"/>
          <w:trHeight w:val="20"/>
        </w:trPr>
        <w:tc>
          <w:tcPr>
            <w:tcW w:w="735" w:type="dxa"/>
            <w:shd w:val="clear" w:color="auto" w:fill="auto"/>
            <w:vAlign w:val="center"/>
            <w:hideMark/>
          </w:tcPr>
          <w:p w14:paraId="5409A6C4" w14:textId="77777777" w:rsidR="005C225B" w:rsidRPr="005C225B" w:rsidRDefault="005C225B" w:rsidP="005C225B">
            <w:pPr>
              <w:jc w:val="center"/>
              <w:rPr>
                <w:sz w:val="14"/>
                <w:szCs w:val="14"/>
              </w:rPr>
            </w:pPr>
            <w:r w:rsidRPr="005C225B">
              <w:rPr>
                <w:sz w:val="14"/>
                <w:szCs w:val="14"/>
              </w:rPr>
              <w:t>5.2</w:t>
            </w:r>
          </w:p>
        </w:tc>
        <w:tc>
          <w:tcPr>
            <w:tcW w:w="5070" w:type="dxa"/>
            <w:shd w:val="clear" w:color="auto" w:fill="auto"/>
            <w:vAlign w:val="center"/>
            <w:hideMark/>
          </w:tcPr>
          <w:p w14:paraId="114F97AE" w14:textId="77777777" w:rsidR="005C225B" w:rsidRPr="005C225B" w:rsidRDefault="005C225B" w:rsidP="005C225B">
            <w:pPr>
              <w:jc w:val="center"/>
              <w:rPr>
                <w:sz w:val="14"/>
                <w:szCs w:val="14"/>
              </w:rPr>
            </w:pPr>
            <w:r w:rsidRPr="005C225B">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675" w:type="dxa"/>
            <w:shd w:val="clear" w:color="auto" w:fill="auto"/>
            <w:noWrap/>
            <w:vAlign w:val="center"/>
            <w:hideMark/>
          </w:tcPr>
          <w:p w14:paraId="357AA5F5" w14:textId="77777777" w:rsidR="005C225B" w:rsidRPr="005C225B" w:rsidRDefault="005C225B" w:rsidP="005C225B">
            <w:pPr>
              <w:jc w:val="center"/>
              <w:rPr>
                <w:sz w:val="14"/>
                <w:szCs w:val="14"/>
              </w:rPr>
            </w:pPr>
            <w:r w:rsidRPr="005C225B">
              <w:rPr>
                <w:sz w:val="14"/>
                <w:szCs w:val="14"/>
              </w:rPr>
              <w:t>0</w:t>
            </w:r>
          </w:p>
        </w:tc>
        <w:tc>
          <w:tcPr>
            <w:tcW w:w="571" w:type="dxa"/>
            <w:shd w:val="clear" w:color="auto" w:fill="auto"/>
            <w:noWrap/>
            <w:vAlign w:val="center"/>
            <w:hideMark/>
          </w:tcPr>
          <w:p w14:paraId="3D3D873D"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7C7A03D3" w14:textId="77777777" w:rsidR="005C225B" w:rsidRPr="005C225B" w:rsidRDefault="005C225B" w:rsidP="005C225B">
            <w:pPr>
              <w:jc w:val="center"/>
              <w:rPr>
                <w:sz w:val="14"/>
                <w:szCs w:val="14"/>
              </w:rPr>
            </w:pPr>
            <w:r w:rsidRPr="005C225B">
              <w:rPr>
                <w:sz w:val="14"/>
                <w:szCs w:val="14"/>
              </w:rPr>
              <w:t>0</w:t>
            </w:r>
          </w:p>
        </w:tc>
        <w:tc>
          <w:tcPr>
            <w:tcW w:w="1246" w:type="dxa"/>
            <w:shd w:val="clear" w:color="auto" w:fill="auto"/>
            <w:noWrap/>
            <w:vAlign w:val="center"/>
            <w:hideMark/>
          </w:tcPr>
          <w:p w14:paraId="6FF1BF98"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2850137F"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2308AA8F"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1E83E500"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44F4FB8E"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0563462A"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C8768FD" w14:textId="77777777" w:rsidR="005C225B" w:rsidRPr="005C225B" w:rsidRDefault="005C225B" w:rsidP="005C225B">
            <w:pPr>
              <w:jc w:val="center"/>
              <w:rPr>
                <w:sz w:val="14"/>
                <w:szCs w:val="14"/>
              </w:rPr>
            </w:pPr>
            <w:r w:rsidRPr="005C225B">
              <w:rPr>
                <w:sz w:val="14"/>
                <w:szCs w:val="14"/>
              </w:rPr>
              <w:t>0</w:t>
            </w:r>
          </w:p>
        </w:tc>
        <w:tc>
          <w:tcPr>
            <w:tcW w:w="576" w:type="dxa"/>
            <w:gridSpan w:val="2"/>
            <w:shd w:val="clear" w:color="auto" w:fill="auto"/>
            <w:noWrap/>
            <w:vAlign w:val="center"/>
            <w:hideMark/>
          </w:tcPr>
          <w:p w14:paraId="01D38070"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9F309F4"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6BD19122"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1B9BEBC"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DD71607" w14:textId="77777777" w:rsidR="005C225B" w:rsidRPr="005C225B" w:rsidRDefault="005C225B" w:rsidP="005C225B">
            <w:pPr>
              <w:jc w:val="center"/>
              <w:rPr>
                <w:sz w:val="14"/>
                <w:szCs w:val="14"/>
              </w:rPr>
            </w:pPr>
            <w:r w:rsidRPr="005C225B">
              <w:rPr>
                <w:sz w:val="14"/>
                <w:szCs w:val="14"/>
              </w:rPr>
              <w:t>0</w:t>
            </w:r>
          </w:p>
        </w:tc>
      </w:tr>
      <w:tr w:rsidR="005C225B" w:rsidRPr="005C225B" w14:paraId="507919E6" w14:textId="77777777" w:rsidTr="00487D46">
        <w:trPr>
          <w:trHeight w:val="20"/>
        </w:trPr>
        <w:tc>
          <w:tcPr>
            <w:tcW w:w="5805" w:type="dxa"/>
            <w:gridSpan w:val="2"/>
            <w:shd w:val="clear" w:color="auto" w:fill="auto"/>
            <w:vAlign w:val="center"/>
            <w:hideMark/>
          </w:tcPr>
          <w:p w14:paraId="310E84EC" w14:textId="77777777" w:rsidR="005C225B" w:rsidRPr="005C225B" w:rsidRDefault="005C225B" w:rsidP="005C225B">
            <w:pPr>
              <w:rPr>
                <w:sz w:val="14"/>
                <w:szCs w:val="14"/>
              </w:rPr>
            </w:pPr>
            <w:r w:rsidRPr="005C225B">
              <w:rPr>
                <w:sz w:val="14"/>
                <w:szCs w:val="14"/>
              </w:rPr>
              <w:t>Всего по группе 5</w:t>
            </w:r>
          </w:p>
        </w:tc>
        <w:tc>
          <w:tcPr>
            <w:tcW w:w="675" w:type="dxa"/>
            <w:shd w:val="clear" w:color="auto" w:fill="auto"/>
            <w:noWrap/>
            <w:vAlign w:val="center"/>
            <w:hideMark/>
          </w:tcPr>
          <w:p w14:paraId="150E2B0D" w14:textId="77777777" w:rsidR="005C225B" w:rsidRPr="005C225B" w:rsidRDefault="005C225B" w:rsidP="005C225B">
            <w:pPr>
              <w:jc w:val="center"/>
              <w:rPr>
                <w:sz w:val="14"/>
                <w:szCs w:val="14"/>
              </w:rPr>
            </w:pPr>
            <w:r w:rsidRPr="005C225B">
              <w:rPr>
                <w:sz w:val="14"/>
                <w:szCs w:val="14"/>
              </w:rPr>
              <w:t>0</w:t>
            </w:r>
          </w:p>
        </w:tc>
        <w:tc>
          <w:tcPr>
            <w:tcW w:w="571" w:type="dxa"/>
            <w:shd w:val="clear" w:color="auto" w:fill="auto"/>
            <w:noWrap/>
            <w:vAlign w:val="center"/>
            <w:hideMark/>
          </w:tcPr>
          <w:p w14:paraId="5B9658FA"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31E0650F" w14:textId="77777777" w:rsidR="005C225B" w:rsidRPr="005C225B" w:rsidRDefault="005C225B" w:rsidP="005C225B">
            <w:pPr>
              <w:jc w:val="center"/>
              <w:rPr>
                <w:sz w:val="14"/>
                <w:szCs w:val="14"/>
              </w:rPr>
            </w:pPr>
            <w:r w:rsidRPr="005C225B">
              <w:rPr>
                <w:sz w:val="14"/>
                <w:szCs w:val="14"/>
              </w:rPr>
              <w:t>0</w:t>
            </w:r>
          </w:p>
        </w:tc>
        <w:tc>
          <w:tcPr>
            <w:tcW w:w="1246" w:type="dxa"/>
            <w:shd w:val="clear" w:color="auto" w:fill="auto"/>
            <w:noWrap/>
            <w:vAlign w:val="center"/>
            <w:hideMark/>
          </w:tcPr>
          <w:p w14:paraId="0891BC0E" w14:textId="77777777" w:rsidR="005C225B" w:rsidRPr="005C225B" w:rsidRDefault="005C225B" w:rsidP="005C225B">
            <w:pPr>
              <w:jc w:val="center"/>
              <w:rPr>
                <w:sz w:val="14"/>
                <w:szCs w:val="14"/>
              </w:rPr>
            </w:pPr>
            <w:r w:rsidRPr="005C225B">
              <w:rPr>
                <w:sz w:val="14"/>
                <w:szCs w:val="14"/>
              </w:rPr>
              <w:t>0</w:t>
            </w:r>
          </w:p>
        </w:tc>
        <w:tc>
          <w:tcPr>
            <w:tcW w:w="781" w:type="dxa"/>
            <w:gridSpan w:val="2"/>
            <w:shd w:val="clear" w:color="auto" w:fill="auto"/>
            <w:noWrap/>
            <w:vAlign w:val="center"/>
            <w:hideMark/>
          </w:tcPr>
          <w:p w14:paraId="59E82320" w14:textId="77777777" w:rsidR="005C225B" w:rsidRPr="005C225B" w:rsidRDefault="005C225B" w:rsidP="005C225B">
            <w:pPr>
              <w:jc w:val="center"/>
              <w:rPr>
                <w:sz w:val="14"/>
                <w:szCs w:val="14"/>
              </w:rPr>
            </w:pPr>
            <w:r w:rsidRPr="005C225B">
              <w:rPr>
                <w:sz w:val="14"/>
                <w:szCs w:val="14"/>
              </w:rPr>
              <w:t>0</w:t>
            </w:r>
          </w:p>
        </w:tc>
        <w:tc>
          <w:tcPr>
            <w:tcW w:w="494" w:type="dxa"/>
            <w:shd w:val="clear" w:color="auto" w:fill="auto"/>
            <w:noWrap/>
            <w:vAlign w:val="center"/>
            <w:hideMark/>
          </w:tcPr>
          <w:p w14:paraId="39986BC0"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76A7886"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3A9E6301" w14:textId="77777777" w:rsidR="005C225B" w:rsidRPr="005C225B" w:rsidRDefault="005C225B" w:rsidP="005C225B">
            <w:pPr>
              <w:jc w:val="center"/>
              <w:rPr>
                <w:sz w:val="14"/>
                <w:szCs w:val="14"/>
              </w:rPr>
            </w:pPr>
            <w:r w:rsidRPr="005C225B">
              <w:rPr>
                <w:sz w:val="14"/>
                <w:szCs w:val="14"/>
              </w:rPr>
              <w:t>0</w:t>
            </w:r>
          </w:p>
        </w:tc>
        <w:tc>
          <w:tcPr>
            <w:tcW w:w="566" w:type="dxa"/>
            <w:gridSpan w:val="3"/>
            <w:shd w:val="clear" w:color="auto" w:fill="auto"/>
            <w:noWrap/>
            <w:vAlign w:val="center"/>
            <w:hideMark/>
          </w:tcPr>
          <w:p w14:paraId="6948EB49"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D774C20" w14:textId="77777777" w:rsidR="005C225B" w:rsidRPr="005C225B" w:rsidRDefault="005C225B" w:rsidP="005C225B">
            <w:pPr>
              <w:jc w:val="center"/>
              <w:rPr>
                <w:sz w:val="14"/>
                <w:szCs w:val="14"/>
              </w:rPr>
            </w:pPr>
            <w:r w:rsidRPr="005C225B">
              <w:rPr>
                <w:sz w:val="14"/>
                <w:szCs w:val="14"/>
              </w:rPr>
              <w:t>0</w:t>
            </w:r>
          </w:p>
        </w:tc>
        <w:tc>
          <w:tcPr>
            <w:tcW w:w="569" w:type="dxa"/>
            <w:shd w:val="clear" w:color="auto" w:fill="auto"/>
            <w:noWrap/>
            <w:vAlign w:val="center"/>
            <w:hideMark/>
          </w:tcPr>
          <w:p w14:paraId="54B04416"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0930DF61" w14:textId="77777777" w:rsidR="005C225B" w:rsidRPr="005C225B" w:rsidRDefault="005C225B" w:rsidP="005C225B">
            <w:pPr>
              <w:jc w:val="center"/>
              <w:rPr>
                <w:sz w:val="14"/>
                <w:szCs w:val="14"/>
              </w:rPr>
            </w:pPr>
            <w:r w:rsidRPr="005C225B">
              <w:rPr>
                <w:sz w:val="14"/>
                <w:szCs w:val="14"/>
              </w:rPr>
              <w:t>0</w:t>
            </w:r>
          </w:p>
        </w:tc>
        <w:tc>
          <w:tcPr>
            <w:tcW w:w="562" w:type="dxa"/>
            <w:gridSpan w:val="3"/>
            <w:shd w:val="clear" w:color="auto" w:fill="auto"/>
            <w:noWrap/>
            <w:vAlign w:val="center"/>
            <w:hideMark/>
          </w:tcPr>
          <w:p w14:paraId="32F6487B"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D477206"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8EE13C4" w14:textId="77777777" w:rsidR="005C225B" w:rsidRPr="005C225B" w:rsidRDefault="005C225B" w:rsidP="005C225B">
            <w:pPr>
              <w:jc w:val="center"/>
              <w:rPr>
                <w:sz w:val="14"/>
                <w:szCs w:val="14"/>
              </w:rPr>
            </w:pPr>
            <w:r w:rsidRPr="005C225B">
              <w:rPr>
                <w:sz w:val="14"/>
                <w:szCs w:val="14"/>
              </w:rPr>
              <w:t>0</w:t>
            </w:r>
          </w:p>
        </w:tc>
      </w:tr>
    </w:tbl>
    <w:p w14:paraId="50E36246" w14:textId="77777777" w:rsidR="005C225B" w:rsidRPr="005C225B" w:rsidRDefault="005C225B" w:rsidP="005C225B">
      <w:r w:rsidRPr="005C225B">
        <w:br w:type="page"/>
      </w:r>
    </w:p>
    <w:tbl>
      <w:tblPr>
        <w:tblW w:w="1565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5"/>
        <w:gridCol w:w="5070"/>
        <w:gridCol w:w="675"/>
        <w:gridCol w:w="571"/>
        <w:gridCol w:w="636"/>
        <w:gridCol w:w="1246"/>
        <w:gridCol w:w="774"/>
        <w:gridCol w:w="7"/>
        <w:gridCol w:w="494"/>
        <w:gridCol w:w="7"/>
        <w:gridCol w:w="560"/>
        <w:gridCol w:w="7"/>
        <w:gridCol w:w="560"/>
        <w:gridCol w:w="7"/>
        <w:gridCol w:w="552"/>
        <w:gridCol w:w="7"/>
        <w:gridCol w:w="559"/>
        <w:gridCol w:w="7"/>
        <w:gridCol w:w="569"/>
        <w:gridCol w:w="7"/>
        <w:gridCol w:w="560"/>
        <w:gridCol w:w="7"/>
        <w:gridCol w:w="548"/>
        <w:gridCol w:w="7"/>
        <w:gridCol w:w="559"/>
        <w:gridCol w:w="7"/>
        <w:gridCol w:w="910"/>
        <w:gridCol w:w="7"/>
      </w:tblGrid>
      <w:tr w:rsidR="005C225B" w:rsidRPr="005C225B" w14:paraId="68725CA5" w14:textId="77777777" w:rsidTr="00487D46">
        <w:trPr>
          <w:trHeight w:val="180"/>
        </w:trPr>
        <w:tc>
          <w:tcPr>
            <w:tcW w:w="735" w:type="dxa"/>
            <w:shd w:val="clear" w:color="auto" w:fill="auto"/>
            <w:noWrap/>
            <w:vAlign w:val="center"/>
            <w:hideMark/>
          </w:tcPr>
          <w:p w14:paraId="3E3DE97A" w14:textId="77777777" w:rsidR="005C225B" w:rsidRPr="005C225B" w:rsidRDefault="005C225B" w:rsidP="005C225B">
            <w:pPr>
              <w:jc w:val="center"/>
              <w:rPr>
                <w:sz w:val="14"/>
                <w:szCs w:val="14"/>
              </w:rPr>
            </w:pPr>
            <w:r w:rsidRPr="005C225B">
              <w:rPr>
                <w:sz w:val="14"/>
                <w:szCs w:val="14"/>
              </w:rPr>
              <w:lastRenderedPageBreak/>
              <w:t>1</w:t>
            </w:r>
          </w:p>
        </w:tc>
        <w:tc>
          <w:tcPr>
            <w:tcW w:w="5070" w:type="dxa"/>
            <w:shd w:val="clear" w:color="auto" w:fill="auto"/>
            <w:noWrap/>
            <w:vAlign w:val="center"/>
            <w:hideMark/>
          </w:tcPr>
          <w:p w14:paraId="6832C330" w14:textId="77777777" w:rsidR="005C225B" w:rsidRPr="005C225B" w:rsidRDefault="005C225B" w:rsidP="005C225B">
            <w:pPr>
              <w:jc w:val="center"/>
              <w:rPr>
                <w:sz w:val="14"/>
                <w:szCs w:val="14"/>
              </w:rPr>
            </w:pPr>
            <w:r w:rsidRPr="005C225B">
              <w:rPr>
                <w:sz w:val="14"/>
                <w:szCs w:val="14"/>
              </w:rPr>
              <w:t>2</w:t>
            </w:r>
          </w:p>
        </w:tc>
        <w:tc>
          <w:tcPr>
            <w:tcW w:w="675" w:type="dxa"/>
            <w:shd w:val="clear" w:color="auto" w:fill="auto"/>
            <w:noWrap/>
            <w:vAlign w:val="center"/>
            <w:hideMark/>
          </w:tcPr>
          <w:p w14:paraId="7E76E86B" w14:textId="77777777" w:rsidR="005C225B" w:rsidRPr="005C225B" w:rsidRDefault="005C225B" w:rsidP="005C225B">
            <w:pPr>
              <w:jc w:val="center"/>
              <w:rPr>
                <w:sz w:val="14"/>
                <w:szCs w:val="14"/>
              </w:rPr>
            </w:pPr>
            <w:r w:rsidRPr="005C225B">
              <w:rPr>
                <w:sz w:val="14"/>
                <w:szCs w:val="14"/>
              </w:rPr>
              <w:t>8</w:t>
            </w:r>
          </w:p>
        </w:tc>
        <w:tc>
          <w:tcPr>
            <w:tcW w:w="571" w:type="dxa"/>
            <w:shd w:val="clear" w:color="auto" w:fill="auto"/>
            <w:noWrap/>
            <w:vAlign w:val="center"/>
            <w:hideMark/>
          </w:tcPr>
          <w:p w14:paraId="32BF44DC" w14:textId="77777777" w:rsidR="005C225B" w:rsidRPr="005C225B" w:rsidRDefault="005C225B" w:rsidP="005C225B">
            <w:pPr>
              <w:jc w:val="center"/>
              <w:rPr>
                <w:sz w:val="14"/>
                <w:szCs w:val="14"/>
              </w:rPr>
            </w:pPr>
            <w:r w:rsidRPr="005C225B">
              <w:rPr>
                <w:sz w:val="14"/>
                <w:szCs w:val="14"/>
              </w:rPr>
              <w:t>9</w:t>
            </w:r>
          </w:p>
        </w:tc>
        <w:tc>
          <w:tcPr>
            <w:tcW w:w="636" w:type="dxa"/>
            <w:shd w:val="clear" w:color="auto" w:fill="auto"/>
            <w:noWrap/>
            <w:vAlign w:val="center"/>
            <w:hideMark/>
          </w:tcPr>
          <w:p w14:paraId="6EC18CA7" w14:textId="77777777" w:rsidR="005C225B" w:rsidRPr="005C225B" w:rsidRDefault="005C225B" w:rsidP="005C225B">
            <w:pPr>
              <w:jc w:val="center"/>
              <w:rPr>
                <w:sz w:val="14"/>
                <w:szCs w:val="14"/>
              </w:rPr>
            </w:pPr>
            <w:r w:rsidRPr="005C225B">
              <w:rPr>
                <w:sz w:val="14"/>
                <w:szCs w:val="14"/>
              </w:rPr>
              <w:t>10.1</w:t>
            </w:r>
          </w:p>
        </w:tc>
        <w:tc>
          <w:tcPr>
            <w:tcW w:w="1246" w:type="dxa"/>
            <w:shd w:val="clear" w:color="auto" w:fill="auto"/>
            <w:noWrap/>
            <w:vAlign w:val="center"/>
            <w:hideMark/>
          </w:tcPr>
          <w:p w14:paraId="123DCF9E" w14:textId="77777777" w:rsidR="005C225B" w:rsidRPr="005C225B" w:rsidRDefault="005C225B" w:rsidP="005C225B">
            <w:pPr>
              <w:jc w:val="center"/>
              <w:rPr>
                <w:sz w:val="14"/>
                <w:szCs w:val="14"/>
              </w:rPr>
            </w:pPr>
            <w:r w:rsidRPr="005C225B">
              <w:rPr>
                <w:sz w:val="14"/>
                <w:szCs w:val="14"/>
              </w:rPr>
              <w:t>10.2</w:t>
            </w:r>
          </w:p>
        </w:tc>
        <w:tc>
          <w:tcPr>
            <w:tcW w:w="781" w:type="dxa"/>
            <w:gridSpan w:val="2"/>
            <w:shd w:val="clear" w:color="auto" w:fill="auto"/>
            <w:noWrap/>
            <w:vAlign w:val="center"/>
            <w:hideMark/>
          </w:tcPr>
          <w:p w14:paraId="68529811" w14:textId="77777777" w:rsidR="005C225B" w:rsidRPr="005C225B" w:rsidRDefault="005C225B" w:rsidP="005C225B">
            <w:pPr>
              <w:jc w:val="center"/>
              <w:rPr>
                <w:sz w:val="14"/>
                <w:szCs w:val="14"/>
              </w:rPr>
            </w:pPr>
            <w:r w:rsidRPr="005C225B">
              <w:rPr>
                <w:sz w:val="14"/>
                <w:szCs w:val="14"/>
              </w:rPr>
              <w:t>10.3</w:t>
            </w:r>
          </w:p>
        </w:tc>
        <w:tc>
          <w:tcPr>
            <w:tcW w:w="501" w:type="dxa"/>
            <w:gridSpan w:val="2"/>
            <w:shd w:val="clear" w:color="auto" w:fill="auto"/>
            <w:noWrap/>
            <w:vAlign w:val="center"/>
            <w:hideMark/>
          </w:tcPr>
          <w:p w14:paraId="43A0C2CE" w14:textId="77777777" w:rsidR="005C225B" w:rsidRPr="005C225B" w:rsidRDefault="005C225B" w:rsidP="005C225B">
            <w:pPr>
              <w:jc w:val="center"/>
              <w:rPr>
                <w:sz w:val="14"/>
                <w:szCs w:val="14"/>
              </w:rPr>
            </w:pPr>
            <w:r w:rsidRPr="005C225B">
              <w:rPr>
                <w:sz w:val="14"/>
                <w:szCs w:val="14"/>
              </w:rPr>
              <w:t>10.4</w:t>
            </w:r>
          </w:p>
        </w:tc>
        <w:tc>
          <w:tcPr>
            <w:tcW w:w="567" w:type="dxa"/>
            <w:gridSpan w:val="2"/>
            <w:shd w:val="clear" w:color="auto" w:fill="auto"/>
            <w:noWrap/>
            <w:vAlign w:val="center"/>
            <w:hideMark/>
          </w:tcPr>
          <w:p w14:paraId="095E31A1" w14:textId="77777777" w:rsidR="005C225B" w:rsidRPr="005C225B" w:rsidRDefault="005C225B" w:rsidP="005C225B">
            <w:pPr>
              <w:jc w:val="center"/>
              <w:rPr>
                <w:sz w:val="14"/>
                <w:szCs w:val="14"/>
              </w:rPr>
            </w:pPr>
            <w:r w:rsidRPr="005C225B">
              <w:rPr>
                <w:sz w:val="14"/>
                <w:szCs w:val="14"/>
              </w:rPr>
              <w:t>10.5</w:t>
            </w:r>
          </w:p>
        </w:tc>
        <w:tc>
          <w:tcPr>
            <w:tcW w:w="567" w:type="dxa"/>
            <w:gridSpan w:val="2"/>
            <w:shd w:val="clear" w:color="auto" w:fill="auto"/>
            <w:noWrap/>
            <w:vAlign w:val="center"/>
            <w:hideMark/>
          </w:tcPr>
          <w:p w14:paraId="7DA2AA54" w14:textId="77777777" w:rsidR="005C225B" w:rsidRPr="005C225B" w:rsidRDefault="005C225B" w:rsidP="005C225B">
            <w:pPr>
              <w:jc w:val="center"/>
              <w:rPr>
                <w:sz w:val="14"/>
                <w:szCs w:val="14"/>
              </w:rPr>
            </w:pPr>
            <w:r w:rsidRPr="005C225B">
              <w:rPr>
                <w:sz w:val="14"/>
                <w:szCs w:val="14"/>
              </w:rPr>
              <w:t>10.6</w:t>
            </w:r>
          </w:p>
        </w:tc>
        <w:tc>
          <w:tcPr>
            <w:tcW w:w="559" w:type="dxa"/>
            <w:gridSpan w:val="2"/>
            <w:shd w:val="clear" w:color="auto" w:fill="auto"/>
            <w:noWrap/>
            <w:vAlign w:val="center"/>
            <w:hideMark/>
          </w:tcPr>
          <w:p w14:paraId="646D453C" w14:textId="77777777" w:rsidR="005C225B" w:rsidRPr="005C225B" w:rsidRDefault="005C225B" w:rsidP="005C225B">
            <w:pPr>
              <w:jc w:val="center"/>
              <w:rPr>
                <w:sz w:val="14"/>
                <w:szCs w:val="14"/>
              </w:rPr>
            </w:pPr>
            <w:r w:rsidRPr="005C225B">
              <w:rPr>
                <w:sz w:val="14"/>
                <w:szCs w:val="14"/>
              </w:rPr>
              <w:t>10.7</w:t>
            </w:r>
          </w:p>
        </w:tc>
        <w:tc>
          <w:tcPr>
            <w:tcW w:w="566" w:type="dxa"/>
            <w:gridSpan w:val="2"/>
            <w:shd w:val="clear" w:color="auto" w:fill="auto"/>
            <w:noWrap/>
            <w:vAlign w:val="center"/>
            <w:hideMark/>
          </w:tcPr>
          <w:p w14:paraId="4F05FE37" w14:textId="77777777" w:rsidR="005C225B" w:rsidRPr="005C225B" w:rsidRDefault="005C225B" w:rsidP="005C225B">
            <w:pPr>
              <w:jc w:val="center"/>
              <w:rPr>
                <w:sz w:val="14"/>
                <w:szCs w:val="14"/>
              </w:rPr>
            </w:pPr>
            <w:r w:rsidRPr="005C225B">
              <w:rPr>
                <w:sz w:val="14"/>
                <w:szCs w:val="14"/>
              </w:rPr>
              <w:t>10.8</w:t>
            </w:r>
          </w:p>
        </w:tc>
        <w:tc>
          <w:tcPr>
            <w:tcW w:w="576" w:type="dxa"/>
            <w:gridSpan w:val="2"/>
            <w:shd w:val="clear" w:color="auto" w:fill="auto"/>
            <w:noWrap/>
            <w:vAlign w:val="center"/>
            <w:hideMark/>
          </w:tcPr>
          <w:p w14:paraId="33F661A4" w14:textId="77777777" w:rsidR="005C225B" w:rsidRPr="005C225B" w:rsidRDefault="005C225B" w:rsidP="005C225B">
            <w:pPr>
              <w:jc w:val="center"/>
              <w:rPr>
                <w:sz w:val="14"/>
                <w:szCs w:val="14"/>
              </w:rPr>
            </w:pPr>
            <w:r w:rsidRPr="005C225B">
              <w:rPr>
                <w:sz w:val="14"/>
                <w:szCs w:val="14"/>
              </w:rPr>
              <w:t>10.9</w:t>
            </w:r>
          </w:p>
        </w:tc>
        <w:tc>
          <w:tcPr>
            <w:tcW w:w="567" w:type="dxa"/>
            <w:gridSpan w:val="2"/>
            <w:shd w:val="clear" w:color="auto" w:fill="auto"/>
            <w:noWrap/>
            <w:vAlign w:val="center"/>
            <w:hideMark/>
          </w:tcPr>
          <w:p w14:paraId="0E0CAC5E" w14:textId="77777777" w:rsidR="005C225B" w:rsidRPr="005C225B" w:rsidRDefault="005C225B" w:rsidP="005C225B">
            <w:pPr>
              <w:jc w:val="center"/>
              <w:rPr>
                <w:sz w:val="14"/>
                <w:szCs w:val="14"/>
              </w:rPr>
            </w:pPr>
            <w:r w:rsidRPr="005C225B">
              <w:rPr>
                <w:sz w:val="14"/>
                <w:szCs w:val="14"/>
              </w:rPr>
              <w:t>10.10</w:t>
            </w:r>
          </w:p>
        </w:tc>
        <w:tc>
          <w:tcPr>
            <w:tcW w:w="555" w:type="dxa"/>
            <w:gridSpan w:val="2"/>
            <w:shd w:val="clear" w:color="auto" w:fill="auto"/>
            <w:noWrap/>
            <w:vAlign w:val="center"/>
            <w:hideMark/>
          </w:tcPr>
          <w:p w14:paraId="173D592F" w14:textId="77777777" w:rsidR="005C225B" w:rsidRPr="005C225B" w:rsidRDefault="005C225B" w:rsidP="005C225B">
            <w:pPr>
              <w:jc w:val="center"/>
              <w:rPr>
                <w:sz w:val="14"/>
                <w:szCs w:val="14"/>
              </w:rPr>
            </w:pPr>
            <w:r w:rsidRPr="005C225B">
              <w:rPr>
                <w:sz w:val="14"/>
                <w:szCs w:val="14"/>
              </w:rPr>
              <w:t>10.11</w:t>
            </w:r>
          </w:p>
        </w:tc>
        <w:tc>
          <w:tcPr>
            <w:tcW w:w="566" w:type="dxa"/>
            <w:gridSpan w:val="2"/>
            <w:shd w:val="clear" w:color="auto" w:fill="auto"/>
            <w:noWrap/>
            <w:vAlign w:val="center"/>
            <w:hideMark/>
          </w:tcPr>
          <w:p w14:paraId="27931B0B" w14:textId="77777777" w:rsidR="005C225B" w:rsidRPr="005C225B" w:rsidRDefault="005C225B" w:rsidP="005C225B">
            <w:pPr>
              <w:jc w:val="center"/>
              <w:rPr>
                <w:sz w:val="14"/>
                <w:szCs w:val="14"/>
              </w:rPr>
            </w:pPr>
            <w:r w:rsidRPr="005C225B">
              <w:rPr>
                <w:sz w:val="14"/>
                <w:szCs w:val="14"/>
              </w:rPr>
              <w:t>10.12</w:t>
            </w:r>
          </w:p>
        </w:tc>
        <w:tc>
          <w:tcPr>
            <w:tcW w:w="917" w:type="dxa"/>
            <w:gridSpan w:val="2"/>
            <w:shd w:val="clear" w:color="auto" w:fill="auto"/>
            <w:noWrap/>
            <w:vAlign w:val="center"/>
            <w:hideMark/>
          </w:tcPr>
          <w:p w14:paraId="51814CF6" w14:textId="77777777" w:rsidR="005C225B" w:rsidRPr="005C225B" w:rsidRDefault="005C225B" w:rsidP="005C225B">
            <w:pPr>
              <w:jc w:val="center"/>
              <w:rPr>
                <w:sz w:val="14"/>
                <w:szCs w:val="14"/>
              </w:rPr>
            </w:pPr>
            <w:r w:rsidRPr="005C225B">
              <w:rPr>
                <w:sz w:val="14"/>
                <w:szCs w:val="14"/>
              </w:rPr>
              <w:t>10.13</w:t>
            </w:r>
          </w:p>
        </w:tc>
      </w:tr>
      <w:tr w:rsidR="005C225B" w:rsidRPr="005C225B" w14:paraId="7BA6CDED" w14:textId="77777777" w:rsidTr="00487D46">
        <w:trPr>
          <w:trHeight w:val="20"/>
        </w:trPr>
        <w:tc>
          <w:tcPr>
            <w:tcW w:w="5805" w:type="dxa"/>
            <w:gridSpan w:val="2"/>
            <w:shd w:val="clear" w:color="auto" w:fill="auto"/>
            <w:vAlign w:val="center"/>
            <w:hideMark/>
          </w:tcPr>
          <w:p w14:paraId="065919A2" w14:textId="77777777" w:rsidR="005C225B" w:rsidRPr="005C225B" w:rsidRDefault="005C225B" w:rsidP="005C225B">
            <w:pPr>
              <w:rPr>
                <w:sz w:val="14"/>
                <w:szCs w:val="14"/>
              </w:rPr>
            </w:pPr>
            <w:r w:rsidRPr="005C225B">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675" w:type="dxa"/>
            <w:shd w:val="clear" w:color="auto" w:fill="auto"/>
            <w:noWrap/>
            <w:vAlign w:val="center"/>
            <w:hideMark/>
          </w:tcPr>
          <w:p w14:paraId="233920B6" w14:textId="77777777" w:rsidR="005C225B" w:rsidRPr="005C225B" w:rsidRDefault="005C225B" w:rsidP="005C225B">
            <w:pPr>
              <w:jc w:val="center"/>
              <w:rPr>
                <w:sz w:val="14"/>
                <w:szCs w:val="14"/>
              </w:rPr>
            </w:pPr>
            <w:r w:rsidRPr="005C225B">
              <w:rPr>
                <w:sz w:val="14"/>
                <w:szCs w:val="14"/>
              </w:rPr>
              <w:t>16264</w:t>
            </w:r>
          </w:p>
        </w:tc>
        <w:tc>
          <w:tcPr>
            <w:tcW w:w="571" w:type="dxa"/>
            <w:shd w:val="clear" w:color="auto" w:fill="auto"/>
            <w:noWrap/>
            <w:vAlign w:val="center"/>
            <w:hideMark/>
          </w:tcPr>
          <w:p w14:paraId="61A8BD2F"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216E9077" w14:textId="77777777" w:rsidR="005C225B" w:rsidRPr="005C225B" w:rsidRDefault="005C225B" w:rsidP="005C225B">
            <w:pPr>
              <w:jc w:val="center"/>
              <w:rPr>
                <w:sz w:val="14"/>
                <w:szCs w:val="14"/>
              </w:rPr>
            </w:pPr>
            <w:r w:rsidRPr="005C225B">
              <w:rPr>
                <w:sz w:val="14"/>
                <w:szCs w:val="14"/>
              </w:rPr>
              <w:t>16264</w:t>
            </w:r>
          </w:p>
        </w:tc>
        <w:tc>
          <w:tcPr>
            <w:tcW w:w="1246" w:type="dxa"/>
            <w:shd w:val="clear" w:color="auto" w:fill="auto"/>
            <w:noWrap/>
            <w:vAlign w:val="center"/>
            <w:hideMark/>
          </w:tcPr>
          <w:p w14:paraId="29A8D749" w14:textId="77777777" w:rsidR="005C225B" w:rsidRPr="005C225B" w:rsidRDefault="005C225B" w:rsidP="005C225B">
            <w:pPr>
              <w:jc w:val="center"/>
              <w:rPr>
                <w:sz w:val="14"/>
                <w:szCs w:val="14"/>
              </w:rPr>
            </w:pPr>
            <w:r w:rsidRPr="005C225B">
              <w:rPr>
                <w:sz w:val="14"/>
                <w:szCs w:val="14"/>
              </w:rPr>
              <w:t>0</w:t>
            </w:r>
          </w:p>
        </w:tc>
        <w:tc>
          <w:tcPr>
            <w:tcW w:w="781" w:type="dxa"/>
            <w:gridSpan w:val="2"/>
            <w:shd w:val="clear" w:color="auto" w:fill="auto"/>
            <w:noWrap/>
            <w:vAlign w:val="center"/>
            <w:hideMark/>
          </w:tcPr>
          <w:p w14:paraId="4D57CBE2" w14:textId="77777777" w:rsidR="005C225B" w:rsidRPr="005C225B" w:rsidRDefault="005C225B" w:rsidP="005C225B">
            <w:pPr>
              <w:jc w:val="center"/>
              <w:rPr>
                <w:sz w:val="14"/>
                <w:szCs w:val="14"/>
              </w:rPr>
            </w:pPr>
            <w:r w:rsidRPr="005C225B">
              <w:rPr>
                <w:sz w:val="14"/>
                <w:szCs w:val="14"/>
              </w:rPr>
              <w:t>0</w:t>
            </w:r>
          </w:p>
        </w:tc>
        <w:tc>
          <w:tcPr>
            <w:tcW w:w="494" w:type="dxa"/>
            <w:shd w:val="clear" w:color="auto" w:fill="auto"/>
            <w:noWrap/>
            <w:vAlign w:val="center"/>
            <w:hideMark/>
          </w:tcPr>
          <w:p w14:paraId="3C357811"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A4BEB48"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D8E1174" w14:textId="77777777" w:rsidR="005C225B" w:rsidRPr="005C225B" w:rsidRDefault="005C225B" w:rsidP="005C225B">
            <w:pPr>
              <w:jc w:val="center"/>
              <w:rPr>
                <w:sz w:val="14"/>
                <w:szCs w:val="14"/>
              </w:rPr>
            </w:pPr>
            <w:r w:rsidRPr="005C225B">
              <w:rPr>
                <w:sz w:val="14"/>
                <w:szCs w:val="14"/>
              </w:rPr>
              <w:t>0</w:t>
            </w:r>
          </w:p>
        </w:tc>
        <w:tc>
          <w:tcPr>
            <w:tcW w:w="566" w:type="dxa"/>
            <w:gridSpan w:val="3"/>
            <w:shd w:val="clear" w:color="auto" w:fill="auto"/>
            <w:noWrap/>
            <w:vAlign w:val="center"/>
            <w:hideMark/>
          </w:tcPr>
          <w:p w14:paraId="4E408959"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1CE1FF10" w14:textId="77777777" w:rsidR="005C225B" w:rsidRPr="005C225B" w:rsidRDefault="005C225B" w:rsidP="005C225B">
            <w:pPr>
              <w:jc w:val="center"/>
              <w:rPr>
                <w:sz w:val="14"/>
                <w:szCs w:val="14"/>
              </w:rPr>
            </w:pPr>
            <w:r w:rsidRPr="005C225B">
              <w:rPr>
                <w:sz w:val="14"/>
                <w:szCs w:val="14"/>
              </w:rPr>
              <w:t>3038</w:t>
            </w:r>
          </w:p>
        </w:tc>
        <w:tc>
          <w:tcPr>
            <w:tcW w:w="569" w:type="dxa"/>
            <w:shd w:val="clear" w:color="auto" w:fill="auto"/>
            <w:noWrap/>
            <w:vAlign w:val="center"/>
            <w:hideMark/>
          </w:tcPr>
          <w:p w14:paraId="2502D996" w14:textId="77777777" w:rsidR="005C225B" w:rsidRPr="005C225B" w:rsidRDefault="005C225B" w:rsidP="005C225B">
            <w:pPr>
              <w:jc w:val="center"/>
              <w:rPr>
                <w:sz w:val="14"/>
                <w:szCs w:val="14"/>
              </w:rPr>
            </w:pPr>
            <w:r w:rsidRPr="005C225B">
              <w:rPr>
                <w:sz w:val="14"/>
                <w:szCs w:val="14"/>
              </w:rPr>
              <w:t>13226</w:t>
            </w:r>
          </w:p>
        </w:tc>
        <w:tc>
          <w:tcPr>
            <w:tcW w:w="567" w:type="dxa"/>
            <w:gridSpan w:val="2"/>
            <w:shd w:val="clear" w:color="auto" w:fill="auto"/>
            <w:noWrap/>
            <w:vAlign w:val="center"/>
            <w:hideMark/>
          </w:tcPr>
          <w:p w14:paraId="796221FC" w14:textId="77777777" w:rsidR="005C225B" w:rsidRPr="005C225B" w:rsidRDefault="005C225B" w:rsidP="005C225B">
            <w:pPr>
              <w:jc w:val="center"/>
              <w:rPr>
                <w:sz w:val="14"/>
                <w:szCs w:val="14"/>
              </w:rPr>
            </w:pPr>
            <w:r w:rsidRPr="005C225B">
              <w:rPr>
                <w:sz w:val="14"/>
                <w:szCs w:val="14"/>
              </w:rPr>
              <w:t>0</w:t>
            </w:r>
          </w:p>
        </w:tc>
        <w:tc>
          <w:tcPr>
            <w:tcW w:w="562" w:type="dxa"/>
            <w:gridSpan w:val="3"/>
            <w:shd w:val="clear" w:color="auto" w:fill="auto"/>
            <w:noWrap/>
            <w:vAlign w:val="center"/>
            <w:hideMark/>
          </w:tcPr>
          <w:p w14:paraId="44BEC03A"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64E13853"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F3ABE64" w14:textId="77777777" w:rsidR="005C225B" w:rsidRPr="005C225B" w:rsidRDefault="005C225B" w:rsidP="005C225B">
            <w:pPr>
              <w:jc w:val="center"/>
              <w:rPr>
                <w:sz w:val="14"/>
                <w:szCs w:val="14"/>
              </w:rPr>
            </w:pPr>
            <w:r w:rsidRPr="005C225B">
              <w:rPr>
                <w:sz w:val="14"/>
                <w:szCs w:val="14"/>
              </w:rPr>
              <w:t>0</w:t>
            </w:r>
          </w:p>
        </w:tc>
      </w:tr>
      <w:tr w:rsidR="005C225B" w:rsidRPr="005C225B" w14:paraId="74663A90" w14:textId="77777777" w:rsidTr="00487D46">
        <w:trPr>
          <w:gridAfter w:val="1"/>
          <w:wAfter w:w="7" w:type="dxa"/>
          <w:trHeight w:val="20"/>
        </w:trPr>
        <w:tc>
          <w:tcPr>
            <w:tcW w:w="735" w:type="dxa"/>
            <w:shd w:val="clear" w:color="auto" w:fill="auto"/>
            <w:vAlign w:val="center"/>
            <w:hideMark/>
          </w:tcPr>
          <w:p w14:paraId="493707DD" w14:textId="77777777" w:rsidR="005C225B" w:rsidRPr="005C225B" w:rsidRDefault="005C225B" w:rsidP="005C225B">
            <w:pPr>
              <w:jc w:val="center"/>
              <w:rPr>
                <w:sz w:val="14"/>
                <w:szCs w:val="14"/>
              </w:rPr>
            </w:pPr>
            <w:r w:rsidRPr="005C225B">
              <w:rPr>
                <w:sz w:val="14"/>
                <w:szCs w:val="14"/>
              </w:rPr>
              <w:t>6.1</w:t>
            </w:r>
          </w:p>
        </w:tc>
        <w:tc>
          <w:tcPr>
            <w:tcW w:w="5070" w:type="dxa"/>
            <w:shd w:val="clear" w:color="auto" w:fill="auto"/>
            <w:vAlign w:val="center"/>
            <w:hideMark/>
          </w:tcPr>
          <w:p w14:paraId="5F359268" w14:textId="77777777" w:rsidR="005C225B" w:rsidRPr="005C225B" w:rsidRDefault="005C225B" w:rsidP="005C225B">
            <w:pPr>
              <w:jc w:val="center"/>
              <w:rPr>
                <w:sz w:val="14"/>
                <w:szCs w:val="14"/>
              </w:rPr>
            </w:pPr>
            <w:r w:rsidRPr="005C225B">
              <w:rPr>
                <w:sz w:val="14"/>
                <w:szCs w:val="14"/>
              </w:rPr>
              <w:t>Мероприятия, направленные на обеспечение требований промышленной безопасности при эксплуатации опасных производственных объектов-все котельные (устройство ограждений, систем видеонаблюдения)</w:t>
            </w:r>
          </w:p>
        </w:tc>
        <w:tc>
          <w:tcPr>
            <w:tcW w:w="675" w:type="dxa"/>
            <w:shd w:val="clear" w:color="auto" w:fill="auto"/>
            <w:noWrap/>
            <w:vAlign w:val="center"/>
            <w:hideMark/>
          </w:tcPr>
          <w:p w14:paraId="253E99EB" w14:textId="77777777" w:rsidR="005C225B" w:rsidRPr="005C225B" w:rsidRDefault="005C225B" w:rsidP="005C225B">
            <w:pPr>
              <w:jc w:val="center"/>
              <w:rPr>
                <w:sz w:val="14"/>
                <w:szCs w:val="14"/>
              </w:rPr>
            </w:pPr>
            <w:r w:rsidRPr="005C225B">
              <w:rPr>
                <w:sz w:val="14"/>
                <w:szCs w:val="14"/>
              </w:rPr>
              <w:t>16264</w:t>
            </w:r>
          </w:p>
        </w:tc>
        <w:tc>
          <w:tcPr>
            <w:tcW w:w="571" w:type="dxa"/>
            <w:shd w:val="clear" w:color="auto" w:fill="auto"/>
            <w:noWrap/>
            <w:vAlign w:val="center"/>
            <w:hideMark/>
          </w:tcPr>
          <w:p w14:paraId="6DA382B1"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34D9B497" w14:textId="77777777" w:rsidR="005C225B" w:rsidRPr="005C225B" w:rsidRDefault="005C225B" w:rsidP="005C225B">
            <w:pPr>
              <w:jc w:val="center"/>
              <w:rPr>
                <w:sz w:val="14"/>
                <w:szCs w:val="14"/>
              </w:rPr>
            </w:pPr>
            <w:r w:rsidRPr="005C225B">
              <w:rPr>
                <w:sz w:val="14"/>
                <w:szCs w:val="14"/>
              </w:rPr>
              <w:t>16264</w:t>
            </w:r>
          </w:p>
        </w:tc>
        <w:tc>
          <w:tcPr>
            <w:tcW w:w="1246" w:type="dxa"/>
            <w:shd w:val="clear" w:color="auto" w:fill="auto"/>
            <w:noWrap/>
            <w:vAlign w:val="center"/>
            <w:hideMark/>
          </w:tcPr>
          <w:p w14:paraId="1EF1DB1A" w14:textId="77777777" w:rsidR="005C225B" w:rsidRPr="005C225B" w:rsidRDefault="005C225B" w:rsidP="005C225B">
            <w:pPr>
              <w:jc w:val="center"/>
              <w:rPr>
                <w:sz w:val="14"/>
                <w:szCs w:val="14"/>
              </w:rPr>
            </w:pPr>
            <w:r w:rsidRPr="005C225B">
              <w:rPr>
                <w:sz w:val="14"/>
                <w:szCs w:val="14"/>
              </w:rPr>
              <w:t>0</w:t>
            </w:r>
          </w:p>
        </w:tc>
        <w:tc>
          <w:tcPr>
            <w:tcW w:w="774" w:type="dxa"/>
            <w:shd w:val="clear" w:color="auto" w:fill="auto"/>
            <w:noWrap/>
            <w:vAlign w:val="center"/>
            <w:hideMark/>
          </w:tcPr>
          <w:p w14:paraId="3F6F2A8B" w14:textId="77777777" w:rsidR="005C225B" w:rsidRPr="005C225B" w:rsidRDefault="005C225B" w:rsidP="005C225B">
            <w:pPr>
              <w:jc w:val="center"/>
              <w:rPr>
                <w:sz w:val="14"/>
                <w:szCs w:val="14"/>
              </w:rPr>
            </w:pPr>
            <w:r w:rsidRPr="005C225B">
              <w:rPr>
                <w:sz w:val="14"/>
                <w:szCs w:val="14"/>
              </w:rPr>
              <w:t>0</w:t>
            </w:r>
          </w:p>
        </w:tc>
        <w:tc>
          <w:tcPr>
            <w:tcW w:w="501" w:type="dxa"/>
            <w:gridSpan w:val="2"/>
            <w:shd w:val="clear" w:color="auto" w:fill="auto"/>
            <w:noWrap/>
            <w:vAlign w:val="center"/>
            <w:hideMark/>
          </w:tcPr>
          <w:p w14:paraId="26BFF5E2"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2D489B58"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557C5A4E" w14:textId="77777777" w:rsidR="005C225B" w:rsidRPr="005C225B" w:rsidRDefault="005C225B" w:rsidP="005C225B">
            <w:pPr>
              <w:jc w:val="center"/>
              <w:rPr>
                <w:sz w:val="14"/>
                <w:szCs w:val="14"/>
              </w:rPr>
            </w:pPr>
            <w:r w:rsidRPr="005C225B">
              <w:rPr>
                <w:sz w:val="14"/>
                <w:szCs w:val="14"/>
              </w:rPr>
              <w:t>0</w:t>
            </w:r>
          </w:p>
        </w:tc>
        <w:tc>
          <w:tcPr>
            <w:tcW w:w="559" w:type="dxa"/>
            <w:gridSpan w:val="2"/>
            <w:shd w:val="clear" w:color="auto" w:fill="auto"/>
            <w:noWrap/>
            <w:vAlign w:val="center"/>
            <w:hideMark/>
          </w:tcPr>
          <w:p w14:paraId="1EA14C49"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CF86037" w14:textId="77777777" w:rsidR="005C225B" w:rsidRPr="005C225B" w:rsidRDefault="005C225B" w:rsidP="005C225B">
            <w:pPr>
              <w:jc w:val="center"/>
              <w:rPr>
                <w:sz w:val="14"/>
                <w:szCs w:val="14"/>
              </w:rPr>
            </w:pPr>
            <w:r w:rsidRPr="005C225B">
              <w:rPr>
                <w:sz w:val="14"/>
                <w:szCs w:val="14"/>
              </w:rPr>
              <w:t>3038</w:t>
            </w:r>
          </w:p>
        </w:tc>
        <w:tc>
          <w:tcPr>
            <w:tcW w:w="576" w:type="dxa"/>
            <w:gridSpan w:val="2"/>
            <w:shd w:val="clear" w:color="auto" w:fill="auto"/>
            <w:noWrap/>
            <w:vAlign w:val="center"/>
            <w:hideMark/>
          </w:tcPr>
          <w:p w14:paraId="4F8FF3B3" w14:textId="77777777" w:rsidR="005C225B" w:rsidRPr="005C225B" w:rsidRDefault="005C225B" w:rsidP="005C225B">
            <w:pPr>
              <w:jc w:val="center"/>
              <w:rPr>
                <w:sz w:val="14"/>
                <w:szCs w:val="14"/>
              </w:rPr>
            </w:pPr>
            <w:r w:rsidRPr="005C225B">
              <w:rPr>
                <w:sz w:val="14"/>
                <w:szCs w:val="14"/>
              </w:rPr>
              <w:t>13226</w:t>
            </w:r>
          </w:p>
        </w:tc>
        <w:tc>
          <w:tcPr>
            <w:tcW w:w="567" w:type="dxa"/>
            <w:gridSpan w:val="2"/>
            <w:shd w:val="clear" w:color="auto" w:fill="auto"/>
            <w:noWrap/>
            <w:vAlign w:val="center"/>
            <w:hideMark/>
          </w:tcPr>
          <w:p w14:paraId="6084EC12" w14:textId="77777777" w:rsidR="005C225B" w:rsidRPr="005C225B" w:rsidRDefault="005C225B" w:rsidP="005C225B">
            <w:pPr>
              <w:jc w:val="center"/>
              <w:rPr>
                <w:sz w:val="14"/>
                <w:szCs w:val="14"/>
              </w:rPr>
            </w:pPr>
            <w:r w:rsidRPr="005C225B">
              <w:rPr>
                <w:sz w:val="14"/>
                <w:szCs w:val="14"/>
              </w:rPr>
              <w:t>0</w:t>
            </w:r>
          </w:p>
        </w:tc>
        <w:tc>
          <w:tcPr>
            <w:tcW w:w="555" w:type="dxa"/>
            <w:gridSpan w:val="2"/>
            <w:shd w:val="clear" w:color="auto" w:fill="auto"/>
            <w:noWrap/>
            <w:vAlign w:val="center"/>
            <w:hideMark/>
          </w:tcPr>
          <w:p w14:paraId="66616AC5"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249E78D"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844D9DA" w14:textId="77777777" w:rsidR="005C225B" w:rsidRPr="005C225B" w:rsidRDefault="005C225B" w:rsidP="005C225B">
            <w:pPr>
              <w:jc w:val="center"/>
              <w:rPr>
                <w:sz w:val="14"/>
                <w:szCs w:val="14"/>
              </w:rPr>
            </w:pPr>
            <w:r w:rsidRPr="005C225B">
              <w:rPr>
                <w:sz w:val="14"/>
                <w:szCs w:val="14"/>
              </w:rPr>
              <w:t>0</w:t>
            </w:r>
          </w:p>
        </w:tc>
      </w:tr>
      <w:tr w:rsidR="005C225B" w:rsidRPr="005C225B" w14:paraId="457B38F8" w14:textId="77777777" w:rsidTr="00487D46">
        <w:trPr>
          <w:trHeight w:val="20"/>
        </w:trPr>
        <w:tc>
          <w:tcPr>
            <w:tcW w:w="5805" w:type="dxa"/>
            <w:gridSpan w:val="2"/>
            <w:shd w:val="clear" w:color="auto" w:fill="auto"/>
            <w:noWrap/>
            <w:vAlign w:val="center"/>
            <w:hideMark/>
          </w:tcPr>
          <w:p w14:paraId="10E19343" w14:textId="77777777" w:rsidR="005C225B" w:rsidRPr="005C225B" w:rsidRDefault="005C225B" w:rsidP="005C225B">
            <w:pPr>
              <w:rPr>
                <w:sz w:val="14"/>
                <w:szCs w:val="14"/>
              </w:rPr>
            </w:pPr>
            <w:r w:rsidRPr="005C225B">
              <w:rPr>
                <w:sz w:val="14"/>
                <w:szCs w:val="14"/>
              </w:rPr>
              <w:t>Всего по группе 6</w:t>
            </w:r>
          </w:p>
        </w:tc>
        <w:tc>
          <w:tcPr>
            <w:tcW w:w="675" w:type="dxa"/>
            <w:shd w:val="clear" w:color="auto" w:fill="auto"/>
            <w:noWrap/>
            <w:vAlign w:val="center"/>
            <w:hideMark/>
          </w:tcPr>
          <w:p w14:paraId="38DB2903" w14:textId="77777777" w:rsidR="005C225B" w:rsidRPr="005C225B" w:rsidRDefault="005C225B" w:rsidP="005C225B">
            <w:pPr>
              <w:jc w:val="center"/>
              <w:rPr>
                <w:sz w:val="14"/>
                <w:szCs w:val="14"/>
              </w:rPr>
            </w:pPr>
            <w:r w:rsidRPr="005C225B">
              <w:rPr>
                <w:sz w:val="14"/>
                <w:szCs w:val="14"/>
              </w:rPr>
              <w:t>16264</w:t>
            </w:r>
          </w:p>
        </w:tc>
        <w:tc>
          <w:tcPr>
            <w:tcW w:w="571" w:type="dxa"/>
            <w:shd w:val="clear" w:color="auto" w:fill="auto"/>
            <w:noWrap/>
            <w:vAlign w:val="center"/>
            <w:hideMark/>
          </w:tcPr>
          <w:p w14:paraId="4AC1305B" w14:textId="77777777" w:rsidR="005C225B" w:rsidRPr="005C225B" w:rsidRDefault="005C225B" w:rsidP="005C225B">
            <w:pPr>
              <w:jc w:val="center"/>
              <w:rPr>
                <w:sz w:val="14"/>
                <w:szCs w:val="14"/>
              </w:rPr>
            </w:pPr>
            <w:r w:rsidRPr="005C225B">
              <w:rPr>
                <w:sz w:val="14"/>
                <w:szCs w:val="14"/>
              </w:rPr>
              <w:t>0</w:t>
            </w:r>
          </w:p>
        </w:tc>
        <w:tc>
          <w:tcPr>
            <w:tcW w:w="636" w:type="dxa"/>
            <w:shd w:val="clear" w:color="auto" w:fill="auto"/>
            <w:noWrap/>
            <w:vAlign w:val="center"/>
            <w:hideMark/>
          </w:tcPr>
          <w:p w14:paraId="7068EBD9" w14:textId="77777777" w:rsidR="005C225B" w:rsidRPr="005C225B" w:rsidRDefault="005C225B" w:rsidP="005C225B">
            <w:pPr>
              <w:jc w:val="center"/>
              <w:rPr>
                <w:sz w:val="14"/>
                <w:szCs w:val="14"/>
              </w:rPr>
            </w:pPr>
            <w:r w:rsidRPr="005C225B">
              <w:rPr>
                <w:sz w:val="14"/>
                <w:szCs w:val="14"/>
              </w:rPr>
              <w:t>16264</w:t>
            </w:r>
          </w:p>
        </w:tc>
        <w:tc>
          <w:tcPr>
            <w:tcW w:w="1246" w:type="dxa"/>
            <w:shd w:val="clear" w:color="auto" w:fill="auto"/>
            <w:noWrap/>
            <w:vAlign w:val="center"/>
            <w:hideMark/>
          </w:tcPr>
          <w:p w14:paraId="042CC70B" w14:textId="77777777" w:rsidR="005C225B" w:rsidRPr="005C225B" w:rsidRDefault="005C225B" w:rsidP="005C225B">
            <w:pPr>
              <w:jc w:val="center"/>
              <w:rPr>
                <w:sz w:val="14"/>
                <w:szCs w:val="14"/>
              </w:rPr>
            </w:pPr>
            <w:r w:rsidRPr="005C225B">
              <w:rPr>
                <w:sz w:val="14"/>
                <w:szCs w:val="14"/>
              </w:rPr>
              <w:t>0</w:t>
            </w:r>
          </w:p>
        </w:tc>
        <w:tc>
          <w:tcPr>
            <w:tcW w:w="781" w:type="dxa"/>
            <w:gridSpan w:val="2"/>
            <w:shd w:val="clear" w:color="auto" w:fill="auto"/>
            <w:noWrap/>
            <w:vAlign w:val="center"/>
            <w:hideMark/>
          </w:tcPr>
          <w:p w14:paraId="44DC90FE" w14:textId="77777777" w:rsidR="005C225B" w:rsidRPr="005C225B" w:rsidRDefault="005C225B" w:rsidP="005C225B">
            <w:pPr>
              <w:jc w:val="center"/>
              <w:rPr>
                <w:sz w:val="14"/>
                <w:szCs w:val="14"/>
              </w:rPr>
            </w:pPr>
            <w:r w:rsidRPr="005C225B">
              <w:rPr>
                <w:sz w:val="14"/>
                <w:szCs w:val="14"/>
              </w:rPr>
              <w:t>0</w:t>
            </w:r>
          </w:p>
        </w:tc>
        <w:tc>
          <w:tcPr>
            <w:tcW w:w="494" w:type="dxa"/>
            <w:shd w:val="clear" w:color="auto" w:fill="auto"/>
            <w:noWrap/>
            <w:vAlign w:val="center"/>
            <w:hideMark/>
          </w:tcPr>
          <w:p w14:paraId="5CB32941"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6042794E" w14:textId="77777777" w:rsidR="005C225B" w:rsidRPr="005C225B" w:rsidRDefault="005C225B" w:rsidP="005C225B">
            <w:pPr>
              <w:jc w:val="center"/>
              <w:rPr>
                <w:sz w:val="14"/>
                <w:szCs w:val="14"/>
              </w:rPr>
            </w:pPr>
            <w:r w:rsidRPr="005C225B">
              <w:rPr>
                <w:sz w:val="14"/>
                <w:szCs w:val="14"/>
              </w:rPr>
              <w:t>0</w:t>
            </w:r>
          </w:p>
        </w:tc>
        <w:tc>
          <w:tcPr>
            <w:tcW w:w="567" w:type="dxa"/>
            <w:gridSpan w:val="2"/>
            <w:shd w:val="clear" w:color="auto" w:fill="auto"/>
            <w:noWrap/>
            <w:vAlign w:val="center"/>
            <w:hideMark/>
          </w:tcPr>
          <w:p w14:paraId="7134853E" w14:textId="77777777" w:rsidR="005C225B" w:rsidRPr="005C225B" w:rsidRDefault="005C225B" w:rsidP="005C225B">
            <w:pPr>
              <w:jc w:val="center"/>
              <w:rPr>
                <w:sz w:val="14"/>
                <w:szCs w:val="14"/>
              </w:rPr>
            </w:pPr>
            <w:r w:rsidRPr="005C225B">
              <w:rPr>
                <w:sz w:val="14"/>
                <w:szCs w:val="14"/>
              </w:rPr>
              <w:t>0</w:t>
            </w:r>
          </w:p>
        </w:tc>
        <w:tc>
          <w:tcPr>
            <w:tcW w:w="566" w:type="dxa"/>
            <w:gridSpan w:val="3"/>
            <w:shd w:val="clear" w:color="auto" w:fill="auto"/>
            <w:noWrap/>
            <w:vAlign w:val="center"/>
            <w:hideMark/>
          </w:tcPr>
          <w:p w14:paraId="06E8888C"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21CB216D" w14:textId="77777777" w:rsidR="005C225B" w:rsidRPr="005C225B" w:rsidRDefault="005C225B" w:rsidP="005C225B">
            <w:pPr>
              <w:jc w:val="center"/>
              <w:rPr>
                <w:sz w:val="14"/>
                <w:szCs w:val="14"/>
              </w:rPr>
            </w:pPr>
            <w:r w:rsidRPr="005C225B">
              <w:rPr>
                <w:sz w:val="14"/>
                <w:szCs w:val="14"/>
              </w:rPr>
              <w:t>3038</w:t>
            </w:r>
          </w:p>
        </w:tc>
        <w:tc>
          <w:tcPr>
            <w:tcW w:w="569" w:type="dxa"/>
            <w:shd w:val="clear" w:color="auto" w:fill="auto"/>
            <w:noWrap/>
            <w:vAlign w:val="center"/>
            <w:hideMark/>
          </w:tcPr>
          <w:p w14:paraId="08CE1FC7" w14:textId="77777777" w:rsidR="005C225B" w:rsidRPr="005C225B" w:rsidRDefault="005C225B" w:rsidP="005C225B">
            <w:pPr>
              <w:jc w:val="center"/>
              <w:rPr>
                <w:sz w:val="14"/>
                <w:szCs w:val="14"/>
              </w:rPr>
            </w:pPr>
            <w:r w:rsidRPr="005C225B">
              <w:rPr>
                <w:sz w:val="14"/>
                <w:szCs w:val="14"/>
              </w:rPr>
              <w:t>13226</w:t>
            </w:r>
          </w:p>
        </w:tc>
        <w:tc>
          <w:tcPr>
            <w:tcW w:w="567" w:type="dxa"/>
            <w:gridSpan w:val="2"/>
            <w:shd w:val="clear" w:color="auto" w:fill="auto"/>
            <w:noWrap/>
            <w:vAlign w:val="center"/>
            <w:hideMark/>
          </w:tcPr>
          <w:p w14:paraId="66A5CC37" w14:textId="77777777" w:rsidR="005C225B" w:rsidRPr="005C225B" w:rsidRDefault="005C225B" w:rsidP="005C225B">
            <w:pPr>
              <w:jc w:val="center"/>
              <w:rPr>
                <w:sz w:val="14"/>
                <w:szCs w:val="14"/>
              </w:rPr>
            </w:pPr>
            <w:r w:rsidRPr="005C225B">
              <w:rPr>
                <w:sz w:val="14"/>
                <w:szCs w:val="14"/>
              </w:rPr>
              <w:t>0</w:t>
            </w:r>
          </w:p>
        </w:tc>
        <w:tc>
          <w:tcPr>
            <w:tcW w:w="562" w:type="dxa"/>
            <w:gridSpan w:val="3"/>
            <w:shd w:val="clear" w:color="auto" w:fill="auto"/>
            <w:noWrap/>
            <w:vAlign w:val="center"/>
            <w:hideMark/>
          </w:tcPr>
          <w:p w14:paraId="0198394B" w14:textId="77777777" w:rsidR="005C225B" w:rsidRPr="005C225B" w:rsidRDefault="005C225B" w:rsidP="005C225B">
            <w:pPr>
              <w:jc w:val="center"/>
              <w:rPr>
                <w:sz w:val="14"/>
                <w:szCs w:val="14"/>
              </w:rPr>
            </w:pPr>
            <w:r w:rsidRPr="005C225B">
              <w:rPr>
                <w:sz w:val="14"/>
                <w:szCs w:val="14"/>
              </w:rPr>
              <w:t>0</w:t>
            </w:r>
          </w:p>
        </w:tc>
        <w:tc>
          <w:tcPr>
            <w:tcW w:w="566" w:type="dxa"/>
            <w:gridSpan w:val="2"/>
            <w:shd w:val="clear" w:color="auto" w:fill="auto"/>
            <w:noWrap/>
            <w:vAlign w:val="center"/>
            <w:hideMark/>
          </w:tcPr>
          <w:p w14:paraId="47DAA785" w14:textId="77777777" w:rsidR="005C225B" w:rsidRPr="005C225B" w:rsidRDefault="005C225B" w:rsidP="005C225B">
            <w:pPr>
              <w:jc w:val="center"/>
              <w:rPr>
                <w:sz w:val="14"/>
                <w:szCs w:val="14"/>
              </w:rPr>
            </w:pPr>
            <w:r w:rsidRPr="005C225B">
              <w:rPr>
                <w:sz w:val="14"/>
                <w:szCs w:val="14"/>
              </w:rPr>
              <w:t>0</w:t>
            </w:r>
          </w:p>
        </w:tc>
        <w:tc>
          <w:tcPr>
            <w:tcW w:w="917" w:type="dxa"/>
            <w:gridSpan w:val="2"/>
            <w:shd w:val="clear" w:color="auto" w:fill="auto"/>
            <w:noWrap/>
            <w:vAlign w:val="center"/>
            <w:hideMark/>
          </w:tcPr>
          <w:p w14:paraId="2A5978C7" w14:textId="77777777" w:rsidR="005C225B" w:rsidRPr="005C225B" w:rsidRDefault="005C225B" w:rsidP="005C225B">
            <w:pPr>
              <w:jc w:val="center"/>
              <w:rPr>
                <w:sz w:val="14"/>
                <w:szCs w:val="14"/>
              </w:rPr>
            </w:pPr>
            <w:r w:rsidRPr="005C225B">
              <w:rPr>
                <w:sz w:val="14"/>
                <w:szCs w:val="14"/>
              </w:rPr>
              <w:t>0</w:t>
            </w:r>
          </w:p>
        </w:tc>
      </w:tr>
      <w:tr w:rsidR="005C225B" w:rsidRPr="005C225B" w14:paraId="052B19AA" w14:textId="77777777" w:rsidTr="00487D46">
        <w:trPr>
          <w:trHeight w:val="20"/>
        </w:trPr>
        <w:tc>
          <w:tcPr>
            <w:tcW w:w="5805" w:type="dxa"/>
            <w:gridSpan w:val="2"/>
            <w:shd w:val="clear" w:color="auto" w:fill="auto"/>
            <w:noWrap/>
            <w:vAlign w:val="center"/>
            <w:hideMark/>
          </w:tcPr>
          <w:p w14:paraId="2345514C" w14:textId="77777777" w:rsidR="005C225B" w:rsidRPr="005C225B" w:rsidRDefault="005C225B" w:rsidP="005C225B">
            <w:pPr>
              <w:jc w:val="center"/>
              <w:rPr>
                <w:bCs/>
                <w:sz w:val="14"/>
                <w:szCs w:val="14"/>
              </w:rPr>
            </w:pPr>
            <w:r w:rsidRPr="005C225B">
              <w:rPr>
                <w:bCs/>
                <w:sz w:val="14"/>
                <w:szCs w:val="14"/>
              </w:rPr>
              <w:t>ИТОГО по программе</w:t>
            </w:r>
          </w:p>
        </w:tc>
        <w:tc>
          <w:tcPr>
            <w:tcW w:w="675" w:type="dxa"/>
            <w:shd w:val="clear" w:color="auto" w:fill="auto"/>
            <w:noWrap/>
            <w:vAlign w:val="center"/>
            <w:hideMark/>
          </w:tcPr>
          <w:p w14:paraId="354C83DC" w14:textId="77777777" w:rsidR="005C225B" w:rsidRPr="005C225B" w:rsidRDefault="005C225B" w:rsidP="005C225B">
            <w:pPr>
              <w:jc w:val="center"/>
              <w:rPr>
                <w:bCs/>
                <w:sz w:val="14"/>
                <w:szCs w:val="14"/>
              </w:rPr>
            </w:pPr>
            <w:r w:rsidRPr="005C225B">
              <w:rPr>
                <w:bCs/>
                <w:sz w:val="14"/>
                <w:szCs w:val="14"/>
              </w:rPr>
              <w:t>493188</w:t>
            </w:r>
          </w:p>
        </w:tc>
        <w:tc>
          <w:tcPr>
            <w:tcW w:w="571" w:type="dxa"/>
            <w:shd w:val="clear" w:color="auto" w:fill="auto"/>
            <w:noWrap/>
            <w:vAlign w:val="center"/>
            <w:hideMark/>
          </w:tcPr>
          <w:p w14:paraId="536B720D" w14:textId="77777777" w:rsidR="005C225B" w:rsidRPr="005C225B" w:rsidRDefault="005C225B" w:rsidP="005C225B">
            <w:pPr>
              <w:jc w:val="center"/>
              <w:rPr>
                <w:bCs/>
                <w:sz w:val="14"/>
                <w:szCs w:val="14"/>
              </w:rPr>
            </w:pPr>
            <w:r w:rsidRPr="005C225B">
              <w:rPr>
                <w:bCs/>
                <w:sz w:val="14"/>
                <w:szCs w:val="14"/>
              </w:rPr>
              <w:t>10754</w:t>
            </w:r>
          </w:p>
        </w:tc>
        <w:tc>
          <w:tcPr>
            <w:tcW w:w="636" w:type="dxa"/>
            <w:shd w:val="clear" w:color="auto" w:fill="auto"/>
            <w:noWrap/>
            <w:vAlign w:val="center"/>
            <w:hideMark/>
          </w:tcPr>
          <w:p w14:paraId="5C034279" w14:textId="77777777" w:rsidR="005C225B" w:rsidRPr="005C225B" w:rsidRDefault="005C225B" w:rsidP="005C225B">
            <w:pPr>
              <w:jc w:val="center"/>
              <w:rPr>
                <w:bCs/>
                <w:sz w:val="14"/>
                <w:szCs w:val="14"/>
              </w:rPr>
            </w:pPr>
            <w:r w:rsidRPr="005C225B">
              <w:rPr>
                <w:bCs/>
                <w:sz w:val="14"/>
                <w:szCs w:val="14"/>
              </w:rPr>
              <w:t>482434</w:t>
            </w:r>
          </w:p>
        </w:tc>
        <w:tc>
          <w:tcPr>
            <w:tcW w:w="1246" w:type="dxa"/>
            <w:shd w:val="clear" w:color="auto" w:fill="auto"/>
            <w:noWrap/>
            <w:vAlign w:val="center"/>
            <w:hideMark/>
          </w:tcPr>
          <w:p w14:paraId="041A0F6D" w14:textId="77777777" w:rsidR="005C225B" w:rsidRPr="005C225B" w:rsidRDefault="005C225B" w:rsidP="005C225B">
            <w:pPr>
              <w:jc w:val="center"/>
              <w:rPr>
                <w:bCs/>
                <w:sz w:val="14"/>
                <w:szCs w:val="14"/>
              </w:rPr>
            </w:pPr>
            <w:r w:rsidRPr="005C225B">
              <w:rPr>
                <w:bCs/>
                <w:sz w:val="14"/>
                <w:szCs w:val="14"/>
              </w:rPr>
              <w:t>0</w:t>
            </w:r>
          </w:p>
        </w:tc>
        <w:tc>
          <w:tcPr>
            <w:tcW w:w="781" w:type="dxa"/>
            <w:gridSpan w:val="2"/>
            <w:shd w:val="clear" w:color="auto" w:fill="auto"/>
            <w:noWrap/>
            <w:vAlign w:val="center"/>
            <w:hideMark/>
          </w:tcPr>
          <w:p w14:paraId="76CE788C" w14:textId="77777777" w:rsidR="005C225B" w:rsidRPr="005C225B" w:rsidRDefault="005C225B" w:rsidP="005C225B">
            <w:pPr>
              <w:jc w:val="center"/>
              <w:rPr>
                <w:bCs/>
                <w:sz w:val="14"/>
                <w:szCs w:val="14"/>
              </w:rPr>
            </w:pPr>
            <w:r w:rsidRPr="005C225B">
              <w:rPr>
                <w:bCs/>
                <w:sz w:val="14"/>
                <w:szCs w:val="14"/>
              </w:rPr>
              <w:t>197258</w:t>
            </w:r>
          </w:p>
        </w:tc>
        <w:tc>
          <w:tcPr>
            <w:tcW w:w="494" w:type="dxa"/>
            <w:shd w:val="clear" w:color="auto" w:fill="auto"/>
            <w:noWrap/>
            <w:vAlign w:val="center"/>
            <w:hideMark/>
          </w:tcPr>
          <w:p w14:paraId="69F39CA6" w14:textId="77777777" w:rsidR="005C225B" w:rsidRPr="005C225B" w:rsidRDefault="005C225B" w:rsidP="005C225B">
            <w:pPr>
              <w:jc w:val="center"/>
              <w:rPr>
                <w:bCs/>
                <w:sz w:val="14"/>
                <w:szCs w:val="14"/>
              </w:rPr>
            </w:pPr>
            <w:r w:rsidRPr="005C225B">
              <w:rPr>
                <w:bCs/>
                <w:sz w:val="14"/>
                <w:szCs w:val="14"/>
              </w:rPr>
              <w:t>84092</w:t>
            </w:r>
          </w:p>
        </w:tc>
        <w:tc>
          <w:tcPr>
            <w:tcW w:w="567" w:type="dxa"/>
            <w:gridSpan w:val="2"/>
            <w:shd w:val="clear" w:color="auto" w:fill="auto"/>
            <w:noWrap/>
            <w:vAlign w:val="center"/>
            <w:hideMark/>
          </w:tcPr>
          <w:p w14:paraId="41CD8E01" w14:textId="77777777" w:rsidR="005C225B" w:rsidRPr="005C225B" w:rsidRDefault="005C225B" w:rsidP="005C225B">
            <w:pPr>
              <w:jc w:val="center"/>
              <w:rPr>
                <w:bCs/>
                <w:sz w:val="14"/>
                <w:szCs w:val="14"/>
              </w:rPr>
            </w:pPr>
            <w:r w:rsidRPr="005C225B">
              <w:rPr>
                <w:bCs/>
                <w:sz w:val="14"/>
                <w:szCs w:val="14"/>
              </w:rPr>
              <w:t>75520</w:t>
            </w:r>
          </w:p>
        </w:tc>
        <w:tc>
          <w:tcPr>
            <w:tcW w:w="567" w:type="dxa"/>
            <w:gridSpan w:val="2"/>
            <w:shd w:val="clear" w:color="auto" w:fill="auto"/>
            <w:noWrap/>
            <w:vAlign w:val="center"/>
            <w:hideMark/>
          </w:tcPr>
          <w:p w14:paraId="05CDA651" w14:textId="77777777" w:rsidR="005C225B" w:rsidRPr="005C225B" w:rsidRDefault="005C225B" w:rsidP="005C225B">
            <w:pPr>
              <w:jc w:val="center"/>
              <w:rPr>
                <w:bCs/>
                <w:sz w:val="14"/>
                <w:szCs w:val="14"/>
              </w:rPr>
            </w:pPr>
            <w:r w:rsidRPr="005C225B">
              <w:rPr>
                <w:bCs/>
                <w:sz w:val="14"/>
                <w:szCs w:val="14"/>
              </w:rPr>
              <w:t>9378</w:t>
            </w:r>
          </w:p>
        </w:tc>
        <w:tc>
          <w:tcPr>
            <w:tcW w:w="566" w:type="dxa"/>
            <w:gridSpan w:val="3"/>
            <w:shd w:val="clear" w:color="auto" w:fill="auto"/>
            <w:noWrap/>
            <w:vAlign w:val="center"/>
            <w:hideMark/>
          </w:tcPr>
          <w:p w14:paraId="3D721EC2" w14:textId="77777777" w:rsidR="005C225B" w:rsidRPr="005C225B" w:rsidRDefault="005C225B" w:rsidP="005C225B">
            <w:pPr>
              <w:jc w:val="center"/>
              <w:rPr>
                <w:bCs/>
                <w:sz w:val="14"/>
                <w:szCs w:val="14"/>
              </w:rPr>
            </w:pPr>
            <w:r w:rsidRPr="005C225B">
              <w:rPr>
                <w:bCs/>
                <w:sz w:val="14"/>
                <w:szCs w:val="14"/>
              </w:rPr>
              <w:t>13429</w:t>
            </w:r>
          </w:p>
        </w:tc>
        <w:tc>
          <w:tcPr>
            <w:tcW w:w="566" w:type="dxa"/>
            <w:gridSpan w:val="2"/>
            <w:shd w:val="clear" w:color="auto" w:fill="auto"/>
            <w:noWrap/>
            <w:vAlign w:val="center"/>
            <w:hideMark/>
          </w:tcPr>
          <w:p w14:paraId="5E12CE31" w14:textId="77777777" w:rsidR="005C225B" w:rsidRPr="005C225B" w:rsidRDefault="005C225B" w:rsidP="005C225B">
            <w:pPr>
              <w:jc w:val="center"/>
              <w:rPr>
                <w:bCs/>
                <w:sz w:val="14"/>
                <w:szCs w:val="14"/>
              </w:rPr>
            </w:pPr>
            <w:r w:rsidRPr="005C225B">
              <w:rPr>
                <w:bCs/>
                <w:sz w:val="14"/>
                <w:szCs w:val="14"/>
              </w:rPr>
              <w:t>15249</w:t>
            </w:r>
          </w:p>
        </w:tc>
        <w:tc>
          <w:tcPr>
            <w:tcW w:w="569" w:type="dxa"/>
            <w:shd w:val="clear" w:color="auto" w:fill="auto"/>
            <w:noWrap/>
            <w:vAlign w:val="center"/>
            <w:hideMark/>
          </w:tcPr>
          <w:p w14:paraId="127D2637" w14:textId="77777777" w:rsidR="005C225B" w:rsidRPr="005C225B" w:rsidRDefault="005C225B" w:rsidP="005C225B">
            <w:pPr>
              <w:jc w:val="center"/>
              <w:rPr>
                <w:bCs/>
                <w:sz w:val="14"/>
                <w:szCs w:val="14"/>
              </w:rPr>
            </w:pPr>
            <w:r w:rsidRPr="005C225B">
              <w:rPr>
                <w:bCs/>
                <w:sz w:val="14"/>
                <w:szCs w:val="14"/>
              </w:rPr>
              <w:t>18825</w:t>
            </w:r>
          </w:p>
        </w:tc>
        <w:tc>
          <w:tcPr>
            <w:tcW w:w="567" w:type="dxa"/>
            <w:gridSpan w:val="2"/>
            <w:shd w:val="clear" w:color="auto" w:fill="auto"/>
            <w:noWrap/>
            <w:vAlign w:val="center"/>
            <w:hideMark/>
          </w:tcPr>
          <w:p w14:paraId="662FBB7C" w14:textId="77777777" w:rsidR="005C225B" w:rsidRPr="005C225B" w:rsidRDefault="005C225B" w:rsidP="005C225B">
            <w:pPr>
              <w:jc w:val="center"/>
              <w:rPr>
                <w:bCs/>
                <w:sz w:val="14"/>
                <w:szCs w:val="14"/>
              </w:rPr>
            </w:pPr>
            <w:r w:rsidRPr="005C225B">
              <w:rPr>
                <w:bCs/>
                <w:sz w:val="14"/>
                <w:szCs w:val="14"/>
              </w:rPr>
              <w:t>22523</w:t>
            </w:r>
          </w:p>
        </w:tc>
        <w:tc>
          <w:tcPr>
            <w:tcW w:w="562" w:type="dxa"/>
            <w:gridSpan w:val="3"/>
            <w:shd w:val="clear" w:color="auto" w:fill="auto"/>
            <w:noWrap/>
            <w:vAlign w:val="center"/>
            <w:hideMark/>
          </w:tcPr>
          <w:p w14:paraId="50386408" w14:textId="77777777" w:rsidR="005C225B" w:rsidRPr="005C225B" w:rsidRDefault="005C225B" w:rsidP="005C225B">
            <w:pPr>
              <w:jc w:val="center"/>
              <w:rPr>
                <w:bCs/>
                <w:sz w:val="14"/>
                <w:szCs w:val="14"/>
              </w:rPr>
            </w:pPr>
            <w:r w:rsidRPr="005C225B">
              <w:rPr>
                <w:bCs/>
                <w:sz w:val="14"/>
                <w:szCs w:val="14"/>
              </w:rPr>
              <w:t>26765</w:t>
            </w:r>
          </w:p>
        </w:tc>
        <w:tc>
          <w:tcPr>
            <w:tcW w:w="566" w:type="dxa"/>
            <w:gridSpan w:val="2"/>
            <w:shd w:val="clear" w:color="auto" w:fill="auto"/>
            <w:noWrap/>
            <w:vAlign w:val="center"/>
            <w:hideMark/>
          </w:tcPr>
          <w:p w14:paraId="1E625489" w14:textId="77777777" w:rsidR="005C225B" w:rsidRPr="005C225B" w:rsidRDefault="005C225B" w:rsidP="005C225B">
            <w:pPr>
              <w:jc w:val="center"/>
              <w:rPr>
                <w:bCs/>
                <w:sz w:val="14"/>
                <w:szCs w:val="14"/>
              </w:rPr>
            </w:pPr>
            <w:r w:rsidRPr="005C225B">
              <w:rPr>
                <w:bCs/>
                <w:sz w:val="14"/>
                <w:szCs w:val="14"/>
              </w:rPr>
              <w:t>30149</w:t>
            </w:r>
          </w:p>
        </w:tc>
        <w:tc>
          <w:tcPr>
            <w:tcW w:w="917" w:type="dxa"/>
            <w:gridSpan w:val="2"/>
            <w:shd w:val="clear" w:color="auto" w:fill="auto"/>
            <w:noWrap/>
            <w:vAlign w:val="center"/>
            <w:hideMark/>
          </w:tcPr>
          <w:p w14:paraId="3D51C624" w14:textId="77777777" w:rsidR="005C225B" w:rsidRPr="005C225B" w:rsidRDefault="005C225B" w:rsidP="005C225B">
            <w:pPr>
              <w:jc w:val="center"/>
              <w:rPr>
                <w:bCs/>
                <w:sz w:val="14"/>
                <w:szCs w:val="14"/>
              </w:rPr>
            </w:pPr>
            <w:r w:rsidRPr="005C225B">
              <w:rPr>
                <w:bCs/>
                <w:sz w:val="14"/>
                <w:szCs w:val="14"/>
              </w:rPr>
              <w:t>0</w:t>
            </w:r>
          </w:p>
        </w:tc>
      </w:tr>
    </w:tbl>
    <w:p w14:paraId="61844647" w14:textId="77777777" w:rsidR="005C225B" w:rsidRPr="005C225B" w:rsidRDefault="005C225B" w:rsidP="005C225B">
      <w:pPr>
        <w:ind w:left="10348" w:right="-31"/>
        <w:jc w:val="center"/>
      </w:pPr>
    </w:p>
    <w:p w14:paraId="2A89027D" w14:textId="77777777" w:rsidR="005C225B" w:rsidRPr="005C225B" w:rsidRDefault="005C225B" w:rsidP="005C225B">
      <w:pPr>
        <w:ind w:left="10348" w:right="-31"/>
        <w:jc w:val="center"/>
      </w:pPr>
      <w:r w:rsidRPr="005C225B">
        <w:br w:type="page"/>
      </w:r>
    </w:p>
    <w:tbl>
      <w:tblPr>
        <w:tblW w:w="15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9"/>
        <w:gridCol w:w="4405"/>
        <w:gridCol w:w="829"/>
        <w:gridCol w:w="849"/>
        <w:gridCol w:w="835"/>
        <w:gridCol w:w="793"/>
        <w:gridCol w:w="1016"/>
        <w:gridCol w:w="1733"/>
        <w:gridCol w:w="741"/>
        <w:gridCol w:w="614"/>
        <w:gridCol w:w="733"/>
        <w:gridCol w:w="1627"/>
        <w:gridCol w:w="825"/>
        <w:gridCol w:w="6"/>
      </w:tblGrid>
      <w:tr w:rsidR="005C225B" w:rsidRPr="005C225B" w14:paraId="4BCB7380" w14:textId="77777777" w:rsidTr="005C225B">
        <w:trPr>
          <w:trHeight w:val="143"/>
          <w:jc w:val="center"/>
        </w:trPr>
        <w:tc>
          <w:tcPr>
            <w:tcW w:w="550" w:type="dxa"/>
            <w:vMerge w:val="restart"/>
            <w:shd w:val="clear" w:color="auto" w:fill="auto"/>
            <w:noWrap/>
            <w:vAlign w:val="center"/>
            <w:hideMark/>
          </w:tcPr>
          <w:p w14:paraId="65313014" w14:textId="77777777" w:rsidR="005C225B" w:rsidRPr="005C225B" w:rsidRDefault="005C225B" w:rsidP="005C225B">
            <w:pPr>
              <w:jc w:val="center"/>
              <w:rPr>
                <w:sz w:val="13"/>
                <w:szCs w:val="13"/>
              </w:rPr>
            </w:pPr>
            <w:r w:rsidRPr="005C225B">
              <w:rPr>
                <w:sz w:val="13"/>
                <w:szCs w:val="13"/>
              </w:rPr>
              <w:lastRenderedPageBreak/>
              <w:t>№ п/п</w:t>
            </w:r>
          </w:p>
        </w:tc>
        <w:tc>
          <w:tcPr>
            <w:tcW w:w="4405" w:type="dxa"/>
            <w:vMerge w:val="restart"/>
            <w:shd w:val="clear" w:color="auto" w:fill="auto"/>
            <w:vAlign w:val="center"/>
            <w:hideMark/>
          </w:tcPr>
          <w:p w14:paraId="2B0E51B9" w14:textId="77777777" w:rsidR="005C225B" w:rsidRPr="005C225B" w:rsidRDefault="005C225B" w:rsidP="005C225B">
            <w:pPr>
              <w:jc w:val="center"/>
              <w:rPr>
                <w:sz w:val="13"/>
                <w:szCs w:val="13"/>
              </w:rPr>
            </w:pPr>
            <w:r w:rsidRPr="005C225B">
              <w:rPr>
                <w:sz w:val="13"/>
                <w:szCs w:val="13"/>
              </w:rPr>
              <w:t>Наименование мероприятий</w:t>
            </w:r>
          </w:p>
        </w:tc>
        <w:tc>
          <w:tcPr>
            <w:tcW w:w="10600" w:type="dxa"/>
            <w:gridSpan w:val="12"/>
            <w:shd w:val="clear" w:color="auto" w:fill="auto"/>
            <w:vAlign w:val="center"/>
            <w:hideMark/>
          </w:tcPr>
          <w:p w14:paraId="5F61F39B" w14:textId="77777777" w:rsidR="005C225B" w:rsidRPr="005C225B" w:rsidRDefault="005C225B" w:rsidP="005C225B">
            <w:pPr>
              <w:jc w:val="center"/>
              <w:rPr>
                <w:sz w:val="13"/>
                <w:szCs w:val="13"/>
              </w:rPr>
            </w:pPr>
            <w:r w:rsidRPr="005C225B">
              <w:rPr>
                <w:sz w:val="13"/>
                <w:szCs w:val="13"/>
              </w:rPr>
              <w:t>Расшифровка источников финансирования инвестиционной программы, тыс. руб. без НДС</w:t>
            </w:r>
          </w:p>
        </w:tc>
      </w:tr>
      <w:tr w:rsidR="005C225B" w:rsidRPr="005C225B" w14:paraId="20F1961F" w14:textId="77777777" w:rsidTr="00487D46">
        <w:trPr>
          <w:gridAfter w:val="1"/>
          <w:wAfter w:w="5" w:type="dxa"/>
          <w:trHeight w:val="458"/>
          <w:jc w:val="center"/>
        </w:trPr>
        <w:tc>
          <w:tcPr>
            <w:tcW w:w="550" w:type="dxa"/>
            <w:vMerge/>
            <w:shd w:val="clear" w:color="auto" w:fill="auto"/>
            <w:vAlign w:val="center"/>
            <w:hideMark/>
          </w:tcPr>
          <w:p w14:paraId="571AC872" w14:textId="77777777" w:rsidR="005C225B" w:rsidRPr="005C225B" w:rsidRDefault="005C225B" w:rsidP="005C225B">
            <w:pPr>
              <w:jc w:val="center"/>
              <w:rPr>
                <w:sz w:val="13"/>
                <w:szCs w:val="13"/>
              </w:rPr>
            </w:pPr>
          </w:p>
        </w:tc>
        <w:tc>
          <w:tcPr>
            <w:tcW w:w="4405" w:type="dxa"/>
            <w:vMerge/>
            <w:shd w:val="clear" w:color="auto" w:fill="auto"/>
            <w:vAlign w:val="center"/>
            <w:hideMark/>
          </w:tcPr>
          <w:p w14:paraId="39889A2D" w14:textId="77777777" w:rsidR="005C225B" w:rsidRPr="005C225B" w:rsidRDefault="005C225B" w:rsidP="005C225B">
            <w:pPr>
              <w:jc w:val="center"/>
              <w:rPr>
                <w:sz w:val="13"/>
                <w:szCs w:val="13"/>
              </w:rPr>
            </w:pPr>
          </w:p>
        </w:tc>
        <w:tc>
          <w:tcPr>
            <w:tcW w:w="829" w:type="dxa"/>
            <w:vMerge w:val="restart"/>
            <w:shd w:val="clear" w:color="auto" w:fill="auto"/>
            <w:vAlign w:val="center"/>
            <w:hideMark/>
          </w:tcPr>
          <w:p w14:paraId="488F853E" w14:textId="77777777" w:rsidR="005C225B" w:rsidRPr="005C225B" w:rsidRDefault="005C225B" w:rsidP="005C225B">
            <w:pPr>
              <w:jc w:val="center"/>
              <w:rPr>
                <w:sz w:val="13"/>
                <w:szCs w:val="13"/>
              </w:rPr>
            </w:pPr>
            <w:r w:rsidRPr="005C225B">
              <w:rPr>
                <w:sz w:val="13"/>
                <w:szCs w:val="13"/>
              </w:rPr>
              <w:t>Амортизация (стр. 1.1 ФП)</w:t>
            </w:r>
          </w:p>
        </w:tc>
        <w:tc>
          <w:tcPr>
            <w:tcW w:w="849" w:type="dxa"/>
            <w:vMerge w:val="restart"/>
            <w:shd w:val="clear" w:color="auto" w:fill="auto"/>
            <w:vAlign w:val="center"/>
            <w:hideMark/>
          </w:tcPr>
          <w:p w14:paraId="44F76DA5" w14:textId="77777777" w:rsidR="005C225B" w:rsidRPr="005C225B" w:rsidRDefault="005C225B" w:rsidP="005C225B">
            <w:pPr>
              <w:jc w:val="center"/>
              <w:rPr>
                <w:sz w:val="13"/>
                <w:szCs w:val="13"/>
              </w:rPr>
            </w:pPr>
            <w:r w:rsidRPr="005C225B">
              <w:rPr>
                <w:sz w:val="13"/>
                <w:szCs w:val="13"/>
              </w:rPr>
              <w:t xml:space="preserve">Прибыль, направленная на </w:t>
            </w:r>
            <w:r w:rsidRPr="005C225B">
              <w:rPr>
                <w:sz w:val="13"/>
                <w:szCs w:val="13"/>
              </w:rPr>
              <w:br/>
              <w:t>инвестиции (стр. 1.2 ФП)</w:t>
            </w:r>
          </w:p>
        </w:tc>
        <w:tc>
          <w:tcPr>
            <w:tcW w:w="835" w:type="dxa"/>
            <w:vMerge w:val="restart"/>
            <w:shd w:val="clear" w:color="auto" w:fill="auto"/>
            <w:vAlign w:val="center"/>
            <w:hideMark/>
          </w:tcPr>
          <w:p w14:paraId="63362FC7" w14:textId="77777777" w:rsidR="005C225B" w:rsidRPr="005C225B" w:rsidRDefault="005C225B" w:rsidP="005C225B">
            <w:pPr>
              <w:jc w:val="center"/>
              <w:rPr>
                <w:sz w:val="13"/>
                <w:szCs w:val="13"/>
              </w:rPr>
            </w:pPr>
            <w:r w:rsidRPr="005C225B">
              <w:rPr>
                <w:sz w:val="13"/>
                <w:szCs w:val="13"/>
              </w:rPr>
              <w:t xml:space="preserve">Средства, полученные </w:t>
            </w:r>
            <w:r w:rsidRPr="005C225B">
              <w:rPr>
                <w:sz w:val="13"/>
                <w:szCs w:val="13"/>
              </w:rPr>
              <w:br/>
              <w:t xml:space="preserve">за счет платы </w:t>
            </w:r>
            <w:r w:rsidRPr="005C225B">
              <w:rPr>
                <w:sz w:val="13"/>
                <w:szCs w:val="13"/>
              </w:rPr>
              <w:br/>
              <w:t>за подключение (стр. 1.3 ФП)</w:t>
            </w:r>
          </w:p>
        </w:tc>
        <w:tc>
          <w:tcPr>
            <w:tcW w:w="793" w:type="dxa"/>
            <w:vMerge w:val="restart"/>
            <w:shd w:val="clear" w:color="auto" w:fill="auto"/>
            <w:vAlign w:val="center"/>
            <w:hideMark/>
          </w:tcPr>
          <w:p w14:paraId="30D3C128" w14:textId="77777777" w:rsidR="005C225B" w:rsidRPr="005C225B" w:rsidRDefault="005C225B" w:rsidP="005C225B">
            <w:pPr>
              <w:jc w:val="center"/>
              <w:rPr>
                <w:sz w:val="13"/>
                <w:szCs w:val="13"/>
              </w:rPr>
            </w:pPr>
            <w:r w:rsidRPr="005C225B">
              <w:rPr>
                <w:sz w:val="13"/>
                <w:szCs w:val="13"/>
              </w:rPr>
              <w:t>Прочие собственные средства (стр. 1.4 ФП)</w:t>
            </w:r>
          </w:p>
        </w:tc>
        <w:tc>
          <w:tcPr>
            <w:tcW w:w="2749" w:type="dxa"/>
            <w:gridSpan w:val="2"/>
            <w:vMerge w:val="restart"/>
            <w:shd w:val="clear" w:color="auto" w:fill="auto"/>
            <w:noWrap/>
            <w:vAlign w:val="center"/>
            <w:hideMark/>
          </w:tcPr>
          <w:p w14:paraId="46A5E988" w14:textId="77777777" w:rsidR="005C225B" w:rsidRPr="005C225B" w:rsidRDefault="005C225B" w:rsidP="005C225B">
            <w:pPr>
              <w:jc w:val="center"/>
              <w:rPr>
                <w:sz w:val="13"/>
                <w:szCs w:val="13"/>
              </w:rPr>
            </w:pPr>
            <w:r w:rsidRPr="005C225B">
              <w:rPr>
                <w:sz w:val="13"/>
                <w:szCs w:val="13"/>
              </w:rPr>
              <w:t>Экономия расходов (стр. 1.5 ФП)</w:t>
            </w:r>
          </w:p>
        </w:tc>
        <w:tc>
          <w:tcPr>
            <w:tcW w:w="741" w:type="dxa"/>
            <w:vMerge w:val="restart"/>
            <w:shd w:val="clear" w:color="auto" w:fill="auto"/>
            <w:vAlign w:val="center"/>
            <w:hideMark/>
          </w:tcPr>
          <w:p w14:paraId="65FCE39D" w14:textId="77777777" w:rsidR="005C225B" w:rsidRPr="005C225B" w:rsidRDefault="005C225B" w:rsidP="005C225B">
            <w:pPr>
              <w:jc w:val="center"/>
              <w:rPr>
                <w:sz w:val="13"/>
                <w:szCs w:val="13"/>
              </w:rPr>
            </w:pPr>
            <w:r w:rsidRPr="005C225B">
              <w:rPr>
                <w:sz w:val="13"/>
                <w:szCs w:val="13"/>
              </w:rPr>
              <w:t xml:space="preserve">Расходы </w:t>
            </w:r>
            <w:r w:rsidRPr="005C225B">
              <w:rPr>
                <w:sz w:val="13"/>
                <w:szCs w:val="13"/>
              </w:rPr>
              <w:br/>
              <w:t xml:space="preserve">на оплату лизинговых платежей </w:t>
            </w:r>
            <w:r w:rsidRPr="005C225B">
              <w:rPr>
                <w:sz w:val="13"/>
                <w:szCs w:val="13"/>
              </w:rPr>
              <w:br/>
              <w:t>по договору финансо-вой аренды (лизинга) (стр. 1.6 ФП)</w:t>
            </w:r>
          </w:p>
        </w:tc>
        <w:tc>
          <w:tcPr>
            <w:tcW w:w="614" w:type="dxa"/>
            <w:vMerge w:val="restart"/>
            <w:shd w:val="clear" w:color="auto" w:fill="auto"/>
            <w:vAlign w:val="center"/>
            <w:hideMark/>
          </w:tcPr>
          <w:p w14:paraId="31B4FCBD" w14:textId="77777777" w:rsidR="005C225B" w:rsidRPr="005C225B" w:rsidRDefault="005C225B" w:rsidP="005C225B">
            <w:pPr>
              <w:jc w:val="center"/>
              <w:rPr>
                <w:sz w:val="13"/>
                <w:szCs w:val="13"/>
              </w:rPr>
            </w:pPr>
            <w:r w:rsidRPr="005C225B">
              <w:rPr>
                <w:sz w:val="13"/>
                <w:szCs w:val="13"/>
              </w:rPr>
              <w:t>Иные собствен-ные средства (стр. 2 ФП)</w:t>
            </w:r>
          </w:p>
        </w:tc>
        <w:tc>
          <w:tcPr>
            <w:tcW w:w="733" w:type="dxa"/>
            <w:vMerge w:val="restart"/>
            <w:shd w:val="clear" w:color="auto" w:fill="auto"/>
            <w:vAlign w:val="center"/>
            <w:hideMark/>
          </w:tcPr>
          <w:p w14:paraId="0750BE6C" w14:textId="77777777" w:rsidR="005C225B" w:rsidRPr="005C225B" w:rsidRDefault="005C225B" w:rsidP="005C225B">
            <w:pPr>
              <w:jc w:val="center"/>
              <w:rPr>
                <w:sz w:val="13"/>
                <w:szCs w:val="13"/>
              </w:rPr>
            </w:pPr>
            <w:r w:rsidRPr="005C225B">
              <w:rPr>
                <w:sz w:val="13"/>
                <w:szCs w:val="13"/>
              </w:rPr>
              <w:t>Привлечен-ные средства на возвратной основе (стр. 23 ФП)</w:t>
            </w:r>
          </w:p>
        </w:tc>
        <w:tc>
          <w:tcPr>
            <w:tcW w:w="1627" w:type="dxa"/>
            <w:vMerge w:val="restart"/>
            <w:shd w:val="clear" w:color="auto" w:fill="auto"/>
            <w:vAlign w:val="center"/>
            <w:hideMark/>
          </w:tcPr>
          <w:p w14:paraId="3FA5EDF5" w14:textId="77777777" w:rsidR="005C225B" w:rsidRPr="005C225B" w:rsidRDefault="005C225B" w:rsidP="005C225B">
            <w:pPr>
              <w:jc w:val="center"/>
              <w:rPr>
                <w:sz w:val="13"/>
                <w:szCs w:val="13"/>
              </w:rPr>
            </w:pPr>
            <w:r w:rsidRPr="005C225B">
              <w:rPr>
                <w:sz w:val="13"/>
                <w:szCs w:val="13"/>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p>
        </w:tc>
        <w:tc>
          <w:tcPr>
            <w:tcW w:w="825" w:type="dxa"/>
            <w:vMerge w:val="restart"/>
            <w:shd w:val="clear" w:color="auto" w:fill="auto"/>
            <w:vAlign w:val="center"/>
            <w:hideMark/>
          </w:tcPr>
          <w:p w14:paraId="5BA696BC" w14:textId="77777777" w:rsidR="005C225B" w:rsidRPr="005C225B" w:rsidRDefault="005C225B" w:rsidP="005C225B">
            <w:pPr>
              <w:jc w:val="center"/>
              <w:rPr>
                <w:sz w:val="13"/>
                <w:szCs w:val="13"/>
              </w:rPr>
            </w:pPr>
            <w:r w:rsidRPr="005C225B">
              <w:rPr>
                <w:sz w:val="13"/>
                <w:szCs w:val="13"/>
              </w:rPr>
              <w:t>Прочие источники финанси-рования (стр. 5 ФП)</w:t>
            </w:r>
          </w:p>
        </w:tc>
      </w:tr>
      <w:tr w:rsidR="005C225B" w:rsidRPr="005C225B" w14:paraId="0F44E75A" w14:textId="77777777" w:rsidTr="005C225B">
        <w:trPr>
          <w:gridAfter w:val="1"/>
          <w:wAfter w:w="5" w:type="dxa"/>
          <w:trHeight w:val="458"/>
          <w:jc w:val="center"/>
        </w:trPr>
        <w:tc>
          <w:tcPr>
            <w:tcW w:w="550" w:type="dxa"/>
            <w:vMerge/>
            <w:shd w:val="clear" w:color="auto" w:fill="auto"/>
            <w:vAlign w:val="center"/>
            <w:hideMark/>
          </w:tcPr>
          <w:p w14:paraId="6F18E559" w14:textId="77777777" w:rsidR="005C225B" w:rsidRPr="005C225B" w:rsidRDefault="005C225B" w:rsidP="005C225B">
            <w:pPr>
              <w:jc w:val="center"/>
              <w:rPr>
                <w:sz w:val="13"/>
                <w:szCs w:val="13"/>
              </w:rPr>
            </w:pPr>
          </w:p>
        </w:tc>
        <w:tc>
          <w:tcPr>
            <w:tcW w:w="4405" w:type="dxa"/>
            <w:vMerge/>
            <w:shd w:val="clear" w:color="auto" w:fill="auto"/>
            <w:vAlign w:val="center"/>
            <w:hideMark/>
          </w:tcPr>
          <w:p w14:paraId="2923691D" w14:textId="77777777" w:rsidR="005C225B" w:rsidRPr="005C225B" w:rsidRDefault="005C225B" w:rsidP="005C225B">
            <w:pPr>
              <w:jc w:val="center"/>
              <w:rPr>
                <w:sz w:val="13"/>
                <w:szCs w:val="13"/>
              </w:rPr>
            </w:pPr>
          </w:p>
        </w:tc>
        <w:tc>
          <w:tcPr>
            <w:tcW w:w="829" w:type="dxa"/>
            <w:vMerge/>
            <w:shd w:val="clear" w:color="auto" w:fill="auto"/>
            <w:vAlign w:val="center"/>
            <w:hideMark/>
          </w:tcPr>
          <w:p w14:paraId="4E845906" w14:textId="77777777" w:rsidR="005C225B" w:rsidRPr="005C225B" w:rsidRDefault="005C225B" w:rsidP="005C225B">
            <w:pPr>
              <w:jc w:val="center"/>
              <w:rPr>
                <w:sz w:val="13"/>
                <w:szCs w:val="13"/>
              </w:rPr>
            </w:pPr>
          </w:p>
        </w:tc>
        <w:tc>
          <w:tcPr>
            <w:tcW w:w="849" w:type="dxa"/>
            <w:vMerge/>
            <w:shd w:val="clear" w:color="auto" w:fill="auto"/>
            <w:vAlign w:val="center"/>
            <w:hideMark/>
          </w:tcPr>
          <w:p w14:paraId="46580CB4" w14:textId="77777777" w:rsidR="005C225B" w:rsidRPr="005C225B" w:rsidRDefault="005C225B" w:rsidP="005C225B">
            <w:pPr>
              <w:jc w:val="center"/>
              <w:rPr>
                <w:sz w:val="13"/>
                <w:szCs w:val="13"/>
              </w:rPr>
            </w:pPr>
          </w:p>
        </w:tc>
        <w:tc>
          <w:tcPr>
            <w:tcW w:w="835" w:type="dxa"/>
            <w:vMerge/>
            <w:shd w:val="clear" w:color="auto" w:fill="auto"/>
            <w:vAlign w:val="center"/>
            <w:hideMark/>
          </w:tcPr>
          <w:p w14:paraId="3AEC20D8" w14:textId="77777777" w:rsidR="005C225B" w:rsidRPr="005C225B" w:rsidRDefault="005C225B" w:rsidP="005C225B">
            <w:pPr>
              <w:jc w:val="center"/>
              <w:rPr>
                <w:sz w:val="13"/>
                <w:szCs w:val="13"/>
              </w:rPr>
            </w:pPr>
          </w:p>
        </w:tc>
        <w:tc>
          <w:tcPr>
            <w:tcW w:w="793" w:type="dxa"/>
            <w:vMerge/>
            <w:shd w:val="clear" w:color="auto" w:fill="auto"/>
            <w:vAlign w:val="center"/>
            <w:hideMark/>
          </w:tcPr>
          <w:p w14:paraId="0FB4D4F0" w14:textId="77777777" w:rsidR="005C225B" w:rsidRPr="005C225B" w:rsidRDefault="005C225B" w:rsidP="005C225B">
            <w:pPr>
              <w:jc w:val="center"/>
              <w:rPr>
                <w:sz w:val="13"/>
                <w:szCs w:val="13"/>
              </w:rPr>
            </w:pPr>
          </w:p>
        </w:tc>
        <w:tc>
          <w:tcPr>
            <w:tcW w:w="2749" w:type="dxa"/>
            <w:gridSpan w:val="2"/>
            <w:vMerge/>
            <w:shd w:val="clear" w:color="auto" w:fill="auto"/>
            <w:vAlign w:val="center"/>
            <w:hideMark/>
          </w:tcPr>
          <w:p w14:paraId="2759C631" w14:textId="77777777" w:rsidR="005C225B" w:rsidRPr="005C225B" w:rsidRDefault="005C225B" w:rsidP="005C225B">
            <w:pPr>
              <w:jc w:val="center"/>
              <w:rPr>
                <w:sz w:val="13"/>
                <w:szCs w:val="13"/>
              </w:rPr>
            </w:pPr>
          </w:p>
        </w:tc>
        <w:tc>
          <w:tcPr>
            <w:tcW w:w="741" w:type="dxa"/>
            <w:vMerge/>
            <w:shd w:val="clear" w:color="auto" w:fill="auto"/>
            <w:vAlign w:val="center"/>
            <w:hideMark/>
          </w:tcPr>
          <w:p w14:paraId="3A1518D2" w14:textId="77777777" w:rsidR="005C225B" w:rsidRPr="005C225B" w:rsidRDefault="005C225B" w:rsidP="005C225B">
            <w:pPr>
              <w:jc w:val="center"/>
              <w:rPr>
                <w:sz w:val="13"/>
                <w:szCs w:val="13"/>
              </w:rPr>
            </w:pPr>
          </w:p>
        </w:tc>
        <w:tc>
          <w:tcPr>
            <w:tcW w:w="614" w:type="dxa"/>
            <w:vMerge/>
            <w:shd w:val="clear" w:color="auto" w:fill="auto"/>
            <w:vAlign w:val="center"/>
            <w:hideMark/>
          </w:tcPr>
          <w:p w14:paraId="56661404" w14:textId="77777777" w:rsidR="005C225B" w:rsidRPr="005C225B" w:rsidRDefault="005C225B" w:rsidP="005C225B">
            <w:pPr>
              <w:jc w:val="center"/>
              <w:rPr>
                <w:sz w:val="13"/>
                <w:szCs w:val="13"/>
              </w:rPr>
            </w:pPr>
          </w:p>
        </w:tc>
        <w:tc>
          <w:tcPr>
            <w:tcW w:w="733" w:type="dxa"/>
            <w:vMerge/>
            <w:shd w:val="clear" w:color="auto" w:fill="auto"/>
            <w:vAlign w:val="center"/>
            <w:hideMark/>
          </w:tcPr>
          <w:p w14:paraId="251AD497" w14:textId="77777777" w:rsidR="005C225B" w:rsidRPr="005C225B" w:rsidRDefault="005C225B" w:rsidP="005C225B">
            <w:pPr>
              <w:jc w:val="center"/>
              <w:rPr>
                <w:sz w:val="13"/>
                <w:szCs w:val="13"/>
              </w:rPr>
            </w:pPr>
          </w:p>
        </w:tc>
        <w:tc>
          <w:tcPr>
            <w:tcW w:w="1627" w:type="dxa"/>
            <w:vMerge/>
            <w:shd w:val="clear" w:color="auto" w:fill="auto"/>
            <w:vAlign w:val="center"/>
            <w:hideMark/>
          </w:tcPr>
          <w:p w14:paraId="115A775B" w14:textId="77777777" w:rsidR="005C225B" w:rsidRPr="005C225B" w:rsidRDefault="005C225B" w:rsidP="005C225B">
            <w:pPr>
              <w:jc w:val="center"/>
              <w:rPr>
                <w:sz w:val="13"/>
                <w:szCs w:val="13"/>
              </w:rPr>
            </w:pPr>
          </w:p>
        </w:tc>
        <w:tc>
          <w:tcPr>
            <w:tcW w:w="825" w:type="dxa"/>
            <w:vMerge/>
            <w:shd w:val="clear" w:color="auto" w:fill="auto"/>
            <w:vAlign w:val="center"/>
            <w:hideMark/>
          </w:tcPr>
          <w:p w14:paraId="56A19102" w14:textId="77777777" w:rsidR="005C225B" w:rsidRPr="005C225B" w:rsidRDefault="005C225B" w:rsidP="005C225B">
            <w:pPr>
              <w:jc w:val="center"/>
              <w:rPr>
                <w:sz w:val="13"/>
                <w:szCs w:val="13"/>
              </w:rPr>
            </w:pPr>
          </w:p>
        </w:tc>
      </w:tr>
      <w:tr w:rsidR="005C225B" w:rsidRPr="005C225B" w14:paraId="3765C048" w14:textId="77777777" w:rsidTr="00487D46">
        <w:trPr>
          <w:gridAfter w:val="1"/>
          <w:wAfter w:w="6" w:type="dxa"/>
          <w:trHeight w:val="458"/>
          <w:jc w:val="center"/>
        </w:trPr>
        <w:tc>
          <w:tcPr>
            <w:tcW w:w="550" w:type="dxa"/>
            <w:vMerge/>
            <w:shd w:val="clear" w:color="auto" w:fill="auto"/>
            <w:vAlign w:val="center"/>
            <w:hideMark/>
          </w:tcPr>
          <w:p w14:paraId="616C1134" w14:textId="77777777" w:rsidR="005C225B" w:rsidRPr="005C225B" w:rsidRDefault="005C225B" w:rsidP="005C225B">
            <w:pPr>
              <w:jc w:val="center"/>
              <w:rPr>
                <w:sz w:val="13"/>
                <w:szCs w:val="13"/>
              </w:rPr>
            </w:pPr>
          </w:p>
        </w:tc>
        <w:tc>
          <w:tcPr>
            <w:tcW w:w="4405" w:type="dxa"/>
            <w:vMerge/>
            <w:shd w:val="clear" w:color="auto" w:fill="auto"/>
            <w:vAlign w:val="center"/>
            <w:hideMark/>
          </w:tcPr>
          <w:p w14:paraId="09DCE9DC" w14:textId="77777777" w:rsidR="005C225B" w:rsidRPr="005C225B" w:rsidRDefault="005C225B" w:rsidP="005C225B">
            <w:pPr>
              <w:jc w:val="center"/>
              <w:rPr>
                <w:sz w:val="13"/>
                <w:szCs w:val="13"/>
              </w:rPr>
            </w:pPr>
          </w:p>
        </w:tc>
        <w:tc>
          <w:tcPr>
            <w:tcW w:w="829" w:type="dxa"/>
            <w:vMerge/>
            <w:shd w:val="clear" w:color="auto" w:fill="auto"/>
            <w:vAlign w:val="center"/>
            <w:hideMark/>
          </w:tcPr>
          <w:p w14:paraId="7B045AF6" w14:textId="77777777" w:rsidR="005C225B" w:rsidRPr="005C225B" w:rsidRDefault="005C225B" w:rsidP="005C225B">
            <w:pPr>
              <w:jc w:val="center"/>
              <w:rPr>
                <w:sz w:val="13"/>
                <w:szCs w:val="13"/>
              </w:rPr>
            </w:pPr>
          </w:p>
        </w:tc>
        <w:tc>
          <w:tcPr>
            <w:tcW w:w="849" w:type="dxa"/>
            <w:vMerge/>
            <w:shd w:val="clear" w:color="auto" w:fill="auto"/>
            <w:vAlign w:val="center"/>
            <w:hideMark/>
          </w:tcPr>
          <w:p w14:paraId="7122787D" w14:textId="77777777" w:rsidR="005C225B" w:rsidRPr="005C225B" w:rsidRDefault="005C225B" w:rsidP="005C225B">
            <w:pPr>
              <w:jc w:val="center"/>
              <w:rPr>
                <w:sz w:val="13"/>
                <w:szCs w:val="13"/>
              </w:rPr>
            </w:pPr>
          </w:p>
        </w:tc>
        <w:tc>
          <w:tcPr>
            <w:tcW w:w="835" w:type="dxa"/>
            <w:vMerge/>
            <w:shd w:val="clear" w:color="auto" w:fill="auto"/>
            <w:vAlign w:val="center"/>
            <w:hideMark/>
          </w:tcPr>
          <w:p w14:paraId="52754D9E" w14:textId="77777777" w:rsidR="005C225B" w:rsidRPr="005C225B" w:rsidRDefault="005C225B" w:rsidP="005C225B">
            <w:pPr>
              <w:jc w:val="center"/>
              <w:rPr>
                <w:sz w:val="13"/>
                <w:szCs w:val="13"/>
              </w:rPr>
            </w:pPr>
          </w:p>
        </w:tc>
        <w:tc>
          <w:tcPr>
            <w:tcW w:w="793" w:type="dxa"/>
            <w:vMerge/>
            <w:shd w:val="clear" w:color="auto" w:fill="auto"/>
            <w:vAlign w:val="center"/>
            <w:hideMark/>
          </w:tcPr>
          <w:p w14:paraId="792F8A20" w14:textId="77777777" w:rsidR="005C225B" w:rsidRPr="005C225B" w:rsidRDefault="005C225B" w:rsidP="005C225B">
            <w:pPr>
              <w:jc w:val="center"/>
              <w:rPr>
                <w:sz w:val="13"/>
                <w:szCs w:val="13"/>
              </w:rPr>
            </w:pPr>
          </w:p>
        </w:tc>
        <w:tc>
          <w:tcPr>
            <w:tcW w:w="1016" w:type="dxa"/>
            <w:vMerge w:val="restart"/>
            <w:shd w:val="clear" w:color="auto" w:fill="auto"/>
            <w:vAlign w:val="center"/>
            <w:hideMark/>
          </w:tcPr>
          <w:p w14:paraId="2FD2E4C3" w14:textId="77777777" w:rsidR="005C225B" w:rsidRPr="005C225B" w:rsidRDefault="005C225B" w:rsidP="005C225B">
            <w:pPr>
              <w:jc w:val="center"/>
              <w:rPr>
                <w:sz w:val="13"/>
                <w:szCs w:val="13"/>
              </w:rPr>
            </w:pPr>
            <w:r w:rsidRPr="005C225B">
              <w:rPr>
                <w:sz w:val="13"/>
                <w:szCs w:val="13"/>
              </w:rPr>
              <w:t>в результате реализации мероприятий инвестиционной программы</w:t>
            </w:r>
          </w:p>
        </w:tc>
        <w:tc>
          <w:tcPr>
            <w:tcW w:w="1732" w:type="dxa"/>
            <w:vMerge w:val="restart"/>
            <w:shd w:val="clear" w:color="auto" w:fill="auto"/>
            <w:vAlign w:val="center"/>
            <w:hideMark/>
          </w:tcPr>
          <w:p w14:paraId="489EDF7C" w14:textId="77777777" w:rsidR="005C225B" w:rsidRPr="005C225B" w:rsidRDefault="005C225B" w:rsidP="005C225B">
            <w:pPr>
              <w:jc w:val="center"/>
              <w:rPr>
                <w:sz w:val="13"/>
                <w:szCs w:val="13"/>
              </w:rPr>
            </w:pPr>
            <w:r w:rsidRPr="005C225B">
              <w:rPr>
                <w:sz w:val="13"/>
                <w:szCs w:val="13"/>
              </w:rPr>
              <w:t>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41" w:type="dxa"/>
            <w:vMerge/>
            <w:shd w:val="clear" w:color="auto" w:fill="auto"/>
            <w:vAlign w:val="center"/>
            <w:hideMark/>
          </w:tcPr>
          <w:p w14:paraId="11F07F4D" w14:textId="77777777" w:rsidR="005C225B" w:rsidRPr="005C225B" w:rsidRDefault="005C225B" w:rsidP="005C225B">
            <w:pPr>
              <w:jc w:val="center"/>
              <w:rPr>
                <w:sz w:val="13"/>
                <w:szCs w:val="13"/>
              </w:rPr>
            </w:pPr>
          </w:p>
        </w:tc>
        <w:tc>
          <w:tcPr>
            <w:tcW w:w="614" w:type="dxa"/>
            <w:vMerge/>
            <w:shd w:val="clear" w:color="auto" w:fill="auto"/>
            <w:vAlign w:val="center"/>
            <w:hideMark/>
          </w:tcPr>
          <w:p w14:paraId="52506BFD" w14:textId="77777777" w:rsidR="005C225B" w:rsidRPr="005C225B" w:rsidRDefault="005C225B" w:rsidP="005C225B">
            <w:pPr>
              <w:jc w:val="center"/>
              <w:rPr>
                <w:sz w:val="13"/>
                <w:szCs w:val="13"/>
              </w:rPr>
            </w:pPr>
          </w:p>
        </w:tc>
        <w:tc>
          <w:tcPr>
            <w:tcW w:w="733" w:type="dxa"/>
            <w:vMerge/>
            <w:shd w:val="clear" w:color="auto" w:fill="auto"/>
            <w:vAlign w:val="center"/>
            <w:hideMark/>
          </w:tcPr>
          <w:p w14:paraId="724B9988" w14:textId="77777777" w:rsidR="005C225B" w:rsidRPr="005C225B" w:rsidRDefault="005C225B" w:rsidP="005C225B">
            <w:pPr>
              <w:jc w:val="center"/>
              <w:rPr>
                <w:sz w:val="13"/>
                <w:szCs w:val="13"/>
              </w:rPr>
            </w:pPr>
          </w:p>
        </w:tc>
        <w:tc>
          <w:tcPr>
            <w:tcW w:w="1627" w:type="dxa"/>
            <w:vMerge/>
            <w:shd w:val="clear" w:color="auto" w:fill="auto"/>
            <w:vAlign w:val="center"/>
            <w:hideMark/>
          </w:tcPr>
          <w:p w14:paraId="594DE154" w14:textId="77777777" w:rsidR="005C225B" w:rsidRPr="005C225B" w:rsidRDefault="005C225B" w:rsidP="005C225B">
            <w:pPr>
              <w:jc w:val="center"/>
              <w:rPr>
                <w:sz w:val="13"/>
                <w:szCs w:val="13"/>
              </w:rPr>
            </w:pPr>
          </w:p>
        </w:tc>
        <w:tc>
          <w:tcPr>
            <w:tcW w:w="825" w:type="dxa"/>
            <w:vMerge/>
            <w:shd w:val="clear" w:color="auto" w:fill="auto"/>
            <w:vAlign w:val="center"/>
            <w:hideMark/>
          </w:tcPr>
          <w:p w14:paraId="1BCA3526" w14:textId="77777777" w:rsidR="005C225B" w:rsidRPr="005C225B" w:rsidRDefault="005C225B" w:rsidP="005C225B">
            <w:pPr>
              <w:jc w:val="center"/>
              <w:rPr>
                <w:sz w:val="13"/>
                <w:szCs w:val="13"/>
              </w:rPr>
            </w:pPr>
          </w:p>
        </w:tc>
      </w:tr>
      <w:tr w:rsidR="005C225B" w:rsidRPr="005C225B" w14:paraId="3AEFEBEA" w14:textId="77777777" w:rsidTr="00487D46">
        <w:trPr>
          <w:gridAfter w:val="1"/>
          <w:wAfter w:w="6" w:type="dxa"/>
          <w:trHeight w:val="1244"/>
          <w:jc w:val="center"/>
        </w:trPr>
        <w:tc>
          <w:tcPr>
            <w:tcW w:w="550" w:type="dxa"/>
            <w:vMerge/>
            <w:shd w:val="clear" w:color="auto" w:fill="auto"/>
            <w:vAlign w:val="center"/>
            <w:hideMark/>
          </w:tcPr>
          <w:p w14:paraId="558E5CF3" w14:textId="77777777" w:rsidR="005C225B" w:rsidRPr="005C225B" w:rsidRDefault="005C225B" w:rsidP="005C225B">
            <w:pPr>
              <w:jc w:val="center"/>
              <w:rPr>
                <w:sz w:val="13"/>
                <w:szCs w:val="13"/>
              </w:rPr>
            </w:pPr>
          </w:p>
        </w:tc>
        <w:tc>
          <w:tcPr>
            <w:tcW w:w="4405" w:type="dxa"/>
            <w:vMerge/>
            <w:shd w:val="clear" w:color="auto" w:fill="auto"/>
            <w:vAlign w:val="center"/>
            <w:hideMark/>
          </w:tcPr>
          <w:p w14:paraId="5190CB77" w14:textId="77777777" w:rsidR="005C225B" w:rsidRPr="005C225B" w:rsidRDefault="005C225B" w:rsidP="005C225B">
            <w:pPr>
              <w:jc w:val="center"/>
              <w:rPr>
                <w:sz w:val="13"/>
                <w:szCs w:val="13"/>
              </w:rPr>
            </w:pPr>
          </w:p>
        </w:tc>
        <w:tc>
          <w:tcPr>
            <w:tcW w:w="829" w:type="dxa"/>
            <w:vMerge/>
            <w:shd w:val="clear" w:color="auto" w:fill="auto"/>
            <w:vAlign w:val="center"/>
            <w:hideMark/>
          </w:tcPr>
          <w:p w14:paraId="3ADA715E" w14:textId="77777777" w:rsidR="005C225B" w:rsidRPr="005C225B" w:rsidRDefault="005C225B" w:rsidP="005C225B">
            <w:pPr>
              <w:jc w:val="center"/>
              <w:rPr>
                <w:sz w:val="13"/>
                <w:szCs w:val="13"/>
              </w:rPr>
            </w:pPr>
          </w:p>
        </w:tc>
        <w:tc>
          <w:tcPr>
            <w:tcW w:w="849" w:type="dxa"/>
            <w:vMerge/>
            <w:shd w:val="clear" w:color="auto" w:fill="auto"/>
            <w:vAlign w:val="center"/>
            <w:hideMark/>
          </w:tcPr>
          <w:p w14:paraId="693BF485" w14:textId="77777777" w:rsidR="005C225B" w:rsidRPr="005C225B" w:rsidRDefault="005C225B" w:rsidP="005C225B">
            <w:pPr>
              <w:jc w:val="center"/>
              <w:rPr>
                <w:sz w:val="13"/>
                <w:szCs w:val="13"/>
              </w:rPr>
            </w:pPr>
          </w:p>
        </w:tc>
        <w:tc>
          <w:tcPr>
            <w:tcW w:w="835" w:type="dxa"/>
            <w:vMerge/>
            <w:shd w:val="clear" w:color="auto" w:fill="auto"/>
            <w:vAlign w:val="center"/>
            <w:hideMark/>
          </w:tcPr>
          <w:p w14:paraId="3C207632" w14:textId="77777777" w:rsidR="005C225B" w:rsidRPr="005C225B" w:rsidRDefault="005C225B" w:rsidP="005C225B">
            <w:pPr>
              <w:jc w:val="center"/>
              <w:rPr>
                <w:sz w:val="13"/>
                <w:szCs w:val="13"/>
              </w:rPr>
            </w:pPr>
          </w:p>
        </w:tc>
        <w:tc>
          <w:tcPr>
            <w:tcW w:w="793" w:type="dxa"/>
            <w:vMerge/>
            <w:shd w:val="clear" w:color="auto" w:fill="auto"/>
            <w:vAlign w:val="center"/>
            <w:hideMark/>
          </w:tcPr>
          <w:p w14:paraId="44633AE0" w14:textId="77777777" w:rsidR="005C225B" w:rsidRPr="005C225B" w:rsidRDefault="005C225B" w:rsidP="005C225B">
            <w:pPr>
              <w:jc w:val="center"/>
              <w:rPr>
                <w:sz w:val="13"/>
                <w:szCs w:val="13"/>
              </w:rPr>
            </w:pPr>
          </w:p>
        </w:tc>
        <w:tc>
          <w:tcPr>
            <w:tcW w:w="1016" w:type="dxa"/>
            <w:vMerge/>
            <w:shd w:val="clear" w:color="auto" w:fill="auto"/>
            <w:vAlign w:val="center"/>
            <w:hideMark/>
          </w:tcPr>
          <w:p w14:paraId="2DD66DA1" w14:textId="77777777" w:rsidR="005C225B" w:rsidRPr="005C225B" w:rsidRDefault="005C225B" w:rsidP="005C225B">
            <w:pPr>
              <w:jc w:val="center"/>
              <w:rPr>
                <w:sz w:val="13"/>
                <w:szCs w:val="13"/>
              </w:rPr>
            </w:pPr>
          </w:p>
        </w:tc>
        <w:tc>
          <w:tcPr>
            <w:tcW w:w="1732" w:type="dxa"/>
            <w:vMerge/>
            <w:shd w:val="clear" w:color="auto" w:fill="auto"/>
            <w:vAlign w:val="center"/>
            <w:hideMark/>
          </w:tcPr>
          <w:p w14:paraId="1638938E" w14:textId="77777777" w:rsidR="005C225B" w:rsidRPr="005C225B" w:rsidRDefault="005C225B" w:rsidP="005C225B">
            <w:pPr>
              <w:jc w:val="center"/>
              <w:rPr>
                <w:sz w:val="13"/>
                <w:szCs w:val="13"/>
              </w:rPr>
            </w:pPr>
          </w:p>
        </w:tc>
        <w:tc>
          <w:tcPr>
            <w:tcW w:w="741" w:type="dxa"/>
            <w:vMerge/>
            <w:shd w:val="clear" w:color="auto" w:fill="auto"/>
            <w:vAlign w:val="center"/>
            <w:hideMark/>
          </w:tcPr>
          <w:p w14:paraId="13816ECD" w14:textId="77777777" w:rsidR="005C225B" w:rsidRPr="005C225B" w:rsidRDefault="005C225B" w:rsidP="005C225B">
            <w:pPr>
              <w:jc w:val="center"/>
              <w:rPr>
                <w:sz w:val="13"/>
                <w:szCs w:val="13"/>
              </w:rPr>
            </w:pPr>
          </w:p>
        </w:tc>
        <w:tc>
          <w:tcPr>
            <w:tcW w:w="614" w:type="dxa"/>
            <w:vMerge/>
            <w:shd w:val="clear" w:color="auto" w:fill="auto"/>
            <w:vAlign w:val="center"/>
            <w:hideMark/>
          </w:tcPr>
          <w:p w14:paraId="67847B7F" w14:textId="77777777" w:rsidR="005C225B" w:rsidRPr="005C225B" w:rsidRDefault="005C225B" w:rsidP="005C225B">
            <w:pPr>
              <w:jc w:val="center"/>
              <w:rPr>
                <w:sz w:val="13"/>
                <w:szCs w:val="13"/>
              </w:rPr>
            </w:pPr>
          </w:p>
        </w:tc>
        <w:tc>
          <w:tcPr>
            <w:tcW w:w="733" w:type="dxa"/>
            <w:vMerge/>
            <w:shd w:val="clear" w:color="auto" w:fill="auto"/>
            <w:vAlign w:val="center"/>
            <w:hideMark/>
          </w:tcPr>
          <w:p w14:paraId="6082ACD9" w14:textId="77777777" w:rsidR="005C225B" w:rsidRPr="005C225B" w:rsidRDefault="005C225B" w:rsidP="005C225B">
            <w:pPr>
              <w:jc w:val="center"/>
              <w:rPr>
                <w:sz w:val="13"/>
                <w:szCs w:val="13"/>
              </w:rPr>
            </w:pPr>
          </w:p>
        </w:tc>
        <w:tc>
          <w:tcPr>
            <w:tcW w:w="1627" w:type="dxa"/>
            <w:vMerge/>
            <w:shd w:val="clear" w:color="auto" w:fill="auto"/>
            <w:vAlign w:val="center"/>
            <w:hideMark/>
          </w:tcPr>
          <w:p w14:paraId="102DE863" w14:textId="77777777" w:rsidR="005C225B" w:rsidRPr="005C225B" w:rsidRDefault="005C225B" w:rsidP="005C225B">
            <w:pPr>
              <w:jc w:val="center"/>
              <w:rPr>
                <w:sz w:val="13"/>
                <w:szCs w:val="13"/>
              </w:rPr>
            </w:pPr>
          </w:p>
        </w:tc>
        <w:tc>
          <w:tcPr>
            <w:tcW w:w="825" w:type="dxa"/>
            <w:vMerge/>
            <w:shd w:val="clear" w:color="auto" w:fill="auto"/>
            <w:vAlign w:val="center"/>
            <w:hideMark/>
          </w:tcPr>
          <w:p w14:paraId="4C38D27D" w14:textId="77777777" w:rsidR="005C225B" w:rsidRPr="005C225B" w:rsidRDefault="005C225B" w:rsidP="005C225B">
            <w:pPr>
              <w:jc w:val="center"/>
              <w:rPr>
                <w:sz w:val="13"/>
                <w:szCs w:val="13"/>
              </w:rPr>
            </w:pPr>
          </w:p>
        </w:tc>
      </w:tr>
      <w:tr w:rsidR="005C225B" w:rsidRPr="005C225B" w14:paraId="64053EBB" w14:textId="77777777" w:rsidTr="00487D46">
        <w:trPr>
          <w:gridAfter w:val="1"/>
          <w:wAfter w:w="6" w:type="dxa"/>
          <w:trHeight w:val="177"/>
          <w:jc w:val="center"/>
        </w:trPr>
        <w:tc>
          <w:tcPr>
            <w:tcW w:w="550" w:type="dxa"/>
            <w:shd w:val="clear" w:color="auto" w:fill="auto"/>
            <w:noWrap/>
            <w:vAlign w:val="center"/>
            <w:hideMark/>
          </w:tcPr>
          <w:p w14:paraId="213A3611" w14:textId="77777777" w:rsidR="005C225B" w:rsidRPr="005C225B" w:rsidRDefault="005C225B" w:rsidP="005C225B">
            <w:pPr>
              <w:jc w:val="center"/>
              <w:rPr>
                <w:sz w:val="13"/>
                <w:szCs w:val="13"/>
              </w:rPr>
            </w:pPr>
            <w:r w:rsidRPr="005C225B">
              <w:rPr>
                <w:sz w:val="13"/>
                <w:szCs w:val="13"/>
              </w:rPr>
              <w:t>1</w:t>
            </w:r>
          </w:p>
        </w:tc>
        <w:tc>
          <w:tcPr>
            <w:tcW w:w="4405" w:type="dxa"/>
            <w:shd w:val="clear" w:color="auto" w:fill="auto"/>
            <w:noWrap/>
            <w:vAlign w:val="center"/>
            <w:hideMark/>
          </w:tcPr>
          <w:p w14:paraId="5138FDA5" w14:textId="77777777" w:rsidR="005C225B" w:rsidRPr="005C225B" w:rsidRDefault="005C225B" w:rsidP="005C225B">
            <w:pPr>
              <w:jc w:val="center"/>
              <w:rPr>
                <w:sz w:val="13"/>
                <w:szCs w:val="13"/>
              </w:rPr>
            </w:pPr>
            <w:r w:rsidRPr="005C225B">
              <w:rPr>
                <w:sz w:val="13"/>
                <w:szCs w:val="13"/>
              </w:rPr>
              <w:t>2</w:t>
            </w:r>
          </w:p>
        </w:tc>
        <w:tc>
          <w:tcPr>
            <w:tcW w:w="829" w:type="dxa"/>
            <w:shd w:val="clear" w:color="auto" w:fill="auto"/>
            <w:noWrap/>
            <w:vAlign w:val="center"/>
            <w:hideMark/>
          </w:tcPr>
          <w:p w14:paraId="12678A1F" w14:textId="77777777" w:rsidR="005C225B" w:rsidRPr="005C225B" w:rsidRDefault="005C225B" w:rsidP="005C225B">
            <w:pPr>
              <w:jc w:val="center"/>
              <w:rPr>
                <w:sz w:val="13"/>
                <w:szCs w:val="13"/>
              </w:rPr>
            </w:pPr>
            <w:r w:rsidRPr="005C225B">
              <w:rPr>
                <w:sz w:val="13"/>
                <w:szCs w:val="13"/>
              </w:rPr>
              <w:t>11.1</w:t>
            </w:r>
          </w:p>
        </w:tc>
        <w:tc>
          <w:tcPr>
            <w:tcW w:w="849" w:type="dxa"/>
            <w:shd w:val="clear" w:color="auto" w:fill="auto"/>
            <w:noWrap/>
            <w:vAlign w:val="center"/>
            <w:hideMark/>
          </w:tcPr>
          <w:p w14:paraId="292A7F4F" w14:textId="77777777" w:rsidR="005C225B" w:rsidRPr="005C225B" w:rsidRDefault="005C225B" w:rsidP="005C225B">
            <w:pPr>
              <w:jc w:val="center"/>
              <w:rPr>
                <w:sz w:val="13"/>
                <w:szCs w:val="13"/>
              </w:rPr>
            </w:pPr>
            <w:r w:rsidRPr="005C225B">
              <w:rPr>
                <w:sz w:val="13"/>
                <w:szCs w:val="13"/>
              </w:rPr>
              <w:t>11.2</w:t>
            </w:r>
          </w:p>
        </w:tc>
        <w:tc>
          <w:tcPr>
            <w:tcW w:w="835" w:type="dxa"/>
            <w:shd w:val="clear" w:color="auto" w:fill="auto"/>
            <w:noWrap/>
            <w:vAlign w:val="center"/>
            <w:hideMark/>
          </w:tcPr>
          <w:p w14:paraId="5E62CE71" w14:textId="77777777" w:rsidR="005C225B" w:rsidRPr="005C225B" w:rsidRDefault="005C225B" w:rsidP="005C225B">
            <w:pPr>
              <w:jc w:val="center"/>
              <w:rPr>
                <w:sz w:val="13"/>
                <w:szCs w:val="13"/>
              </w:rPr>
            </w:pPr>
            <w:r w:rsidRPr="005C225B">
              <w:rPr>
                <w:sz w:val="13"/>
                <w:szCs w:val="13"/>
              </w:rPr>
              <w:t>11.3</w:t>
            </w:r>
          </w:p>
        </w:tc>
        <w:tc>
          <w:tcPr>
            <w:tcW w:w="793" w:type="dxa"/>
            <w:shd w:val="clear" w:color="auto" w:fill="auto"/>
            <w:noWrap/>
            <w:vAlign w:val="center"/>
            <w:hideMark/>
          </w:tcPr>
          <w:p w14:paraId="0F96AF9A" w14:textId="77777777" w:rsidR="005C225B" w:rsidRPr="005C225B" w:rsidRDefault="005C225B" w:rsidP="005C225B">
            <w:pPr>
              <w:jc w:val="center"/>
              <w:rPr>
                <w:sz w:val="13"/>
                <w:szCs w:val="13"/>
              </w:rPr>
            </w:pPr>
            <w:r w:rsidRPr="005C225B">
              <w:rPr>
                <w:sz w:val="13"/>
                <w:szCs w:val="13"/>
              </w:rPr>
              <w:t>11.4</w:t>
            </w:r>
          </w:p>
        </w:tc>
        <w:tc>
          <w:tcPr>
            <w:tcW w:w="1016" w:type="dxa"/>
            <w:shd w:val="clear" w:color="auto" w:fill="auto"/>
            <w:noWrap/>
            <w:vAlign w:val="center"/>
            <w:hideMark/>
          </w:tcPr>
          <w:p w14:paraId="22DB65AA" w14:textId="77777777" w:rsidR="005C225B" w:rsidRPr="005C225B" w:rsidRDefault="005C225B" w:rsidP="005C225B">
            <w:pPr>
              <w:jc w:val="center"/>
              <w:rPr>
                <w:sz w:val="13"/>
                <w:szCs w:val="13"/>
              </w:rPr>
            </w:pPr>
            <w:r w:rsidRPr="005C225B">
              <w:rPr>
                <w:sz w:val="13"/>
                <w:szCs w:val="13"/>
              </w:rPr>
              <w:t>11.5.1</w:t>
            </w:r>
          </w:p>
        </w:tc>
        <w:tc>
          <w:tcPr>
            <w:tcW w:w="1732" w:type="dxa"/>
            <w:shd w:val="clear" w:color="auto" w:fill="auto"/>
            <w:noWrap/>
            <w:vAlign w:val="center"/>
            <w:hideMark/>
          </w:tcPr>
          <w:p w14:paraId="55D7DF82" w14:textId="77777777" w:rsidR="005C225B" w:rsidRPr="005C225B" w:rsidRDefault="005C225B" w:rsidP="005C225B">
            <w:pPr>
              <w:jc w:val="center"/>
              <w:rPr>
                <w:sz w:val="13"/>
                <w:szCs w:val="13"/>
              </w:rPr>
            </w:pPr>
            <w:r w:rsidRPr="005C225B">
              <w:rPr>
                <w:sz w:val="13"/>
                <w:szCs w:val="13"/>
              </w:rPr>
              <w:t>11.5.2</w:t>
            </w:r>
          </w:p>
        </w:tc>
        <w:tc>
          <w:tcPr>
            <w:tcW w:w="741" w:type="dxa"/>
            <w:shd w:val="clear" w:color="auto" w:fill="auto"/>
            <w:noWrap/>
            <w:vAlign w:val="center"/>
            <w:hideMark/>
          </w:tcPr>
          <w:p w14:paraId="55A65345" w14:textId="77777777" w:rsidR="005C225B" w:rsidRPr="005C225B" w:rsidRDefault="005C225B" w:rsidP="005C225B">
            <w:pPr>
              <w:jc w:val="center"/>
              <w:rPr>
                <w:sz w:val="13"/>
                <w:szCs w:val="13"/>
              </w:rPr>
            </w:pPr>
            <w:r w:rsidRPr="005C225B">
              <w:rPr>
                <w:sz w:val="13"/>
                <w:szCs w:val="13"/>
              </w:rPr>
              <w:t>11.6</w:t>
            </w:r>
          </w:p>
        </w:tc>
        <w:tc>
          <w:tcPr>
            <w:tcW w:w="614" w:type="dxa"/>
            <w:shd w:val="clear" w:color="auto" w:fill="auto"/>
            <w:noWrap/>
            <w:vAlign w:val="center"/>
            <w:hideMark/>
          </w:tcPr>
          <w:p w14:paraId="68D55E1F" w14:textId="77777777" w:rsidR="005C225B" w:rsidRPr="005C225B" w:rsidRDefault="005C225B" w:rsidP="005C225B">
            <w:pPr>
              <w:jc w:val="center"/>
              <w:rPr>
                <w:sz w:val="13"/>
                <w:szCs w:val="13"/>
              </w:rPr>
            </w:pPr>
            <w:r w:rsidRPr="005C225B">
              <w:rPr>
                <w:sz w:val="13"/>
                <w:szCs w:val="13"/>
              </w:rPr>
              <w:t>11.7</w:t>
            </w:r>
          </w:p>
        </w:tc>
        <w:tc>
          <w:tcPr>
            <w:tcW w:w="733" w:type="dxa"/>
            <w:shd w:val="clear" w:color="auto" w:fill="auto"/>
            <w:noWrap/>
            <w:vAlign w:val="center"/>
            <w:hideMark/>
          </w:tcPr>
          <w:p w14:paraId="5C88C638" w14:textId="77777777" w:rsidR="005C225B" w:rsidRPr="005C225B" w:rsidRDefault="005C225B" w:rsidP="005C225B">
            <w:pPr>
              <w:jc w:val="center"/>
              <w:rPr>
                <w:sz w:val="13"/>
                <w:szCs w:val="13"/>
              </w:rPr>
            </w:pPr>
            <w:r w:rsidRPr="005C225B">
              <w:rPr>
                <w:sz w:val="13"/>
                <w:szCs w:val="13"/>
              </w:rPr>
              <w:t>11.8</w:t>
            </w:r>
          </w:p>
        </w:tc>
        <w:tc>
          <w:tcPr>
            <w:tcW w:w="1627" w:type="dxa"/>
            <w:shd w:val="clear" w:color="auto" w:fill="auto"/>
            <w:noWrap/>
            <w:vAlign w:val="center"/>
            <w:hideMark/>
          </w:tcPr>
          <w:p w14:paraId="06292EF5" w14:textId="77777777" w:rsidR="005C225B" w:rsidRPr="005C225B" w:rsidRDefault="005C225B" w:rsidP="005C225B">
            <w:pPr>
              <w:jc w:val="center"/>
              <w:rPr>
                <w:sz w:val="13"/>
                <w:szCs w:val="13"/>
              </w:rPr>
            </w:pPr>
            <w:r w:rsidRPr="005C225B">
              <w:rPr>
                <w:sz w:val="13"/>
                <w:szCs w:val="13"/>
              </w:rPr>
              <w:t>11.9</w:t>
            </w:r>
          </w:p>
        </w:tc>
        <w:tc>
          <w:tcPr>
            <w:tcW w:w="825" w:type="dxa"/>
            <w:shd w:val="clear" w:color="auto" w:fill="auto"/>
            <w:noWrap/>
            <w:vAlign w:val="center"/>
            <w:hideMark/>
          </w:tcPr>
          <w:p w14:paraId="74FB33F5" w14:textId="77777777" w:rsidR="005C225B" w:rsidRPr="005C225B" w:rsidRDefault="005C225B" w:rsidP="005C225B">
            <w:pPr>
              <w:jc w:val="center"/>
              <w:rPr>
                <w:sz w:val="13"/>
                <w:szCs w:val="13"/>
              </w:rPr>
            </w:pPr>
            <w:r w:rsidRPr="005C225B">
              <w:rPr>
                <w:sz w:val="13"/>
                <w:szCs w:val="13"/>
              </w:rPr>
              <w:t>11.10</w:t>
            </w:r>
          </w:p>
        </w:tc>
      </w:tr>
      <w:tr w:rsidR="005C225B" w:rsidRPr="005C225B" w14:paraId="2640609F" w14:textId="77777777" w:rsidTr="00487D46">
        <w:trPr>
          <w:gridAfter w:val="1"/>
          <w:wAfter w:w="6" w:type="dxa"/>
          <w:trHeight w:val="177"/>
          <w:jc w:val="center"/>
        </w:trPr>
        <w:tc>
          <w:tcPr>
            <w:tcW w:w="4955" w:type="dxa"/>
            <w:gridSpan w:val="2"/>
            <w:shd w:val="clear" w:color="auto" w:fill="auto"/>
            <w:noWrap/>
            <w:vAlign w:val="center"/>
            <w:hideMark/>
          </w:tcPr>
          <w:p w14:paraId="3844682C" w14:textId="77777777" w:rsidR="005C225B" w:rsidRPr="005C225B" w:rsidRDefault="005C225B" w:rsidP="005C225B">
            <w:pPr>
              <w:rPr>
                <w:sz w:val="13"/>
                <w:szCs w:val="13"/>
              </w:rPr>
            </w:pPr>
            <w:r w:rsidRPr="005C225B">
              <w:rPr>
                <w:sz w:val="13"/>
                <w:szCs w:val="13"/>
              </w:rPr>
              <w:t>Группа 1. Строительство, реконструкция или модернизация объектов в целях подключения потребителей:</w:t>
            </w:r>
          </w:p>
        </w:tc>
        <w:tc>
          <w:tcPr>
            <w:tcW w:w="829" w:type="dxa"/>
            <w:shd w:val="clear" w:color="auto" w:fill="auto"/>
            <w:noWrap/>
            <w:vAlign w:val="center"/>
            <w:hideMark/>
          </w:tcPr>
          <w:p w14:paraId="335D2A77" w14:textId="77777777" w:rsidR="005C225B" w:rsidRPr="005C225B" w:rsidRDefault="005C225B" w:rsidP="005C225B">
            <w:pPr>
              <w:jc w:val="center"/>
              <w:rPr>
                <w:sz w:val="13"/>
                <w:szCs w:val="13"/>
              </w:rPr>
            </w:pPr>
            <w:r w:rsidRPr="005C225B">
              <w:rPr>
                <w:sz w:val="13"/>
                <w:szCs w:val="13"/>
              </w:rPr>
              <w:t>0</w:t>
            </w:r>
          </w:p>
        </w:tc>
        <w:tc>
          <w:tcPr>
            <w:tcW w:w="849" w:type="dxa"/>
            <w:shd w:val="clear" w:color="auto" w:fill="auto"/>
            <w:noWrap/>
            <w:vAlign w:val="center"/>
            <w:hideMark/>
          </w:tcPr>
          <w:p w14:paraId="1832DFD7" w14:textId="77777777" w:rsidR="005C225B" w:rsidRPr="005C225B" w:rsidRDefault="005C225B" w:rsidP="005C225B">
            <w:pPr>
              <w:jc w:val="center"/>
              <w:rPr>
                <w:sz w:val="13"/>
                <w:szCs w:val="13"/>
              </w:rPr>
            </w:pPr>
            <w:r w:rsidRPr="005C225B">
              <w:rPr>
                <w:sz w:val="13"/>
                <w:szCs w:val="13"/>
              </w:rPr>
              <w:t>0</w:t>
            </w:r>
          </w:p>
        </w:tc>
        <w:tc>
          <w:tcPr>
            <w:tcW w:w="835" w:type="dxa"/>
            <w:shd w:val="clear" w:color="auto" w:fill="auto"/>
            <w:noWrap/>
            <w:vAlign w:val="center"/>
            <w:hideMark/>
          </w:tcPr>
          <w:p w14:paraId="72C1EEF4"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14F8FB28"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2EC7F264"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47AABD65"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7C30A813"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71ACDFAE"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100DFCF1"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03AD5E3B" w14:textId="77777777" w:rsidR="005C225B" w:rsidRPr="005C225B" w:rsidRDefault="005C225B" w:rsidP="005C225B">
            <w:pPr>
              <w:jc w:val="center"/>
              <w:rPr>
                <w:sz w:val="13"/>
                <w:szCs w:val="13"/>
              </w:rPr>
            </w:pPr>
            <w:r w:rsidRPr="005C225B">
              <w:rPr>
                <w:sz w:val="13"/>
                <w:szCs w:val="13"/>
              </w:rPr>
              <w:t>0</w:t>
            </w:r>
          </w:p>
        </w:tc>
        <w:tc>
          <w:tcPr>
            <w:tcW w:w="825" w:type="dxa"/>
            <w:shd w:val="clear" w:color="auto" w:fill="auto"/>
            <w:noWrap/>
            <w:vAlign w:val="center"/>
            <w:hideMark/>
          </w:tcPr>
          <w:p w14:paraId="2D04A526" w14:textId="77777777" w:rsidR="005C225B" w:rsidRPr="005C225B" w:rsidRDefault="005C225B" w:rsidP="005C225B">
            <w:pPr>
              <w:jc w:val="center"/>
              <w:rPr>
                <w:sz w:val="13"/>
                <w:szCs w:val="13"/>
              </w:rPr>
            </w:pPr>
            <w:r w:rsidRPr="005C225B">
              <w:rPr>
                <w:sz w:val="13"/>
                <w:szCs w:val="13"/>
              </w:rPr>
              <w:t>0</w:t>
            </w:r>
          </w:p>
        </w:tc>
      </w:tr>
      <w:tr w:rsidR="005C225B" w:rsidRPr="005C225B" w14:paraId="56E5ED1A" w14:textId="77777777" w:rsidTr="00487D46">
        <w:trPr>
          <w:gridAfter w:val="1"/>
          <w:wAfter w:w="6" w:type="dxa"/>
          <w:trHeight w:val="207"/>
          <w:jc w:val="center"/>
        </w:trPr>
        <w:tc>
          <w:tcPr>
            <w:tcW w:w="550" w:type="dxa"/>
            <w:shd w:val="clear" w:color="auto" w:fill="auto"/>
            <w:noWrap/>
            <w:vAlign w:val="center"/>
            <w:hideMark/>
          </w:tcPr>
          <w:p w14:paraId="0EC787FC" w14:textId="77777777" w:rsidR="005C225B" w:rsidRPr="005C225B" w:rsidRDefault="005C225B" w:rsidP="005C225B">
            <w:pPr>
              <w:jc w:val="center"/>
              <w:rPr>
                <w:sz w:val="13"/>
                <w:szCs w:val="13"/>
              </w:rPr>
            </w:pPr>
            <w:r w:rsidRPr="005C225B">
              <w:rPr>
                <w:sz w:val="13"/>
                <w:szCs w:val="13"/>
              </w:rPr>
              <w:t>1.1</w:t>
            </w:r>
          </w:p>
        </w:tc>
        <w:tc>
          <w:tcPr>
            <w:tcW w:w="4405" w:type="dxa"/>
            <w:shd w:val="clear" w:color="auto" w:fill="auto"/>
            <w:noWrap/>
            <w:vAlign w:val="center"/>
            <w:hideMark/>
          </w:tcPr>
          <w:p w14:paraId="17B88852" w14:textId="77777777" w:rsidR="005C225B" w:rsidRPr="005C225B" w:rsidRDefault="005C225B" w:rsidP="005C225B">
            <w:pPr>
              <w:rPr>
                <w:sz w:val="13"/>
                <w:szCs w:val="13"/>
              </w:rPr>
            </w:pPr>
            <w:r w:rsidRPr="005C225B">
              <w:rPr>
                <w:sz w:val="13"/>
                <w:szCs w:val="13"/>
              </w:rPr>
              <w:t>Строительство новых тепловых сетей в целях подключения потребителей</w:t>
            </w:r>
          </w:p>
        </w:tc>
        <w:tc>
          <w:tcPr>
            <w:tcW w:w="829" w:type="dxa"/>
            <w:shd w:val="clear" w:color="auto" w:fill="auto"/>
            <w:noWrap/>
            <w:vAlign w:val="center"/>
            <w:hideMark/>
          </w:tcPr>
          <w:p w14:paraId="1D5266FE" w14:textId="77777777" w:rsidR="005C225B" w:rsidRPr="005C225B" w:rsidRDefault="005C225B" w:rsidP="005C225B">
            <w:pPr>
              <w:jc w:val="center"/>
              <w:rPr>
                <w:sz w:val="13"/>
                <w:szCs w:val="13"/>
              </w:rPr>
            </w:pPr>
            <w:r w:rsidRPr="005C225B">
              <w:rPr>
                <w:sz w:val="13"/>
                <w:szCs w:val="13"/>
              </w:rPr>
              <w:t>0</w:t>
            </w:r>
          </w:p>
        </w:tc>
        <w:tc>
          <w:tcPr>
            <w:tcW w:w="849" w:type="dxa"/>
            <w:shd w:val="clear" w:color="auto" w:fill="auto"/>
            <w:noWrap/>
            <w:vAlign w:val="center"/>
            <w:hideMark/>
          </w:tcPr>
          <w:p w14:paraId="7D45D066" w14:textId="77777777" w:rsidR="005C225B" w:rsidRPr="005C225B" w:rsidRDefault="005C225B" w:rsidP="005C225B">
            <w:pPr>
              <w:jc w:val="center"/>
              <w:rPr>
                <w:sz w:val="13"/>
                <w:szCs w:val="13"/>
              </w:rPr>
            </w:pPr>
            <w:r w:rsidRPr="005C225B">
              <w:rPr>
                <w:sz w:val="13"/>
                <w:szCs w:val="13"/>
              </w:rPr>
              <w:t>0</w:t>
            </w:r>
          </w:p>
        </w:tc>
        <w:tc>
          <w:tcPr>
            <w:tcW w:w="835" w:type="dxa"/>
            <w:shd w:val="clear" w:color="auto" w:fill="auto"/>
            <w:noWrap/>
            <w:vAlign w:val="center"/>
            <w:hideMark/>
          </w:tcPr>
          <w:p w14:paraId="7A58C6BF"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3ACD8A98"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7A4AB0C6"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1E6C87AE"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449DD97B"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76AD1128"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687824B0"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64246933" w14:textId="77777777" w:rsidR="005C225B" w:rsidRPr="005C225B" w:rsidRDefault="005C225B" w:rsidP="005C225B">
            <w:pPr>
              <w:jc w:val="center"/>
              <w:rPr>
                <w:sz w:val="13"/>
                <w:szCs w:val="13"/>
              </w:rPr>
            </w:pPr>
            <w:r w:rsidRPr="005C225B">
              <w:rPr>
                <w:sz w:val="13"/>
                <w:szCs w:val="13"/>
              </w:rPr>
              <w:t>0</w:t>
            </w:r>
          </w:p>
        </w:tc>
        <w:tc>
          <w:tcPr>
            <w:tcW w:w="825" w:type="dxa"/>
            <w:shd w:val="clear" w:color="auto" w:fill="auto"/>
            <w:noWrap/>
            <w:vAlign w:val="center"/>
            <w:hideMark/>
          </w:tcPr>
          <w:p w14:paraId="63E4ADA1" w14:textId="77777777" w:rsidR="005C225B" w:rsidRPr="005C225B" w:rsidRDefault="005C225B" w:rsidP="005C225B">
            <w:pPr>
              <w:jc w:val="center"/>
              <w:rPr>
                <w:sz w:val="13"/>
                <w:szCs w:val="13"/>
              </w:rPr>
            </w:pPr>
            <w:r w:rsidRPr="005C225B">
              <w:rPr>
                <w:sz w:val="13"/>
                <w:szCs w:val="13"/>
              </w:rPr>
              <w:t>0</w:t>
            </w:r>
          </w:p>
        </w:tc>
      </w:tr>
      <w:tr w:rsidR="005C225B" w:rsidRPr="005C225B" w14:paraId="04ACB52F" w14:textId="77777777" w:rsidTr="00487D46">
        <w:trPr>
          <w:gridAfter w:val="1"/>
          <w:wAfter w:w="6" w:type="dxa"/>
          <w:trHeight w:val="207"/>
          <w:jc w:val="center"/>
        </w:trPr>
        <w:tc>
          <w:tcPr>
            <w:tcW w:w="550" w:type="dxa"/>
            <w:shd w:val="clear" w:color="auto" w:fill="auto"/>
            <w:noWrap/>
            <w:vAlign w:val="center"/>
            <w:hideMark/>
          </w:tcPr>
          <w:p w14:paraId="4DC5E2B3" w14:textId="77777777" w:rsidR="005C225B" w:rsidRPr="005C225B" w:rsidRDefault="005C225B" w:rsidP="005C225B">
            <w:pPr>
              <w:jc w:val="center"/>
              <w:rPr>
                <w:sz w:val="13"/>
                <w:szCs w:val="13"/>
              </w:rPr>
            </w:pPr>
            <w:r w:rsidRPr="005C225B">
              <w:rPr>
                <w:sz w:val="13"/>
                <w:szCs w:val="13"/>
              </w:rPr>
              <w:t>1.2</w:t>
            </w:r>
          </w:p>
        </w:tc>
        <w:tc>
          <w:tcPr>
            <w:tcW w:w="4405" w:type="dxa"/>
            <w:shd w:val="clear" w:color="auto" w:fill="auto"/>
            <w:noWrap/>
            <w:vAlign w:val="center"/>
            <w:hideMark/>
          </w:tcPr>
          <w:p w14:paraId="3B96C837" w14:textId="77777777" w:rsidR="005C225B" w:rsidRPr="005C225B" w:rsidRDefault="005C225B" w:rsidP="005C225B">
            <w:pPr>
              <w:rPr>
                <w:sz w:val="13"/>
                <w:szCs w:val="13"/>
              </w:rPr>
            </w:pPr>
            <w:r w:rsidRPr="005C225B">
              <w:rPr>
                <w:sz w:val="13"/>
                <w:szCs w:val="13"/>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829" w:type="dxa"/>
            <w:shd w:val="clear" w:color="auto" w:fill="auto"/>
            <w:noWrap/>
            <w:vAlign w:val="center"/>
            <w:hideMark/>
          </w:tcPr>
          <w:p w14:paraId="228BC1FF" w14:textId="77777777" w:rsidR="005C225B" w:rsidRPr="005C225B" w:rsidRDefault="005C225B" w:rsidP="005C225B">
            <w:pPr>
              <w:jc w:val="center"/>
              <w:rPr>
                <w:sz w:val="13"/>
                <w:szCs w:val="13"/>
              </w:rPr>
            </w:pPr>
            <w:r w:rsidRPr="005C225B">
              <w:rPr>
                <w:sz w:val="13"/>
                <w:szCs w:val="13"/>
              </w:rPr>
              <w:t>0</w:t>
            </w:r>
          </w:p>
        </w:tc>
        <w:tc>
          <w:tcPr>
            <w:tcW w:w="849" w:type="dxa"/>
            <w:shd w:val="clear" w:color="auto" w:fill="auto"/>
            <w:noWrap/>
            <w:vAlign w:val="center"/>
            <w:hideMark/>
          </w:tcPr>
          <w:p w14:paraId="669E0935" w14:textId="77777777" w:rsidR="005C225B" w:rsidRPr="005C225B" w:rsidRDefault="005C225B" w:rsidP="005C225B">
            <w:pPr>
              <w:jc w:val="center"/>
              <w:rPr>
                <w:sz w:val="13"/>
                <w:szCs w:val="13"/>
              </w:rPr>
            </w:pPr>
            <w:r w:rsidRPr="005C225B">
              <w:rPr>
                <w:sz w:val="13"/>
                <w:szCs w:val="13"/>
              </w:rPr>
              <w:t>0</w:t>
            </w:r>
          </w:p>
        </w:tc>
        <w:tc>
          <w:tcPr>
            <w:tcW w:w="835" w:type="dxa"/>
            <w:shd w:val="clear" w:color="auto" w:fill="auto"/>
            <w:noWrap/>
            <w:vAlign w:val="center"/>
            <w:hideMark/>
          </w:tcPr>
          <w:p w14:paraId="57D43196"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027F2096"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6211CCD8"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5FEC56B5"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08C73F3D"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5ED1C6B3"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30C09C11"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68300640" w14:textId="77777777" w:rsidR="005C225B" w:rsidRPr="005C225B" w:rsidRDefault="005C225B" w:rsidP="005C225B">
            <w:pPr>
              <w:jc w:val="center"/>
              <w:rPr>
                <w:sz w:val="13"/>
                <w:szCs w:val="13"/>
              </w:rPr>
            </w:pPr>
            <w:r w:rsidRPr="005C225B">
              <w:rPr>
                <w:sz w:val="13"/>
                <w:szCs w:val="13"/>
              </w:rPr>
              <w:t>0</w:t>
            </w:r>
          </w:p>
        </w:tc>
        <w:tc>
          <w:tcPr>
            <w:tcW w:w="825" w:type="dxa"/>
            <w:shd w:val="clear" w:color="auto" w:fill="auto"/>
            <w:noWrap/>
            <w:vAlign w:val="center"/>
            <w:hideMark/>
          </w:tcPr>
          <w:p w14:paraId="156CA96F" w14:textId="77777777" w:rsidR="005C225B" w:rsidRPr="005C225B" w:rsidRDefault="005C225B" w:rsidP="005C225B">
            <w:pPr>
              <w:jc w:val="center"/>
              <w:rPr>
                <w:sz w:val="13"/>
                <w:szCs w:val="13"/>
              </w:rPr>
            </w:pPr>
            <w:r w:rsidRPr="005C225B">
              <w:rPr>
                <w:sz w:val="13"/>
                <w:szCs w:val="13"/>
              </w:rPr>
              <w:t>0</w:t>
            </w:r>
          </w:p>
        </w:tc>
      </w:tr>
      <w:tr w:rsidR="005C225B" w:rsidRPr="005C225B" w14:paraId="6AB68C7F" w14:textId="77777777" w:rsidTr="00487D46">
        <w:trPr>
          <w:gridAfter w:val="1"/>
          <w:wAfter w:w="6" w:type="dxa"/>
          <w:trHeight w:val="207"/>
          <w:jc w:val="center"/>
        </w:trPr>
        <w:tc>
          <w:tcPr>
            <w:tcW w:w="550" w:type="dxa"/>
            <w:shd w:val="clear" w:color="auto" w:fill="auto"/>
            <w:noWrap/>
            <w:vAlign w:val="center"/>
            <w:hideMark/>
          </w:tcPr>
          <w:p w14:paraId="70AF85D7" w14:textId="77777777" w:rsidR="005C225B" w:rsidRPr="005C225B" w:rsidRDefault="005C225B" w:rsidP="005C225B">
            <w:pPr>
              <w:jc w:val="center"/>
              <w:rPr>
                <w:sz w:val="13"/>
                <w:szCs w:val="13"/>
              </w:rPr>
            </w:pPr>
            <w:r w:rsidRPr="005C225B">
              <w:rPr>
                <w:sz w:val="13"/>
                <w:szCs w:val="13"/>
              </w:rPr>
              <w:t>1.3</w:t>
            </w:r>
          </w:p>
        </w:tc>
        <w:tc>
          <w:tcPr>
            <w:tcW w:w="4405" w:type="dxa"/>
            <w:shd w:val="clear" w:color="auto" w:fill="auto"/>
            <w:noWrap/>
            <w:vAlign w:val="center"/>
            <w:hideMark/>
          </w:tcPr>
          <w:p w14:paraId="18AE8B09" w14:textId="77777777" w:rsidR="005C225B" w:rsidRPr="005C225B" w:rsidRDefault="005C225B" w:rsidP="005C225B">
            <w:pPr>
              <w:rPr>
                <w:sz w:val="13"/>
                <w:szCs w:val="13"/>
              </w:rPr>
            </w:pPr>
            <w:r w:rsidRPr="005C225B">
              <w:rPr>
                <w:sz w:val="13"/>
                <w:szCs w:val="13"/>
              </w:rPr>
              <w:t>Увеличение пропускной способности существующих тепловых сетей в целях подключения потребителей</w:t>
            </w:r>
          </w:p>
        </w:tc>
        <w:tc>
          <w:tcPr>
            <w:tcW w:w="829" w:type="dxa"/>
            <w:shd w:val="clear" w:color="auto" w:fill="auto"/>
            <w:noWrap/>
            <w:vAlign w:val="center"/>
            <w:hideMark/>
          </w:tcPr>
          <w:p w14:paraId="7B188A8B" w14:textId="77777777" w:rsidR="005C225B" w:rsidRPr="005C225B" w:rsidRDefault="005C225B" w:rsidP="005C225B">
            <w:pPr>
              <w:jc w:val="center"/>
              <w:rPr>
                <w:sz w:val="13"/>
                <w:szCs w:val="13"/>
              </w:rPr>
            </w:pPr>
            <w:r w:rsidRPr="005C225B">
              <w:rPr>
                <w:sz w:val="13"/>
                <w:szCs w:val="13"/>
              </w:rPr>
              <w:t>0</w:t>
            </w:r>
          </w:p>
        </w:tc>
        <w:tc>
          <w:tcPr>
            <w:tcW w:w="849" w:type="dxa"/>
            <w:shd w:val="clear" w:color="auto" w:fill="auto"/>
            <w:noWrap/>
            <w:vAlign w:val="center"/>
            <w:hideMark/>
          </w:tcPr>
          <w:p w14:paraId="7787F220" w14:textId="77777777" w:rsidR="005C225B" w:rsidRPr="005C225B" w:rsidRDefault="005C225B" w:rsidP="005C225B">
            <w:pPr>
              <w:jc w:val="center"/>
              <w:rPr>
                <w:sz w:val="13"/>
                <w:szCs w:val="13"/>
              </w:rPr>
            </w:pPr>
            <w:r w:rsidRPr="005C225B">
              <w:rPr>
                <w:sz w:val="13"/>
                <w:szCs w:val="13"/>
              </w:rPr>
              <w:t>0</w:t>
            </w:r>
          </w:p>
        </w:tc>
        <w:tc>
          <w:tcPr>
            <w:tcW w:w="835" w:type="dxa"/>
            <w:shd w:val="clear" w:color="auto" w:fill="auto"/>
            <w:noWrap/>
            <w:vAlign w:val="center"/>
            <w:hideMark/>
          </w:tcPr>
          <w:p w14:paraId="3560AABD"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5882EAE7"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317A7C61"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4302749F"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5040DA5E"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6306237C"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7D8C35FE"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07004B56" w14:textId="77777777" w:rsidR="005C225B" w:rsidRPr="005C225B" w:rsidRDefault="005C225B" w:rsidP="005C225B">
            <w:pPr>
              <w:jc w:val="center"/>
              <w:rPr>
                <w:sz w:val="13"/>
                <w:szCs w:val="13"/>
              </w:rPr>
            </w:pPr>
            <w:r w:rsidRPr="005C225B">
              <w:rPr>
                <w:sz w:val="13"/>
                <w:szCs w:val="13"/>
              </w:rPr>
              <w:t>0</w:t>
            </w:r>
          </w:p>
        </w:tc>
        <w:tc>
          <w:tcPr>
            <w:tcW w:w="825" w:type="dxa"/>
            <w:shd w:val="clear" w:color="auto" w:fill="auto"/>
            <w:noWrap/>
            <w:vAlign w:val="center"/>
            <w:hideMark/>
          </w:tcPr>
          <w:p w14:paraId="3156D1AC" w14:textId="77777777" w:rsidR="005C225B" w:rsidRPr="005C225B" w:rsidRDefault="005C225B" w:rsidP="005C225B">
            <w:pPr>
              <w:jc w:val="center"/>
              <w:rPr>
                <w:sz w:val="13"/>
                <w:szCs w:val="13"/>
              </w:rPr>
            </w:pPr>
            <w:r w:rsidRPr="005C225B">
              <w:rPr>
                <w:sz w:val="13"/>
                <w:szCs w:val="13"/>
              </w:rPr>
              <w:t>0</w:t>
            </w:r>
          </w:p>
        </w:tc>
      </w:tr>
      <w:tr w:rsidR="005C225B" w:rsidRPr="005C225B" w14:paraId="7B9CA93D" w14:textId="77777777" w:rsidTr="00487D46">
        <w:trPr>
          <w:gridAfter w:val="1"/>
          <w:wAfter w:w="6" w:type="dxa"/>
          <w:trHeight w:val="207"/>
          <w:jc w:val="center"/>
        </w:trPr>
        <w:tc>
          <w:tcPr>
            <w:tcW w:w="550" w:type="dxa"/>
            <w:shd w:val="clear" w:color="auto" w:fill="auto"/>
            <w:noWrap/>
            <w:vAlign w:val="center"/>
            <w:hideMark/>
          </w:tcPr>
          <w:p w14:paraId="7838DC3E" w14:textId="77777777" w:rsidR="005C225B" w:rsidRPr="005C225B" w:rsidRDefault="005C225B" w:rsidP="005C225B">
            <w:pPr>
              <w:jc w:val="center"/>
              <w:rPr>
                <w:sz w:val="13"/>
                <w:szCs w:val="13"/>
              </w:rPr>
            </w:pPr>
            <w:r w:rsidRPr="005C225B">
              <w:rPr>
                <w:sz w:val="13"/>
                <w:szCs w:val="13"/>
              </w:rPr>
              <w:t>1.4</w:t>
            </w:r>
          </w:p>
        </w:tc>
        <w:tc>
          <w:tcPr>
            <w:tcW w:w="4405" w:type="dxa"/>
            <w:shd w:val="clear" w:color="auto" w:fill="auto"/>
            <w:noWrap/>
            <w:vAlign w:val="center"/>
            <w:hideMark/>
          </w:tcPr>
          <w:p w14:paraId="38663D3F" w14:textId="77777777" w:rsidR="005C225B" w:rsidRPr="005C225B" w:rsidRDefault="005C225B" w:rsidP="005C225B">
            <w:pPr>
              <w:rPr>
                <w:sz w:val="13"/>
                <w:szCs w:val="13"/>
              </w:rPr>
            </w:pPr>
            <w:r w:rsidRPr="005C225B">
              <w:rPr>
                <w:sz w:val="13"/>
                <w:szCs w:val="13"/>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829" w:type="dxa"/>
            <w:shd w:val="clear" w:color="auto" w:fill="auto"/>
            <w:noWrap/>
            <w:vAlign w:val="center"/>
            <w:hideMark/>
          </w:tcPr>
          <w:p w14:paraId="45486424" w14:textId="77777777" w:rsidR="005C225B" w:rsidRPr="005C225B" w:rsidRDefault="005C225B" w:rsidP="005C225B">
            <w:pPr>
              <w:jc w:val="center"/>
              <w:rPr>
                <w:sz w:val="13"/>
                <w:szCs w:val="13"/>
              </w:rPr>
            </w:pPr>
            <w:r w:rsidRPr="005C225B">
              <w:rPr>
                <w:sz w:val="13"/>
                <w:szCs w:val="13"/>
              </w:rPr>
              <w:t>0</w:t>
            </w:r>
          </w:p>
        </w:tc>
        <w:tc>
          <w:tcPr>
            <w:tcW w:w="849" w:type="dxa"/>
            <w:shd w:val="clear" w:color="auto" w:fill="auto"/>
            <w:noWrap/>
            <w:vAlign w:val="center"/>
            <w:hideMark/>
          </w:tcPr>
          <w:p w14:paraId="05369325" w14:textId="77777777" w:rsidR="005C225B" w:rsidRPr="005C225B" w:rsidRDefault="005C225B" w:rsidP="005C225B">
            <w:pPr>
              <w:jc w:val="center"/>
              <w:rPr>
                <w:sz w:val="13"/>
                <w:szCs w:val="13"/>
              </w:rPr>
            </w:pPr>
            <w:r w:rsidRPr="005C225B">
              <w:rPr>
                <w:sz w:val="13"/>
                <w:szCs w:val="13"/>
              </w:rPr>
              <w:t>0</w:t>
            </w:r>
          </w:p>
        </w:tc>
        <w:tc>
          <w:tcPr>
            <w:tcW w:w="835" w:type="dxa"/>
            <w:shd w:val="clear" w:color="auto" w:fill="auto"/>
            <w:noWrap/>
            <w:vAlign w:val="center"/>
            <w:hideMark/>
          </w:tcPr>
          <w:p w14:paraId="19B7B2A8"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374DA40F"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389BA2CD"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45C153A9"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24B35549"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0EDB91A9"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186FC675"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131D239D" w14:textId="77777777" w:rsidR="005C225B" w:rsidRPr="005C225B" w:rsidRDefault="005C225B" w:rsidP="005C225B">
            <w:pPr>
              <w:jc w:val="center"/>
              <w:rPr>
                <w:sz w:val="13"/>
                <w:szCs w:val="13"/>
              </w:rPr>
            </w:pPr>
            <w:r w:rsidRPr="005C225B">
              <w:rPr>
                <w:sz w:val="13"/>
                <w:szCs w:val="13"/>
              </w:rPr>
              <w:t>0</w:t>
            </w:r>
          </w:p>
        </w:tc>
        <w:tc>
          <w:tcPr>
            <w:tcW w:w="825" w:type="dxa"/>
            <w:shd w:val="clear" w:color="auto" w:fill="auto"/>
            <w:noWrap/>
            <w:vAlign w:val="center"/>
            <w:hideMark/>
          </w:tcPr>
          <w:p w14:paraId="5FEBFED9" w14:textId="77777777" w:rsidR="005C225B" w:rsidRPr="005C225B" w:rsidRDefault="005C225B" w:rsidP="005C225B">
            <w:pPr>
              <w:jc w:val="center"/>
              <w:rPr>
                <w:sz w:val="13"/>
                <w:szCs w:val="13"/>
              </w:rPr>
            </w:pPr>
            <w:r w:rsidRPr="005C225B">
              <w:rPr>
                <w:sz w:val="13"/>
                <w:szCs w:val="13"/>
              </w:rPr>
              <w:t>0</w:t>
            </w:r>
          </w:p>
        </w:tc>
      </w:tr>
      <w:tr w:rsidR="005C225B" w:rsidRPr="005C225B" w14:paraId="6B47EB52" w14:textId="77777777" w:rsidTr="00487D46">
        <w:trPr>
          <w:gridAfter w:val="1"/>
          <w:wAfter w:w="6" w:type="dxa"/>
          <w:trHeight w:val="207"/>
          <w:jc w:val="center"/>
        </w:trPr>
        <w:tc>
          <w:tcPr>
            <w:tcW w:w="4955" w:type="dxa"/>
            <w:gridSpan w:val="2"/>
            <w:shd w:val="clear" w:color="auto" w:fill="auto"/>
            <w:noWrap/>
            <w:vAlign w:val="center"/>
            <w:hideMark/>
          </w:tcPr>
          <w:p w14:paraId="44158444" w14:textId="77777777" w:rsidR="005C225B" w:rsidRPr="005C225B" w:rsidRDefault="005C225B" w:rsidP="005C225B">
            <w:pPr>
              <w:jc w:val="center"/>
              <w:rPr>
                <w:sz w:val="13"/>
                <w:szCs w:val="13"/>
              </w:rPr>
            </w:pPr>
            <w:r w:rsidRPr="005C225B">
              <w:rPr>
                <w:sz w:val="13"/>
                <w:szCs w:val="13"/>
              </w:rPr>
              <w:t>Всего по группе 1</w:t>
            </w:r>
          </w:p>
        </w:tc>
        <w:tc>
          <w:tcPr>
            <w:tcW w:w="829" w:type="dxa"/>
            <w:shd w:val="clear" w:color="auto" w:fill="auto"/>
            <w:noWrap/>
            <w:vAlign w:val="center"/>
            <w:hideMark/>
          </w:tcPr>
          <w:p w14:paraId="08800F54" w14:textId="77777777" w:rsidR="005C225B" w:rsidRPr="005C225B" w:rsidRDefault="005C225B" w:rsidP="005C225B">
            <w:pPr>
              <w:jc w:val="center"/>
              <w:rPr>
                <w:sz w:val="13"/>
                <w:szCs w:val="13"/>
              </w:rPr>
            </w:pPr>
            <w:r w:rsidRPr="005C225B">
              <w:rPr>
                <w:sz w:val="13"/>
                <w:szCs w:val="13"/>
              </w:rPr>
              <w:t>0</w:t>
            </w:r>
          </w:p>
        </w:tc>
        <w:tc>
          <w:tcPr>
            <w:tcW w:w="849" w:type="dxa"/>
            <w:shd w:val="clear" w:color="auto" w:fill="auto"/>
            <w:noWrap/>
            <w:vAlign w:val="center"/>
            <w:hideMark/>
          </w:tcPr>
          <w:p w14:paraId="33D8CF33" w14:textId="77777777" w:rsidR="005C225B" w:rsidRPr="005C225B" w:rsidRDefault="005C225B" w:rsidP="005C225B">
            <w:pPr>
              <w:jc w:val="center"/>
              <w:rPr>
                <w:sz w:val="13"/>
                <w:szCs w:val="13"/>
              </w:rPr>
            </w:pPr>
            <w:r w:rsidRPr="005C225B">
              <w:rPr>
                <w:sz w:val="13"/>
                <w:szCs w:val="13"/>
              </w:rPr>
              <w:t>0</w:t>
            </w:r>
          </w:p>
        </w:tc>
        <w:tc>
          <w:tcPr>
            <w:tcW w:w="835" w:type="dxa"/>
            <w:shd w:val="clear" w:color="auto" w:fill="auto"/>
            <w:noWrap/>
            <w:vAlign w:val="center"/>
            <w:hideMark/>
          </w:tcPr>
          <w:p w14:paraId="1F91AE85"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32E0F9BC"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7BD97DD4"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61BD3ABB"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3382F692"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423A0253"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46780856"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05E4B173" w14:textId="77777777" w:rsidR="005C225B" w:rsidRPr="005C225B" w:rsidRDefault="005C225B" w:rsidP="005C225B">
            <w:pPr>
              <w:jc w:val="center"/>
              <w:rPr>
                <w:sz w:val="13"/>
                <w:szCs w:val="13"/>
              </w:rPr>
            </w:pPr>
            <w:r w:rsidRPr="005C225B">
              <w:rPr>
                <w:sz w:val="13"/>
                <w:szCs w:val="13"/>
              </w:rPr>
              <w:t>0</w:t>
            </w:r>
          </w:p>
        </w:tc>
        <w:tc>
          <w:tcPr>
            <w:tcW w:w="825" w:type="dxa"/>
            <w:shd w:val="clear" w:color="auto" w:fill="auto"/>
            <w:noWrap/>
            <w:vAlign w:val="center"/>
            <w:hideMark/>
          </w:tcPr>
          <w:p w14:paraId="317832F7" w14:textId="77777777" w:rsidR="005C225B" w:rsidRPr="005C225B" w:rsidRDefault="005C225B" w:rsidP="005C225B">
            <w:pPr>
              <w:jc w:val="center"/>
              <w:rPr>
                <w:sz w:val="13"/>
                <w:szCs w:val="13"/>
              </w:rPr>
            </w:pPr>
            <w:r w:rsidRPr="005C225B">
              <w:rPr>
                <w:sz w:val="13"/>
                <w:szCs w:val="13"/>
              </w:rPr>
              <w:t>0</w:t>
            </w:r>
          </w:p>
        </w:tc>
      </w:tr>
      <w:tr w:rsidR="005C225B" w:rsidRPr="005C225B" w14:paraId="7F3DD410" w14:textId="77777777" w:rsidTr="00487D46">
        <w:trPr>
          <w:gridAfter w:val="1"/>
          <w:wAfter w:w="6" w:type="dxa"/>
          <w:trHeight w:val="207"/>
          <w:jc w:val="center"/>
        </w:trPr>
        <w:tc>
          <w:tcPr>
            <w:tcW w:w="4955" w:type="dxa"/>
            <w:gridSpan w:val="2"/>
            <w:shd w:val="clear" w:color="auto" w:fill="auto"/>
            <w:noWrap/>
            <w:vAlign w:val="center"/>
            <w:hideMark/>
          </w:tcPr>
          <w:p w14:paraId="411B8E78" w14:textId="77777777" w:rsidR="005C225B" w:rsidRPr="005C225B" w:rsidRDefault="005C225B" w:rsidP="005C225B">
            <w:pPr>
              <w:rPr>
                <w:bCs/>
                <w:sz w:val="13"/>
                <w:szCs w:val="13"/>
              </w:rPr>
            </w:pPr>
            <w:r w:rsidRPr="005C225B">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829" w:type="dxa"/>
            <w:shd w:val="clear" w:color="auto" w:fill="auto"/>
            <w:noWrap/>
            <w:vAlign w:val="center"/>
            <w:hideMark/>
          </w:tcPr>
          <w:p w14:paraId="593557CD" w14:textId="77777777" w:rsidR="005C225B" w:rsidRPr="005C225B" w:rsidRDefault="005C225B" w:rsidP="005C225B">
            <w:pPr>
              <w:jc w:val="center"/>
              <w:rPr>
                <w:sz w:val="13"/>
                <w:szCs w:val="13"/>
              </w:rPr>
            </w:pPr>
            <w:r w:rsidRPr="005C225B">
              <w:rPr>
                <w:sz w:val="13"/>
                <w:szCs w:val="13"/>
              </w:rPr>
              <w:t>0</w:t>
            </w:r>
          </w:p>
        </w:tc>
        <w:tc>
          <w:tcPr>
            <w:tcW w:w="849" w:type="dxa"/>
            <w:shd w:val="clear" w:color="auto" w:fill="auto"/>
            <w:noWrap/>
            <w:vAlign w:val="center"/>
            <w:hideMark/>
          </w:tcPr>
          <w:p w14:paraId="6E7634E0" w14:textId="77777777" w:rsidR="005C225B" w:rsidRPr="005C225B" w:rsidRDefault="005C225B" w:rsidP="005C225B">
            <w:pPr>
              <w:jc w:val="center"/>
              <w:rPr>
                <w:sz w:val="13"/>
                <w:szCs w:val="13"/>
              </w:rPr>
            </w:pPr>
            <w:r w:rsidRPr="005C225B">
              <w:rPr>
                <w:sz w:val="13"/>
                <w:szCs w:val="13"/>
              </w:rPr>
              <w:t>0</w:t>
            </w:r>
          </w:p>
        </w:tc>
        <w:tc>
          <w:tcPr>
            <w:tcW w:w="835" w:type="dxa"/>
            <w:shd w:val="clear" w:color="auto" w:fill="auto"/>
            <w:noWrap/>
            <w:vAlign w:val="center"/>
            <w:hideMark/>
          </w:tcPr>
          <w:p w14:paraId="47D77AAC"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3089F7B8"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37F12283"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38C5DF2C"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1A0F5DD3"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5A8F1C07"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3F33111C"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25242D79" w14:textId="77777777" w:rsidR="005C225B" w:rsidRPr="005C225B" w:rsidRDefault="005C225B" w:rsidP="005C225B">
            <w:pPr>
              <w:jc w:val="center"/>
              <w:rPr>
                <w:sz w:val="13"/>
                <w:szCs w:val="13"/>
              </w:rPr>
            </w:pPr>
            <w:r w:rsidRPr="005C225B">
              <w:rPr>
                <w:sz w:val="13"/>
                <w:szCs w:val="13"/>
              </w:rPr>
              <w:t>0</w:t>
            </w:r>
          </w:p>
        </w:tc>
        <w:tc>
          <w:tcPr>
            <w:tcW w:w="825" w:type="dxa"/>
            <w:shd w:val="clear" w:color="auto" w:fill="auto"/>
            <w:noWrap/>
            <w:vAlign w:val="center"/>
            <w:hideMark/>
          </w:tcPr>
          <w:p w14:paraId="77F14DAD" w14:textId="77777777" w:rsidR="005C225B" w:rsidRPr="005C225B" w:rsidRDefault="005C225B" w:rsidP="005C225B">
            <w:pPr>
              <w:jc w:val="center"/>
              <w:rPr>
                <w:sz w:val="13"/>
                <w:szCs w:val="13"/>
              </w:rPr>
            </w:pPr>
            <w:r w:rsidRPr="005C225B">
              <w:rPr>
                <w:sz w:val="13"/>
                <w:szCs w:val="13"/>
              </w:rPr>
              <w:t>0</w:t>
            </w:r>
          </w:p>
        </w:tc>
      </w:tr>
      <w:tr w:rsidR="005C225B" w:rsidRPr="005C225B" w14:paraId="671A55C6" w14:textId="77777777" w:rsidTr="00487D46">
        <w:trPr>
          <w:gridAfter w:val="1"/>
          <w:wAfter w:w="6" w:type="dxa"/>
          <w:trHeight w:val="207"/>
          <w:jc w:val="center"/>
        </w:trPr>
        <w:tc>
          <w:tcPr>
            <w:tcW w:w="4955" w:type="dxa"/>
            <w:gridSpan w:val="2"/>
            <w:shd w:val="clear" w:color="auto" w:fill="auto"/>
            <w:noWrap/>
            <w:vAlign w:val="center"/>
            <w:hideMark/>
          </w:tcPr>
          <w:p w14:paraId="01FD7183" w14:textId="77777777" w:rsidR="005C225B" w:rsidRPr="005C225B" w:rsidRDefault="005C225B" w:rsidP="005C225B">
            <w:pPr>
              <w:jc w:val="center"/>
              <w:rPr>
                <w:bCs/>
                <w:sz w:val="13"/>
                <w:szCs w:val="13"/>
              </w:rPr>
            </w:pPr>
            <w:r w:rsidRPr="005C225B">
              <w:rPr>
                <w:bCs/>
                <w:sz w:val="13"/>
                <w:szCs w:val="13"/>
              </w:rPr>
              <w:t>Всего по группе 2</w:t>
            </w:r>
          </w:p>
        </w:tc>
        <w:tc>
          <w:tcPr>
            <w:tcW w:w="829" w:type="dxa"/>
            <w:shd w:val="clear" w:color="auto" w:fill="auto"/>
            <w:noWrap/>
            <w:vAlign w:val="center"/>
            <w:hideMark/>
          </w:tcPr>
          <w:p w14:paraId="72F86044" w14:textId="77777777" w:rsidR="005C225B" w:rsidRPr="005C225B" w:rsidRDefault="005C225B" w:rsidP="005C225B">
            <w:pPr>
              <w:jc w:val="center"/>
              <w:rPr>
                <w:bCs/>
                <w:sz w:val="13"/>
                <w:szCs w:val="13"/>
              </w:rPr>
            </w:pPr>
            <w:r w:rsidRPr="005C225B">
              <w:rPr>
                <w:bCs/>
                <w:sz w:val="13"/>
                <w:szCs w:val="13"/>
              </w:rPr>
              <w:t>0</w:t>
            </w:r>
          </w:p>
        </w:tc>
        <w:tc>
          <w:tcPr>
            <w:tcW w:w="849" w:type="dxa"/>
            <w:shd w:val="clear" w:color="auto" w:fill="auto"/>
            <w:noWrap/>
            <w:vAlign w:val="center"/>
            <w:hideMark/>
          </w:tcPr>
          <w:p w14:paraId="3D91FAF4" w14:textId="77777777" w:rsidR="005C225B" w:rsidRPr="005C225B" w:rsidRDefault="005C225B" w:rsidP="005C225B">
            <w:pPr>
              <w:jc w:val="center"/>
              <w:rPr>
                <w:bCs/>
                <w:sz w:val="13"/>
                <w:szCs w:val="13"/>
              </w:rPr>
            </w:pPr>
            <w:r w:rsidRPr="005C225B">
              <w:rPr>
                <w:bCs/>
                <w:sz w:val="13"/>
                <w:szCs w:val="13"/>
              </w:rPr>
              <w:t>0</w:t>
            </w:r>
          </w:p>
        </w:tc>
        <w:tc>
          <w:tcPr>
            <w:tcW w:w="835" w:type="dxa"/>
            <w:shd w:val="clear" w:color="auto" w:fill="auto"/>
            <w:noWrap/>
            <w:vAlign w:val="center"/>
            <w:hideMark/>
          </w:tcPr>
          <w:p w14:paraId="245542ED" w14:textId="77777777" w:rsidR="005C225B" w:rsidRPr="005C225B" w:rsidRDefault="005C225B" w:rsidP="005C225B">
            <w:pPr>
              <w:jc w:val="center"/>
              <w:rPr>
                <w:bCs/>
                <w:sz w:val="13"/>
                <w:szCs w:val="13"/>
              </w:rPr>
            </w:pPr>
            <w:r w:rsidRPr="005C225B">
              <w:rPr>
                <w:bCs/>
                <w:sz w:val="13"/>
                <w:szCs w:val="13"/>
              </w:rPr>
              <w:t>0</w:t>
            </w:r>
          </w:p>
        </w:tc>
        <w:tc>
          <w:tcPr>
            <w:tcW w:w="793" w:type="dxa"/>
            <w:shd w:val="clear" w:color="auto" w:fill="auto"/>
            <w:noWrap/>
            <w:vAlign w:val="center"/>
            <w:hideMark/>
          </w:tcPr>
          <w:p w14:paraId="75F5413B" w14:textId="77777777" w:rsidR="005C225B" w:rsidRPr="005C225B" w:rsidRDefault="005C225B" w:rsidP="005C225B">
            <w:pPr>
              <w:jc w:val="center"/>
              <w:rPr>
                <w:bCs/>
                <w:sz w:val="13"/>
                <w:szCs w:val="13"/>
              </w:rPr>
            </w:pPr>
            <w:r w:rsidRPr="005C225B">
              <w:rPr>
                <w:bCs/>
                <w:sz w:val="13"/>
                <w:szCs w:val="13"/>
              </w:rPr>
              <w:t>0</w:t>
            </w:r>
          </w:p>
        </w:tc>
        <w:tc>
          <w:tcPr>
            <w:tcW w:w="1016" w:type="dxa"/>
            <w:shd w:val="clear" w:color="auto" w:fill="auto"/>
            <w:noWrap/>
            <w:vAlign w:val="center"/>
            <w:hideMark/>
          </w:tcPr>
          <w:p w14:paraId="5CD46B0B" w14:textId="77777777" w:rsidR="005C225B" w:rsidRPr="005C225B" w:rsidRDefault="005C225B" w:rsidP="005C225B">
            <w:pPr>
              <w:jc w:val="center"/>
              <w:rPr>
                <w:bCs/>
                <w:sz w:val="13"/>
                <w:szCs w:val="13"/>
              </w:rPr>
            </w:pPr>
            <w:r w:rsidRPr="005C225B">
              <w:rPr>
                <w:bCs/>
                <w:sz w:val="13"/>
                <w:szCs w:val="13"/>
              </w:rPr>
              <w:t>0</w:t>
            </w:r>
          </w:p>
        </w:tc>
        <w:tc>
          <w:tcPr>
            <w:tcW w:w="1732" w:type="dxa"/>
            <w:shd w:val="clear" w:color="auto" w:fill="auto"/>
            <w:noWrap/>
            <w:vAlign w:val="center"/>
            <w:hideMark/>
          </w:tcPr>
          <w:p w14:paraId="5C1B7384" w14:textId="77777777" w:rsidR="005C225B" w:rsidRPr="005C225B" w:rsidRDefault="005C225B" w:rsidP="005C225B">
            <w:pPr>
              <w:jc w:val="center"/>
              <w:rPr>
                <w:bCs/>
                <w:sz w:val="13"/>
                <w:szCs w:val="13"/>
              </w:rPr>
            </w:pPr>
            <w:r w:rsidRPr="005C225B">
              <w:rPr>
                <w:bCs/>
                <w:sz w:val="13"/>
                <w:szCs w:val="13"/>
              </w:rPr>
              <w:t>0</w:t>
            </w:r>
          </w:p>
        </w:tc>
        <w:tc>
          <w:tcPr>
            <w:tcW w:w="741" w:type="dxa"/>
            <w:shd w:val="clear" w:color="auto" w:fill="auto"/>
            <w:noWrap/>
            <w:vAlign w:val="center"/>
            <w:hideMark/>
          </w:tcPr>
          <w:p w14:paraId="242B65B9" w14:textId="77777777" w:rsidR="005C225B" w:rsidRPr="005C225B" w:rsidRDefault="005C225B" w:rsidP="005C225B">
            <w:pPr>
              <w:jc w:val="center"/>
              <w:rPr>
                <w:bCs/>
                <w:sz w:val="13"/>
                <w:szCs w:val="13"/>
              </w:rPr>
            </w:pPr>
            <w:r w:rsidRPr="005C225B">
              <w:rPr>
                <w:bCs/>
                <w:sz w:val="13"/>
                <w:szCs w:val="13"/>
              </w:rPr>
              <w:t>0</w:t>
            </w:r>
          </w:p>
        </w:tc>
        <w:tc>
          <w:tcPr>
            <w:tcW w:w="614" w:type="dxa"/>
            <w:shd w:val="clear" w:color="auto" w:fill="auto"/>
            <w:noWrap/>
            <w:vAlign w:val="center"/>
            <w:hideMark/>
          </w:tcPr>
          <w:p w14:paraId="2FEA2AB9" w14:textId="77777777" w:rsidR="005C225B" w:rsidRPr="005C225B" w:rsidRDefault="005C225B" w:rsidP="005C225B">
            <w:pPr>
              <w:jc w:val="center"/>
              <w:rPr>
                <w:bCs/>
                <w:sz w:val="13"/>
                <w:szCs w:val="13"/>
              </w:rPr>
            </w:pPr>
            <w:r w:rsidRPr="005C225B">
              <w:rPr>
                <w:bCs/>
                <w:sz w:val="13"/>
                <w:szCs w:val="13"/>
              </w:rPr>
              <w:t>0</w:t>
            </w:r>
          </w:p>
        </w:tc>
        <w:tc>
          <w:tcPr>
            <w:tcW w:w="733" w:type="dxa"/>
            <w:shd w:val="clear" w:color="auto" w:fill="auto"/>
            <w:noWrap/>
            <w:vAlign w:val="center"/>
            <w:hideMark/>
          </w:tcPr>
          <w:p w14:paraId="4575BDBE" w14:textId="77777777" w:rsidR="005C225B" w:rsidRPr="005C225B" w:rsidRDefault="005C225B" w:rsidP="005C225B">
            <w:pPr>
              <w:jc w:val="center"/>
              <w:rPr>
                <w:bCs/>
                <w:sz w:val="13"/>
                <w:szCs w:val="13"/>
              </w:rPr>
            </w:pPr>
            <w:r w:rsidRPr="005C225B">
              <w:rPr>
                <w:bCs/>
                <w:sz w:val="13"/>
                <w:szCs w:val="13"/>
              </w:rPr>
              <w:t>0</w:t>
            </w:r>
          </w:p>
        </w:tc>
        <w:tc>
          <w:tcPr>
            <w:tcW w:w="1627" w:type="dxa"/>
            <w:shd w:val="clear" w:color="auto" w:fill="auto"/>
            <w:noWrap/>
            <w:vAlign w:val="center"/>
            <w:hideMark/>
          </w:tcPr>
          <w:p w14:paraId="50FD0740" w14:textId="77777777" w:rsidR="005C225B" w:rsidRPr="005C225B" w:rsidRDefault="005C225B" w:rsidP="005C225B">
            <w:pPr>
              <w:jc w:val="center"/>
              <w:rPr>
                <w:bCs/>
                <w:sz w:val="13"/>
                <w:szCs w:val="13"/>
              </w:rPr>
            </w:pPr>
            <w:r w:rsidRPr="005C225B">
              <w:rPr>
                <w:bCs/>
                <w:sz w:val="13"/>
                <w:szCs w:val="13"/>
              </w:rPr>
              <w:t>0</w:t>
            </w:r>
          </w:p>
        </w:tc>
        <w:tc>
          <w:tcPr>
            <w:tcW w:w="825" w:type="dxa"/>
            <w:shd w:val="clear" w:color="auto" w:fill="auto"/>
            <w:noWrap/>
            <w:vAlign w:val="center"/>
            <w:hideMark/>
          </w:tcPr>
          <w:p w14:paraId="160C0B4D" w14:textId="77777777" w:rsidR="005C225B" w:rsidRPr="005C225B" w:rsidRDefault="005C225B" w:rsidP="005C225B">
            <w:pPr>
              <w:jc w:val="center"/>
              <w:rPr>
                <w:bCs/>
                <w:sz w:val="13"/>
                <w:szCs w:val="13"/>
              </w:rPr>
            </w:pPr>
            <w:r w:rsidRPr="005C225B">
              <w:rPr>
                <w:bCs/>
                <w:sz w:val="13"/>
                <w:szCs w:val="13"/>
              </w:rPr>
              <w:t>0</w:t>
            </w:r>
          </w:p>
        </w:tc>
      </w:tr>
      <w:tr w:rsidR="005C225B" w:rsidRPr="005C225B" w14:paraId="32A91FD3" w14:textId="77777777" w:rsidTr="00487D46">
        <w:trPr>
          <w:gridAfter w:val="1"/>
          <w:wAfter w:w="6" w:type="dxa"/>
          <w:trHeight w:val="237"/>
          <w:jc w:val="center"/>
        </w:trPr>
        <w:tc>
          <w:tcPr>
            <w:tcW w:w="4955" w:type="dxa"/>
            <w:gridSpan w:val="2"/>
            <w:shd w:val="clear" w:color="auto" w:fill="auto"/>
            <w:noWrap/>
            <w:vAlign w:val="center"/>
            <w:hideMark/>
          </w:tcPr>
          <w:p w14:paraId="78596DBC" w14:textId="77777777" w:rsidR="005C225B" w:rsidRPr="005C225B" w:rsidRDefault="005C225B" w:rsidP="005C225B">
            <w:pPr>
              <w:rPr>
                <w:bCs/>
                <w:sz w:val="13"/>
                <w:szCs w:val="13"/>
              </w:rPr>
            </w:pPr>
            <w:r w:rsidRPr="005C225B">
              <w:rPr>
                <w:bCs/>
                <w:sz w:val="13"/>
                <w:szCs w:val="13"/>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829" w:type="dxa"/>
            <w:shd w:val="clear" w:color="auto" w:fill="auto"/>
            <w:noWrap/>
            <w:vAlign w:val="center"/>
            <w:hideMark/>
          </w:tcPr>
          <w:p w14:paraId="19D3B937" w14:textId="77777777" w:rsidR="005C225B" w:rsidRPr="005C225B" w:rsidRDefault="005C225B" w:rsidP="005C225B">
            <w:pPr>
              <w:jc w:val="center"/>
              <w:rPr>
                <w:bCs/>
                <w:sz w:val="13"/>
                <w:szCs w:val="13"/>
              </w:rPr>
            </w:pPr>
            <w:r w:rsidRPr="005C225B">
              <w:rPr>
                <w:bCs/>
                <w:sz w:val="13"/>
                <w:szCs w:val="13"/>
              </w:rPr>
              <w:t>15 438</w:t>
            </w:r>
          </w:p>
        </w:tc>
        <w:tc>
          <w:tcPr>
            <w:tcW w:w="849" w:type="dxa"/>
            <w:shd w:val="clear" w:color="auto" w:fill="auto"/>
            <w:noWrap/>
            <w:vAlign w:val="center"/>
            <w:hideMark/>
          </w:tcPr>
          <w:p w14:paraId="6A752674" w14:textId="77777777" w:rsidR="005C225B" w:rsidRPr="005C225B" w:rsidRDefault="005C225B" w:rsidP="005C225B">
            <w:pPr>
              <w:jc w:val="center"/>
              <w:rPr>
                <w:bCs/>
                <w:sz w:val="13"/>
                <w:szCs w:val="13"/>
              </w:rPr>
            </w:pPr>
            <w:r w:rsidRPr="005C225B">
              <w:rPr>
                <w:bCs/>
                <w:sz w:val="13"/>
                <w:szCs w:val="13"/>
              </w:rPr>
              <w:t>2 893</w:t>
            </w:r>
          </w:p>
        </w:tc>
        <w:tc>
          <w:tcPr>
            <w:tcW w:w="835" w:type="dxa"/>
            <w:shd w:val="clear" w:color="auto" w:fill="auto"/>
            <w:noWrap/>
            <w:vAlign w:val="center"/>
            <w:hideMark/>
          </w:tcPr>
          <w:p w14:paraId="2B51282D" w14:textId="77777777" w:rsidR="005C225B" w:rsidRPr="005C225B" w:rsidRDefault="005C225B" w:rsidP="005C225B">
            <w:pPr>
              <w:jc w:val="center"/>
              <w:rPr>
                <w:bCs/>
                <w:sz w:val="13"/>
                <w:szCs w:val="13"/>
              </w:rPr>
            </w:pPr>
            <w:r w:rsidRPr="005C225B">
              <w:rPr>
                <w:bCs/>
                <w:sz w:val="13"/>
                <w:szCs w:val="13"/>
              </w:rPr>
              <w:t>0</w:t>
            </w:r>
          </w:p>
        </w:tc>
        <w:tc>
          <w:tcPr>
            <w:tcW w:w="793" w:type="dxa"/>
            <w:shd w:val="clear" w:color="auto" w:fill="auto"/>
            <w:noWrap/>
            <w:vAlign w:val="center"/>
            <w:hideMark/>
          </w:tcPr>
          <w:p w14:paraId="637F1FBC" w14:textId="77777777" w:rsidR="005C225B" w:rsidRPr="005C225B" w:rsidRDefault="005C225B" w:rsidP="005C225B">
            <w:pPr>
              <w:jc w:val="center"/>
              <w:rPr>
                <w:bCs/>
                <w:sz w:val="13"/>
                <w:szCs w:val="13"/>
              </w:rPr>
            </w:pPr>
            <w:r w:rsidRPr="005C225B">
              <w:rPr>
                <w:bCs/>
                <w:sz w:val="13"/>
                <w:szCs w:val="13"/>
              </w:rPr>
              <w:t>0</w:t>
            </w:r>
          </w:p>
        </w:tc>
        <w:tc>
          <w:tcPr>
            <w:tcW w:w="1016" w:type="dxa"/>
            <w:shd w:val="clear" w:color="auto" w:fill="auto"/>
            <w:noWrap/>
            <w:vAlign w:val="center"/>
            <w:hideMark/>
          </w:tcPr>
          <w:p w14:paraId="1EF163E3" w14:textId="77777777" w:rsidR="005C225B" w:rsidRPr="005C225B" w:rsidRDefault="005C225B" w:rsidP="005C225B">
            <w:pPr>
              <w:jc w:val="center"/>
              <w:rPr>
                <w:bCs/>
                <w:sz w:val="13"/>
                <w:szCs w:val="13"/>
              </w:rPr>
            </w:pPr>
            <w:r w:rsidRPr="005C225B">
              <w:rPr>
                <w:bCs/>
                <w:sz w:val="13"/>
                <w:szCs w:val="13"/>
              </w:rPr>
              <w:t>0</w:t>
            </w:r>
          </w:p>
        </w:tc>
        <w:tc>
          <w:tcPr>
            <w:tcW w:w="1732" w:type="dxa"/>
            <w:shd w:val="clear" w:color="auto" w:fill="auto"/>
            <w:noWrap/>
            <w:vAlign w:val="center"/>
            <w:hideMark/>
          </w:tcPr>
          <w:p w14:paraId="2D91C738" w14:textId="77777777" w:rsidR="005C225B" w:rsidRPr="005C225B" w:rsidRDefault="005C225B" w:rsidP="005C225B">
            <w:pPr>
              <w:jc w:val="center"/>
              <w:rPr>
                <w:bCs/>
                <w:sz w:val="13"/>
                <w:szCs w:val="13"/>
              </w:rPr>
            </w:pPr>
            <w:r w:rsidRPr="005C225B">
              <w:rPr>
                <w:bCs/>
                <w:sz w:val="13"/>
                <w:szCs w:val="13"/>
              </w:rPr>
              <w:t>0</w:t>
            </w:r>
          </w:p>
        </w:tc>
        <w:tc>
          <w:tcPr>
            <w:tcW w:w="741" w:type="dxa"/>
            <w:shd w:val="clear" w:color="auto" w:fill="auto"/>
            <w:noWrap/>
            <w:vAlign w:val="center"/>
            <w:hideMark/>
          </w:tcPr>
          <w:p w14:paraId="4C947B52" w14:textId="77777777" w:rsidR="005C225B" w:rsidRPr="005C225B" w:rsidRDefault="005C225B" w:rsidP="005C225B">
            <w:pPr>
              <w:jc w:val="center"/>
              <w:rPr>
                <w:bCs/>
                <w:sz w:val="13"/>
                <w:szCs w:val="13"/>
              </w:rPr>
            </w:pPr>
            <w:r w:rsidRPr="005C225B">
              <w:rPr>
                <w:bCs/>
                <w:sz w:val="13"/>
                <w:szCs w:val="13"/>
              </w:rPr>
              <w:t>0</w:t>
            </w:r>
          </w:p>
        </w:tc>
        <w:tc>
          <w:tcPr>
            <w:tcW w:w="614" w:type="dxa"/>
            <w:shd w:val="clear" w:color="auto" w:fill="auto"/>
            <w:noWrap/>
            <w:vAlign w:val="center"/>
            <w:hideMark/>
          </w:tcPr>
          <w:p w14:paraId="774BD9AB" w14:textId="77777777" w:rsidR="005C225B" w:rsidRPr="005C225B" w:rsidRDefault="005C225B" w:rsidP="005C225B">
            <w:pPr>
              <w:jc w:val="center"/>
              <w:rPr>
                <w:bCs/>
                <w:sz w:val="13"/>
                <w:szCs w:val="13"/>
              </w:rPr>
            </w:pPr>
            <w:r w:rsidRPr="005C225B">
              <w:rPr>
                <w:bCs/>
                <w:sz w:val="13"/>
                <w:szCs w:val="13"/>
              </w:rPr>
              <w:t>0</w:t>
            </w:r>
          </w:p>
        </w:tc>
        <w:tc>
          <w:tcPr>
            <w:tcW w:w="733" w:type="dxa"/>
            <w:shd w:val="clear" w:color="auto" w:fill="auto"/>
            <w:noWrap/>
            <w:vAlign w:val="center"/>
            <w:hideMark/>
          </w:tcPr>
          <w:p w14:paraId="33EA7001" w14:textId="77777777" w:rsidR="005C225B" w:rsidRPr="005C225B" w:rsidRDefault="005C225B" w:rsidP="005C225B">
            <w:pPr>
              <w:jc w:val="center"/>
              <w:rPr>
                <w:bCs/>
                <w:sz w:val="13"/>
                <w:szCs w:val="13"/>
              </w:rPr>
            </w:pPr>
            <w:r w:rsidRPr="005C225B">
              <w:rPr>
                <w:bCs/>
                <w:sz w:val="13"/>
                <w:szCs w:val="13"/>
              </w:rPr>
              <w:t>0</w:t>
            </w:r>
          </w:p>
        </w:tc>
        <w:tc>
          <w:tcPr>
            <w:tcW w:w="1627" w:type="dxa"/>
            <w:shd w:val="clear" w:color="auto" w:fill="auto"/>
            <w:noWrap/>
            <w:vAlign w:val="center"/>
            <w:hideMark/>
          </w:tcPr>
          <w:p w14:paraId="43D7AC02" w14:textId="77777777" w:rsidR="005C225B" w:rsidRPr="005C225B" w:rsidRDefault="005C225B" w:rsidP="005C225B">
            <w:pPr>
              <w:jc w:val="center"/>
              <w:rPr>
                <w:bCs/>
                <w:sz w:val="13"/>
                <w:szCs w:val="13"/>
              </w:rPr>
            </w:pPr>
            <w:r w:rsidRPr="005C225B">
              <w:rPr>
                <w:bCs/>
                <w:sz w:val="13"/>
                <w:szCs w:val="13"/>
              </w:rPr>
              <w:t>30 176</w:t>
            </w:r>
          </w:p>
        </w:tc>
        <w:tc>
          <w:tcPr>
            <w:tcW w:w="825" w:type="dxa"/>
            <w:shd w:val="clear" w:color="auto" w:fill="auto"/>
            <w:noWrap/>
            <w:vAlign w:val="center"/>
            <w:hideMark/>
          </w:tcPr>
          <w:p w14:paraId="43EE93CE" w14:textId="77777777" w:rsidR="005C225B" w:rsidRPr="005C225B" w:rsidRDefault="005C225B" w:rsidP="005C225B">
            <w:pPr>
              <w:jc w:val="center"/>
              <w:rPr>
                <w:bCs/>
                <w:sz w:val="13"/>
                <w:szCs w:val="13"/>
              </w:rPr>
            </w:pPr>
            <w:r w:rsidRPr="005C225B">
              <w:rPr>
                <w:bCs/>
                <w:sz w:val="13"/>
                <w:szCs w:val="13"/>
              </w:rPr>
              <w:t>0</w:t>
            </w:r>
          </w:p>
        </w:tc>
      </w:tr>
      <w:tr w:rsidR="005C225B" w:rsidRPr="005C225B" w14:paraId="1C1F7C6B" w14:textId="77777777" w:rsidTr="00487D46">
        <w:trPr>
          <w:gridAfter w:val="1"/>
          <w:wAfter w:w="6" w:type="dxa"/>
          <w:trHeight w:val="355"/>
          <w:jc w:val="center"/>
        </w:trPr>
        <w:tc>
          <w:tcPr>
            <w:tcW w:w="550" w:type="dxa"/>
            <w:shd w:val="clear" w:color="auto" w:fill="auto"/>
            <w:noWrap/>
            <w:vAlign w:val="center"/>
            <w:hideMark/>
          </w:tcPr>
          <w:p w14:paraId="1D36C143" w14:textId="77777777" w:rsidR="005C225B" w:rsidRPr="005C225B" w:rsidRDefault="005C225B" w:rsidP="005C225B">
            <w:pPr>
              <w:jc w:val="center"/>
              <w:rPr>
                <w:bCs/>
                <w:sz w:val="13"/>
                <w:szCs w:val="13"/>
              </w:rPr>
            </w:pPr>
            <w:r w:rsidRPr="005C225B">
              <w:rPr>
                <w:bCs/>
                <w:sz w:val="13"/>
                <w:szCs w:val="13"/>
              </w:rPr>
              <w:t>3.1</w:t>
            </w:r>
          </w:p>
        </w:tc>
        <w:tc>
          <w:tcPr>
            <w:tcW w:w="4405" w:type="dxa"/>
            <w:shd w:val="clear" w:color="auto" w:fill="auto"/>
            <w:noWrap/>
            <w:vAlign w:val="center"/>
            <w:hideMark/>
          </w:tcPr>
          <w:p w14:paraId="58A0F87C" w14:textId="77777777" w:rsidR="005C225B" w:rsidRPr="005C225B" w:rsidRDefault="005C225B" w:rsidP="005C225B">
            <w:pPr>
              <w:jc w:val="center"/>
              <w:rPr>
                <w:bCs/>
                <w:sz w:val="13"/>
                <w:szCs w:val="13"/>
              </w:rPr>
            </w:pPr>
            <w:r w:rsidRPr="005C225B">
              <w:rPr>
                <w:bCs/>
                <w:sz w:val="13"/>
                <w:szCs w:val="13"/>
              </w:rPr>
              <w:t>Реконструкция или модернизация существующих тепловых сетей</w:t>
            </w:r>
          </w:p>
        </w:tc>
        <w:tc>
          <w:tcPr>
            <w:tcW w:w="829" w:type="dxa"/>
            <w:shd w:val="clear" w:color="auto" w:fill="auto"/>
            <w:noWrap/>
            <w:vAlign w:val="center"/>
            <w:hideMark/>
          </w:tcPr>
          <w:p w14:paraId="3269A263" w14:textId="77777777" w:rsidR="005C225B" w:rsidRPr="005C225B" w:rsidRDefault="005C225B" w:rsidP="005C225B">
            <w:pPr>
              <w:jc w:val="center"/>
              <w:rPr>
                <w:sz w:val="13"/>
                <w:szCs w:val="13"/>
              </w:rPr>
            </w:pPr>
            <w:r w:rsidRPr="005C225B">
              <w:rPr>
                <w:sz w:val="13"/>
                <w:szCs w:val="13"/>
              </w:rPr>
              <w:t>0</w:t>
            </w:r>
          </w:p>
        </w:tc>
        <w:tc>
          <w:tcPr>
            <w:tcW w:w="849" w:type="dxa"/>
            <w:shd w:val="clear" w:color="auto" w:fill="auto"/>
            <w:noWrap/>
            <w:vAlign w:val="center"/>
            <w:hideMark/>
          </w:tcPr>
          <w:p w14:paraId="198774AD" w14:textId="77777777" w:rsidR="005C225B" w:rsidRPr="005C225B" w:rsidRDefault="005C225B" w:rsidP="005C225B">
            <w:pPr>
              <w:jc w:val="center"/>
              <w:rPr>
                <w:sz w:val="13"/>
                <w:szCs w:val="13"/>
              </w:rPr>
            </w:pPr>
            <w:r w:rsidRPr="005C225B">
              <w:rPr>
                <w:sz w:val="13"/>
                <w:szCs w:val="13"/>
              </w:rPr>
              <w:t>0</w:t>
            </w:r>
          </w:p>
        </w:tc>
        <w:tc>
          <w:tcPr>
            <w:tcW w:w="835" w:type="dxa"/>
            <w:shd w:val="clear" w:color="auto" w:fill="auto"/>
            <w:noWrap/>
            <w:vAlign w:val="center"/>
            <w:hideMark/>
          </w:tcPr>
          <w:p w14:paraId="7C93D9F9"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4F1E3073"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54358384"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240353B2"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2EAE86FE"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787D8201"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01F1685D"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253D5EFA" w14:textId="77777777" w:rsidR="005C225B" w:rsidRPr="005C225B" w:rsidRDefault="005C225B" w:rsidP="005C225B">
            <w:pPr>
              <w:jc w:val="center"/>
              <w:rPr>
                <w:sz w:val="13"/>
                <w:szCs w:val="13"/>
              </w:rPr>
            </w:pPr>
            <w:r w:rsidRPr="005C225B">
              <w:rPr>
                <w:sz w:val="13"/>
                <w:szCs w:val="13"/>
              </w:rPr>
              <w:t>30 176</w:t>
            </w:r>
          </w:p>
        </w:tc>
        <w:tc>
          <w:tcPr>
            <w:tcW w:w="825" w:type="dxa"/>
            <w:shd w:val="clear" w:color="auto" w:fill="auto"/>
            <w:noWrap/>
            <w:vAlign w:val="center"/>
            <w:hideMark/>
          </w:tcPr>
          <w:p w14:paraId="3E715039" w14:textId="77777777" w:rsidR="005C225B" w:rsidRPr="005C225B" w:rsidRDefault="005C225B" w:rsidP="005C225B">
            <w:pPr>
              <w:jc w:val="center"/>
              <w:rPr>
                <w:sz w:val="13"/>
                <w:szCs w:val="13"/>
              </w:rPr>
            </w:pPr>
            <w:r w:rsidRPr="005C225B">
              <w:rPr>
                <w:sz w:val="13"/>
                <w:szCs w:val="13"/>
              </w:rPr>
              <w:t>0</w:t>
            </w:r>
          </w:p>
        </w:tc>
      </w:tr>
      <w:tr w:rsidR="005C225B" w:rsidRPr="005C225B" w14:paraId="1AE90983" w14:textId="77777777" w:rsidTr="00487D46">
        <w:trPr>
          <w:gridAfter w:val="1"/>
          <w:wAfter w:w="6" w:type="dxa"/>
          <w:trHeight w:val="19"/>
          <w:jc w:val="center"/>
        </w:trPr>
        <w:tc>
          <w:tcPr>
            <w:tcW w:w="550" w:type="dxa"/>
            <w:shd w:val="clear" w:color="auto" w:fill="auto"/>
            <w:noWrap/>
            <w:vAlign w:val="center"/>
            <w:hideMark/>
          </w:tcPr>
          <w:p w14:paraId="7EF4C2F3" w14:textId="77777777" w:rsidR="005C225B" w:rsidRPr="005C225B" w:rsidRDefault="005C225B" w:rsidP="005C225B">
            <w:pPr>
              <w:jc w:val="center"/>
              <w:rPr>
                <w:bCs/>
                <w:sz w:val="13"/>
                <w:szCs w:val="13"/>
              </w:rPr>
            </w:pPr>
            <w:r w:rsidRPr="005C225B">
              <w:rPr>
                <w:bCs/>
                <w:sz w:val="13"/>
                <w:szCs w:val="13"/>
              </w:rPr>
              <w:t>3.1.1</w:t>
            </w:r>
          </w:p>
        </w:tc>
        <w:tc>
          <w:tcPr>
            <w:tcW w:w="4405" w:type="dxa"/>
            <w:shd w:val="clear" w:color="auto" w:fill="auto"/>
            <w:vAlign w:val="center"/>
            <w:hideMark/>
          </w:tcPr>
          <w:p w14:paraId="0EE7D952" w14:textId="77777777" w:rsidR="005C225B" w:rsidRPr="005C225B" w:rsidRDefault="005C225B" w:rsidP="005C225B">
            <w:pPr>
              <w:jc w:val="center"/>
              <w:rPr>
                <w:sz w:val="13"/>
                <w:szCs w:val="13"/>
              </w:rPr>
            </w:pPr>
            <w:r w:rsidRPr="005C225B">
              <w:rPr>
                <w:sz w:val="13"/>
                <w:szCs w:val="13"/>
              </w:rPr>
              <w:t>Реконструкция участка тепловой сети горячего и холодного водоснабжения от котельной №1 до ГБУЗ КО "Чебулинская районная больница" и ул. Советская, 56</w:t>
            </w:r>
          </w:p>
        </w:tc>
        <w:tc>
          <w:tcPr>
            <w:tcW w:w="829" w:type="dxa"/>
            <w:shd w:val="clear" w:color="auto" w:fill="auto"/>
            <w:noWrap/>
            <w:vAlign w:val="center"/>
            <w:hideMark/>
          </w:tcPr>
          <w:p w14:paraId="6F88C7C6" w14:textId="77777777" w:rsidR="005C225B" w:rsidRPr="005C225B" w:rsidRDefault="005C225B" w:rsidP="005C225B">
            <w:pPr>
              <w:jc w:val="center"/>
              <w:rPr>
                <w:sz w:val="13"/>
                <w:szCs w:val="13"/>
              </w:rPr>
            </w:pPr>
            <w:r w:rsidRPr="005C225B">
              <w:rPr>
                <w:sz w:val="13"/>
                <w:szCs w:val="13"/>
              </w:rPr>
              <w:t>0</w:t>
            </w:r>
          </w:p>
        </w:tc>
        <w:tc>
          <w:tcPr>
            <w:tcW w:w="849" w:type="dxa"/>
            <w:shd w:val="clear" w:color="auto" w:fill="auto"/>
            <w:noWrap/>
            <w:vAlign w:val="center"/>
            <w:hideMark/>
          </w:tcPr>
          <w:p w14:paraId="6D64DE7A" w14:textId="77777777" w:rsidR="005C225B" w:rsidRPr="005C225B" w:rsidRDefault="005C225B" w:rsidP="005C225B">
            <w:pPr>
              <w:jc w:val="center"/>
              <w:rPr>
                <w:sz w:val="13"/>
                <w:szCs w:val="13"/>
              </w:rPr>
            </w:pPr>
            <w:r w:rsidRPr="005C225B">
              <w:rPr>
                <w:sz w:val="13"/>
                <w:szCs w:val="13"/>
              </w:rPr>
              <w:t>0</w:t>
            </w:r>
          </w:p>
        </w:tc>
        <w:tc>
          <w:tcPr>
            <w:tcW w:w="835" w:type="dxa"/>
            <w:shd w:val="clear" w:color="auto" w:fill="auto"/>
            <w:noWrap/>
            <w:vAlign w:val="center"/>
            <w:hideMark/>
          </w:tcPr>
          <w:p w14:paraId="51B7EFB9"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18745A5C"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42BB4035"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249B015B"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698FBA33"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49E734EE"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45E678B6"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35B1A753" w14:textId="77777777" w:rsidR="005C225B" w:rsidRPr="005C225B" w:rsidRDefault="005C225B" w:rsidP="005C225B">
            <w:pPr>
              <w:jc w:val="center"/>
              <w:rPr>
                <w:sz w:val="13"/>
                <w:szCs w:val="13"/>
              </w:rPr>
            </w:pPr>
            <w:r w:rsidRPr="005C225B">
              <w:rPr>
                <w:sz w:val="13"/>
                <w:szCs w:val="13"/>
              </w:rPr>
              <w:t>30 176</w:t>
            </w:r>
          </w:p>
        </w:tc>
        <w:tc>
          <w:tcPr>
            <w:tcW w:w="825" w:type="dxa"/>
            <w:shd w:val="clear" w:color="auto" w:fill="auto"/>
            <w:noWrap/>
            <w:vAlign w:val="center"/>
            <w:hideMark/>
          </w:tcPr>
          <w:p w14:paraId="7B6CE062" w14:textId="77777777" w:rsidR="005C225B" w:rsidRPr="005C225B" w:rsidRDefault="005C225B" w:rsidP="005C225B">
            <w:pPr>
              <w:jc w:val="center"/>
              <w:rPr>
                <w:sz w:val="13"/>
                <w:szCs w:val="13"/>
              </w:rPr>
            </w:pPr>
            <w:r w:rsidRPr="005C225B">
              <w:rPr>
                <w:sz w:val="13"/>
                <w:szCs w:val="13"/>
              </w:rPr>
              <w:t>0</w:t>
            </w:r>
          </w:p>
        </w:tc>
      </w:tr>
      <w:tr w:rsidR="005C225B" w:rsidRPr="005C225B" w14:paraId="426C34DA" w14:textId="77777777" w:rsidTr="00487D46">
        <w:trPr>
          <w:gridAfter w:val="1"/>
          <w:wAfter w:w="6" w:type="dxa"/>
          <w:trHeight w:val="19"/>
          <w:jc w:val="center"/>
        </w:trPr>
        <w:tc>
          <w:tcPr>
            <w:tcW w:w="550" w:type="dxa"/>
            <w:shd w:val="clear" w:color="auto" w:fill="auto"/>
            <w:noWrap/>
            <w:vAlign w:val="center"/>
            <w:hideMark/>
          </w:tcPr>
          <w:p w14:paraId="791EAE71" w14:textId="77777777" w:rsidR="005C225B" w:rsidRPr="005C225B" w:rsidRDefault="005C225B" w:rsidP="005C225B">
            <w:pPr>
              <w:jc w:val="center"/>
              <w:rPr>
                <w:bCs/>
                <w:sz w:val="13"/>
                <w:szCs w:val="13"/>
              </w:rPr>
            </w:pPr>
            <w:r w:rsidRPr="005C225B">
              <w:rPr>
                <w:bCs/>
                <w:sz w:val="13"/>
                <w:szCs w:val="13"/>
              </w:rPr>
              <w:t>3.2</w:t>
            </w:r>
          </w:p>
        </w:tc>
        <w:tc>
          <w:tcPr>
            <w:tcW w:w="4405" w:type="dxa"/>
            <w:shd w:val="clear" w:color="auto" w:fill="auto"/>
            <w:noWrap/>
            <w:vAlign w:val="center"/>
            <w:hideMark/>
          </w:tcPr>
          <w:p w14:paraId="29172CAC" w14:textId="77777777" w:rsidR="005C225B" w:rsidRPr="005C225B" w:rsidRDefault="005C225B" w:rsidP="005C225B">
            <w:pPr>
              <w:jc w:val="center"/>
              <w:rPr>
                <w:bCs/>
                <w:sz w:val="13"/>
                <w:szCs w:val="13"/>
              </w:rPr>
            </w:pPr>
            <w:r w:rsidRPr="005C225B">
              <w:rPr>
                <w:bCs/>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c>
          <w:tcPr>
            <w:tcW w:w="829" w:type="dxa"/>
            <w:shd w:val="clear" w:color="auto" w:fill="auto"/>
            <w:noWrap/>
            <w:vAlign w:val="center"/>
            <w:hideMark/>
          </w:tcPr>
          <w:p w14:paraId="791993A1" w14:textId="77777777" w:rsidR="005C225B" w:rsidRPr="005C225B" w:rsidRDefault="005C225B" w:rsidP="005C225B">
            <w:pPr>
              <w:jc w:val="center"/>
              <w:rPr>
                <w:sz w:val="13"/>
                <w:szCs w:val="13"/>
              </w:rPr>
            </w:pPr>
            <w:r w:rsidRPr="005C225B">
              <w:rPr>
                <w:sz w:val="13"/>
                <w:szCs w:val="13"/>
              </w:rPr>
              <w:t>15 438</w:t>
            </w:r>
          </w:p>
        </w:tc>
        <w:tc>
          <w:tcPr>
            <w:tcW w:w="849" w:type="dxa"/>
            <w:shd w:val="clear" w:color="auto" w:fill="auto"/>
            <w:noWrap/>
            <w:vAlign w:val="center"/>
            <w:hideMark/>
          </w:tcPr>
          <w:p w14:paraId="65417CD3" w14:textId="77777777" w:rsidR="005C225B" w:rsidRPr="005C225B" w:rsidRDefault="005C225B" w:rsidP="005C225B">
            <w:pPr>
              <w:jc w:val="center"/>
              <w:rPr>
                <w:sz w:val="13"/>
                <w:szCs w:val="13"/>
              </w:rPr>
            </w:pPr>
            <w:r w:rsidRPr="005C225B">
              <w:rPr>
                <w:sz w:val="13"/>
                <w:szCs w:val="13"/>
              </w:rPr>
              <w:t>2 893</w:t>
            </w:r>
          </w:p>
        </w:tc>
        <w:tc>
          <w:tcPr>
            <w:tcW w:w="835" w:type="dxa"/>
            <w:shd w:val="clear" w:color="auto" w:fill="auto"/>
            <w:noWrap/>
            <w:vAlign w:val="center"/>
            <w:hideMark/>
          </w:tcPr>
          <w:p w14:paraId="1C5E95E1"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hideMark/>
          </w:tcPr>
          <w:p w14:paraId="73A88970"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hideMark/>
          </w:tcPr>
          <w:p w14:paraId="23AD9070"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hideMark/>
          </w:tcPr>
          <w:p w14:paraId="548AF12D"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hideMark/>
          </w:tcPr>
          <w:p w14:paraId="7153390A"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hideMark/>
          </w:tcPr>
          <w:p w14:paraId="20C031D7"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hideMark/>
          </w:tcPr>
          <w:p w14:paraId="0844CCAA"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hideMark/>
          </w:tcPr>
          <w:p w14:paraId="526C5B24" w14:textId="77777777" w:rsidR="005C225B" w:rsidRPr="005C225B" w:rsidRDefault="005C225B" w:rsidP="005C225B">
            <w:pPr>
              <w:jc w:val="center"/>
              <w:rPr>
                <w:sz w:val="13"/>
                <w:szCs w:val="13"/>
              </w:rPr>
            </w:pPr>
            <w:r w:rsidRPr="005C225B">
              <w:rPr>
                <w:sz w:val="13"/>
                <w:szCs w:val="13"/>
              </w:rPr>
              <w:t>0</w:t>
            </w:r>
          </w:p>
        </w:tc>
        <w:tc>
          <w:tcPr>
            <w:tcW w:w="825" w:type="dxa"/>
            <w:shd w:val="clear" w:color="auto" w:fill="auto"/>
            <w:noWrap/>
            <w:vAlign w:val="center"/>
            <w:hideMark/>
          </w:tcPr>
          <w:p w14:paraId="21F15590" w14:textId="77777777" w:rsidR="005C225B" w:rsidRPr="005C225B" w:rsidRDefault="005C225B" w:rsidP="005C225B">
            <w:pPr>
              <w:jc w:val="center"/>
              <w:rPr>
                <w:sz w:val="13"/>
                <w:szCs w:val="13"/>
              </w:rPr>
            </w:pPr>
            <w:r w:rsidRPr="005C225B">
              <w:rPr>
                <w:sz w:val="13"/>
                <w:szCs w:val="13"/>
              </w:rPr>
              <w:t>0</w:t>
            </w:r>
          </w:p>
        </w:tc>
      </w:tr>
      <w:tr w:rsidR="005C225B" w:rsidRPr="005C225B" w14:paraId="60528D70" w14:textId="77777777" w:rsidTr="00487D46">
        <w:trPr>
          <w:gridAfter w:val="1"/>
          <w:wAfter w:w="6" w:type="dxa"/>
          <w:trHeight w:val="19"/>
          <w:jc w:val="center"/>
        </w:trPr>
        <w:tc>
          <w:tcPr>
            <w:tcW w:w="550" w:type="dxa"/>
            <w:shd w:val="clear" w:color="auto" w:fill="auto"/>
            <w:noWrap/>
            <w:vAlign w:val="center"/>
          </w:tcPr>
          <w:p w14:paraId="4C346A3C" w14:textId="77777777" w:rsidR="005C225B" w:rsidRPr="005C225B" w:rsidRDefault="005C225B" w:rsidP="005C225B">
            <w:pPr>
              <w:jc w:val="center"/>
              <w:rPr>
                <w:bCs/>
                <w:sz w:val="13"/>
                <w:szCs w:val="13"/>
              </w:rPr>
            </w:pPr>
            <w:r w:rsidRPr="005C225B">
              <w:rPr>
                <w:bCs/>
                <w:sz w:val="13"/>
                <w:szCs w:val="13"/>
              </w:rPr>
              <w:t>3.1.2</w:t>
            </w:r>
          </w:p>
        </w:tc>
        <w:tc>
          <w:tcPr>
            <w:tcW w:w="4405" w:type="dxa"/>
            <w:shd w:val="clear" w:color="auto" w:fill="auto"/>
            <w:noWrap/>
            <w:vAlign w:val="center"/>
          </w:tcPr>
          <w:p w14:paraId="11DC4DE0" w14:textId="77777777" w:rsidR="005C225B" w:rsidRPr="005C225B" w:rsidRDefault="005C225B" w:rsidP="005C225B">
            <w:pPr>
              <w:jc w:val="center"/>
              <w:rPr>
                <w:sz w:val="13"/>
                <w:szCs w:val="13"/>
              </w:rPr>
            </w:pPr>
            <w:r w:rsidRPr="005C225B">
              <w:rPr>
                <w:sz w:val="13"/>
                <w:szCs w:val="13"/>
              </w:rPr>
              <w:t>Реконструкция котельной № 5 (замена технологического оборудования)</w:t>
            </w:r>
          </w:p>
        </w:tc>
        <w:tc>
          <w:tcPr>
            <w:tcW w:w="829" w:type="dxa"/>
            <w:shd w:val="clear" w:color="auto" w:fill="auto"/>
            <w:noWrap/>
            <w:vAlign w:val="center"/>
          </w:tcPr>
          <w:p w14:paraId="4BA44831" w14:textId="77777777" w:rsidR="005C225B" w:rsidRPr="005C225B" w:rsidRDefault="005C225B" w:rsidP="005C225B">
            <w:pPr>
              <w:jc w:val="center"/>
              <w:rPr>
                <w:sz w:val="13"/>
                <w:szCs w:val="13"/>
              </w:rPr>
            </w:pPr>
            <w:r w:rsidRPr="005C225B">
              <w:rPr>
                <w:sz w:val="13"/>
                <w:szCs w:val="13"/>
              </w:rPr>
              <w:t>15 438</w:t>
            </w:r>
          </w:p>
        </w:tc>
        <w:tc>
          <w:tcPr>
            <w:tcW w:w="849" w:type="dxa"/>
            <w:shd w:val="clear" w:color="auto" w:fill="auto"/>
            <w:noWrap/>
            <w:vAlign w:val="center"/>
          </w:tcPr>
          <w:p w14:paraId="78725404" w14:textId="77777777" w:rsidR="005C225B" w:rsidRPr="005C225B" w:rsidRDefault="005C225B" w:rsidP="005C225B">
            <w:pPr>
              <w:jc w:val="center"/>
              <w:rPr>
                <w:sz w:val="13"/>
                <w:szCs w:val="13"/>
              </w:rPr>
            </w:pPr>
            <w:r w:rsidRPr="005C225B">
              <w:rPr>
                <w:sz w:val="13"/>
                <w:szCs w:val="13"/>
              </w:rPr>
              <w:t>2 893</w:t>
            </w:r>
          </w:p>
        </w:tc>
        <w:tc>
          <w:tcPr>
            <w:tcW w:w="835" w:type="dxa"/>
            <w:shd w:val="clear" w:color="auto" w:fill="auto"/>
            <w:noWrap/>
            <w:vAlign w:val="center"/>
          </w:tcPr>
          <w:p w14:paraId="550E23F3" w14:textId="77777777" w:rsidR="005C225B" w:rsidRPr="005C225B" w:rsidRDefault="005C225B" w:rsidP="005C225B">
            <w:pPr>
              <w:jc w:val="center"/>
              <w:rPr>
                <w:sz w:val="13"/>
                <w:szCs w:val="13"/>
              </w:rPr>
            </w:pPr>
            <w:r w:rsidRPr="005C225B">
              <w:rPr>
                <w:sz w:val="13"/>
                <w:szCs w:val="13"/>
              </w:rPr>
              <w:t>0</w:t>
            </w:r>
          </w:p>
        </w:tc>
        <w:tc>
          <w:tcPr>
            <w:tcW w:w="793" w:type="dxa"/>
            <w:shd w:val="clear" w:color="auto" w:fill="auto"/>
            <w:noWrap/>
            <w:vAlign w:val="center"/>
          </w:tcPr>
          <w:p w14:paraId="1A85FCEB" w14:textId="77777777" w:rsidR="005C225B" w:rsidRPr="005C225B" w:rsidRDefault="005C225B" w:rsidP="005C225B">
            <w:pPr>
              <w:jc w:val="center"/>
              <w:rPr>
                <w:sz w:val="13"/>
                <w:szCs w:val="13"/>
              </w:rPr>
            </w:pPr>
            <w:r w:rsidRPr="005C225B">
              <w:rPr>
                <w:sz w:val="13"/>
                <w:szCs w:val="13"/>
              </w:rPr>
              <w:t>0</w:t>
            </w:r>
          </w:p>
        </w:tc>
        <w:tc>
          <w:tcPr>
            <w:tcW w:w="1016" w:type="dxa"/>
            <w:shd w:val="clear" w:color="auto" w:fill="auto"/>
            <w:noWrap/>
            <w:vAlign w:val="center"/>
          </w:tcPr>
          <w:p w14:paraId="21447C78" w14:textId="77777777" w:rsidR="005C225B" w:rsidRPr="005C225B" w:rsidRDefault="005C225B" w:rsidP="005C225B">
            <w:pPr>
              <w:jc w:val="center"/>
              <w:rPr>
                <w:sz w:val="13"/>
                <w:szCs w:val="13"/>
              </w:rPr>
            </w:pPr>
            <w:r w:rsidRPr="005C225B">
              <w:rPr>
                <w:sz w:val="13"/>
                <w:szCs w:val="13"/>
              </w:rPr>
              <w:t>0</w:t>
            </w:r>
          </w:p>
        </w:tc>
        <w:tc>
          <w:tcPr>
            <w:tcW w:w="1732" w:type="dxa"/>
            <w:shd w:val="clear" w:color="auto" w:fill="auto"/>
            <w:noWrap/>
            <w:vAlign w:val="center"/>
          </w:tcPr>
          <w:p w14:paraId="5B67CACE" w14:textId="77777777" w:rsidR="005C225B" w:rsidRPr="005C225B" w:rsidRDefault="005C225B" w:rsidP="005C225B">
            <w:pPr>
              <w:jc w:val="center"/>
              <w:rPr>
                <w:sz w:val="13"/>
                <w:szCs w:val="13"/>
              </w:rPr>
            </w:pPr>
            <w:r w:rsidRPr="005C225B">
              <w:rPr>
                <w:sz w:val="13"/>
                <w:szCs w:val="13"/>
              </w:rPr>
              <w:t>0</w:t>
            </w:r>
          </w:p>
        </w:tc>
        <w:tc>
          <w:tcPr>
            <w:tcW w:w="741" w:type="dxa"/>
            <w:shd w:val="clear" w:color="auto" w:fill="auto"/>
            <w:noWrap/>
            <w:vAlign w:val="center"/>
          </w:tcPr>
          <w:p w14:paraId="37DC180E" w14:textId="77777777" w:rsidR="005C225B" w:rsidRPr="005C225B" w:rsidRDefault="005C225B" w:rsidP="005C225B">
            <w:pPr>
              <w:jc w:val="center"/>
              <w:rPr>
                <w:sz w:val="13"/>
                <w:szCs w:val="13"/>
              </w:rPr>
            </w:pPr>
            <w:r w:rsidRPr="005C225B">
              <w:rPr>
                <w:sz w:val="13"/>
                <w:szCs w:val="13"/>
              </w:rPr>
              <w:t>0</w:t>
            </w:r>
          </w:p>
        </w:tc>
        <w:tc>
          <w:tcPr>
            <w:tcW w:w="614" w:type="dxa"/>
            <w:shd w:val="clear" w:color="auto" w:fill="auto"/>
            <w:noWrap/>
            <w:vAlign w:val="center"/>
          </w:tcPr>
          <w:p w14:paraId="1193950D" w14:textId="77777777" w:rsidR="005C225B" w:rsidRPr="005C225B" w:rsidRDefault="005C225B" w:rsidP="005C225B">
            <w:pPr>
              <w:jc w:val="center"/>
              <w:rPr>
                <w:sz w:val="13"/>
                <w:szCs w:val="13"/>
              </w:rPr>
            </w:pPr>
            <w:r w:rsidRPr="005C225B">
              <w:rPr>
                <w:sz w:val="13"/>
                <w:szCs w:val="13"/>
              </w:rPr>
              <w:t>0</w:t>
            </w:r>
          </w:p>
        </w:tc>
        <w:tc>
          <w:tcPr>
            <w:tcW w:w="733" w:type="dxa"/>
            <w:shd w:val="clear" w:color="auto" w:fill="auto"/>
            <w:noWrap/>
            <w:vAlign w:val="center"/>
          </w:tcPr>
          <w:p w14:paraId="65C9BD88" w14:textId="77777777" w:rsidR="005C225B" w:rsidRPr="005C225B" w:rsidRDefault="005C225B" w:rsidP="005C225B">
            <w:pPr>
              <w:jc w:val="center"/>
              <w:rPr>
                <w:sz w:val="13"/>
                <w:szCs w:val="13"/>
              </w:rPr>
            </w:pPr>
            <w:r w:rsidRPr="005C225B">
              <w:rPr>
                <w:sz w:val="13"/>
                <w:szCs w:val="13"/>
              </w:rPr>
              <w:t>0</w:t>
            </w:r>
          </w:p>
        </w:tc>
        <w:tc>
          <w:tcPr>
            <w:tcW w:w="1627" w:type="dxa"/>
            <w:shd w:val="clear" w:color="auto" w:fill="auto"/>
            <w:noWrap/>
            <w:vAlign w:val="center"/>
          </w:tcPr>
          <w:p w14:paraId="0778F1E3" w14:textId="77777777" w:rsidR="005C225B" w:rsidRPr="005C225B" w:rsidRDefault="005C225B" w:rsidP="005C225B">
            <w:pPr>
              <w:jc w:val="center"/>
              <w:rPr>
                <w:sz w:val="13"/>
                <w:szCs w:val="13"/>
              </w:rPr>
            </w:pPr>
            <w:r w:rsidRPr="005C225B">
              <w:rPr>
                <w:sz w:val="13"/>
                <w:szCs w:val="13"/>
              </w:rPr>
              <w:t>0</w:t>
            </w:r>
          </w:p>
        </w:tc>
        <w:tc>
          <w:tcPr>
            <w:tcW w:w="825" w:type="dxa"/>
            <w:shd w:val="clear" w:color="auto" w:fill="auto"/>
            <w:noWrap/>
            <w:vAlign w:val="center"/>
          </w:tcPr>
          <w:p w14:paraId="45E43F05" w14:textId="77777777" w:rsidR="005C225B" w:rsidRPr="005C225B" w:rsidRDefault="005C225B" w:rsidP="005C225B">
            <w:pPr>
              <w:jc w:val="center"/>
              <w:rPr>
                <w:sz w:val="13"/>
                <w:szCs w:val="13"/>
              </w:rPr>
            </w:pPr>
            <w:r w:rsidRPr="005C225B">
              <w:rPr>
                <w:sz w:val="13"/>
                <w:szCs w:val="13"/>
              </w:rPr>
              <w:t>0</w:t>
            </w:r>
          </w:p>
        </w:tc>
      </w:tr>
      <w:tr w:rsidR="005C225B" w:rsidRPr="005C225B" w14:paraId="32D82A5B" w14:textId="77777777" w:rsidTr="00487D46">
        <w:trPr>
          <w:gridAfter w:val="1"/>
          <w:wAfter w:w="6" w:type="dxa"/>
          <w:trHeight w:val="19"/>
          <w:jc w:val="center"/>
        </w:trPr>
        <w:tc>
          <w:tcPr>
            <w:tcW w:w="4955" w:type="dxa"/>
            <w:gridSpan w:val="2"/>
            <w:shd w:val="clear" w:color="auto" w:fill="auto"/>
            <w:vAlign w:val="center"/>
            <w:hideMark/>
          </w:tcPr>
          <w:p w14:paraId="5A08EDBC" w14:textId="77777777" w:rsidR="005C225B" w:rsidRPr="005C225B" w:rsidRDefault="005C225B" w:rsidP="005C225B">
            <w:pPr>
              <w:jc w:val="center"/>
              <w:rPr>
                <w:bCs/>
                <w:sz w:val="13"/>
                <w:szCs w:val="13"/>
              </w:rPr>
            </w:pPr>
            <w:r w:rsidRPr="005C225B">
              <w:rPr>
                <w:bCs/>
                <w:sz w:val="13"/>
                <w:szCs w:val="13"/>
              </w:rPr>
              <w:t>Всего по группе 3</w:t>
            </w:r>
          </w:p>
        </w:tc>
        <w:tc>
          <w:tcPr>
            <w:tcW w:w="829" w:type="dxa"/>
            <w:shd w:val="clear" w:color="auto" w:fill="auto"/>
            <w:noWrap/>
            <w:vAlign w:val="center"/>
            <w:hideMark/>
          </w:tcPr>
          <w:p w14:paraId="23951C4A" w14:textId="77777777" w:rsidR="005C225B" w:rsidRPr="005C225B" w:rsidRDefault="005C225B" w:rsidP="005C225B">
            <w:pPr>
              <w:jc w:val="center"/>
              <w:rPr>
                <w:bCs/>
                <w:sz w:val="13"/>
                <w:szCs w:val="13"/>
              </w:rPr>
            </w:pPr>
            <w:r w:rsidRPr="005C225B">
              <w:rPr>
                <w:bCs/>
                <w:sz w:val="13"/>
                <w:szCs w:val="13"/>
              </w:rPr>
              <w:t>15 438</w:t>
            </w:r>
          </w:p>
        </w:tc>
        <w:tc>
          <w:tcPr>
            <w:tcW w:w="849" w:type="dxa"/>
            <w:shd w:val="clear" w:color="auto" w:fill="auto"/>
            <w:noWrap/>
            <w:vAlign w:val="center"/>
            <w:hideMark/>
          </w:tcPr>
          <w:p w14:paraId="2A6B184D" w14:textId="77777777" w:rsidR="005C225B" w:rsidRPr="005C225B" w:rsidRDefault="005C225B" w:rsidP="005C225B">
            <w:pPr>
              <w:jc w:val="center"/>
              <w:rPr>
                <w:bCs/>
                <w:sz w:val="13"/>
                <w:szCs w:val="13"/>
              </w:rPr>
            </w:pPr>
            <w:r w:rsidRPr="005C225B">
              <w:rPr>
                <w:bCs/>
                <w:sz w:val="13"/>
                <w:szCs w:val="13"/>
              </w:rPr>
              <w:t>2 893</w:t>
            </w:r>
          </w:p>
        </w:tc>
        <w:tc>
          <w:tcPr>
            <w:tcW w:w="835" w:type="dxa"/>
            <w:shd w:val="clear" w:color="auto" w:fill="auto"/>
            <w:noWrap/>
            <w:vAlign w:val="center"/>
            <w:hideMark/>
          </w:tcPr>
          <w:p w14:paraId="69901E82" w14:textId="77777777" w:rsidR="005C225B" w:rsidRPr="005C225B" w:rsidRDefault="005C225B" w:rsidP="005C225B">
            <w:pPr>
              <w:jc w:val="center"/>
              <w:rPr>
                <w:bCs/>
                <w:sz w:val="13"/>
                <w:szCs w:val="13"/>
              </w:rPr>
            </w:pPr>
            <w:r w:rsidRPr="005C225B">
              <w:rPr>
                <w:bCs/>
                <w:sz w:val="13"/>
                <w:szCs w:val="13"/>
              </w:rPr>
              <w:t>0</w:t>
            </w:r>
          </w:p>
        </w:tc>
        <w:tc>
          <w:tcPr>
            <w:tcW w:w="793" w:type="dxa"/>
            <w:shd w:val="clear" w:color="auto" w:fill="auto"/>
            <w:noWrap/>
            <w:vAlign w:val="center"/>
            <w:hideMark/>
          </w:tcPr>
          <w:p w14:paraId="58EF4794" w14:textId="77777777" w:rsidR="005C225B" w:rsidRPr="005C225B" w:rsidRDefault="005C225B" w:rsidP="005C225B">
            <w:pPr>
              <w:jc w:val="center"/>
              <w:rPr>
                <w:bCs/>
                <w:sz w:val="13"/>
                <w:szCs w:val="13"/>
              </w:rPr>
            </w:pPr>
            <w:r w:rsidRPr="005C225B">
              <w:rPr>
                <w:bCs/>
                <w:sz w:val="13"/>
                <w:szCs w:val="13"/>
              </w:rPr>
              <w:t>0</w:t>
            </w:r>
          </w:p>
        </w:tc>
        <w:tc>
          <w:tcPr>
            <w:tcW w:w="1016" w:type="dxa"/>
            <w:shd w:val="clear" w:color="auto" w:fill="auto"/>
            <w:noWrap/>
            <w:vAlign w:val="center"/>
            <w:hideMark/>
          </w:tcPr>
          <w:p w14:paraId="6E99D73F" w14:textId="77777777" w:rsidR="005C225B" w:rsidRPr="005C225B" w:rsidRDefault="005C225B" w:rsidP="005C225B">
            <w:pPr>
              <w:jc w:val="center"/>
              <w:rPr>
                <w:bCs/>
                <w:sz w:val="13"/>
                <w:szCs w:val="13"/>
              </w:rPr>
            </w:pPr>
            <w:r w:rsidRPr="005C225B">
              <w:rPr>
                <w:bCs/>
                <w:sz w:val="13"/>
                <w:szCs w:val="13"/>
              </w:rPr>
              <w:t>0</w:t>
            </w:r>
          </w:p>
        </w:tc>
        <w:tc>
          <w:tcPr>
            <w:tcW w:w="1732" w:type="dxa"/>
            <w:shd w:val="clear" w:color="auto" w:fill="auto"/>
            <w:noWrap/>
            <w:vAlign w:val="center"/>
            <w:hideMark/>
          </w:tcPr>
          <w:p w14:paraId="1EE38DF7" w14:textId="77777777" w:rsidR="005C225B" w:rsidRPr="005C225B" w:rsidRDefault="005C225B" w:rsidP="005C225B">
            <w:pPr>
              <w:jc w:val="center"/>
              <w:rPr>
                <w:bCs/>
                <w:sz w:val="13"/>
                <w:szCs w:val="13"/>
              </w:rPr>
            </w:pPr>
            <w:r w:rsidRPr="005C225B">
              <w:rPr>
                <w:bCs/>
                <w:sz w:val="13"/>
                <w:szCs w:val="13"/>
              </w:rPr>
              <w:t>0</w:t>
            </w:r>
          </w:p>
        </w:tc>
        <w:tc>
          <w:tcPr>
            <w:tcW w:w="741" w:type="dxa"/>
            <w:shd w:val="clear" w:color="auto" w:fill="auto"/>
            <w:noWrap/>
            <w:vAlign w:val="center"/>
            <w:hideMark/>
          </w:tcPr>
          <w:p w14:paraId="1AC9FCCC" w14:textId="77777777" w:rsidR="005C225B" w:rsidRPr="005C225B" w:rsidRDefault="005C225B" w:rsidP="005C225B">
            <w:pPr>
              <w:jc w:val="center"/>
              <w:rPr>
                <w:bCs/>
                <w:sz w:val="13"/>
                <w:szCs w:val="13"/>
              </w:rPr>
            </w:pPr>
            <w:r w:rsidRPr="005C225B">
              <w:rPr>
                <w:bCs/>
                <w:sz w:val="13"/>
                <w:szCs w:val="13"/>
              </w:rPr>
              <w:t>0</w:t>
            </w:r>
          </w:p>
        </w:tc>
        <w:tc>
          <w:tcPr>
            <w:tcW w:w="614" w:type="dxa"/>
            <w:shd w:val="clear" w:color="auto" w:fill="auto"/>
            <w:noWrap/>
            <w:vAlign w:val="center"/>
            <w:hideMark/>
          </w:tcPr>
          <w:p w14:paraId="51F3DD33" w14:textId="77777777" w:rsidR="005C225B" w:rsidRPr="005C225B" w:rsidRDefault="005C225B" w:rsidP="005C225B">
            <w:pPr>
              <w:jc w:val="center"/>
              <w:rPr>
                <w:bCs/>
                <w:sz w:val="13"/>
                <w:szCs w:val="13"/>
              </w:rPr>
            </w:pPr>
            <w:r w:rsidRPr="005C225B">
              <w:rPr>
                <w:bCs/>
                <w:sz w:val="13"/>
                <w:szCs w:val="13"/>
              </w:rPr>
              <w:t>0</w:t>
            </w:r>
          </w:p>
        </w:tc>
        <w:tc>
          <w:tcPr>
            <w:tcW w:w="733" w:type="dxa"/>
            <w:shd w:val="clear" w:color="auto" w:fill="auto"/>
            <w:noWrap/>
            <w:vAlign w:val="center"/>
            <w:hideMark/>
          </w:tcPr>
          <w:p w14:paraId="1379C51F" w14:textId="77777777" w:rsidR="005C225B" w:rsidRPr="005C225B" w:rsidRDefault="005C225B" w:rsidP="005C225B">
            <w:pPr>
              <w:jc w:val="center"/>
              <w:rPr>
                <w:bCs/>
                <w:sz w:val="13"/>
                <w:szCs w:val="13"/>
              </w:rPr>
            </w:pPr>
            <w:r w:rsidRPr="005C225B">
              <w:rPr>
                <w:bCs/>
                <w:sz w:val="13"/>
                <w:szCs w:val="13"/>
              </w:rPr>
              <w:t>0</w:t>
            </w:r>
          </w:p>
        </w:tc>
        <w:tc>
          <w:tcPr>
            <w:tcW w:w="1627" w:type="dxa"/>
            <w:shd w:val="clear" w:color="auto" w:fill="auto"/>
            <w:noWrap/>
            <w:vAlign w:val="center"/>
            <w:hideMark/>
          </w:tcPr>
          <w:p w14:paraId="418BF6B3" w14:textId="77777777" w:rsidR="005C225B" w:rsidRPr="005C225B" w:rsidRDefault="005C225B" w:rsidP="005C225B">
            <w:pPr>
              <w:jc w:val="center"/>
              <w:rPr>
                <w:bCs/>
                <w:sz w:val="13"/>
                <w:szCs w:val="13"/>
              </w:rPr>
            </w:pPr>
            <w:r w:rsidRPr="005C225B">
              <w:rPr>
                <w:bCs/>
                <w:sz w:val="13"/>
                <w:szCs w:val="13"/>
              </w:rPr>
              <w:t>30 176</w:t>
            </w:r>
          </w:p>
        </w:tc>
        <w:tc>
          <w:tcPr>
            <w:tcW w:w="825" w:type="dxa"/>
            <w:shd w:val="clear" w:color="auto" w:fill="auto"/>
            <w:noWrap/>
            <w:vAlign w:val="center"/>
            <w:hideMark/>
          </w:tcPr>
          <w:p w14:paraId="318412F6" w14:textId="77777777" w:rsidR="005C225B" w:rsidRPr="005C225B" w:rsidRDefault="005C225B" w:rsidP="005C225B">
            <w:pPr>
              <w:jc w:val="center"/>
              <w:rPr>
                <w:bCs/>
                <w:sz w:val="13"/>
                <w:szCs w:val="13"/>
              </w:rPr>
            </w:pPr>
            <w:r w:rsidRPr="005C225B">
              <w:rPr>
                <w:bCs/>
                <w:sz w:val="13"/>
                <w:szCs w:val="13"/>
              </w:rPr>
              <w:t>0</w:t>
            </w:r>
          </w:p>
        </w:tc>
      </w:tr>
    </w:tbl>
    <w:p w14:paraId="29DDA75F" w14:textId="77777777" w:rsidR="005C225B" w:rsidRPr="005C225B" w:rsidRDefault="005C225B" w:rsidP="005C225B">
      <w:r w:rsidRPr="005C225B">
        <w:br w:type="page"/>
      </w:r>
    </w:p>
    <w:tbl>
      <w:tblPr>
        <w:tblW w:w="1601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536"/>
        <w:gridCol w:w="854"/>
        <w:gridCol w:w="875"/>
        <w:gridCol w:w="860"/>
        <w:gridCol w:w="817"/>
        <w:gridCol w:w="1047"/>
        <w:gridCol w:w="1784"/>
        <w:gridCol w:w="764"/>
        <w:gridCol w:w="633"/>
        <w:gridCol w:w="755"/>
        <w:gridCol w:w="1676"/>
        <w:gridCol w:w="850"/>
      </w:tblGrid>
      <w:tr w:rsidR="005C225B" w:rsidRPr="005C225B" w14:paraId="69DE12B2" w14:textId="77777777" w:rsidTr="00487D46">
        <w:trPr>
          <w:trHeight w:val="180"/>
        </w:trPr>
        <w:tc>
          <w:tcPr>
            <w:tcW w:w="567" w:type="dxa"/>
            <w:shd w:val="clear" w:color="auto" w:fill="auto"/>
            <w:noWrap/>
            <w:vAlign w:val="center"/>
            <w:hideMark/>
          </w:tcPr>
          <w:p w14:paraId="376AB7D6" w14:textId="77777777" w:rsidR="005C225B" w:rsidRPr="005C225B" w:rsidRDefault="005C225B" w:rsidP="005C225B">
            <w:pPr>
              <w:jc w:val="center"/>
              <w:rPr>
                <w:sz w:val="14"/>
                <w:szCs w:val="14"/>
              </w:rPr>
            </w:pPr>
            <w:r w:rsidRPr="005C225B">
              <w:rPr>
                <w:sz w:val="14"/>
                <w:szCs w:val="14"/>
              </w:rPr>
              <w:lastRenderedPageBreak/>
              <w:t>1</w:t>
            </w:r>
          </w:p>
        </w:tc>
        <w:tc>
          <w:tcPr>
            <w:tcW w:w="4536" w:type="dxa"/>
            <w:shd w:val="clear" w:color="auto" w:fill="auto"/>
            <w:noWrap/>
            <w:vAlign w:val="center"/>
            <w:hideMark/>
          </w:tcPr>
          <w:p w14:paraId="141B5BCB" w14:textId="77777777" w:rsidR="005C225B" w:rsidRPr="005C225B" w:rsidRDefault="005C225B" w:rsidP="005C225B">
            <w:pPr>
              <w:jc w:val="center"/>
              <w:rPr>
                <w:sz w:val="14"/>
                <w:szCs w:val="14"/>
              </w:rPr>
            </w:pPr>
            <w:r w:rsidRPr="005C225B">
              <w:rPr>
                <w:sz w:val="14"/>
                <w:szCs w:val="14"/>
              </w:rPr>
              <w:t>2</w:t>
            </w:r>
          </w:p>
        </w:tc>
        <w:tc>
          <w:tcPr>
            <w:tcW w:w="854" w:type="dxa"/>
            <w:shd w:val="clear" w:color="auto" w:fill="auto"/>
            <w:noWrap/>
            <w:vAlign w:val="center"/>
            <w:hideMark/>
          </w:tcPr>
          <w:p w14:paraId="789D466C" w14:textId="77777777" w:rsidR="005C225B" w:rsidRPr="005C225B" w:rsidRDefault="005C225B" w:rsidP="005C225B">
            <w:pPr>
              <w:jc w:val="center"/>
              <w:rPr>
                <w:sz w:val="14"/>
                <w:szCs w:val="14"/>
              </w:rPr>
            </w:pPr>
            <w:r w:rsidRPr="005C225B">
              <w:rPr>
                <w:sz w:val="14"/>
                <w:szCs w:val="14"/>
              </w:rPr>
              <w:t>11.1</w:t>
            </w:r>
          </w:p>
        </w:tc>
        <w:tc>
          <w:tcPr>
            <w:tcW w:w="875" w:type="dxa"/>
            <w:shd w:val="clear" w:color="auto" w:fill="auto"/>
            <w:noWrap/>
            <w:vAlign w:val="center"/>
            <w:hideMark/>
          </w:tcPr>
          <w:p w14:paraId="44A3889B" w14:textId="77777777" w:rsidR="005C225B" w:rsidRPr="005C225B" w:rsidRDefault="005C225B" w:rsidP="005C225B">
            <w:pPr>
              <w:jc w:val="center"/>
              <w:rPr>
                <w:sz w:val="14"/>
                <w:szCs w:val="14"/>
              </w:rPr>
            </w:pPr>
            <w:r w:rsidRPr="005C225B">
              <w:rPr>
                <w:sz w:val="14"/>
                <w:szCs w:val="14"/>
              </w:rPr>
              <w:t>11.2</w:t>
            </w:r>
          </w:p>
        </w:tc>
        <w:tc>
          <w:tcPr>
            <w:tcW w:w="860" w:type="dxa"/>
            <w:shd w:val="clear" w:color="auto" w:fill="auto"/>
            <w:noWrap/>
            <w:vAlign w:val="center"/>
            <w:hideMark/>
          </w:tcPr>
          <w:p w14:paraId="50BC8763" w14:textId="77777777" w:rsidR="005C225B" w:rsidRPr="005C225B" w:rsidRDefault="005C225B" w:rsidP="005C225B">
            <w:pPr>
              <w:jc w:val="center"/>
              <w:rPr>
                <w:sz w:val="14"/>
                <w:szCs w:val="14"/>
              </w:rPr>
            </w:pPr>
            <w:r w:rsidRPr="005C225B">
              <w:rPr>
                <w:sz w:val="14"/>
                <w:szCs w:val="14"/>
              </w:rPr>
              <w:t>11.3</w:t>
            </w:r>
          </w:p>
        </w:tc>
        <w:tc>
          <w:tcPr>
            <w:tcW w:w="817" w:type="dxa"/>
            <w:shd w:val="clear" w:color="auto" w:fill="auto"/>
            <w:noWrap/>
            <w:vAlign w:val="center"/>
            <w:hideMark/>
          </w:tcPr>
          <w:p w14:paraId="6BA2BC13" w14:textId="77777777" w:rsidR="005C225B" w:rsidRPr="005C225B" w:rsidRDefault="005C225B" w:rsidP="005C225B">
            <w:pPr>
              <w:jc w:val="center"/>
              <w:rPr>
                <w:sz w:val="14"/>
                <w:szCs w:val="14"/>
              </w:rPr>
            </w:pPr>
            <w:r w:rsidRPr="005C225B">
              <w:rPr>
                <w:sz w:val="14"/>
                <w:szCs w:val="14"/>
              </w:rPr>
              <w:t>11.4</w:t>
            </w:r>
          </w:p>
        </w:tc>
        <w:tc>
          <w:tcPr>
            <w:tcW w:w="1047" w:type="dxa"/>
            <w:shd w:val="clear" w:color="auto" w:fill="auto"/>
            <w:noWrap/>
            <w:vAlign w:val="center"/>
            <w:hideMark/>
          </w:tcPr>
          <w:p w14:paraId="5D16204F" w14:textId="77777777" w:rsidR="005C225B" w:rsidRPr="005C225B" w:rsidRDefault="005C225B" w:rsidP="005C225B">
            <w:pPr>
              <w:jc w:val="center"/>
              <w:rPr>
                <w:sz w:val="14"/>
                <w:szCs w:val="14"/>
              </w:rPr>
            </w:pPr>
            <w:r w:rsidRPr="005C225B">
              <w:rPr>
                <w:sz w:val="14"/>
                <w:szCs w:val="14"/>
              </w:rPr>
              <w:t>11.5.1</w:t>
            </w:r>
          </w:p>
        </w:tc>
        <w:tc>
          <w:tcPr>
            <w:tcW w:w="1784" w:type="dxa"/>
            <w:shd w:val="clear" w:color="auto" w:fill="auto"/>
            <w:noWrap/>
            <w:vAlign w:val="center"/>
            <w:hideMark/>
          </w:tcPr>
          <w:p w14:paraId="34E256D5" w14:textId="77777777" w:rsidR="005C225B" w:rsidRPr="005C225B" w:rsidRDefault="005C225B" w:rsidP="005C225B">
            <w:pPr>
              <w:jc w:val="center"/>
              <w:rPr>
                <w:sz w:val="14"/>
                <w:szCs w:val="14"/>
              </w:rPr>
            </w:pPr>
            <w:r w:rsidRPr="005C225B">
              <w:rPr>
                <w:sz w:val="14"/>
                <w:szCs w:val="14"/>
              </w:rPr>
              <w:t>11.5.2</w:t>
            </w:r>
          </w:p>
        </w:tc>
        <w:tc>
          <w:tcPr>
            <w:tcW w:w="764" w:type="dxa"/>
            <w:shd w:val="clear" w:color="auto" w:fill="auto"/>
            <w:noWrap/>
            <w:vAlign w:val="center"/>
            <w:hideMark/>
          </w:tcPr>
          <w:p w14:paraId="6A2A04F0" w14:textId="77777777" w:rsidR="005C225B" w:rsidRPr="005C225B" w:rsidRDefault="005C225B" w:rsidP="005C225B">
            <w:pPr>
              <w:jc w:val="center"/>
              <w:rPr>
                <w:sz w:val="14"/>
                <w:szCs w:val="14"/>
              </w:rPr>
            </w:pPr>
            <w:r w:rsidRPr="005C225B">
              <w:rPr>
                <w:sz w:val="14"/>
                <w:szCs w:val="14"/>
              </w:rPr>
              <w:t>11.6</w:t>
            </w:r>
          </w:p>
        </w:tc>
        <w:tc>
          <w:tcPr>
            <w:tcW w:w="633" w:type="dxa"/>
            <w:shd w:val="clear" w:color="auto" w:fill="auto"/>
            <w:noWrap/>
            <w:vAlign w:val="center"/>
            <w:hideMark/>
          </w:tcPr>
          <w:p w14:paraId="690C6A0A" w14:textId="77777777" w:rsidR="005C225B" w:rsidRPr="005C225B" w:rsidRDefault="005C225B" w:rsidP="005C225B">
            <w:pPr>
              <w:jc w:val="center"/>
              <w:rPr>
                <w:sz w:val="14"/>
                <w:szCs w:val="14"/>
              </w:rPr>
            </w:pPr>
            <w:r w:rsidRPr="005C225B">
              <w:rPr>
                <w:sz w:val="14"/>
                <w:szCs w:val="14"/>
              </w:rPr>
              <w:t>11.7</w:t>
            </w:r>
          </w:p>
        </w:tc>
        <w:tc>
          <w:tcPr>
            <w:tcW w:w="755" w:type="dxa"/>
            <w:shd w:val="clear" w:color="auto" w:fill="auto"/>
            <w:noWrap/>
            <w:vAlign w:val="center"/>
            <w:hideMark/>
          </w:tcPr>
          <w:p w14:paraId="1C4CEF55" w14:textId="77777777" w:rsidR="005C225B" w:rsidRPr="005C225B" w:rsidRDefault="005C225B" w:rsidP="005C225B">
            <w:pPr>
              <w:jc w:val="center"/>
              <w:rPr>
                <w:sz w:val="14"/>
                <w:szCs w:val="14"/>
              </w:rPr>
            </w:pPr>
            <w:r w:rsidRPr="005C225B">
              <w:rPr>
                <w:sz w:val="14"/>
                <w:szCs w:val="14"/>
              </w:rPr>
              <w:t>11.8</w:t>
            </w:r>
          </w:p>
        </w:tc>
        <w:tc>
          <w:tcPr>
            <w:tcW w:w="1676" w:type="dxa"/>
            <w:shd w:val="clear" w:color="auto" w:fill="auto"/>
            <w:noWrap/>
            <w:vAlign w:val="center"/>
            <w:hideMark/>
          </w:tcPr>
          <w:p w14:paraId="4E86405B" w14:textId="77777777" w:rsidR="005C225B" w:rsidRPr="005C225B" w:rsidRDefault="005C225B" w:rsidP="005C225B">
            <w:pPr>
              <w:jc w:val="center"/>
              <w:rPr>
                <w:sz w:val="14"/>
                <w:szCs w:val="14"/>
              </w:rPr>
            </w:pPr>
            <w:r w:rsidRPr="005C225B">
              <w:rPr>
                <w:sz w:val="14"/>
                <w:szCs w:val="14"/>
              </w:rPr>
              <w:t>11.9</w:t>
            </w:r>
          </w:p>
        </w:tc>
        <w:tc>
          <w:tcPr>
            <w:tcW w:w="850" w:type="dxa"/>
            <w:shd w:val="clear" w:color="auto" w:fill="auto"/>
            <w:noWrap/>
            <w:vAlign w:val="center"/>
            <w:hideMark/>
          </w:tcPr>
          <w:p w14:paraId="0F5FD0E8" w14:textId="77777777" w:rsidR="005C225B" w:rsidRPr="005C225B" w:rsidRDefault="005C225B" w:rsidP="005C225B">
            <w:pPr>
              <w:jc w:val="center"/>
              <w:rPr>
                <w:sz w:val="14"/>
                <w:szCs w:val="14"/>
              </w:rPr>
            </w:pPr>
            <w:r w:rsidRPr="005C225B">
              <w:rPr>
                <w:sz w:val="14"/>
                <w:szCs w:val="14"/>
              </w:rPr>
              <w:t>11.10</w:t>
            </w:r>
          </w:p>
        </w:tc>
      </w:tr>
      <w:tr w:rsidR="005C225B" w:rsidRPr="005C225B" w14:paraId="1805CB1B" w14:textId="77777777" w:rsidTr="00487D46">
        <w:trPr>
          <w:trHeight w:val="20"/>
        </w:trPr>
        <w:tc>
          <w:tcPr>
            <w:tcW w:w="5103" w:type="dxa"/>
            <w:gridSpan w:val="2"/>
            <w:shd w:val="clear" w:color="auto" w:fill="auto"/>
            <w:vAlign w:val="center"/>
            <w:hideMark/>
          </w:tcPr>
          <w:p w14:paraId="07801C45" w14:textId="77777777" w:rsidR="005C225B" w:rsidRPr="005C225B" w:rsidRDefault="005C225B" w:rsidP="005C225B">
            <w:pPr>
              <w:rPr>
                <w:sz w:val="14"/>
                <w:szCs w:val="14"/>
              </w:rPr>
            </w:pPr>
            <w:r w:rsidRPr="005C225B">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854" w:type="dxa"/>
            <w:shd w:val="clear" w:color="auto" w:fill="auto"/>
            <w:noWrap/>
            <w:vAlign w:val="center"/>
            <w:hideMark/>
          </w:tcPr>
          <w:p w14:paraId="58C9423B" w14:textId="77777777" w:rsidR="005C225B" w:rsidRPr="005C225B" w:rsidRDefault="005C225B" w:rsidP="005C225B">
            <w:pPr>
              <w:jc w:val="center"/>
              <w:rPr>
                <w:sz w:val="14"/>
                <w:szCs w:val="14"/>
              </w:rPr>
            </w:pPr>
            <w:r w:rsidRPr="005C225B">
              <w:rPr>
                <w:sz w:val="14"/>
                <w:szCs w:val="14"/>
              </w:rPr>
              <w:t>65 544</w:t>
            </w:r>
          </w:p>
        </w:tc>
        <w:tc>
          <w:tcPr>
            <w:tcW w:w="875" w:type="dxa"/>
            <w:shd w:val="clear" w:color="auto" w:fill="auto"/>
            <w:noWrap/>
            <w:vAlign w:val="center"/>
            <w:hideMark/>
          </w:tcPr>
          <w:p w14:paraId="3BFEAFFE" w14:textId="77777777" w:rsidR="005C225B" w:rsidRPr="005C225B" w:rsidRDefault="005C225B" w:rsidP="005C225B">
            <w:pPr>
              <w:jc w:val="center"/>
              <w:rPr>
                <w:sz w:val="14"/>
                <w:szCs w:val="14"/>
              </w:rPr>
            </w:pPr>
            <w:r w:rsidRPr="005C225B">
              <w:rPr>
                <w:sz w:val="14"/>
                <w:szCs w:val="14"/>
              </w:rPr>
              <w:t>40 863</w:t>
            </w:r>
          </w:p>
        </w:tc>
        <w:tc>
          <w:tcPr>
            <w:tcW w:w="860" w:type="dxa"/>
            <w:shd w:val="clear" w:color="auto" w:fill="auto"/>
            <w:noWrap/>
            <w:vAlign w:val="center"/>
            <w:hideMark/>
          </w:tcPr>
          <w:p w14:paraId="34B285F4"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3FC9C3F2"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3A6F00BE"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4F7C4D18"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6EA663EA"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0053EBD1"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2E8A624E"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0DEA18B7" w14:textId="77777777" w:rsidR="005C225B" w:rsidRPr="005C225B" w:rsidRDefault="005C225B" w:rsidP="005C225B">
            <w:pPr>
              <w:jc w:val="center"/>
              <w:rPr>
                <w:sz w:val="14"/>
                <w:szCs w:val="14"/>
              </w:rPr>
            </w:pPr>
            <w:r w:rsidRPr="005C225B">
              <w:rPr>
                <w:sz w:val="14"/>
                <w:szCs w:val="14"/>
              </w:rPr>
              <w:t>322 007</w:t>
            </w:r>
          </w:p>
        </w:tc>
        <w:tc>
          <w:tcPr>
            <w:tcW w:w="850" w:type="dxa"/>
            <w:shd w:val="clear" w:color="auto" w:fill="auto"/>
            <w:noWrap/>
            <w:vAlign w:val="center"/>
            <w:hideMark/>
          </w:tcPr>
          <w:p w14:paraId="68C2E631" w14:textId="77777777" w:rsidR="005C225B" w:rsidRPr="005C225B" w:rsidRDefault="005C225B" w:rsidP="005C225B">
            <w:pPr>
              <w:jc w:val="center"/>
              <w:rPr>
                <w:sz w:val="14"/>
                <w:szCs w:val="14"/>
              </w:rPr>
            </w:pPr>
            <w:r w:rsidRPr="005C225B">
              <w:rPr>
                <w:sz w:val="14"/>
                <w:szCs w:val="14"/>
              </w:rPr>
              <w:t>0</w:t>
            </w:r>
          </w:p>
        </w:tc>
      </w:tr>
      <w:tr w:rsidR="005C225B" w:rsidRPr="005C225B" w14:paraId="1E30E81B" w14:textId="77777777" w:rsidTr="00487D46">
        <w:trPr>
          <w:trHeight w:val="180"/>
        </w:trPr>
        <w:tc>
          <w:tcPr>
            <w:tcW w:w="567" w:type="dxa"/>
            <w:shd w:val="clear" w:color="auto" w:fill="auto"/>
            <w:noWrap/>
            <w:vAlign w:val="center"/>
            <w:hideMark/>
          </w:tcPr>
          <w:p w14:paraId="314D9477" w14:textId="77777777" w:rsidR="005C225B" w:rsidRPr="005C225B" w:rsidRDefault="005C225B" w:rsidP="005C225B">
            <w:pPr>
              <w:jc w:val="center"/>
              <w:rPr>
                <w:sz w:val="14"/>
                <w:szCs w:val="14"/>
              </w:rPr>
            </w:pPr>
            <w:r w:rsidRPr="005C225B">
              <w:rPr>
                <w:sz w:val="14"/>
                <w:szCs w:val="14"/>
              </w:rPr>
              <w:t>1</w:t>
            </w:r>
          </w:p>
        </w:tc>
        <w:tc>
          <w:tcPr>
            <w:tcW w:w="4536" w:type="dxa"/>
            <w:shd w:val="clear" w:color="auto" w:fill="auto"/>
            <w:noWrap/>
            <w:vAlign w:val="center"/>
            <w:hideMark/>
          </w:tcPr>
          <w:p w14:paraId="084561EA" w14:textId="77777777" w:rsidR="005C225B" w:rsidRPr="005C225B" w:rsidRDefault="005C225B" w:rsidP="005C225B">
            <w:pPr>
              <w:jc w:val="center"/>
              <w:rPr>
                <w:sz w:val="14"/>
                <w:szCs w:val="14"/>
              </w:rPr>
            </w:pPr>
            <w:r w:rsidRPr="005C225B">
              <w:rPr>
                <w:sz w:val="14"/>
                <w:szCs w:val="14"/>
              </w:rPr>
              <w:t>2</w:t>
            </w:r>
          </w:p>
        </w:tc>
        <w:tc>
          <w:tcPr>
            <w:tcW w:w="854" w:type="dxa"/>
            <w:shd w:val="clear" w:color="auto" w:fill="auto"/>
            <w:noWrap/>
            <w:vAlign w:val="center"/>
            <w:hideMark/>
          </w:tcPr>
          <w:p w14:paraId="68CA08D3" w14:textId="77777777" w:rsidR="005C225B" w:rsidRPr="005C225B" w:rsidRDefault="005C225B" w:rsidP="005C225B">
            <w:pPr>
              <w:jc w:val="center"/>
              <w:rPr>
                <w:sz w:val="14"/>
                <w:szCs w:val="14"/>
              </w:rPr>
            </w:pPr>
            <w:r w:rsidRPr="005C225B">
              <w:rPr>
                <w:sz w:val="14"/>
                <w:szCs w:val="14"/>
              </w:rPr>
              <w:t>11.1</w:t>
            </w:r>
          </w:p>
        </w:tc>
        <w:tc>
          <w:tcPr>
            <w:tcW w:w="875" w:type="dxa"/>
            <w:shd w:val="clear" w:color="auto" w:fill="auto"/>
            <w:noWrap/>
            <w:vAlign w:val="center"/>
            <w:hideMark/>
          </w:tcPr>
          <w:p w14:paraId="29C1770C" w14:textId="77777777" w:rsidR="005C225B" w:rsidRPr="005C225B" w:rsidRDefault="005C225B" w:rsidP="005C225B">
            <w:pPr>
              <w:jc w:val="center"/>
              <w:rPr>
                <w:sz w:val="14"/>
                <w:szCs w:val="14"/>
              </w:rPr>
            </w:pPr>
            <w:r w:rsidRPr="005C225B">
              <w:rPr>
                <w:sz w:val="14"/>
                <w:szCs w:val="14"/>
              </w:rPr>
              <w:t>11.2</w:t>
            </w:r>
          </w:p>
        </w:tc>
        <w:tc>
          <w:tcPr>
            <w:tcW w:w="860" w:type="dxa"/>
            <w:shd w:val="clear" w:color="auto" w:fill="auto"/>
            <w:noWrap/>
            <w:vAlign w:val="center"/>
            <w:hideMark/>
          </w:tcPr>
          <w:p w14:paraId="7E00CC84" w14:textId="77777777" w:rsidR="005C225B" w:rsidRPr="005C225B" w:rsidRDefault="005C225B" w:rsidP="005C225B">
            <w:pPr>
              <w:jc w:val="center"/>
              <w:rPr>
                <w:sz w:val="14"/>
                <w:szCs w:val="14"/>
              </w:rPr>
            </w:pPr>
            <w:r w:rsidRPr="005C225B">
              <w:rPr>
                <w:sz w:val="14"/>
                <w:szCs w:val="14"/>
              </w:rPr>
              <w:t>11.3</w:t>
            </w:r>
          </w:p>
        </w:tc>
        <w:tc>
          <w:tcPr>
            <w:tcW w:w="817" w:type="dxa"/>
            <w:shd w:val="clear" w:color="auto" w:fill="auto"/>
            <w:noWrap/>
            <w:vAlign w:val="center"/>
            <w:hideMark/>
          </w:tcPr>
          <w:p w14:paraId="7FB2D6E4" w14:textId="77777777" w:rsidR="005C225B" w:rsidRPr="005C225B" w:rsidRDefault="005C225B" w:rsidP="005C225B">
            <w:pPr>
              <w:jc w:val="center"/>
              <w:rPr>
                <w:sz w:val="14"/>
                <w:szCs w:val="14"/>
              </w:rPr>
            </w:pPr>
            <w:r w:rsidRPr="005C225B">
              <w:rPr>
                <w:sz w:val="14"/>
                <w:szCs w:val="14"/>
              </w:rPr>
              <w:t>11.4</w:t>
            </w:r>
          </w:p>
        </w:tc>
        <w:tc>
          <w:tcPr>
            <w:tcW w:w="1047" w:type="dxa"/>
            <w:shd w:val="clear" w:color="auto" w:fill="auto"/>
            <w:noWrap/>
            <w:vAlign w:val="center"/>
            <w:hideMark/>
          </w:tcPr>
          <w:p w14:paraId="0AEADB3F" w14:textId="77777777" w:rsidR="005C225B" w:rsidRPr="005C225B" w:rsidRDefault="005C225B" w:rsidP="005C225B">
            <w:pPr>
              <w:jc w:val="center"/>
              <w:rPr>
                <w:sz w:val="14"/>
                <w:szCs w:val="14"/>
              </w:rPr>
            </w:pPr>
            <w:r w:rsidRPr="005C225B">
              <w:rPr>
                <w:sz w:val="14"/>
                <w:szCs w:val="14"/>
              </w:rPr>
              <w:t>11.5.1</w:t>
            </w:r>
          </w:p>
        </w:tc>
        <w:tc>
          <w:tcPr>
            <w:tcW w:w="1784" w:type="dxa"/>
            <w:shd w:val="clear" w:color="auto" w:fill="auto"/>
            <w:noWrap/>
            <w:vAlign w:val="center"/>
            <w:hideMark/>
          </w:tcPr>
          <w:p w14:paraId="6EE9C172" w14:textId="77777777" w:rsidR="005C225B" w:rsidRPr="005C225B" w:rsidRDefault="005C225B" w:rsidP="005C225B">
            <w:pPr>
              <w:jc w:val="center"/>
              <w:rPr>
                <w:sz w:val="14"/>
                <w:szCs w:val="14"/>
              </w:rPr>
            </w:pPr>
            <w:r w:rsidRPr="005C225B">
              <w:rPr>
                <w:sz w:val="14"/>
                <w:szCs w:val="14"/>
              </w:rPr>
              <w:t>11.5.2</w:t>
            </w:r>
          </w:p>
        </w:tc>
        <w:tc>
          <w:tcPr>
            <w:tcW w:w="764" w:type="dxa"/>
            <w:shd w:val="clear" w:color="auto" w:fill="auto"/>
            <w:noWrap/>
            <w:vAlign w:val="center"/>
            <w:hideMark/>
          </w:tcPr>
          <w:p w14:paraId="18AF3025" w14:textId="77777777" w:rsidR="005C225B" w:rsidRPr="005C225B" w:rsidRDefault="005C225B" w:rsidP="005C225B">
            <w:pPr>
              <w:jc w:val="center"/>
              <w:rPr>
                <w:sz w:val="14"/>
                <w:szCs w:val="14"/>
              </w:rPr>
            </w:pPr>
            <w:r w:rsidRPr="005C225B">
              <w:rPr>
                <w:sz w:val="14"/>
                <w:szCs w:val="14"/>
              </w:rPr>
              <w:t>11.6</w:t>
            </w:r>
          </w:p>
        </w:tc>
        <w:tc>
          <w:tcPr>
            <w:tcW w:w="633" w:type="dxa"/>
            <w:shd w:val="clear" w:color="auto" w:fill="auto"/>
            <w:noWrap/>
            <w:vAlign w:val="center"/>
            <w:hideMark/>
          </w:tcPr>
          <w:p w14:paraId="13D6CD7E" w14:textId="77777777" w:rsidR="005C225B" w:rsidRPr="005C225B" w:rsidRDefault="005C225B" w:rsidP="005C225B">
            <w:pPr>
              <w:jc w:val="center"/>
              <w:rPr>
                <w:sz w:val="14"/>
                <w:szCs w:val="14"/>
              </w:rPr>
            </w:pPr>
            <w:r w:rsidRPr="005C225B">
              <w:rPr>
                <w:sz w:val="14"/>
                <w:szCs w:val="14"/>
              </w:rPr>
              <w:t>11.7</w:t>
            </w:r>
          </w:p>
        </w:tc>
        <w:tc>
          <w:tcPr>
            <w:tcW w:w="755" w:type="dxa"/>
            <w:shd w:val="clear" w:color="auto" w:fill="auto"/>
            <w:noWrap/>
            <w:vAlign w:val="center"/>
            <w:hideMark/>
          </w:tcPr>
          <w:p w14:paraId="32960A47" w14:textId="77777777" w:rsidR="005C225B" w:rsidRPr="005C225B" w:rsidRDefault="005C225B" w:rsidP="005C225B">
            <w:pPr>
              <w:jc w:val="center"/>
              <w:rPr>
                <w:sz w:val="14"/>
                <w:szCs w:val="14"/>
              </w:rPr>
            </w:pPr>
            <w:r w:rsidRPr="005C225B">
              <w:rPr>
                <w:sz w:val="14"/>
                <w:szCs w:val="14"/>
              </w:rPr>
              <w:t>11.8</w:t>
            </w:r>
          </w:p>
        </w:tc>
        <w:tc>
          <w:tcPr>
            <w:tcW w:w="1676" w:type="dxa"/>
            <w:shd w:val="clear" w:color="auto" w:fill="auto"/>
            <w:noWrap/>
            <w:vAlign w:val="center"/>
            <w:hideMark/>
          </w:tcPr>
          <w:p w14:paraId="411525C7" w14:textId="77777777" w:rsidR="005C225B" w:rsidRPr="005C225B" w:rsidRDefault="005C225B" w:rsidP="005C225B">
            <w:pPr>
              <w:jc w:val="center"/>
              <w:rPr>
                <w:sz w:val="14"/>
                <w:szCs w:val="14"/>
              </w:rPr>
            </w:pPr>
            <w:r w:rsidRPr="005C225B">
              <w:rPr>
                <w:sz w:val="14"/>
                <w:szCs w:val="14"/>
              </w:rPr>
              <w:t>11.9</w:t>
            </w:r>
          </w:p>
        </w:tc>
        <w:tc>
          <w:tcPr>
            <w:tcW w:w="850" w:type="dxa"/>
            <w:shd w:val="clear" w:color="auto" w:fill="auto"/>
            <w:noWrap/>
            <w:vAlign w:val="center"/>
            <w:hideMark/>
          </w:tcPr>
          <w:p w14:paraId="635710EB" w14:textId="77777777" w:rsidR="005C225B" w:rsidRPr="005C225B" w:rsidRDefault="005C225B" w:rsidP="005C225B">
            <w:pPr>
              <w:jc w:val="center"/>
              <w:rPr>
                <w:sz w:val="14"/>
                <w:szCs w:val="14"/>
              </w:rPr>
            </w:pPr>
            <w:r w:rsidRPr="005C225B">
              <w:rPr>
                <w:sz w:val="14"/>
                <w:szCs w:val="14"/>
              </w:rPr>
              <w:t>11.10</w:t>
            </w:r>
          </w:p>
        </w:tc>
      </w:tr>
      <w:tr w:rsidR="005C225B" w:rsidRPr="005C225B" w14:paraId="134A32E9" w14:textId="77777777" w:rsidTr="00487D46">
        <w:trPr>
          <w:trHeight w:val="20"/>
        </w:trPr>
        <w:tc>
          <w:tcPr>
            <w:tcW w:w="567" w:type="dxa"/>
            <w:shd w:val="clear" w:color="auto" w:fill="auto"/>
            <w:vAlign w:val="center"/>
            <w:hideMark/>
          </w:tcPr>
          <w:p w14:paraId="55451A64" w14:textId="77777777" w:rsidR="005C225B" w:rsidRPr="005C225B" w:rsidRDefault="005C225B" w:rsidP="005C225B">
            <w:pPr>
              <w:jc w:val="center"/>
              <w:rPr>
                <w:sz w:val="14"/>
                <w:szCs w:val="14"/>
              </w:rPr>
            </w:pPr>
            <w:r w:rsidRPr="005C225B">
              <w:rPr>
                <w:sz w:val="14"/>
                <w:szCs w:val="14"/>
              </w:rPr>
              <w:t>4.1</w:t>
            </w:r>
          </w:p>
        </w:tc>
        <w:tc>
          <w:tcPr>
            <w:tcW w:w="4536" w:type="dxa"/>
            <w:shd w:val="clear" w:color="auto" w:fill="auto"/>
            <w:vAlign w:val="center"/>
            <w:hideMark/>
          </w:tcPr>
          <w:p w14:paraId="57124C36" w14:textId="77777777" w:rsidR="005C225B" w:rsidRPr="005C225B" w:rsidRDefault="005C225B" w:rsidP="005C225B">
            <w:pPr>
              <w:jc w:val="center"/>
              <w:rPr>
                <w:sz w:val="14"/>
                <w:szCs w:val="14"/>
              </w:rPr>
            </w:pPr>
            <w:r w:rsidRPr="005C225B">
              <w:rPr>
                <w:sz w:val="14"/>
                <w:szCs w:val="14"/>
              </w:rPr>
              <w:t>Объединение систем теплоснабжения котельных №1, 2 с переключением потребителей на новый планируемый теплоисточник в пгт. Верх-Чебула</w:t>
            </w:r>
          </w:p>
        </w:tc>
        <w:tc>
          <w:tcPr>
            <w:tcW w:w="854" w:type="dxa"/>
            <w:shd w:val="clear" w:color="auto" w:fill="auto"/>
            <w:noWrap/>
            <w:vAlign w:val="center"/>
            <w:hideMark/>
          </w:tcPr>
          <w:p w14:paraId="7402A44E" w14:textId="77777777" w:rsidR="005C225B" w:rsidRPr="005C225B" w:rsidRDefault="005C225B" w:rsidP="005C225B">
            <w:pPr>
              <w:jc w:val="center"/>
              <w:rPr>
                <w:sz w:val="14"/>
                <w:szCs w:val="14"/>
              </w:rPr>
            </w:pPr>
            <w:r w:rsidRPr="005C225B">
              <w:rPr>
                <w:sz w:val="14"/>
                <w:szCs w:val="14"/>
              </w:rPr>
              <w:t>0</w:t>
            </w:r>
          </w:p>
        </w:tc>
        <w:tc>
          <w:tcPr>
            <w:tcW w:w="875" w:type="dxa"/>
            <w:shd w:val="clear" w:color="auto" w:fill="auto"/>
            <w:noWrap/>
            <w:vAlign w:val="center"/>
            <w:hideMark/>
          </w:tcPr>
          <w:p w14:paraId="24664BBC" w14:textId="77777777" w:rsidR="005C225B" w:rsidRPr="005C225B" w:rsidRDefault="005C225B" w:rsidP="005C225B">
            <w:pPr>
              <w:jc w:val="center"/>
              <w:rPr>
                <w:sz w:val="14"/>
                <w:szCs w:val="14"/>
              </w:rPr>
            </w:pPr>
            <w:r w:rsidRPr="005C225B">
              <w:rPr>
                <w:sz w:val="14"/>
                <w:szCs w:val="14"/>
              </w:rPr>
              <w:t>10 057</w:t>
            </w:r>
          </w:p>
        </w:tc>
        <w:tc>
          <w:tcPr>
            <w:tcW w:w="860" w:type="dxa"/>
            <w:shd w:val="clear" w:color="auto" w:fill="auto"/>
            <w:noWrap/>
            <w:vAlign w:val="center"/>
            <w:hideMark/>
          </w:tcPr>
          <w:p w14:paraId="03742778"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1A1AD49A"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125ADFA8"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4342DCFD"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7724AF26"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55602B75"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656FFBA5"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1415E879" w14:textId="77777777" w:rsidR="005C225B" w:rsidRPr="005C225B" w:rsidRDefault="005C225B" w:rsidP="005C225B">
            <w:pPr>
              <w:jc w:val="center"/>
              <w:rPr>
                <w:sz w:val="14"/>
                <w:szCs w:val="14"/>
              </w:rPr>
            </w:pPr>
            <w:r w:rsidRPr="005C225B">
              <w:rPr>
                <w:sz w:val="14"/>
                <w:szCs w:val="14"/>
              </w:rPr>
              <w:t>141 667</w:t>
            </w:r>
          </w:p>
        </w:tc>
        <w:tc>
          <w:tcPr>
            <w:tcW w:w="850" w:type="dxa"/>
            <w:shd w:val="clear" w:color="auto" w:fill="auto"/>
            <w:noWrap/>
            <w:vAlign w:val="center"/>
            <w:hideMark/>
          </w:tcPr>
          <w:p w14:paraId="27842347" w14:textId="77777777" w:rsidR="005C225B" w:rsidRPr="005C225B" w:rsidRDefault="005C225B" w:rsidP="005C225B">
            <w:pPr>
              <w:jc w:val="center"/>
              <w:rPr>
                <w:sz w:val="14"/>
                <w:szCs w:val="14"/>
              </w:rPr>
            </w:pPr>
            <w:r w:rsidRPr="005C225B">
              <w:rPr>
                <w:sz w:val="14"/>
                <w:szCs w:val="14"/>
              </w:rPr>
              <w:t>0</w:t>
            </w:r>
          </w:p>
        </w:tc>
      </w:tr>
      <w:tr w:rsidR="005C225B" w:rsidRPr="005C225B" w14:paraId="284354FA" w14:textId="77777777" w:rsidTr="00487D46">
        <w:trPr>
          <w:trHeight w:val="20"/>
        </w:trPr>
        <w:tc>
          <w:tcPr>
            <w:tcW w:w="567" w:type="dxa"/>
            <w:shd w:val="clear" w:color="auto" w:fill="auto"/>
            <w:vAlign w:val="center"/>
            <w:hideMark/>
          </w:tcPr>
          <w:p w14:paraId="208FDF80" w14:textId="77777777" w:rsidR="005C225B" w:rsidRPr="005C225B" w:rsidRDefault="005C225B" w:rsidP="005C225B">
            <w:pPr>
              <w:jc w:val="center"/>
              <w:rPr>
                <w:sz w:val="14"/>
                <w:szCs w:val="14"/>
              </w:rPr>
            </w:pPr>
            <w:r w:rsidRPr="005C225B">
              <w:rPr>
                <w:sz w:val="14"/>
                <w:szCs w:val="14"/>
              </w:rPr>
              <w:t>4.2</w:t>
            </w:r>
          </w:p>
        </w:tc>
        <w:tc>
          <w:tcPr>
            <w:tcW w:w="4536" w:type="dxa"/>
            <w:shd w:val="clear" w:color="auto" w:fill="auto"/>
            <w:vAlign w:val="center"/>
            <w:hideMark/>
          </w:tcPr>
          <w:p w14:paraId="4A7DF695" w14:textId="77777777" w:rsidR="005C225B" w:rsidRPr="005C225B" w:rsidRDefault="005C225B" w:rsidP="005C225B">
            <w:pPr>
              <w:jc w:val="center"/>
              <w:rPr>
                <w:sz w:val="14"/>
                <w:szCs w:val="14"/>
              </w:rPr>
            </w:pPr>
            <w:r w:rsidRPr="005C225B">
              <w:rPr>
                <w:sz w:val="14"/>
                <w:szCs w:val="14"/>
              </w:rPr>
              <w:t>Установка блочно-модульной котельной в пгт. Верх-Чебула мощностью 900 кВт (3х300) вместо котельной № 4</w:t>
            </w:r>
          </w:p>
        </w:tc>
        <w:tc>
          <w:tcPr>
            <w:tcW w:w="854" w:type="dxa"/>
            <w:shd w:val="clear" w:color="auto" w:fill="auto"/>
            <w:noWrap/>
            <w:vAlign w:val="center"/>
            <w:hideMark/>
          </w:tcPr>
          <w:p w14:paraId="5D699E19" w14:textId="77777777" w:rsidR="005C225B" w:rsidRPr="005C225B" w:rsidRDefault="005C225B" w:rsidP="005C225B">
            <w:pPr>
              <w:jc w:val="center"/>
              <w:rPr>
                <w:sz w:val="14"/>
                <w:szCs w:val="14"/>
              </w:rPr>
            </w:pPr>
            <w:r w:rsidRPr="005C225B">
              <w:rPr>
                <w:sz w:val="14"/>
                <w:szCs w:val="14"/>
              </w:rPr>
              <w:t>25 805</w:t>
            </w:r>
          </w:p>
        </w:tc>
        <w:tc>
          <w:tcPr>
            <w:tcW w:w="875" w:type="dxa"/>
            <w:shd w:val="clear" w:color="auto" w:fill="auto"/>
            <w:noWrap/>
            <w:vAlign w:val="center"/>
            <w:hideMark/>
          </w:tcPr>
          <w:p w14:paraId="37E31B78"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1EA1A423"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3A228884"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59DBF376"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6617E8F4"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3E50D8D8"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3E9BA824"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748E4677"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113237D2"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4E943F0A" w14:textId="77777777" w:rsidR="005C225B" w:rsidRPr="005C225B" w:rsidRDefault="005C225B" w:rsidP="005C225B">
            <w:pPr>
              <w:jc w:val="center"/>
              <w:rPr>
                <w:sz w:val="14"/>
                <w:szCs w:val="14"/>
              </w:rPr>
            </w:pPr>
            <w:r w:rsidRPr="005C225B">
              <w:rPr>
                <w:sz w:val="14"/>
                <w:szCs w:val="14"/>
              </w:rPr>
              <w:t>0</w:t>
            </w:r>
          </w:p>
        </w:tc>
      </w:tr>
      <w:tr w:rsidR="005C225B" w:rsidRPr="005C225B" w14:paraId="3A11E0F1" w14:textId="77777777" w:rsidTr="00487D46">
        <w:trPr>
          <w:trHeight w:val="20"/>
        </w:trPr>
        <w:tc>
          <w:tcPr>
            <w:tcW w:w="567" w:type="dxa"/>
            <w:shd w:val="clear" w:color="auto" w:fill="auto"/>
            <w:vAlign w:val="center"/>
            <w:hideMark/>
          </w:tcPr>
          <w:p w14:paraId="3A1FB557" w14:textId="77777777" w:rsidR="005C225B" w:rsidRPr="005C225B" w:rsidRDefault="005C225B" w:rsidP="005C225B">
            <w:pPr>
              <w:jc w:val="center"/>
              <w:rPr>
                <w:sz w:val="14"/>
                <w:szCs w:val="14"/>
              </w:rPr>
            </w:pPr>
            <w:r w:rsidRPr="005C225B">
              <w:rPr>
                <w:sz w:val="14"/>
                <w:szCs w:val="14"/>
              </w:rPr>
              <w:t>4.3</w:t>
            </w:r>
          </w:p>
        </w:tc>
        <w:tc>
          <w:tcPr>
            <w:tcW w:w="4536" w:type="dxa"/>
            <w:shd w:val="clear" w:color="auto" w:fill="auto"/>
            <w:vAlign w:val="center"/>
            <w:hideMark/>
          </w:tcPr>
          <w:p w14:paraId="6D7C9F1F" w14:textId="77777777" w:rsidR="005C225B" w:rsidRPr="005C225B" w:rsidRDefault="005C225B" w:rsidP="005C225B">
            <w:pPr>
              <w:jc w:val="center"/>
              <w:rPr>
                <w:sz w:val="14"/>
                <w:szCs w:val="14"/>
              </w:rPr>
            </w:pPr>
            <w:r w:rsidRPr="005C225B">
              <w:rPr>
                <w:sz w:val="14"/>
                <w:szCs w:val="14"/>
              </w:rPr>
              <w:t>Установка блочно-модульной котельной в с. Усть-Серта мощностью 1800 кВт (3х600) вместо Центральной котельной</w:t>
            </w:r>
          </w:p>
        </w:tc>
        <w:tc>
          <w:tcPr>
            <w:tcW w:w="854" w:type="dxa"/>
            <w:shd w:val="clear" w:color="auto" w:fill="auto"/>
            <w:noWrap/>
            <w:vAlign w:val="center"/>
            <w:hideMark/>
          </w:tcPr>
          <w:p w14:paraId="60F16444"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27A07639"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51E4234D"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382B1C76"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68EFAC63"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4DB543C8"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3DF62620"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272164A1"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71E4782"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6FAA29F4" w14:textId="77777777" w:rsidR="005C225B" w:rsidRPr="005C225B" w:rsidRDefault="005C225B" w:rsidP="005C225B">
            <w:pPr>
              <w:jc w:val="center"/>
              <w:rPr>
                <w:sz w:val="14"/>
                <w:szCs w:val="14"/>
              </w:rPr>
            </w:pPr>
            <w:r w:rsidRPr="005C225B">
              <w:rPr>
                <w:sz w:val="14"/>
                <w:szCs w:val="14"/>
              </w:rPr>
              <w:t>16 842</w:t>
            </w:r>
          </w:p>
        </w:tc>
        <w:tc>
          <w:tcPr>
            <w:tcW w:w="850" w:type="dxa"/>
            <w:shd w:val="clear" w:color="auto" w:fill="auto"/>
            <w:noWrap/>
            <w:vAlign w:val="center"/>
            <w:hideMark/>
          </w:tcPr>
          <w:p w14:paraId="6E186CC6" w14:textId="77777777" w:rsidR="005C225B" w:rsidRPr="005C225B" w:rsidRDefault="005C225B" w:rsidP="005C225B">
            <w:pPr>
              <w:jc w:val="center"/>
              <w:rPr>
                <w:sz w:val="14"/>
                <w:szCs w:val="14"/>
              </w:rPr>
            </w:pPr>
            <w:r w:rsidRPr="005C225B">
              <w:rPr>
                <w:sz w:val="14"/>
                <w:szCs w:val="14"/>
              </w:rPr>
              <w:t>0</w:t>
            </w:r>
          </w:p>
        </w:tc>
      </w:tr>
      <w:tr w:rsidR="005C225B" w:rsidRPr="005C225B" w14:paraId="35D0174C" w14:textId="77777777" w:rsidTr="00487D46">
        <w:trPr>
          <w:trHeight w:val="20"/>
        </w:trPr>
        <w:tc>
          <w:tcPr>
            <w:tcW w:w="567" w:type="dxa"/>
            <w:shd w:val="clear" w:color="auto" w:fill="auto"/>
            <w:vAlign w:val="center"/>
            <w:hideMark/>
          </w:tcPr>
          <w:p w14:paraId="5AEF3E83" w14:textId="77777777" w:rsidR="005C225B" w:rsidRPr="005C225B" w:rsidRDefault="005C225B" w:rsidP="005C225B">
            <w:pPr>
              <w:jc w:val="center"/>
              <w:rPr>
                <w:sz w:val="14"/>
                <w:szCs w:val="14"/>
              </w:rPr>
            </w:pPr>
            <w:r w:rsidRPr="005C225B">
              <w:rPr>
                <w:sz w:val="14"/>
                <w:szCs w:val="14"/>
              </w:rPr>
              <w:t>4.4</w:t>
            </w:r>
          </w:p>
        </w:tc>
        <w:tc>
          <w:tcPr>
            <w:tcW w:w="4536" w:type="dxa"/>
            <w:shd w:val="clear" w:color="auto" w:fill="auto"/>
            <w:vAlign w:val="center"/>
            <w:hideMark/>
          </w:tcPr>
          <w:p w14:paraId="273E13F0" w14:textId="77777777" w:rsidR="005C225B" w:rsidRPr="005C225B" w:rsidRDefault="005C225B" w:rsidP="005C225B">
            <w:pPr>
              <w:jc w:val="center"/>
              <w:rPr>
                <w:sz w:val="14"/>
                <w:szCs w:val="14"/>
              </w:rPr>
            </w:pPr>
            <w:r w:rsidRPr="005C225B">
              <w:rPr>
                <w:sz w:val="14"/>
                <w:szCs w:val="14"/>
              </w:rPr>
              <w:t>Установка блочно-модульной котельной в с. Усть-Серта мощностью 600 кВт (2х300) вместо Школьной котельной</w:t>
            </w:r>
          </w:p>
        </w:tc>
        <w:tc>
          <w:tcPr>
            <w:tcW w:w="854" w:type="dxa"/>
            <w:shd w:val="clear" w:color="auto" w:fill="auto"/>
            <w:noWrap/>
            <w:vAlign w:val="center"/>
            <w:hideMark/>
          </w:tcPr>
          <w:p w14:paraId="138FAAB1"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09940D3D"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0FCC94D6"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367687A5"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7C3E9DBA"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0935F224"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7597156F"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401E32AB"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618AA0F6"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1E4DEB37" w14:textId="77777777" w:rsidR="005C225B" w:rsidRPr="005C225B" w:rsidRDefault="005C225B" w:rsidP="005C225B">
            <w:pPr>
              <w:jc w:val="center"/>
              <w:rPr>
                <w:sz w:val="14"/>
                <w:szCs w:val="14"/>
              </w:rPr>
            </w:pPr>
            <w:r w:rsidRPr="005C225B">
              <w:rPr>
                <w:sz w:val="14"/>
                <w:szCs w:val="14"/>
              </w:rPr>
              <w:t>8 425</w:t>
            </w:r>
          </w:p>
        </w:tc>
        <w:tc>
          <w:tcPr>
            <w:tcW w:w="850" w:type="dxa"/>
            <w:shd w:val="clear" w:color="auto" w:fill="auto"/>
            <w:noWrap/>
            <w:vAlign w:val="center"/>
            <w:hideMark/>
          </w:tcPr>
          <w:p w14:paraId="2E455B66" w14:textId="77777777" w:rsidR="005C225B" w:rsidRPr="005C225B" w:rsidRDefault="005C225B" w:rsidP="005C225B">
            <w:pPr>
              <w:jc w:val="center"/>
              <w:rPr>
                <w:sz w:val="14"/>
                <w:szCs w:val="14"/>
              </w:rPr>
            </w:pPr>
            <w:r w:rsidRPr="005C225B">
              <w:rPr>
                <w:sz w:val="14"/>
                <w:szCs w:val="14"/>
              </w:rPr>
              <w:t>0</w:t>
            </w:r>
          </w:p>
        </w:tc>
      </w:tr>
      <w:tr w:rsidR="005C225B" w:rsidRPr="005C225B" w14:paraId="65046409" w14:textId="77777777" w:rsidTr="00487D46">
        <w:trPr>
          <w:trHeight w:val="20"/>
        </w:trPr>
        <w:tc>
          <w:tcPr>
            <w:tcW w:w="567" w:type="dxa"/>
            <w:shd w:val="clear" w:color="auto" w:fill="auto"/>
            <w:vAlign w:val="center"/>
            <w:hideMark/>
          </w:tcPr>
          <w:p w14:paraId="0B1A7DC7" w14:textId="77777777" w:rsidR="005C225B" w:rsidRPr="005C225B" w:rsidRDefault="005C225B" w:rsidP="005C225B">
            <w:pPr>
              <w:jc w:val="center"/>
              <w:rPr>
                <w:sz w:val="14"/>
                <w:szCs w:val="14"/>
              </w:rPr>
            </w:pPr>
            <w:r w:rsidRPr="005C225B">
              <w:rPr>
                <w:sz w:val="14"/>
                <w:szCs w:val="14"/>
              </w:rPr>
              <w:t>4.5</w:t>
            </w:r>
          </w:p>
        </w:tc>
        <w:tc>
          <w:tcPr>
            <w:tcW w:w="4536" w:type="dxa"/>
            <w:shd w:val="clear" w:color="auto" w:fill="auto"/>
            <w:vAlign w:val="center"/>
            <w:hideMark/>
          </w:tcPr>
          <w:p w14:paraId="1257F37E" w14:textId="77777777" w:rsidR="005C225B" w:rsidRPr="005C225B" w:rsidRDefault="005C225B" w:rsidP="005C225B">
            <w:pPr>
              <w:jc w:val="center"/>
              <w:rPr>
                <w:sz w:val="14"/>
                <w:szCs w:val="14"/>
              </w:rPr>
            </w:pPr>
            <w:r w:rsidRPr="005C225B">
              <w:rPr>
                <w:sz w:val="14"/>
                <w:szCs w:val="14"/>
              </w:rPr>
              <w:t>Установка блочно-модульной котельной в д. Курск-Смоленка мощностью 1200 кВт (2х600) вместо котельной №5</w:t>
            </w:r>
          </w:p>
        </w:tc>
        <w:tc>
          <w:tcPr>
            <w:tcW w:w="854" w:type="dxa"/>
            <w:shd w:val="clear" w:color="auto" w:fill="auto"/>
            <w:noWrap/>
            <w:vAlign w:val="center"/>
            <w:hideMark/>
          </w:tcPr>
          <w:p w14:paraId="5324E517"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497585A9"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3C958A39"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4FE480C7"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0C2D247E"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3ADDB337"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66311CB8"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0527B396"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5F2134D1"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17F42007" w14:textId="77777777" w:rsidR="005C225B" w:rsidRPr="005C225B" w:rsidRDefault="005C225B" w:rsidP="005C225B">
            <w:pPr>
              <w:jc w:val="center"/>
              <w:rPr>
                <w:sz w:val="14"/>
                <w:szCs w:val="14"/>
              </w:rPr>
            </w:pPr>
            <w:r w:rsidRPr="005C225B">
              <w:rPr>
                <w:sz w:val="14"/>
                <w:szCs w:val="14"/>
              </w:rPr>
              <w:t>10 052</w:t>
            </w:r>
          </w:p>
        </w:tc>
        <w:tc>
          <w:tcPr>
            <w:tcW w:w="850" w:type="dxa"/>
            <w:shd w:val="clear" w:color="auto" w:fill="auto"/>
            <w:noWrap/>
            <w:vAlign w:val="center"/>
            <w:hideMark/>
          </w:tcPr>
          <w:p w14:paraId="0B7D67D1" w14:textId="77777777" w:rsidR="005C225B" w:rsidRPr="005C225B" w:rsidRDefault="005C225B" w:rsidP="005C225B">
            <w:pPr>
              <w:jc w:val="center"/>
              <w:rPr>
                <w:sz w:val="14"/>
                <w:szCs w:val="14"/>
              </w:rPr>
            </w:pPr>
            <w:r w:rsidRPr="005C225B">
              <w:rPr>
                <w:sz w:val="14"/>
                <w:szCs w:val="14"/>
              </w:rPr>
              <w:t>0</w:t>
            </w:r>
          </w:p>
        </w:tc>
      </w:tr>
      <w:tr w:rsidR="005C225B" w:rsidRPr="005C225B" w14:paraId="0A3430DA" w14:textId="77777777" w:rsidTr="00487D46">
        <w:trPr>
          <w:trHeight w:val="20"/>
        </w:trPr>
        <w:tc>
          <w:tcPr>
            <w:tcW w:w="567" w:type="dxa"/>
            <w:shd w:val="clear" w:color="auto" w:fill="auto"/>
            <w:vAlign w:val="center"/>
            <w:hideMark/>
          </w:tcPr>
          <w:p w14:paraId="747EA66D" w14:textId="77777777" w:rsidR="005C225B" w:rsidRPr="005C225B" w:rsidRDefault="005C225B" w:rsidP="005C225B">
            <w:pPr>
              <w:jc w:val="center"/>
              <w:rPr>
                <w:sz w:val="14"/>
                <w:szCs w:val="14"/>
              </w:rPr>
            </w:pPr>
            <w:r w:rsidRPr="005C225B">
              <w:rPr>
                <w:sz w:val="14"/>
                <w:szCs w:val="14"/>
              </w:rPr>
              <w:t>4.6</w:t>
            </w:r>
          </w:p>
        </w:tc>
        <w:tc>
          <w:tcPr>
            <w:tcW w:w="4536" w:type="dxa"/>
            <w:shd w:val="clear" w:color="auto" w:fill="auto"/>
            <w:vAlign w:val="center"/>
            <w:hideMark/>
          </w:tcPr>
          <w:p w14:paraId="39C398C9" w14:textId="77777777" w:rsidR="005C225B" w:rsidRPr="005C225B" w:rsidRDefault="005C225B" w:rsidP="005C225B">
            <w:pPr>
              <w:jc w:val="center"/>
              <w:rPr>
                <w:sz w:val="14"/>
                <w:szCs w:val="14"/>
              </w:rPr>
            </w:pPr>
            <w:r w:rsidRPr="005C225B">
              <w:rPr>
                <w:sz w:val="14"/>
                <w:szCs w:val="14"/>
              </w:rPr>
              <w:t>Установка блочно-модульной котельной в д. Шестаково мощностью 600 кВт (2х300) вместо Центральной котельной</w:t>
            </w:r>
          </w:p>
        </w:tc>
        <w:tc>
          <w:tcPr>
            <w:tcW w:w="854" w:type="dxa"/>
            <w:shd w:val="clear" w:color="auto" w:fill="auto"/>
            <w:noWrap/>
            <w:vAlign w:val="center"/>
            <w:hideMark/>
          </w:tcPr>
          <w:p w14:paraId="1FC93428"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04E2B3E8"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081C88CD"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49B8D8D2"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5362BA8B"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0D9B4090"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18089487"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1C36CC12"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7D3F9DE2"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0C98F505" w14:textId="77777777" w:rsidR="005C225B" w:rsidRPr="005C225B" w:rsidRDefault="005C225B" w:rsidP="005C225B">
            <w:pPr>
              <w:jc w:val="center"/>
              <w:rPr>
                <w:sz w:val="14"/>
                <w:szCs w:val="14"/>
              </w:rPr>
            </w:pPr>
            <w:r w:rsidRPr="005C225B">
              <w:rPr>
                <w:sz w:val="14"/>
                <w:szCs w:val="14"/>
              </w:rPr>
              <w:t>8 869</w:t>
            </w:r>
          </w:p>
        </w:tc>
        <w:tc>
          <w:tcPr>
            <w:tcW w:w="850" w:type="dxa"/>
            <w:shd w:val="clear" w:color="auto" w:fill="auto"/>
            <w:noWrap/>
            <w:vAlign w:val="center"/>
            <w:hideMark/>
          </w:tcPr>
          <w:p w14:paraId="62FC757D" w14:textId="77777777" w:rsidR="005C225B" w:rsidRPr="005C225B" w:rsidRDefault="005C225B" w:rsidP="005C225B">
            <w:pPr>
              <w:jc w:val="center"/>
              <w:rPr>
                <w:sz w:val="14"/>
                <w:szCs w:val="14"/>
              </w:rPr>
            </w:pPr>
            <w:r w:rsidRPr="005C225B">
              <w:rPr>
                <w:sz w:val="14"/>
                <w:szCs w:val="14"/>
              </w:rPr>
              <w:t>0</w:t>
            </w:r>
          </w:p>
        </w:tc>
      </w:tr>
      <w:tr w:rsidR="005C225B" w:rsidRPr="005C225B" w14:paraId="016EAF8C" w14:textId="77777777" w:rsidTr="00487D46">
        <w:trPr>
          <w:trHeight w:val="20"/>
        </w:trPr>
        <w:tc>
          <w:tcPr>
            <w:tcW w:w="567" w:type="dxa"/>
            <w:shd w:val="clear" w:color="auto" w:fill="auto"/>
            <w:vAlign w:val="center"/>
            <w:hideMark/>
          </w:tcPr>
          <w:p w14:paraId="0F42D904" w14:textId="77777777" w:rsidR="005C225B" w:rsidRPr="005C225B" w:rsidRDefault="005C225B" w:rsidP="005C225B">
            <w:pPr>
              <w:jc w:val="center"/>
              <w:rPr>
                <w:sz w:val="14"/>
                <w:szCs w:val="14"/>
              </w:rPr>
            </w:pPr>
            <w:r w:rsidRPr="005C225B">
              <w:rPr>
                <w:sz w:val="14"/>
                <w:szCs w:val="14"/>
              </w:rPr>
              <w:t>4.7</w:t>
            </w:r>
          </w:p>
        </w:tc>
        <w:tc>
          <w:tcPr>
            <w:tcW w:w="4536" w:type="dxa"/>
            <w:shd w:val="clear" w:color="auto" w:fill="auto"/>
            <w:vAlign w:val="center"/>
            <w:hideMark/>
          </w:tcPr>
          <w:p w14:paraId="128C1C50" w14:textId="77777777" w:rsidR="005C225B" w:rsidRPr="005C225B" w:rsidRDefault="005C225B" w:rsidP="005C225B">
            <w:pPr>
              <w:jc w:val="center"/>
              <w:rPr>
                <w:sz w:val="14"/>
                <w:szCs w:val="14"/>
              </w:rPr>
            </w:pPr>
            <w:r w:rsidRPr="005C225B">
              <w:rPr>
                <w:sz w:val="14"/>
                <w:szCs w:val="14"/>
              </w:rPr>
              <w:t>Установка блочно-модульной котельной в с. Усманка мощностью 2400 кВт (3х800) вместо Центральной котельной</w:t>
            </w:r>
          </w:p>
        </w:tc>
        <w:tc>
          <w:tcPr>
            <w:tcW w:w="854" w:type="dxa"/>
            <w:shd w:val="clear" w:color="auto" w:fill="auto"/>
            <w:noWrap/>
            <w:vAlign w:val="center"/>
            <w:hideMark/>
          </w:tcPr>
          <w:p w14:paraId="2426E2D6" w14:textId="77777777" w:rsidR="005C225B" w:rsidRPr="005C225B" w:rsidRDefault="005C225B" w:rsidP="005C225B">
            <w:pPr>
              <w:jc w:val="center"/>
              <w:rPr>
                <w:sz w:val="14"/>
                <w:szCs w:val="14"/>
              </w:rPr>
            </w:pPr>
            <w:r w:rsidRPr="005C225B">
              <w:rPr>
                <w:sz w:val="14"/>
                <w:szCs w:val="14"/>
              </w:rPr>
              <w:t>37 769</w:t>
            </w:r>
          </w:p>
        </w:tc>
        <w:tc>
          <w:tcPr>
            <w:tcW w:w="875" w:type="dxa"/>
            <w:shd w:val="clear" w:color="auto" w:fill="auto"/>
            <w:noWrap/>
            <w:vAlign w:val="center"/>
            <w:hideMark/>
          </w:tcPr>
          <w:p w14:paraId="02D8E0F2" w14:textId="77777777" w:rsidR="005C225B" w:rsidRPr="005C225B" w:rsidRDefault="005C225B" w:rsidP="005C225B">
            <w:pPr>
              <w:jc w:val="center"/>
              <w:rPr>
                <w:sz w:val="14"/>
                <w:szCs w:val="14"/>
              </w:rPr>
            </w:pPr>
            <w:r w:rsidRPr="005C225B">
              <w:rPr>
                <w:sz w:val="14"/>
                <w:szCs w:val="14"/>
              </w:rPr>
              <w:t>4 651</w:t>
            </w:r>
          </w:p>
        </w:tc>
        <w:tc>
          <w:tcPr>
            <w:tcW w:w="860" w:type="dxa"/>
            <w:shd w:val="clear" w:color="auto" w:fill="auto"/>
            <w:noWrap/>
            <w:vAlign w:val="center"/>
            <w:hideMark/>
          </w:tcPr>
          <w:p w14:paraId="553A560A"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3A03AB55"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39D0A35C"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1417E534"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73C0BB21"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43D7C684"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7E79496"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1A3C2825"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10DCCB44" w14:textId="77777777" w:rsidR="005C225B" w:rsidRPr="005C225B" w:rsidRDefault="005C225B" w:rsidP="005C225B">
            <w:pPr>
              <w:jc w:val="center"/>
              <w:rPr>
                <w:sz w:val="14"/>
                <w:szCs w:val="14"/>
              </w:rPr>
            </w:pPr>
            <w:r w:rsidRPr="005C225B">
              <w:rPr>
                <w:sz w:val="14"/>
                <w:szCs w:val="14"/>
              </w:rPr>
              <w:t>0</w:t>
            </w:r>
          </w:p>
        </w:tc>
      </w:tr>
      <w:tr w:rsidR="005C225B" w:rsidRPr="005C225B" w14:paraId="346391AB" w14:textId="77777777" w:rsidTr="00487D46">
        <w:trPr>
          <w:trHeight w:val="20"/>
        </w:trPr>
        <w:tc>
          <w:tcPr>
            <w:tcW w:w="567" w:type="dxa"/>
            <w:shd w:val="clear" w:color="auto" w:fill="auto"/>
            <w:vAlign w:val="center"/>
            <w:hideMark/>
          </w:tcPr>
          <w:p w14:paraId="0E51380C" w14:textId="77777777" w:rsidR="005C225B" w:rsidRPr="005C225B" w:rsidRDefault="005C225B" w:rsidP="005C225B">
            <w:pPr>
              <w:jc w:val="center"/>
              <w:rPr>
                <w:sz w:val="14"/>
                <w:szCs w:val="14"/>
              </w:rPr>
            </w:pPr>
            <w:r w:rsidRPr="005C225B">
              <w:rPr>
                <w:sz w:val="14"/>
                <w:szCs w:val="14"/>
              </w:rPr>
              <w:t>4.8</w:t>
            </w:r>
          </w:p>
        </w:tc>
        <w:tc>
          <w:tcPr>
            <w:tcW w:w="4536" w:type="dxa"/>
            <w:shd w:val="clear" w:color="auto" w:fill="auto"/>
            <w:vAlign w:val="center"/>
            <w:hideMark/>
          </w:tcPr>
          <w:p w14:paraId="5CDFE1F3" w14:textId="77777777" w:rsidR="005C225B" w:rsidRPr="005C225B" w:rsidRDefault="005C225B" w:rsidP="005C225B">
            <w:pPr>
              <w:jc w:val="center"/>
              <w:rPr>
                <w:sz w:val="14"/>
                <w:szCs w:val="14"/>
              </w:rPr>
            </w:pPr>
            <w:r w:rsidRPr="005C225B">
              <w:rPr>
                <w:sz w:val="14"/>
                <w:szCs w:val="14"/>
              </w:rPr>
              <w:t>Установка блочно-модульной котельной в с. Усманка мощностью 800 кВт (2х400) вместо Школьной котельной</w:t>
            </w:r>
          </w:p>
        </w:tc>
        <w:tc>
          <w:tcPr>
            <w:tcW w:w="854" w:type="dxa"/>
            <w:shd w:val="clear" w:color="auto" w:fill="auto"/>
            <w:noWrap/>
            <w:vAlign w:val="center"/>
            <w:hideMark/>
          </w:tcPr>
          <w:p w14:paraId="13EC1876" w14:textId="77777777" w:rsidR="005C225B" w:rsidRPr="005C225B" w:rsidRDefault="005C225B" w:rsidP="005C225B">
            <w:pPr>
              <w:jc w:val="center"/>
              <w:rPr>
                <w:sz w:val="14"/>
                <w:szCs w:val="14"/>
              </w:rPr>
            </w:pPr>
            <w:r w:rsidRPr="005C225B">
              <w:rPr>
                <w:sz w:val="14"/>
                <w:szCs w:val="14"/>
              </w:rPr>
              <w:t>34</w:t>
            </w:r>
          </w:p>
        </w:tc>
        <w:tc>
          <w:tcPr>
            <w:tcW w:w="875" w:type="dxa"/>
            <w:shd w:val="clear" w:color="auto" w:fill="auto"/>
            <w:noWrap/>
            <w:vAlign w:val="center"/>
            <w:hideMark/>
          </w:tcPr>
          <w:p w14:paraId="63731552"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5105DC4E"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68E17D4A"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2D9081BC"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1BCDDAD2"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435075BE"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00C1D07F"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26683CC7"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07F07152"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2E37F94C" w14:textId="77777777" w:rsidR="005C225B" w:rsidRPr="005C225B" w:rsidRDefault="005C225B" w:rsidP="005C225B">
            <w:pPr>
              <w:jc w:val="center"/>
              <w:rPr>
                <w:sz w:val="14"/>
                <w:szCs w:val="14"/>
              </w:rPr>
            </w:pPr>
            <w:r w:rsidRPr="005C225B">
              <w:rPr>
                <w:sz w:val="14"/>
                <w:szCs w:val="14"/>
              </w:rPr>
              <w:t>0</w:t>
            </w:r>
          </w:p>
        </w:tc>
      </w:tr>
      <w:tr w:rsidR="005C225B" w:rsidRPr="005C225B" w14:paraId="5B1C5DAA" w14:textId="77777777" w:rsidTr="00487D46">
        <w:trPr>
          <w:trHeight w:val="20"/>
        </w:trPr>
        <w:tc>
          <w:tcPr>
            <w:tcW w:w="567" w:type="dxa"/>
            <w:shd w:val="clear" w:color="auto" w:fill="auto"/>
            <w:vAlign w:val="center"/>
            <w:hideMark/>
          </w:tcPr>
          <w:p w14:paraId="6AD82007" w14:textId="77777777" w:rsidR="005C225B" w:rsidRPr="005C225B" w:rsidRDefault="005C225B" w:rsidP="005C225B">
            <w:pPr>
              <w:jc w:val="center"/>
              <w:rPr>
                <w:sz w:val="14"/>
                <w:szCs w:val="14"/>
              </w:rPr>
            </w:pPr>
            <w:r w:rsidRPr="005C225B">
              <w:rPr>
                <w:sz w:val="14"/>
                <w:szCs w:val="14"/>
              </w:rPr>
              <w:t>4.9</w:t>
            </w:r>
          </w:p>
        </w:tc>
        <w:tc>
          <w:tcPr>
            <w:tcW w:w="4536" w:type="dxa"/>
            <w:shd w:val="clear" w:color="auto" w:fill="auto"/>
            <w:vAlign w:val="center"/>
            <w:hideMark/>
          </w:tcPr>
          <w:p w14:paraId="00519902" w14:textId="77777777" w:rsidR="005C225B" w:rsidRPr="005C225B" w:rsidRDefault="005C225B" w:rsidP="005C225B">
            <w:pPr>
              <w:jc w:val="center"/>
              <w:rPr>
                <w:sz w:val="14"/>
                <w:szCs w:val="14"/>
              </w:rPr>
            </w:pPr>
            <w:r w:rsidRPr="005C225B">
              <w:rPr>
                <w:sz w:val="14"/>
                <w:szCs w:val="14"/>
              </w:rPr>
              <w:t>Установка блочно-модульной котельной в д. Николаевка мощностью 900 кВт (3х300) вместо Центральной котельной</w:t>
            </w:r>
          </w:p>
        </w:tc>
        <w:tc>
          <w:tcPr>
            <w:tcW w:w="854" w:type="dxa"/>
            <w:shd w:val="clear" w:color="auto" w:fill="auto"/>
            <w:noWrap/>
            <w:vAlign w:val="center"/>
            <w:hideMark/>
          </w:tcPr>
          <w:p w14:paraId="55677F2C" w14:textId="77777777" w:rsidR="005C225B" w:rsidRPr="005C225B" w:rsidRDefault="005C225B" w:rsidP="005C225B">
            <w:pPr>
              <w:jc w:val="center"/>
              <w:rPr>
                <w:sz w:val="14"/>
                <w:szCs w:val="14"/>
              </w:rPr>
            </w:pPr>
            <w:r w:rsidRPr="005C225B">
              <w:rPr>
                <w:sz w:val="14"/>
                <w:szCs w:val="14"/>
              </w:rPr>
              <w:t>1 276</w:t>
            </w:r>
          </w:p>
        </w:tc>
        <w:tc>
          <w:tcPr>
            <w:tcW w:w="875" w:type="dxa"/>
            <w:shd w:val="clear" w:color="auto" w:fill="auto"/>
            <w:noWrap/>
            <w:vAlign w:val="center"/>
            <w:hideMark/>
          </w:tcPr>
          <w:p w14:paraId="7E86A395" w14:textId="77777777" w:rsidR="005C225B" w:rsidRPr="005C225B" w:rsidRDefault="005C225B" w:rsidP="005C225B">
            <w:pPr>
              <w:jc w:val="center"/>
              <w:rPr>
                <w:sz w:val="14"/>
                <w:szCs w:val="14"/>
              </w:rPr>
            </w:pPr>
            <w:r w:rsidRPr="005C225B">
              <w:rPr>
                <w:sz w:val="14"/>
                <w:szCs w:val="14"/>
              </w:rPr>
              <w:t>18 115</w:t>
            </w:r>
          </w:p>
        </w:tc>
        <w:tc>
          <w:tcPr>
            <w:tcW w:w="860" w:type="dxa"/>
            <w:shd w:val="clear" w:color="auto" w:fill="auto"/>
            <w:noWrap/>
            <w:vAlign w:val="center"/>
            <w:hideMark/>
          </w:tcPr>
          <w:p w14:paraId="0E3E893D"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10239140"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3F87FE8B"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5F3D0079"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424803F7"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5FCCE4AF"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526DF221"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5EEEACAF"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0563A778" w14:textId="77777777" w:rsidR="005C225B" w:rsidRPr="005C225B" w:rsidRDefault="005C225B" w:rsidP="005C225B">
            <w:pPr>
              <w:jc w:val="center"/>
              <w:rPr>
                <w:sz w:val="14"/>
                <w:szCs w:val="14"/>
              </w:rPr>
            </w:pPr>
            <w:r w:rsidRPr="005C225B">
              <w:rPr>
                <w:sz w:val="14"/>
                <w:szCs w:val="14"/>
              </w:rPr>
              <w:t>0</w:t>
            </w:r>
          </w:p>
        </w:tc>
      </w:tr>
      <w:tr w:rsidR="005C225B" w:rsidRPr="005C225B" w14:paraId="3F665380" w14:textId="77777777" w:rsidTr="00487D46">
        <w:trPr>
          <w:trHeight w:val="20"/>
        </w:trPr>
        <w:tc>
          <w:tcPr>
            <w:tcW w:w="567" w:type="dxa"/>
            <w:shd w:val="clear" w:color="auto" w:fill="auto"/>
            <w:vAlign w:val="center"/>
            <w:hideMark/>
          </w:tcPr>
          <w:p w14:paraId="6A423000" w14:textId="77777777" w:rsidR="005C225B" w:rsidRPr="005C225B" w:rsidRDefault="005C225B" w:rsidP="005C225B">
            <w:pPr>
              <w:jc w:val="center"/>
              <w:rPr>
                <w:sz w:val="14"/>
                <w:szCs w:val="14"/>
              </w:rPr>
            </w:pPr>
            <w:r w:rsidRPr="005C225B">
              <w:rPr>
                <w:sz w:val="14"/>
                <w:szCs w:val="14"/>
              </w:rPr>
              <w:t>4.10</w:t>
            </w:r>
          </w:p>
        </w:tc>
        <w:tc>
          <w:tcPr>
            <w:tcW w:w="4536" w:type="dxa"/>
            <w:shd w:val="clear" w:color="auto" w:fill="auto"/>
            <w:vAlign w:val="center"/>
            <w:hideMark/>
          </w:tcPr>
          <w:p w14:paraId="083869C3" w14:textId="77777777" w:rsidR="005C225B" w:rsidRPr="005C225B" w:rsidRDefault="005C225B" w:rsidP="005C225B">
            <w:pPr>
              <w:jc w:val="center"/>
              <w:rPr>
                <w:sz w:val="14"/>
                <w:szCs w:val="14"/>
              </w:rPr>
            </w:pPr>
            <w:r w:rsidRPr="005C225B">
              <w:rPr>
                <w:sz w:val="14"/>
                <w:szCs w:val="14"/>
              </w:rPr>
              <w:t>Установка блочно-модульной котельной в с. Николаевка мощностью 80 кВт (2х40) вместо котельной детский сад</w:t>
            </w:r>
          </w:p>
        </w:tc>
        <w:tc>
          <w:tcPr>
            <w:tcW w:w="854" w:type="dxa"/>
            <w:shd w:val="clear" w:color="auto" w:fill="auto"/>
            <w:noWrap/>
            <w:vAlign w:val="center"/>
            <w:hideMark/>
          </w:tcPr>
          <w:p w14:paraId="773E17AE"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241F771B"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66291B40"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52075B4A"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7F45F514"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39D8003E"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2E8E2DA8"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1F7A456C"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30C60D56"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38FA728F" w14:textId="77777777" w:rsidR="005C225B" w:rsidRPr="005C225B" w:rsidRDefault="005C225B" w:rsidP="005C225B">
            <w:pPr>
              <w:jc w:val="center"/>
              <w:rPr>
                <w:sz w:val="14"/>
                <w:szCs w:val="14"/>
              </w:rPr>
            </w:pPr>
            <w:r w:rsidRPr="005C225B">
              <w:rPr>
                <w:sz w:val="14"/>
                <w:szCs w:val="14"/>
              </w:rPr>
              <w:t>4 833</w:t>
            </w:r>
          </w:p>
        </w:tc>
        <w:tc>
          <w:tcPr>
            <w:tcW w:w="850" w:type="dxa"/>
            <w:shd w:val="clear" w:color="auto" w:fill="auto"/>
            <w:noWrap/>
            <w:vAlign w:val="center"/>
            <w:hideMark/>
          </w:tcPr>
          <w:p w14:paraId="7B09BB60" w14:textId="77777777" w:rsidR="005C225B" w:rsidRPr="005C225B" w:rsidRDefault="005C225B" w:rsidP="005C225B">
            <w:pPr>
              <w:jc w:val="center"/>
              <w:rPr>
                <w:sz w:val="14"/>
                <w:szCs w:val="14"/>
              </w:rPr>
            </w:pPr>
            <w:r w:rsidRPr="005C225B">
              <w:rPr>
                <w:sz w:val="14"/>
                <w:szCs w:val="14"/>
              </w:rPr>
              <w:t>0</w:t>
            </w:r>
          </w:p>
        </w:tc>
      </w:tr>
      <w:tr w:rsidR="005C225B" w:rsidRPr="005C225B" w14:paraId="27DAAE3D" w14:textId="77777777" w:rsidTr="00487D46">
        <w:trPr>
          <w:trHeight w:val="20"/>
        </w:trPr>
        <w:tc>
          <w:tcPr>
            <w:tcW w:w="567" w:type="dxa"/>
            <w:shd w:val="clear" w:color="auto" w:fill="auto"/>
            <w:vAlign w:val="center"/>
            <w:hideMark/>
          </w:tcPr>
          <w:p w14:paraId="539E38A1" w14:textId="77777777" w:rsidR="005C225B" w:rsidRPr="005C225B" w:rsidRDefault="005C225B" w:rsidP="005C225B">
            <w:pPr>
              <w:jc w:val="center"/>
              <w:rPr>
                <w:sz w:val="14"/>
                <w:szCs w:val="14"/>
              </w:rPr>
            </w:pPr>
            <w:r w:rsidRPr="005C225B">
              <w:rPr>
                <w:sz w:val="14"/>
                <w:szCs w:val="14"/>
              </w:rPr>
              <w:t>4.11</w:t>
            </w:r>
          </w:p>
        </w:tc>
        <w:tc>
          <w:tcPr>
            <w:tcW w:w="4536" w:type="dxa"/>
            <w:shd w:val="clear" w:color="auto" w:fill="auto"/>
            <w:vAlign w:val="center"/>
            <w:hideMark/>
          </w:tcPr>
          <w:p w14:paraId="77EF5E3D" w14:textId="77777777" w:rsidR="005C225B" w:rsidRPr="005C225B" w:rsidRDefault="005C225B" w:rsidP="005C225B">
            <w:pPr>
              <w:jc w:val="center"/>
              <w:rPr>
                <w:sz w:val="14"/>
                <w:szCs w:val="14"/>
              </w:rPr>
            </w:pPr>
            <w:r w:rsidRPr="005C225B">
              <w:rPr>
                <w:sz w:val="14"/>
                <w:szCs w:val="14"/>
              </w:rPr>
              <w:t>Установка блочно-модульной котельной в д. Усть-Чебула мощностью 300 кВт (2х150) вместо Школьной котельной</w:t>
            </w:r>
          </w:p>
        </w:tc>
        <w:tc>
          <w:tcPr>
            <w:tcW w:w="854" w:type="dxa"/>
            <w:shd w:val="clear" w:color="auto" w:fill="auto"/>
            <w:noWrap/>
            <w:vAlign w:val="center"/>
            <w:hideMark/>
          </w:tcPr>
          <w:p w14:paraId="34FF3DA0" w14:textId="77777777" w:rsidR="005C225B" w:rsidRPr="005C225B" w:rsidRDefault="005C225B" w:rsidP="005C225B">
            <w:pPr>
              <w:jc w:val="center"/>
              <w:rPr>
                <w:sz w:val="14"/>
                <w:szCs w:val="14"/>
              </w:rPr>
            </w:pPr>
            <w:r w:rsidRPr="005C225B">
              <w:rPr>
                <w:sz w:val="14"/>
                <w:szCs w:val="14"/>
              </w:rPr>
              <w:t>0</w:t>
            </w:r>
          </w:p>
        </w:tc>
        <w:tc>
          <w:tcPr>
            <w:tcW w:w="875" w:type="dxa"/>
            <w:shd w:val="clear" w:color="auto" w:fill="auto"/>
            <w:noWrap/>
            <w:vAlign w:val="center"/>
            <w:hideMark/>
          </w:tcPr>
          <w:p w14:paraId="3EEBF985" w14:textId="77777777" w:rsidR="005C225B" w:rsidRPr="005C225B" w:rsidRDefault="005C225B" w:rsidP="005C225B">
            <w:pPr>
              <w:jc w:val="center"/>
              <w:rPr>
                <w:sz w:val="14"/>
                <w:szCs w:val="14"/>
              </w:rPr>
            </w:pPr>
            <w:r w:rsidRPr="005C225B">
              <w:rPr>
                <w:sz w:val="14"/>
                <w:szCs w:val="14"/>
              </w:rPr>
              <w:t>8 040</w:t>
            </w:r>
          </w:p>
        </w:tc>
        <w:tc>
          <w:tcPr>
            <w:tcW w:w="860" w:type="dxa"/>
            <w:shd w:val="clear" w:color="auto" w:fill="auto"/>
            <w:noWrap/>
            <w:vAlign w:val="center"/>
            <w:hideMark/>
          </w:tcPr>
          <w:p w14:paraId="7DD02759"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35827ED6"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6A48BB2B"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03416240"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7E62EDDD"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344C3578"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6AAC02A6"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63EE9423"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52B5E9E4" w14:textId="77777777" w:rsidR="005C225B" w:rsidRPr="005C225B" w:rsidRDefault="005C225B" w:rsidP="005C225B">
            <w:pPr>
              <w:jc w:val="center"/>
              <w:rPr>
                <w:sz w:val="14"/>
                <w:szCs w:val="14"/>
              </w:rPr>
            </w:pPr>
            <w:r w:rsidRPr="005C225B">
              <w:rPr>
                <w:sz w:val="14"/>
                <w:szCs w:val="14"/>
              </w:rPr>
              <w:t>0</w:t>
            </w:r>
          </w:p>
        </w:tc>
      </w:tr>
      <w:tr w:rsidR="005C225B" w:rsidRPr="005C225B" w14:paraId="2F2D9AB3" w14:textId="77777777" w:rsidTr="00487D46">
        <w:trPr>
          <w:trHeight w:val="20"/>
        </w:trPr>
        <w:tc>
          <w:tcPr>
            <w:tcW w:w="567" w:type="dxa"/>
            <w:shd w:val="clear" w:color="auto" w:fill="auto"/>
            <w:vAlign w:val="center"/>
            <w:hideMark/>
          </w:tcPr>
          <w:p w14:paraId="0B5B2EE8" w14:textId="77777777" w:rsidR="005C225B" w:rsidRPr="005C225B" w:rsidRDefault="005C225B" w:rsidP="005C225B">
            <w:pPr>
              <w:jc w:val="center"/>
              <w:rPr>
                <w:sz w:val="14"/>
                <w:szCs w:val="14"/>
              </w:rPr>
            </w:pPr>
            <w:r w:rsidRPr="005C225B">
              <w:rPr>
                <w:sz w:val="14"/>
                <w:szCs w:val="14"/>
              </w:rPr>
              <w:t>4.12</w:t>
            </w:r>
          </w:p>
        </w:tc>
        <w:tc>
          <w:tcPr>
            <w:tcW w:w="4536" w:type="dxa"/>
            <w:shd w:val="clear" w:color="auto" w:fill="auto"/>
            <w:vAlign w:val="center"/>
            <w:hideMark/>
          </w:tcPr>
          <w:p w14:paraId="44233E77" w14:textId="77777777" w:rsidR="005C225B" w:rsidRPr="005C225B" w:rsidRDefault="005C225B" w:rsidP="005C225B">
            <w:pPr>
              <w:jc w:val="center"/>
              <w:rPr>
                <w:sz w:val="14"/>
                <w:szCs w:val="14"/>
              </w:rPr>
            </w:pPr>
            <w:r w:rsidRPr="005C225B">
              <w:rPr>
                <w:sz w:val="14"/>
                <w:szCs w:val="14"/>
              </w:rPr>
              <w:t>Установка блочно-модульной котельной в д. Усть-Чебула мощностью 200 кВт (2х100) вместо КДЦ</w:t>
            </w:r>
          </w:p>
        </w:tc>
        <w:tc>
          <w:tcPr>
            <w:tcW w:w="854" w:type="dxa"/>
            <w:shd w:val="clear" w:color="auto" w:fill="auto"/>
            <w:noWrap/>
            <w:vAlign w:val="center"/>
            <w:hideMark/>
          </w:tcPr>
          <w:p w14:paraId="17204050"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4B4FF1D0"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54FC8D9B"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77D1535D"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347811BE"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7D4D82B5"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219C4E0B"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046AD23E"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11104AA0"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390B9525" w14:textId="77777777" w:rsidR="005C225B" w:rsidRPr="005C225B" w:rsidRDefault="005C225B" w:rsidP="005C225B">
            <w:pPr>
              <w:jc w:val="center"/>
              <w:rPr>
                <w:sz w:val="14"/>
                <w:szCs w:val="14"/>
              </w:rPr>
            </w:pPr>
            <w:r w:rsidRPr="005C225B">
              <w:rPr>
                <w:sz w:val="14"/>
                <w:szCs w:val="14"/>
              </w:rPr>
              <w:t>6 965</w:t>
            </w:r>
          </w:p>
        </w:tc>
        <w:tc>
          <w:tcPr>
            <w:tcW w:w="850" w:type="dxa"/>
            <w:shd w:val="clear" w:color="auto" w:fill="auto"/>
            <w:noWrap/>
            <w:vAlign w:val="center"/>
            <w:hideMark/>
          </w:tcPr>
          <w:p w14:paraId="0C658F0D" w14:textId="77777777" w:rsidR="005C225B" w:rsidRPr="005C225B" w:rsidRDefault="005C225B" w:rsidP="005C225B">
            <w:pPr>
              <w:jc w:val="center"/>
              <w:rPr>
                <w:sz w:val="14"/>
                <w:szCs w:val="14"/>
              </w:rPr>
            </w:pPr>
            <w:r w:rsidRPr="005C225B">
              <w:rPr>
                <w:sz w:val="14"/>
                <w:szCs w:val="14"/>
              </w:rPr>
              <w:t>0</w:t>
            </w:r>
          </w:p>
        </w:tc>
      </w:tr>
      <w:tr w:rsidR="005C225B" w:rsidRPr="005C225B" w14:paraId="71AC33DE" w14:textId="77777777" w:rsidTr="00487D46">
        <w:trPr>
          <w:trHeight w:val="20"/>
        </w:trPr>
        <w:tc>
          <w:tcPr>
            <w:tcW w:w="567" w:type="dxa"/>
            <w:shd w:val="clear" w:color="auto" w:fill="auto"/>
            <w:vAlign w:val="center"/>
            <w:hideMark/>
          </w:tcPr>
          <w:p w14:paraId="0394889E" w14:textId="77777777" w:rsidR="005C225B" w:rsidRPr="005C225B" w:rsidRDefault="005C225B" w:rsidP="005C225B">
            <w:pPr>
              <w:jc w:val="center"/>
              <w:rPr>
                <w:sz w:val="14"/>
                <w:szCs w:val="14"/>
              </w:rPr>
            </w:pPr>
            <w:r w:rsidRPr="005C225B">
              <w:rPr>
                <w:sz w:val="14"/>
                <w:szCs w:val="14"/>
              </w:rPr>
              <w:t>4.13</w:t>
            </w:r>
          </w:p>
        </w:tc>
        <w:tc>
          <w:tcPr>
            <w:tcW w:w="4536" w:type="dxa"/>
            <w:shd w:val="clear" w:color="auto" w:fill="auto"/>
            <w:vAlign w:val="center"/>
            <w:hideMark/>
          </w:tcPr>
          <w:p w14:paraId="7449C2BA" w14:textId="77777777" w:rsidR="005C225B" w:rsidRPr="005C225B" w:rsidRDefault="005C225B" w:rsidP="005C225B">
            <w:pPr>
              <w:jc w:val="center"/>
              <w:rPr>
                <w:sz w:val="14"/>
                <w:szCs w:val="14"/>
              </w:rPr>
            </w:pPr>
            <w:r w:rsidRPr="005C225B">
              <w:rPr>
                <w:sz w:val="14"/>
                <w:szCs w:val="14"/>
              </w:rPr>
              <w:t>Установка блочно-модульной котельной в с. Чумай мощностью 1800 кВт (3х600), вместо Центральной котельной</w:t>
            </w:r>
          </w:p>
        </w:tc>
        <w:tc>
          <w:tcPr>
            <w:tcW w:w="854" w:type="dxa"/>
            <w:shd w:val="clear" w:color="auto" w:fill="auto"/>
            <w:noWrap/>
            <w:vAlign w:val="center"/>
            <w:hideMark/>
          </w:tcPr>
          <w:p w14:paraId="4CC055A7"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09A2B9B8"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42BB7759"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2CDE7151"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6CADFE0D"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69F81974"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6DF56429"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7A105DBF"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60E9551B"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7272DC39" w14:textId="77777777" w:rsidR="005C225B" w:rsidRPr="005C225B" w:rsidRDefault="005C225B" w:rsidP="005C225B">
            <w:pPr>
              <w:jc w:val="center"/>
              <w:rPr>
                <w:sz w:val="14"/>
                <w:szCs w:val="14"/>
              </w:rPr>
            </w:pPr>
            <w:r w:rsidRPr="005C225B">
              <w:rPr>
                <w:sz w:val="14"/>
                <w:szCs w:val="14"/>
              </w:rPr>
              <w:t>16 842</w:t>
            </w:r>
          </w:p>
        </w:tc>
        <w:tc>
          <w:tcPr>
            <w:tcW w:w="850" w:type="dxa"/>
            <w:shd w:val="clear" w:color="auto" w:fill="auto"/>
            <w:noWrap/>
            <w:vAlign w:val="center"/>
            <w:hideMark/>
          </w:tcPr>
          <w:p w14:paraId="3B777ABB" w14:textId="77777777" w:rsidR="005C225B" w:rsidRPr="005C225B" w:rsidRDefault="005C225B" w:rsidP="005C225B">
            <w:pPr>
              <w:jc w:val="center"/>
              <w:rPr>
                <w:sz w:val="14"/>
                <w:szCs w:val="14"/>
              </w:rPr>
            </w:pPr>
            <w:r w:rsidRPr="005C225B">
              <w:rPr>
                <w:sz w:val="14"/>
                <w:szCs w:val="14"/>
              </w:rPr>
              <w:t>0</w:t>
            </w:r>
          </w:p>
        </w:tc>
      </w:tr>
      <w:tr w:rsidR="005C225B" w:rsidRPr="005C225B" w14:paraId="00ED58BF" w14:textId="77777777" w:rsidTr="00487D46">
        <w:trPr>
          <w:trHeight w:val="20"/>
        </w:trPr>
        <w:tc>
          <w:tcPr>
            <w:tcW w:w="567" w:type="dxa"/>
            <w:shd w:val="clear" w:color="auto" w:fill="auto"/>
            <w:vAlign w:val="center"/>
            <w:hideMark/>
          </w:tcPr>
          <w:p w14:paraId="764EC6FA" w14:textId="77777777" w:rsidR="005C225B" w:rsidRPr="005C225B" w:rsidRDefault="005C225B" w:rsidP="005C225B">
            <w:pPr>
              <w:jc w:val="center"/>
              <w:rPr>
                <w:sz w:val="14"/>
                <w:szCs w:val="14"/>
              </w:rPr>
            </w:pPr>
            <w:r w:rsidRPr="005C225B">
              <w:rPr>
                <w:sz w:val="14"/>
                <w:szCs w:val="14"/>
              </w:rPr>
              <w:t>4.14</w:t>
            </w:r>
          </w:p>
        </w:tc>
        <w:tc>
          <w:tcPr>
            <w:tcW w:w="4536" w:type="dxa"/>
            <w:shd w:val="clear" w:color="auto" w:fill="auto"/>
            <w:vAlign w:val="center"/>
            <w:hideMark/>
          </w:tcPr>
          <w:p w14:paraId="4734646C" w14:textId="77777777" w:rsidR="005C225B" w:rsidRPr="005C225B" w:rsidRDefault="005C225B" w:rsidP="005C225B">
            <w:pPr>
              <w:jc w:val="center"/>
              <w:rPr>
                <w:sz w:val="14"/>
                <w:szCs w:val="14"/>
              </w:rPr>
            </w:pPr>
            <w:r w:rsidRPr="005C225B">
              <w:rPr>
                <w:sz w:val="14"/>
                <w:szCs w:val="14"/>
              </w:rPr>
              <w:t>Установка блочно-модульной котельной в с. Чумай мощностью 300 кВт (2х150) вместо Больничная котельной</w:t>
            </w:r>
          </w:p>
        </w:tc>
        <w:tc>
          <w:tcPr>
            <w:tcW w:w="854" w:type="dxa"/>
            <w:shd w:val="clear" w:color="auto" w:fill="auto"/>
            <w:noWrap/>
            <w:vAlign w:val="center"/>
            <w:hideMark/>
          </w:tcPr>
          <w:p w14:paraId="3FFD69F6"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77D6DD54"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08F5CCFD"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58C5C7EC"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3693838C"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542A7164"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7B4CF9DE"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531AB31B"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255FD95"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77EE10BF" w14:textId="77777777" w:rsidR="005C225B" w:rsidRPr="005C225B" w:rsidRDefault="005C225B" w:rsidP="005C225B">
            <w:pPr>
              <w:jc w:val="center"/>
              <w:rPr>
                <w:sz w:val="14"/>
                <w:szCs w:val="14"/>
              </w:rPr>
            </w:pPr>
            <w:r w:rsidRPr="005C225B">
              <w:rPr>
                <w:sz w:val="14"/>
                <w:szCs w:val="14"/>
              </w:rPr>
              <w:t>7 399</w:t>
            </w:r>
          </w:p>
        </w:tc>
        <w:tc>
          <w:tcPr>
            <w:tcW w:w="850" w:type="dxa"/>
            <w:shd w:val="clear" w:color="auto" w:fill="auto"/>
            <w:noWrap/>
            <w:vAlign w:val="center"/>
            <w:hideMark/>
          </w:tcPr>
          <w:p w14:paraId="03056481" w14:textId="77777777" w:rsidR="005C225B" w:rsidRPr="005C225B" w:rsidRDefault="005C225B" w:rsidP="005C225B">
            <w:pPr>
              <w:jc w:val="center"/>
              <w:rPr>
                <w:sz w:val="14"/>
                <w:szCs w:val="14"/>
              </w:rPr>
            </w:pPr>
            <w:r w:rsidRPr="005C225B">
              <w:rPr>
                <w:sz w:val="14"/>
                <w:szCs w:val="14"/>
              </w:rPr>
              <w:t>0</w:t>
            </w:r>
          </w:p>
        </w:tc>
      </w:tr>
      <w:tr w:rsidR="005C225B" w:rsidRPr="005C225B" w14:paraId="404E0AAC" w14:textId="77777777" w:rsidTr="00487D46">
        <w:trPr>
          <w:trHeight w:val="20"/>
        </w:trPr>
        <w:tc>
          <w:tcPr>
            <w:tcW w:w="567" w:type="dxa"/>
            <w:shd w:val="clear" w:color="auto" w:fill="auto"/>
            <w:vAlign w:val="center"/>
            <w:hideMark/>
          </w:tcPr>
          <w:p w14:paraId="2C724D7D" w14:textId="77777777" w:rsidR="005C225B" w:rsidRPr="005C225B" w:rsidRDefault="005C225B" w:rsidP="005C225B">
            <w:pPr>
              <w:jc w:val="center"/>
              <w:rPr>
                <w:sz w:val="14"/>
                <w:szCs w:val="14"/>
              </w:rPr>
            </w:pPr>
            <w:r w:rsidRPr="005C225B">
              <w:rPr>
                <w:sz w:val="14"/>
                <w:szCs w:val="14"/>
              </w:rPr>
              <w:t>4.15</w:t>
            </w:r>
          </w:p>
        </w:tc>
        <w:tc>
          <w:tcPr>
            <w:tcW w:w="4536" w:type="dxa"/>
            <w:shd w:val="clear" w:color="auto" w:fill="auto"/>
            <w:vAlign w:val="center"/>
            <w:hideMark/>
          </w:tcPr>
          <w:p w14:paraId="3813846E" w14:textId="77777777" w:rsidR="005C225B" w:rsidRPr="005C225B" w:rsidRDefault="005C225B" w:rsidP="005C225B">
            <w:pPr>
              <w:jc w:val="center"/>
              <w:rPr>
                <w:sz w:val="14"/>
                <w:szCs w:val="14"/>
              </w:rPr>
            </w:pPr>
            <w:r w:rsidRPr="005C225B">
              <w:rPr>
                <w:sz w:val="14"/>
                <w:szCs w:val="14"/>
              </w:rPr>
              <w:t>Установка блочно-модульной котельной в с. Чумай мощностью 300 кВт (2х150) вместо котельная КДЦ</w:t>
            </w:r>
          </w:p>
        </w:tc>
        <w:tc>
          <w:tcPr>
            <w:tcW w:w="854" w:type="dxa"/>
            <w:shd w:val="clear" w:color="auto" w:fill="auto"/>
            <w:noWrap/>
            <w:vAlign w:val="center"/>
            <w:hideMark/>
          </w:tcPr>
          <w:p w14:paraId="5FCC365B"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384E20AB"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28481145"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6FCB530A"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663D91B4"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630B95F5"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4E84C39A"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5650BE7D"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72A8AF8D"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4C63B4E0" w14:textId="77777777" w:rsidR="005C225B" w:rsidRPr="005C225B" w:rsidRDefault="005C225B" w:rsidP="005C225B">
            <w:pPr>
              <w:jc w:val="center"/>
              <w:rPr>
                <w:sz w:val="14"/>
                <w:szCs w:val="14"/>
              </w:rPr>
            </w:pPr>
            <w:r w:rsidRPr="005C225B">
              <w:rPr>
                <w:sz w:val="14"/>
                <w:szCs w:val="14"/>
              </w:rPr>
              <w:t>7 399</w:t>
            </w:r>
          </w:p>
        </w:tc>
        <w:tc>
          <w:tcPr>
            <w:tcW w:w="850" w:type="dxa"/>
            <w:shd w:val="clear" w:color="auto" w:fill="auto"/>
            <w:noWrap/>
            <w:vAlign w:val="center"/>
            <w:hideMark/>
          </w:tcPr>
          <w:p w14:paraId="281ECA92" w14:textId="77777777" w:rsidR="005C225B" w:rsidRPr="005C225B" w:rsidRDefault="005C225B" w:rsidP="005C225B">
            <w:pPr>
              <w:jc w:val="center"/>
              <w:rPr>
                <w:sz w:val="14"/>
                <w:szCs w:val="14"/>
              </w:rPr>
            </w:pPr>
            <w:r w:rsidRPr="005C225B">
              <w:rPr>
                <w:sz w:val="14"/>
                <w:szCs w:val="14"/>
              </w:rPr>
              <w:t>0</w:t>
            </w:r>
          </w:p>
        </w:tc>
      </w:tr>
      <w:tr w:rsidR="005C225B" w:rsidRPr="005C225B" w14:paraId="4135D924" w14:textId="77777777" w:rsidTr="00487D46">
        <w:trPr>
          <w:trHeight w:val="20"/>
        </w:trPr>
        <w:tc>
          <w:tcPr>
            <w:tcW w:w="567" w:type="dxa"/>
            <w:shd w:val="clear" w:color="auto" w:fill="auto"/>
            <w:vAlign w:val="center"/>
            <w:hideMark/>
          </w:tcPr>
          <w:p w14:paraId="0CFC34D7" w14:textId="77777777" w:rsidR="005C225B" w:rsidRPr="005C225B" w:rsidRDefault="005C225B" w:rsidP="005C225B">
            <w:pPr>
              <w:jc w:val="center"/>
              <w:rPr>
                <w:sz w:val="14"/>
                <w:szCs w:val="14"/>
              </w:rPr>
            </w:pPr>
            <w:r w:rsidRPr="005C225B">
              <w:rPr>
                <w:sz w:val="14"/>
                <w:szCs w:val="14"/>
              </w:rPr>
              <w:t>4.16</w:t>
            </w:r>
          </w:p>
        </w:tc>
        <w:tc>
          <w:tcPr>
            <w:tcW w:w="4536" w:type="dxa"/>
            <w:shd w:val="clear" w:color="auto" w:fill="auto"/>
            <w:vAlign w:val="center"/>
            <w:hideMark/>
          </w:tcPr>
          <w:p w14:paraId="4283D31A" w14:textId="77777777" w:rsidR="005C225B" w:rsidRPr="005C225B" w:rsidRDefault="005C225B" w:rsidP="005C225B">
            <w:pPr>
              <w:jc w:val="center"/>
              <w:rPr>
                <w:sz w:val="14"/>
                <w:szCs w:val="14"/>
              </w:rPr>
            </w:pPr>
            <w:r w:rsidRPr="005C225B">
              <w:rPr>
                <w:sz w:val="14"/>
                <w:szCs w:val="14"/>
              </w:rPr>
              <w:t>Установка блочно-модульной котельной в д. Карачарово мощностью 80 кВт (2х40) вместо Центральной котельной</w:t>
            </w:r>
          </w:p>
        </w:tc>
        <w:tc>
          <w:tcPr>
            <w:tcW w:w="854" w:type="dxa"/>
            <w:shd w:val="clear" w:color="auto" w:fill="auto"/>
            <w:noWrap/>
            <w:vAlign w:val="center"/>
            <w:hideMark/>
          </w:tcPr>
          <w:p w14:paraId="564672B9"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67ABFAB9"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4BBE6B0A"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631D44AF"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74E0D68C"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7093A50E"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6B2FEF03"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28F139B5"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93F92B8"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26EC7F00" w14:textId="77777777" w:rsidR="005C225B" w:rsidRPr="005C225B" w:rsidRDefault="005C225B" w:rsidP="005C225B">
            <w:pPr>
              <w:jc w:val="center"/>
              <w:rPr>
                <w:sz w:val="14"/>
                <w:szCs w:val="14"/>
              </w:rPr>
            </w:pPr>
            <w:r w:rsidRPr="005C225B">
              <w:rPr>
                <w:sz w:val="14"/>
                <w:szCs w:val="14"/>
              </w:rPr>
              <w:t>7 399</w:t>
            </w:r>
          </w:p>
        </w:tc>
        <w:tc>
          <w:tcPr>
            <w:tcW w:w="850" w:type="dxa"/>
            <w:shd w:val="clear" w:color="auto" w:fill="auto"/>
            <w:noWrap/>
            <w:vAlign w:val="center"/>
            <w:hideMark/>
          </w:tcPr>
          <w:p w14:paraId="59D0FAE4" w14:textId="77777777" w:rsidR="005C225B" w:rsidRPr="005C225B" w:rsidRDefault="005C225B" w:rsidP="005C225B">
            <w:pPr>
              <w:jc w:val="center"/>
              <w:rPr>
                <w:sz w:val="14"/>
                <w:szCs w:val="14"/>
              </w:rPr>
            </w:pPr>
            <w:r w:rsidRPr="005C225B">
              <w:rPr>
                <w:sz w:val="14"/>
                <w:szCs w:val="14"/>
              </w:rPr>
              <w:t>0</w:t>
            </w:r>
          </w:p>
        </w:tc>
      </w:tr>
      <w:tr w:rsidR="005C225B" w:rsidRPr="005C225B" w14:paraId="77395B5F" w14:textId="77777777" w:rsidTr="00487D46">
        <w:trPr>
          <w:trHeight w:val="20"/>
        </w:trPr>
        <w:tc>
          <w:tcPr>
            <w:tcW w:w="567" w:type="dxa"/>
            <w:shd w:val="clear" w:color="auto" w:fill="auto"/>
            <w:vAlign w:val="center"/>
            <w:hideMark/>
          </w:tcPr>
          <w:p w14:paraId="49D80B86" w14:textId="77777777" w:rsidR="005C225B" w:rsidRPr="005C225B" w:rsidRDefault="005C225B" w:rsidP="005C225B">
            <w:pPr>
              <w:jc w:val="center"/>
              <w:rPr>
                <w:sz w:val="14"/>
                <w:szCs w:val="14"/>
              </w:rPr>
            </w:pPr>
            <w:r w:rsidRPr="005C225B">
              <w:rPr>
                <w:sz w:val="14"/>
                <w:szCs w:val="14"/>
              </w:rPr>
              <w:t>4.17</w:t>
            </w:r>
          </w:p>
        </w:tc>
        <w:tc>
          <w:tcPr>
            <w:tcW w:w="4536" w:type="dxa"/>
            <w:shd w:val="clear" w:color="auto" w:fill="auto"/>
            <w:vAlign w:val="center"/>
            <w:hideMark/>
          </w:tcPr>
          <w:p w14:paraId="003EFE88" w14:textId="77777777" w:rsidR="005C225B" w:rsidRPr="005C225B" w:rsidRDefault="005C225B" w:rsidP="005C225B">
            <w:pPr>
              <w:jc w:val="center"/>
              <w:rPr>
                <w:sz w:val="14"/>
                <w:szCs w:val="14"/>
              </w:rPr>
            </w:pPr>
            <w:r w:rsidRPr="005C225B">
              <w:rPr>
                <w:sz w:val="14"/>
                <w:szCs w:val="14"/>
              </w:rPr>
              <w:t>Установка блочно-модульной котельной в д. Кураково мощностью 360 кВт (2х180) вместо Центральной котельной</w:t>
            </w:r>
          </w:p>
        </w:tc>
        <w:tc>
          <w:tcPr>
            <w:tcW w:w="854" w:type="dxa"/>
            <w:shd w:val="clear" w:color="auto" w:fill="auto"/>
            <w:noWrap/>
            <w:vAlign w:val="center"/>
            <w:hideMark/>
          </w:tcPr>
          <w:p w14:paraId="0BB75BA3"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1443207C"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6E41F39A"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732B3F3C"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5D25D2C3"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0F136752"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766F7E84"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2E5583F7"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21B477DE"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23675106" w14:textId="77777777" w:rsidR="005C225B" w:rsidRPr="005C225B" w:rsidRDefault="005C225B" w:rsidP="005C225B">
            <w:pPr>
              <w:jc w:val="center"/>
              <w:rPr>
                <w:sz w:val="14"/>
                <w:szCs w:val="14"/>
              </w:rPr>
            </w:pPr>
            <w:r w:rsidRPr="005C225B">
              <w:rPr>
                <w:sz w:val="14"/>
                <w:szCs w:val="14"/>
              </w:rPr>
              <w:t>6 962</w:t>
            </w:r>
          </w:p>
        </w:tc>
        <w:tc>
          <w:tcPr>
            <w:tcW w:w="850" w:type="dxa"/>
            <w:shd w:val="clear" w:color="auto" w:fill="auto"/>
            <w:noWrap/>
            <w:vAlign w:val="center"/>
            <w:hideMark/>
          </w:tcPr>
          <w:p w14:paraId="4D9C10B2" w14:textId="77777777" w:rsidR="005C225B" w:rsidRPr="005C225B" w:rsidRDefault="005C225B" w:rsidP="005C225B">
            <w:pPr>
              <w:jc w:val="center"/>
              <w:rPr>
                <w:sz w:val="14"/>
                <w:szCs w:val="14"/>
              </w:rPr>
            </w:pPr>
            <w:r w:rsidRPr="005C225B">
              <w:rPr>
                <w:sz w:val="14"/>
                <w:szCs w:val="14"/>
              </w:rPr>
              <w:t>0</w:t>
            </w:r>
          </w:p>
        </w:tc>
      </w:tr>
      <w:tr w:rsidR="005C225B" w:rsidRPr="005C225B" w14:paraId="41738534" w14:textId="77777777" w:rsidTr="00487D46">
        <w:trPr>
          <w:trHeight w:val="20"/>
        </w:trPr>
        <w:tc>
          <w:tcPr>
            <w:tcW w:w="567" w:type="dxa"/>
            <w:shd w:val="clear" w:color="auto" w:fill="auto"/>
            <w:vAlign w:val="center"/>
            <w:hideMark/>
          </w:tcPr>
          <w:p w14:paraId="6E733C20" w14:textId="77777777" w:rsidR="005C225B" w:rsidRPr="005C225B" w:rsidRDefault="005C225B" w:rsidP="005C225B">
            <w:pPr>
              <w:jc w:val="center"/>
              <w:rPr>
                <w:sz w:val="14"/>
                <w:szCs w:val="14"/>
              </w:rPr>
            </w:pPr>
            <w:r w:rsidRPr="005C225B">
              <w:rPr>
                <w:sz w:val="14"/>
                <w:szCs w:val="14"/>
              </w:rPr>
              <w:t>4.18</w:t>
            </w:r>
          </w:p>
        </w:tc>
        <w:tc>
          <w:tcPr>
            <w:tcW w:w="4536" w:type="dxa"/>
            <w:shd w:val="clear" w:color="auto" w:fill="auto"/>
            <w:vAlign w:val="center"/>
            <w:hideMark/>
          </w:tcPr>
          <w:p w14:paraId="55D69820" w14:textId="77777777" w:rsidR="005C225B" w:rsidRPr="005C225B" w:rsidRDefault="005C225B" w:rsidP="005C225B">
            <w:pPr>
              <w:jc w:val="center"/>
              <w:rPr>
                <w:sz w:val="14"/>
                <w:szCs w:val="14"/>
              </w:rPr>
            </w:pPr>
            <w:r w:rsidRPr="005C225B">
              <w:rPr>
                <w:sz w:val="14"/>
                <w:szCs w:val="14"/>
              </w:rPr>
              <w:t>Установка блочно-модульной котельной в пос. Первый мощностью 800 кВт (2х400) вместо Центральной котельной</w:t>
            </w:r>
          </w:p>
        </w:tc>
        <w:tc>
          <w:tcPr>
            <w:tcW w:w="854" w:type="dxa"/>
            <w:shd w:val="clear" w:color="auto" w:fill="auto"/>
            <w:noWrap/>
            <w:vAlign w:val="center"/>
            <w:hideMark/>
          </w:tcPr>
          <w:p w14:paraId="2496F13F"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4DB1CDC3"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392F7D71"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6DEC3C74"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1AD81745"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6F015F8C"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22BB6184"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0998CEE9"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6467ED6"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197CA871" w14:textId="77777777" w:rsidR="005C225B" w:rsidRPr="005C225B" w:rsidRDefault="005C225B" w:rsidP="005C225B">
            <w:pPr>
              <w:jc w:val="center"/>
              <w:rPr>
                <w:sz w:val="14"/>
                <w:szCs w:val="14"/>
              </w:rPr>
            </w:pPr>
            <w:r w:rsidRPr="005C225B">
              <w:rPr>
                <w:sz w:val="14"/>
                <w:szCs w:val="14"/>
              </w:rPr>
              <w:t>9 054</w:t>
            </w:r>
          </w:p>
        </w:tc>
        <w:tc>
          <w:tcPr>
            <w:tcW w:w="850" w:type="dxa"/>
            <w:shd w:val="clear" w:color="auto" w:fill="auto"/>
            <w:noWrap/>
            <w:vAlign w:val="center"/>
            <w:hideMark/>
          </w:tcPr>
          <w:p w14:paraId="5E56C294" w14:textId="77777777" w:rsidR="005C225B" w:rsidRPr="005C225B" w:rsidRDefault="005C225B" w:rsidP="005C225B">
            <w:pPr>
              <w:jc w:val="center"/>
              <w:rPr>
                <w:sz w:val="14"/>
                <w:szCs w:val="14"/>
              </w:rPr>
            </w:pPr>
            <w:r w:rsidRPr="005C225B">
              <w:rPr>
                <w:sz w:val="14"/>
                <w:szCs w:val="14"/>
              </w:rPr>
              <w:t>0</w:t>
            </w:r>
          </w:p>
        </w:tc>
      </w:tr>
      <w:tr w:rsidR="005C225B" w:rsidRPr="005C225B" w14:paraId="05CECAB4" w14:textId="77777777" w:rsidTr="00487D46">
        <w:trPr>
          <w:trHeight w:val="20"/>
        </w:trPr>
        <w:tc>
          <w:tcPr>
            <w:tcW w:w="567" w:type="dxa"/>
            <w:shd w:val="clear" w:color="auto" w:fill="auto"/>
            <w:vAlign w:val="center"/>
            <w:hideMark/>
          </w:tcPr>
          <w:p w14:paraId="07C9E2C7" w14:textId="77777777" w:rsidR="005C225B" w:rsidRPr="005C225B" w:rsidRDefault="005C225B" w:rsidP="005C225B">
            <w:pPr>
              <w:jc w:val="center"/>
              <w:rPr>
                <w:sz w:val="14"/>
                <w:szCs w:val="14"/>
              </w:rPr>
            </w:pPr>
            <w:r w:rsidRPr="005C225B">
              <w:rPr>
                <w:sz w:val="14"/>
                <w:szCs w:val="14"/>
              </w:rPr>
              <w:t>4.19</w:t>
            </w:r>
          </w:p>
        </w:tc>
        <w:tc>
          <w:tcPr>
            <w:tcW w:w="4536" w:type="dxa"/>
            <w:shd w:val="clear" w:color="auto" w:fill="auto"/>
            <w:vAlign w:val="center"/>
            <w:hideMark/>
          </w:tcPr>
          <w:p w14:paraId="670D9953" w14:textId="77777777" w:rsidR="005C225B" w:rsidRPr="005C225B" w:rsidRDefault="005C225B" w:rsidP="005C225B">
            <w:pPr>
              <w:jc w:val="center"/>
              <w:rPr>
                <w:sz w:val="14"/>
                <w:szCs w:val="14"/>
              </w:rPr>
            </w:pPr>
            <w:r w:rsidRPr="005C225B">
              <w:rPr>
                <w:sz w:val="14"/>
                <w:szCs w:val="14"/>
              </w:rPr>
              <w:t>Установка блочно-модульной котельной в пос. Первый мощностью 600 кВт (2х300) вместо котельной РММ</w:t>
            </w:r>
          </w:p>
        </w:tc>
        <w:tc>
          <w:tcPr>
            <w:tcW w:w="854" w:type="dxa"/>
            <w:shd w:val="clear" w:color="auto" w:fill="auto"/>
            <w:noWrap/>
            <w:vAlign w:val="center"/>
            <w:hideMark/>
          </w:tcPr>
          <w:p w14:paraId="0FBFE55D" w14:textId="77777777" w:rsidR="005C225B" w:rsidRPr="005C225B" w:rsidRDefault="005C225B" w:rsidP="005C225B">
            <w:pPr>
              <w:jc w:val="center"/>
              <w:rPr>
                <w:sz w:val="14"/>
                <w:szCs w:val="14"/>
              </w:rPr>
            </w:pPr>
            <w:r w:rsidRPr="005C225B">
              <w:rPr>
                <w:sz w:val="14"/>
                <w:szCs w:val="14"/>
              </w:rPr>
              <w:t>34</w:t>
            </w:r>
          </w:p>
        </w:tc>
        <w:tc>
          <w:tcPr>
            <w:tcW w:w="875" w:type="dxa"/>
            <w:shd w:val="clear" w:color="auto" w:fill="auto"/>
            <w:noWrap/>
            <w:vAlign w:val="center"/>
            <w:hideMark/>
          </w:tcPr>
          <w:p w14:paraId="4FCEDCF4"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4DFF5102"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56D3A7CC"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10D9106F"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72582533"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3A97FC2E"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73B244DA"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19085EBA"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7126BF0A" w14:textId="77777777" w:rsidR="005C225B" w:rsidRPr="005C225B" w:rsidRDefault="005C225B" w:rsidP="005C225B">
            <w:pPr>
              <w:jc w:val="center"/>
              <w:rPr>
                <w:sz w:val="14"/>
                <w:szCs w:val="14"/>
              </w:rPr>
            </w:pPr>
            <w:r w:rsidRPr="005C225B">
              <w:rPr>
                <w:sz w:val="14"/>
                <w:szCs w:val="14"/>
              </w:rPr>
              <w:t>8 425</w:t>
            </w:r>
          </w:p>
        </w:tc>
        <w:tc>
          <w:tcPr>
            <w:tcW w:w="850" w:type="dxa"/>
            <w:shd w:val="clear" w:color="auto" w:fill="auto"/>
            <w:noWrap/>
            <w:vAlign w:val="center"/>
            <w:hideMark/>
          </w:tcPr>
          <w:p w14:paraId="767BC8AF" w14:textId="77777777" w:rsidR="005C225B" w:rsidRPr="005C225B" w:rsidRDefault="005C225B" w:rsidP="005C225B">
            <w:pPr>
              <w:jc w:val="center"/>
              <w:rPr>
                <w:sz w:val="14"/>
                <w:szCs w:val="14"/>
              </w:rPr>
            </w:pPr>
            <w:r w:rsidRPr="005C225B">
              <w:rPr>
                <w:sz w:val="14"/>
                <w:szCs w:val="14"/>
              </w:rPr>
              <w:t>0</w:t>
            </w:r>
          </w:p>
        </w:tc>
      </w:tr>
      <w:tr w:rsidR="005C225B" w:rsidRPr="005C225B" w14:paraId="39C8B203" w14:textId="77777777" w:rsidTr="00487D46">
        <w:trPr>
          <w:trHeight w:val="20"/>
        </w:trPr>
        <w:tc>
          <w:tcPr>
            <w:tcW w:w="567" w:type="dxa"/>
            <w:shd w:val="clear" w:color="auto" w:fill="auto"/>
            <w:vAlign w:val="center"/>
            <w:hideMark/>
          </w:tcPr>
          <w:p w14:paraId="694308DF" w14:textId="77777777" w:rsidR="005C225B" w:rsidRPr="005C225B" w:rsidRDefault="005C225B" w:rsidP="005C225B">
            <w:pPr>
              <w:jc w:val="center"/>
              <w:rPr>
                <w:sz w:val="14"/>
                <w:szCs w:val="14"/>
              </w:rPr>
            </w:pPr>
            <w:r w:rsidRPr="005C225B">
              <w:rPr>
                <w:sz w:val="14"/>
                <w:szCs w:val="14"/>
              </w:rPr>
              <w:t>4.20</w:t>
            </w:r>
          </w:p>
        </w:tc>
        <w:tc>
          <w:tcPr>
            <w:tcW w:w="4536" w:type="dxa"/>
            <w:shd w:val="clear" w:color="auto" w:fill="auto"/>
            <w:vAlign w:val="center"/>
            <w:hideMark/>
          </w:tcPr>
          <w:p w14:paraId="4BB836AA" w14:textId="77777777" w:rsidR="005C225B" w:rsidRPr="005C225B" w:rsidRDefault="005C225B" w:rsidP="005C225B">
            <w:pPr>
              <w:jc w:val="center"/>
              <w:rPr>
                <w:sz w:val="14"/>
                <w:szCs w:val="14"/>
              </w:rPr>
            </w:pPr>
            <w:r w:rsidRPr="005C225B">
              <w:rPr>
                <w:sz w:val="14"/>
                <w:szCs w:val="14"/>
              </w:rPr>
              <w:t>Установка блочно-модульной котельной в с. Алчедат мощностью 1200 кВт (2х600) вместо Центральной котельной</w:t>
            </w:r>
          </w:p>
        </w:tc>
        <w:tc>
          <w:tcPr>
            <w:tcW w:w="854" w:type="dxa"/>
            <w:shd w:val="clear" w:color="auto" w:fill="auto"/>
            <w:noWrap/>
            <w:vAlign w:val="center"/>
            <w:hideMark/>
          </w:tcPr>
          <w:p w14:paraId="751607EC"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693AE5B6"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138B766C"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684AD803"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1A4DCF92"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3620DDC5"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25E89E38"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680A810A"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76054D66"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44772A0E" w14:textId="77777777" w:rsidR="005C225B" w:rsidRPr="005C225B" w:rsidRDefault="005C225B" w:rsidP="005C225B">
            <w:pPr>
              <w:jc w:val="center"/>
              <w:rPr>
                <w:sz w:val="14"/>
                <w:szCs w:val="14"/>
              </w:rPr>
            </w:pPr>
            <w:r w:rsidRPr="005C225B">
              <w:rPr>
                <w:sz w:val="14"/>
                <w:szCs w:val="14"/>
              </w:rPr>
              <w:t>9 883</w:t>
            </w:r>
          </w:p>
        </w:tc>
        <w:tc>
          <w:tcPr>
            <w:tcW w:w="850" w:type="dxa"/>
            <w:shd w:val="clear" w:color="auto" w:fill="auto"/>
            <w:noWrap/>
            <w:vAlign w:val="center"/>
            <w:hideMark/>
          </w:tcPr>
          <w:p w14:paraId="2A95396C" w14:textId="77777777" w:rsidR="005C225B" w:rsidRPr="005C225B" w:rsidRDefault="005C225B" w:rsidP="005C225B">
            <w:pPr>
              <w:jc w:val="center"/>
              <w:rPr>
                <w:sz w:val="14"/>
                <w:szCs w:val="14"/>
              </w:rPr>
            </w:pPr>
            <w:r w:rsidRPr="005C225B">
              <w:rPr>
                <w:sz w:val="14"/>
                <w:szCs w:val="14"/>
              </w:rPr>
              <w:t>0</w:t>
            </w:r>
          </w:p>
        </w:tc>
      </w:tr>
      <w:tr w:rsidR="005C225B" w:rsidRPr="005C225B" w14:paraId="692F481D" w14:textId="77777777" w:rsidTr="00487D46">
        <w:trPr>
          <w:trHeight w:val="20"/>
        </w:trPr>
        <w:tc>
          <w:tcPr>
            <w:tcW w:w="567" w:type="dxa"/>
            <w:shd w:val="clear" w:color="auto" w:fill="auto"/>
            <w:vAlign w:val="center"/>
            <w:hideMark/>
          </w:tcPr>
          <w:p w14:paraId="6361E565" w14:textId="77777777" w:rsidR="005C225B" w:rsidRPr="005C225B" w:rsidRDefault="005C225B" w:rsidP="005C225B">
            <w:pPr>
              <w:jc w:val="center"/>
              <w:rPr>
                <w:sz w:val="14"/>
                <w:szCs w:val="14"/>
              </w:rPr>
            </w:pPr>
            <w:r w:rsidRPr="005C225B">
              <w:rPr>
                <w:sz w:val="14"/>
                <w:szCs w:val="14"/>
              </w:rPr>
              <w:t>4.21</w:t>
            </w:r>
          </w:p>
        </w:tc>
        <w:tc>
          <w:tcPr>
            <w:tcW w:w="4536" w:type="dxa"/>
            <w:shd w:val="clear" w:color="auto" w:fill="auto"/>
            <w:vAlign w:val="center"/>
            <w:hideMark/>
          </w:tcPr>
          <w:p w14:paraId="3DAA3865" w14:textId="77777777" w:rsidR="005C225B" w:rsidRPr="005C225B" w:rsidRDefault="005C225B" w:rsidP="005C225B">
            <w:pPr>
              <w:jc w:val="center"/>
              <w:rPr>
                <w:sz w:val="14"/>
                <w:szCs w:val="14"/>
              </w:rPr>
            </w:pPr>
            <w:r w:rsidRPr="005C225B">
              <w:rPr>
                <w:sz w:val="14"/>
                <w:szCs w:val="14"/>
              </w:rPr>
              <w:t>Установка блочно-модульной котельной в с. Алчедат мощностью 300 кВт (2х150) вместо Школьной котельной</w:t>
            </w:r>
          </w:p>
        </w:tc>
        <w:tc>
          <w:tcPr>
            <w:tcW w:w="854" w:type="dxa"/>
            <w:shd w:val="clear" w:color="auto" w:fill="auto"/>
            <w:noWrap/>
            <w:vAlign w:val="center"/>
            <w:hideMark/>
          </w:tcPr>
          <w:p w14:paraId="46425953"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7A69AECC"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4363CCA8"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66AF2F4E"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69B6C137"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231F3AD1"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0020239E"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6C032702"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FFC63ED"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2092480D" w14:textId="77777777" w:rsidR="005C225B" w:rsidRPr="005C225B" w:rsidRDefault="005C225B" w:rsidP="005C225B">
            <w:pPr>
              <w:jc w:val="center"/>
              <w:rPr>
                <w:sz w:val="14"/>
                <w:szCs w:val="14"/>
              </w:rPr>
            </w:pPr>
            <w:r w:rsidRPr="005C225B">
              <w:rPr>
                <w:sz w:val="14"/>
                <w:szCs w:val="14"/>
              </w:rPr>
              <w:t>7 399</w:t>
            </w:r>
          </w:p>
        </w:tc>
        <w:tc>
          <w:tcPr>
            <w:tcW w:w="850" w:type="dxa"/>
            <w:shd w:val="clear" w:color="auto" w:fill="auto"/>
            <w:noWrap/>
            <w:vAlign w:val="center"/>
            <w:hideMark/>
          </w:tcPr>
          <w:p w14:paraId="26E2E31B" w14:textId="77777777" w:rsidR="005C225B" w:rsidRPr="005C225B" w:rsidRDefault="005C225B" w:rsidP="005C225B">
            <w:pPr>
              <w:jc w:val="center"/>
              <w:rPr>
                <w:sz w:val="14"/>
                <w:szCs w:val="14"/>
              </w:rPr>
            </w:pPr>
            <w:r w:rsidRPr="005C225B">
              <w:rPr>
                <w:sz w:val="14"/>
                <w:szCs w:val="14"/>
              </w:rPr>
              <w:t>0</w:t>
            </w:r>
          </w:p>
        </w:tc>
      </w:tr>
      <w:tr w:rsidR="005C225B" w:rsidRPr="005C225B" w14:paraId="3AB44BA2" w14:textId="77777777" w:rsidTr="00487D46">
        <w:trPr>
          <w:trHeight w:val="20"/>
        </w:trPr>
        <w:tc>
          <w:tcPr>
            <w:tcW w:w="567" w:type="dxa"/>
            <w:shd w:val="clear" w:color="auto" w:fill="auto"/>
            <w:vAlign w:val="center"/>
            <w:hideMark/>
          </w:tcPr>
          <w:p w14:paraId="55EE8169" w14:textId="77777777" w:rsidR="005C225B" w:rsidRPr="005C225B" w:rsidRDefault="005C225B" w:rsidP="005C225B">
            <w:pPr>
              <w:jc w:val="center"/>
              <w:rPr>
                <w:sz w:val="14"/>
                <w:szCs w:val="14"/>
              </w:rPr>
            </w:pPr>
            <w:r w:rsidRPr="005C225B">
              <w:rPr>
                <w:sz w:val="14"/>
                <w:szCs w:val="14"/>
              </w:rPr>
              <w:t>4.22</w:t>
            </w:r>
          </w:p>
        </w:tc>
        <w:tc>
          <w:tcPr>
            <w:tcW w:w="4536" w:type="dxa"/>
            <w:shd w:val="clear" w:color="auto" w:fill="auto"/>
            <w:vAlign w:val="center"/>
            <w:hideMark/>
          </w:tcPr>
          <w:p w14:paraId="39E7832B" w14:textId="77777777" w:rsidR="005C225B" w:rsidRPr="005C225B" w:rsidRDefault="005C225B" w:rsidP="005C225B">
            <w:pPr>
              <w:jc w:val="center"/>
              <w:rPr>
                <w:sz w:val="14"/>
                <w:szCs w:val="14"/>
              </w:rPr>
            </w:pPr>
            <w:r w:rsidRPr="005C225B">
              <w:rPr>
                <w:sz w:val="14"/>
                <w:szCs w:val="14"/>
              </w:rPr>
              <w:t>Установка блочно-модульной котельной в д. Дмитриевка мощностью 400 кВт (2х200) вместо Центральной котельной</w:t>
            </w:r>
          </w:p>
        </w:tc>
        <w:tc>
          <w:tcPr>
            <w:tcW w:w="854" w:type="dxa"/>
            <w:shd w:val="clear" w:color="auto" w:fill="auto"/>
            <w:noWrap/>
            <w:vAlign w:val="center"/>
            <w:hideMark/>
          </w:tcPr>
          <w:p w14:paraId="019FE34A"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6DDF391D"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279F0653"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1AC255AD"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2C5D982E"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1DA3D762"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318A86B2"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2A5E2811"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7933E000"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5625594F" w14:textId="77777777" w:rsidR="005C225B" w:rsidRPr="005C225B" w:rsidRDefault="005C225B" w:rsidP="005C225B">
            <w:pPr>
              <w:jc w:val="center"/>
              <w:rPr>
                <w:sz w:val="14"/>
                <w:szCs w:val="14"/>
              </w:rPr>
            </w:pPr>
            <w:r w:rsidRPr="005C225B">
              <w:rPr>
                <w:sz w:val="14"/>
                <w:szCs w:val="14"/>
              </w:rPr>
              <w:t>7 629</w:t>
            </w:r>
          </w:p>
        </w:tc>
        <w:tc>
          <w:tcPr>
            <w:tcW w:w="850" w:type="dxa"/>
            <w:shd w:val="clear" w:color="auto" w:fill="auto"/>
            <w:noWrap/>
            <w:vAlign w:val="center"/>
            <w:hideMark/>
          </w:tcPr>
          <w:p w14:paraId="71E00888" w14:textId="77777777" w:rsidR="005C225B" w:rsidRPr="005C225B" w:rsidRDefault="005C225B" w:rsidP="005C225B">
            <w:pPr>
              <w:jc w:val="center"/>
              <w:rPr>
                <w:sz w:val="14"/>
                <w:szCs w:val="14"/>
              </w:rPr>
            </w:pPr>
            <w:r w:rsidRPr="005C225B">
              <w:rPr>
                <w:sz w:val="14"/>
                <w:szCs w:val="14"/>
              </w:rPr>
              <w:t>0</w:t>
            </w:r>
          </w:p>
        </w:tc>
      </w:tr>
      <w:tr w:rsidR="005C225B" w:rsidRPr="005C225B" w14:paraId="1C59BABD" w14:textId="77777777" w:rsidTr="00487D46">
        <w:trPr>
          <w:trHeight w:val="20"/>
        </w:trPr>
        <w:tc>
          <w:tcPr>
            <w:tcW w:w="567" w:type="dxa"/>
            <w:shd w:val="clear" w:color="auto" w:fill="auto"/>
            <w:vAlign w:val="center"/>
            <w:hideMark/>
          </w:tcPr>
          <w:p w14:paraId="31C65401" w14:textId="77777777" w:rsidR="005C225B" w:rsidRPr="005C225B" w:rsidRDefault="005C225B" w:rsidP="005C225B">
            <w:pPr>
              <w:jc w:val="center"/>
              <w:rPr>
                <w:sz w:val="14"/>
                <w:szCs w:val="14"/>
              </w:rPr>
            </w:pPr>
            <w:r w:rsidRPr="005C225B">
              <w:rPr>
                <w:sz w:val="14"/>
                <w:szCs w:val="14"/>
              </w:rPr>
              <w:t>4.23</w:t>
            </w:r>
          </w:p>
        </w:tc>
        <w:tc>
          <w:tcPr>
            <w:tcW w:w="4536" w:type="dxa"/>
            <w:shd w:val="clear" w:color="auto" w:fill="auto"/>
            <w:vAlign w:val="center"/>
            <w:hideMark/>
          </w:tcPr>
          <w:p w14:paraId="20916F26" w14:textId="77777777" w:rsidR="005C225B" w:rsidRPr="005C225B" w:rsidRDefault="005C225B" w:rsidP="005C225B">
            <w:pPr>
              <w:jc w:val="center"/>
              <w:rPr>
                <w:sz w:val="14"/>
                <w:szCs w:val="14"/>
              </w:rPr>
            </w:pPr>
            <w:r w:rsidRPr="005C225B">
              <w:rPr>
                <w:sz w:val="14"/>
                <w:szCs w:val="14"/>
              </w:rPr>
              <w:t>Установка блочно-модульной котельной в пос. Новоивановка мощностью 1800 кВт (3х600), вместо Центральной котельной</w:t>
            </w:r>
          </w:p>
        </w:tc>
        <w:tc>
          <w:tcPr>
            <w:tcW w:w="854" w:type="dxa"/>
            <w:shd w:val="clear" w:color="auto" w:fill="auto"/>
            <w:noWrap/>
            <w:vAlign w:val="center"/>
            <w:hideMark/>
          </w:tcPr>
          <w:p w14:paraId="0661D4E8"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7231826C"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706567A3"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7D45C289"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7844F861"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08F98FC3"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690CDC51"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2D6CFD46"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93D24D8"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49BB5812" w14:textId="77777777" w:rsidR="005C225B" w:rsidRPr="005C225B" w:rsidRDefault="005C225B" w:rsidP="005C225B">
            <w:pPr>
              <w:jc w:val="center"/>
              <w:rPr>
                <w:sz w:val="14"/>
                <w:szCs w:val="14"/>
              </w:rPr>
            </w:pPr>
            <w:r w:rsidRPr="005C225B">
              <w:rPr>
                <w:sz w:val="14"/>
                <w:szCs w:val="14"/>
              </w:rPr>
              <w:t>16 842</w:t>
            </w:r>
          </w:p>
        </w:tc>
        <w:tc>
          <w:tcPr>
            <w:tcW w:w="850" w:type="dxa"/>
            <w:shd w:val="clear" w:color="auto" w:fill="auto"/>
            <w:noWrap/>
            <w:vAlign w:val="center"/>
            <w:hideMark/>
          </w:tcPr>
          <w:p w14:paraId="332E9011" w14:textId="77777777" w:rsidR="005C225B" w:rsidRPr="005C225B" w:rsidRDefault="005C225B" w:rsidP="005C225B">
            <w:pPr>
              <w:jc w:val="center"/>
              <w:rPr>
                <w:sz w:val="14"/>
                <w:szCs w:val="14"/>
              </w:rPr>
            </w:pPr>
            <w:r w:rsidRPr="005C225B">
              <w:rPr>
                <w:sz w:val="14"/>
                <w:szCs w:val="14"/>
              </w:rPr>
              <w:t>0</w:t>
            </w:r>
          </w:p>
        </w:tc>
      </w:tr>
      <w:tr w:rsidR="005C225B" w:rsidRPr="005C225B" w14:paraId="22D4F744" w14:textId="77777777" w:rsidTr="00487D46">
        <w:trPr>
          <w:trHeight w:val="20"/>
        </w:trPr>
        <w:tc>
          <w:tcPr>
            <w:tcW w:w="567" w:type="dxa"/>
            <w:shd w:val="clear" w:color="auto" w:fill="auto"/>
            <w:vAlign w:val="center"/>
            <w:hideMark/>
          </w:tcPr>
          <w:p w14:paraId="395DA0FA" w14:textId="77777777" w:rsidR="005C225B" w:rsidRPr="005C225B" w:rsidRDefault="005C225B" w:rsidP="005C225B">
            <w:pPr>
              <w:jc w:val="center"/>
              <w:rPr>
                <w:sz w:val="14"/>
                <w:szCs w:val="14"/>
              </w:rPr>
            </w:pPr>
            <w:r w:rsidRPr="005C225B">
              <w:rPr>
                <w:sz w:val="14"/>
                <w:szCs w:val="14"/>
              </w:rPr>
              <w:t>4.24</w:t>
            </w:r>
          </w:p>
        </w:tc>
        <w:tc>
          <w:tcPr>
            <w:tcW w:w="4536" w:type="dxa"/>
            <w:shd w:val="clear" w:color="auto" w:fill="auto"/>
            <w:vAlign w:val="center"/>
            <w:hideMark/>
          </w:tcPr>
          <w:p w14:paraId="57F57920" w14:textId="77777777" w:rsidR="005C225B" w:rsidRPr="005C225B" w:rsidRDefault="005C225B" w:rsidP="005C225B">
            <w:pPr>
              <w:jc w:val="center"/>
              <w:rPr>
                <w:sz w:val="14"/>
                <w:szCs w:val="14"/>
              </w:rPr>
            </w:pPr>
            <w:r w:rsidRPr="005C225B">
              <w:rPr>
                <w:sz w:val="14"/>
                <w:szCs w:val="14"/>
              </w:rPr>
              <w:t>Установка блочно-модульной котельной в пос. Новоивановка мощностью 80 кВт (2х40) вместо Школьной котельной</w:t>
            </w:r>
          </w:p>
        </w:tc>
        <w:tc>
          <w:tcPr>
            <w:tcW w:w="854" w:type="dxa"/>
            <w:shd w:val="clear" w:color="auto" w:fill="auto"/>
            <w:noWrap/>
            <w:vAlign w:val="center"/>
            <w:hideMark/>
          </w:tcPr>
          <w:p w14:paraId="7F34A673" w14:textId="77777777" w:rsidR="005C225B" w:rsidRPr="005C225B" w:rsidRDefault="005C225B" w:rsidP="005C225B">
            <w:pPr>
              <w:jc w:val="center"/>
              <w:rPr>
                <w:sz w:val="14"/>
                <w:szCs w:val="14"/>
              </w:rPr>
            </w:pPr>
            <w:r w:rsidRPr="005C225B">
              <w:rPr>
                <w:sz w:val="14"/>
                <w:szCs w:val="14"/>
              </w:rPr>
              <w:t>34</w:t>
            </w:r>
          </w:p>
        </w:tc>
        <w:tc>
          <w:tcPr>
            <w:tcW w:w="875" w:type="dxa"/>
            <w:shd w:val="clear" w:color="auto" w:fill="auto"/>
            <w:noWrap/>
            <w:vAlign w:val="center"/>
            <w:hideMark/>
          </w:tcPr>
          <w:p w14:paraId="21E28436"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09F6DDF8"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5EAE181B"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57DFB9AB"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3CE2CA9C"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63839551"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4A042BAD"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1D0C713A"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01608EB3" w14:textId="77777777" w:rsidR="005C225B" w:rsidRPr="005C225B" w:rsidRDefault="005C225B" w:rsidP="005C225B">
            <w:pPr>
              <w:jc w:val="center"/>
              <w:rPr>
                <w:sz w:val="14"/>
                <w:szCs w:val="14"/>
              </w:rPr>
            </w:pPr>
            <w:r w:rsidRPr="005C225B">
              <w:rPr>
                <w:sz w:val="14"/>
                <w:szCs w:val="14"/>
              </w:rPr>
              <w:t>4 622</w:t>
            </w:r>
          </w:p>
        </w:tc>
        <w:tc>
          <w:tcPr>
            <w:tcW w:w="850" w:type="dxa"/>
            <w:shd w:val="clear" w:color="auto" w:fill="auto"/>
            <w:noWrap/>
            <w:vAlign w:val="center"/>
            <w:hideMark/>
          </w:tcPr>
          <w:p w14:paraId="704F0739" w14:textId="77777777" w:rsidR="005C225B" w:rsidRPr="005C225B" w:rsidRDefault="005C225B" w:rsidP="005C225B">
            <w:pPr>
              <w:jc w:val="center"/>
              <w:rPr>
                <w:sz w:val="14"/>
                <w:szCs w:val="14"/>
              </w:rPr>
            </w:pPr>
            <w:r w:rsidRPr="005C225B">
              <w:rPr>
                <w:sz w:val="14"/>
                <w:szCs w:val="14"/>
              </w:rPr>
              <w:t>0</w:t>
            </w:r>
          </w:p>
        </w:tc>
      </w:tr>
    </w:tbl>
    <w:p w14:paraId="5F1EBDBF" w14:textId="77777777" w:rsidR="005C225B" w:rsidRPr="005C225B" w:rsidRDefault="005C225B" w:rsidP="005C225B">
      <w:r w:rsidRPr="005C225B">
        <w:br w:type="page"/>
      </w:r>
    </w:p>
    <w:tbl>
      <w:tblPr>
        <w:tblW w:w="1601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536"/>
        <w:gridCol w:w="854"/>
        <w:gridCol w:w="875"/>
        <w:gridCol w:w="860"/>
        <w:gridCol w:w="817"/>
        <w:gridCol w:w="1047"/>
        <w:gridCol w:w="1784"/>
        <w:gridCol w:w="764"/>
        <w:gridCol w:w="633"/>
        <w:gridCol w:w="755"/>
        <w:gridCol w:w="1676"/>
        <w:gridCol w:w="850"/>
      </w:tblGrid>
      <w:tr w:rsidR="005C225B" w:rsidRPr="005C225B" w14:paraId="525449C4" w14:textId="77777777" w:rsidTr="00487D46">
        <w:trPr>
          <w:trHeight w:val="180"/>
        </w:trPr>
        <w:tc>
          <w:tcPr>
            <w:tcW w:w="567" w:type="dxa"/>
            <w:shd w:val="clear" w:color="auto" w:fill="auto"/>
            <w:noWrap/>
            <w:vAlign w:val="center"/>
            <w:hideMark/>
          </w:tcPr>
          <w:p w14:paraId="3962449E" w14:textId="77777777" w:rsidR="005C225B" w:rsidRPr="005C225B" w:rsidRDefault="005C225B" w:rsidP="005C225B">
            <w:pPr>
              <w:jc w:val="center"/>
              <w:rPr>
                <w:sz w:val="14"/>
                <w:szCs w:val="14"/>
              </w:rPr>
            </w:pPr>
            <w:r w:rsidRPr="005C225B">
              <w:rPr>
                <w:sz w:val="14"/>
                <w:szCs w:val="14"/>
              </w:rPr>
              <w:lastRenderedPageBreak/>
              <w:t>1</w:t>
            </w:r>
          </w:p>
        </w:tc>
        <w:tc>
          <w:tcPr>
            <w:tcW w:w="4536" w:type="dxa"/>
            <w:shd w:val="clear" w:color="auto" w:fill="auto"/>
            <w:noWrap/>
            <w:vAlign w:val="center"/>
            <w:hideMark/>
          </w:tcPr>
          <w:p w14:paraId="09EF4163" w14:textId="77777777" w:rsidR="005C225B" w:rsidRPr="005C225B" w:rsidRDefault="005C225B" w:rsidP="005C225B">
            <w:pPr>
              <w:jc w:val="center"/>
              <w:rPr>
                <w:sz w:val="14"/>
                <w:szCs w:val="14"/>
              </w:rPr>
            </w:pPr>
            <w:r w:rsidRPr="005C225B">
              <w:rPr>
                <w:sz w:val="14"/>
                <w:szCs w:val="14"/>
              </w:rPr>
              <w:t>2</w:t>
            </w:r>
          </w:p>
        </w:tc>
        <w:tc>
          <w:tcPr>
            <w:tcW w:w="854" w:type="dxa"/>
            <w:shd w:val="clear" w:color="auto" w:fill="auto"/>
            <w:noWrap/>
            <w:vAlign w:val="center"/>
            <w:hideMark/>
          </w:tcPr>
          <w:p w14:paraId="3AAC1A3A" w14:textId="77777777" w:rsidR="005C225B" w:rsidRPr="005C225B" w:rsidRDefault="005C225B" w:rsidP="005C225B">
            <w:pPr>
              <w:jc w:val="center"/>
              <w:rPr>
                <w:sz w:val="14"/>
                <w:szCs w:val="14"/>
              </w:rPr>
            </w:pPr>
            <w:r w:rsidRPr="005C225B">
              <w:rPr>
                <w:sz w:val="14"/>
                <w:szCs w:val="14"/>
              </w:rPr>
              <w:t>11.1</w:t>
            </w:r>
          </w:p>
        </w:tc>
        <w:tc>
          <w:tcPr>
            <w:tcW w:w="875" w:type="dxa"/>
            <w:shd w:val="clear" w:color="auto" w:fill="auto"/>
            <w:noWrap/>
            <w:vAlign w:val="center"/>
            <w:hideMark/>
          </w:tcPr>
          <w:p w14:paraId="777703CD" w14:textId="77777777" w:rsidR="005C225B" w:rsidRPr="005C225B" w:rsidRDefault="005C225B" w:rsidP="005C225B">
            <w:pPr>
              <w:jc w:val="center"/>
              <w:rPr>
                <w:sz w:val="14"/>
                <w:szCs w:val="14"/>
              </w:rPr>
            </w:pPr>
            <w:r w:rsidRPr="005C225B">
              <w:rPr>
                <w:sz w:val="14"/>
                <w:szCs w:val="14"/>
              </w:rPr>
              <w:t>11.2</w:t>
            </w:r>
          </w:p>
        </w:tc>
        <w:tc>
          <w:tcPr>
            <w:tcW w:w="860" w:type="dxa"/>
            <w:shd w:val="clear" w:color="auto" w:fill="auto"/>
            <w:noWrap/>
            <w:vAlign w:val="center"/>
            <w:hideMark/>
          </w:tcPr>
          <w:p w14:paraId="2BD9BC6C" w14:textId="77777777" w:rsidR="005C225B" w:rsidRPr="005C225B" w:rsidRDefault="005C225B" w:rsidP="005C225B">
            <w:pPr>
              <w:jc w:val="center"/>
              <w:rPr>
                <w:sz w:val="14"/>
                <w:szCs w:val="14"/>
              </w:rPr>
            </w:pPr>
            <w:r w:rsidRPr="005C225B">
              <w:rPr>
                <w:sz w:val="14"/>
                <w:szCs w:val="14"/>
              </w:rPr>
              <w:t>11.3</w:t>
            </w:r>
          </w:p>
        </w:tc>
        <w:tc>
          <w:tcPr>
            <w:tcW w:w="817" w:type="dxa"/>
            <w:shd w:val="clear" w:color="auto" w:fill="auto"/>
            <w:noWrap/>
            <w:vAlign w:val="center"/>
            <w:hideMark/>
          </w:tcPr>
          <w:p w14:paraId="5B1E32E8" w14:textId="77777777" w:rsidR="005C225B" w:rsidRPr="005C225B" w:rsidRDefault="005C225B" w:rsidP="005C225B">
            <w:pPr>
              <w:jc w:val="center"/>
              <w:rPr>
                <w:sz w:val="14"/>
                <w:szCs w:val="14"/>
              </w:rPr>
            </w:pPr>
            <w:r w:rsidRPr="005C225B">
              <w:rPr>
                <w:sz w:val="14"/>
                <w:szCs w:val="14"/>
              </w:rPr>
              <w:t>11.4</w:t>
            </w:r>
          </w:p>
        </w:tc>
        <w:tc>
          <w:tcPr>
            <w:tcW w:w="1047" w:type="dxa"/>
            <w:shd w:val="clear" w:color="auto" w:fill="auto"/>
            <w:noWrap/>
            <w:vAlign w:val="center"/>
            <w:hideMark/>
          </w:tcPr>
          <w:p w14:paraId="3093C68C" w14:textId="77777777" w:rsidR="005C225B" w:rsidRPr="005C225B" w:rsidRDefault="005C225B" w:rsidP="005C225B">
            <w:pPr>
              <w:jc w:val="center"/>
              <w:rPr>
                <w:sz w:val="14"/>
                <w:szCs w:val="14"/>
              </w:rPr>
            </w:pPr>
            <w:r w:rsidRPr="005C225B">
              <w:rPr>
                <w:sz w:val="14"/>
                <w:szCs w:val="14"/>
              </w:rPr>
              <w:t>11.5.1</w:t>
            </w:r>
          </w:p>
        </w:tc>
        <w:tc>
          <w:tcPr>
            <w:tcW w:w="1784" w:type="dxa"/>
            <w:shd w:val="clear" w:color="auto" w:fill="auto"/>
            <w:noWrap/>
            <w:vAlign w:val="center"/>
            <w:hideMark/>
          </w:tcPr>
          <w:p w14:paraId="3034C1A7" w14:textId="77777777" w:rsidR="005C225B" w:rsidRPr="005C225B" w:rsidRDefault="005C225B" w:rsidP="005C225B">
            <w:pPr>
              <w:jc w:val="center"/>
              <w:rPr>
                <w:sz w:val="14"/>
                <w:szCs w:val="14"/>
              </w:rPr>
            </w:pPr>
            <w:r w:rsidRPr="005C225B">
              <w:rPr>
                <w:sz w:val="14"/>
                <w:szCs w:val="14"/>
              </w:rPr>
              <w:t>11.5.2</w:t>
            </w:r>
          </w:p>
        </w:tc>
        <w:tc>
          <w:tcPr>
            <w:tcW w:w="764" w:type="dxa"/>
            <w:shd w:val="clear" w:color="auto" w:fill="auto"/>
            <w:noWrap/>
            <w:vAlign w:val="center"/>
            <w:hideMark/>
          </w:tcPr>
          <w:p w14:paraId="72F5E082" w14:textId="77777777" w:rsidR="005C225B" w:rsidRPr="005C225B" w:rsidRDefault="005C225B" w:rsidP="005C225B">
            <w:pPr>
              <w:jc w:val="center"/>
              <w:rPr>
                <w:sz w:val="14"/>
                <w:szCs w:val="14"/>
              </w:rPr>
            </w:pPr>
            <w:r w:rsidRPr="005C225B">
              <w:rPr>
                <w:sz w:val="14"/>
                <w:szCs w:val="14"/>
              </w:rPr>
              <w:t>11.6</w:t>
            </w:r>
          </w:p>
        </w:tc>
        <w:tc>
          <w:tcPr>
            <w:tcW w:w="633" w:type="dxa"/>
            <w:shd w:val="clear" w:color="auto" w:fill="auto"/>
            <w:noWrap/>
            <w:vAlign w:val="center"/>
            <w:hideMark/>
          </w:tcPr>
          <w:p w14:paraId="5DB2C7F2" w14:textId="77777777" w:rsidR="005C225B" w:rsidRPr="005C225B" w:rsidRDefault="005C225B" w:rsidP="005C225B">
            <w:pPr>
              <w:jc w:val="center"/>
              <w:rPr>
                <w:sz w:val="14"/>
                <w:szCs w:val="14"/>
              </w:rPr>
            </w:pPr>
            <w:r w:rsidRPr="005C225B">
              <w:rPr>
                <w:sz w:val="14"/>
                <w:szCs w:val="14"/>
              </w:rPr>
              <w:t>11.7</w:t>
            </w:r>
          </w:p>
        </w:tc>
        <w:tc>
          <w:tcPr>
            <w:tcW w:w="755" w:type="dxa"/>
            <w:shd w:val="clear" w:color="auto" w:fill="auto"/>
            <w:noWrap/>
            <w:vAlign w:val="center"/>
            <w:hideMark/>
          </w:tcPr>
          <w:p w14:paraId="2EAD7E55" w14:textId="77777777" w:rsidR="005C225B" w:rsidRPr="005C225B" w:rsidRDefault="005C225B" w:rsidP="005C225B">
            <w:pPr>
              <w:jc w:val="center"/>
              <w:rPr>
                <w:sz w:val="14"/>
                <w:szCs w:val="14"/>
              </w:rPr>
            </w:pPr>
            <w:r w:rsidRPr="005C225B">
              <w:rPr>
                <w:sz w:val="14"/>
                <w:szCs w:val="14"/>
              </w:rPr>
              <w:t>11.8</w:t>
            </w:r>
          </w:p>
        </w:tc>
        <w:tc>
          <w:tcPr>
            <w:tcW w:w="1676" w:type="dxa"/>
            <w:shd w:val="clear" w:color="auto" w:fill="auto"/>
            <w:noWrap/>
            <w:vAlign w:val="center"/>
            <w:hideMark/>
          </w:tcPr>
          <w:p w14:paraId="50D4608A" w14:textId="77777777" w:rsidR="005C225B" w:rsidRPr="005C225B" w:rsidRDefault="005C225B" w:rsidP="005C225B">
            <w:pPr>
              <w:jc w:val="center"/>
              <w:rPr>
                <w:sz w:val="14"/>
                <w:szCs w:val="14"/>
              </w:rPr>
            </w:pPr>
            <w:r w:rsidRPr="005C225B">
              <w:rPr>
                <w:sz w:val="14"/>
                <w:szCs w:val="14"/>
              </w:rPr>
              <w:t>11.9</w:t>
            </w:r>
          </w:p>
        </w:tc>
        <w:tc>
          <w:tcPr>
            <w:tcW w:w="850" w:type="dxa"/>
            <w:shd w:val="clear" w:color="auto" w:fill="auto"/>
            <w:noWrap/>
            <w:vAlign w:val="center"/>
            <w:hideMark/>
          </w:tcPr>
          <w:p w14:paraId="7E8869EB" w14:textId="77777777" w:rsidR="005C225B" w:rsidRPr="005C225B" w:rsidRDefault="005C225B" w:rsidP="005C225B">
            <w:pPr>
              <w:jc w:val="center"/>
              <w:rPr>
                <w:sz w:val="14"/>
                <w:szCs w:val="14"/>
              </w:rPr>
            </w:pPr>
            <w:r w:rsidRPr="005C225B">
              <w:rPr>
                <w:sz w:val="14"/>
                <w:szCs w:val="14"/>
              </w:rPr>
              <w:t>11.10</w:t>
            </w:r>
          </w:p>
        </w:tc>
      </w:tr>
      <w:tr w:rsidR="005C225B" w:rsidRPr="005C225B" w14:paraId="581DCB62" w14:textId="77777777" w:rsidTr="00487D46">
        <w:trPr>
          <w:trHeight w:val="20"/>
        </w:trPr>
        <w:tc>
          <w:tcPr>
            <w:tcW w:w="567" w:type="dxa"/>
            <w:shd w:val="clear" w:color="auto" w:fill="auto"/>
            <w:vAlign w:val="center"/>
            <w:hideMark/>
          </w:tcPr>
          <w:p w14:paraId="069EC58A" w14:textId="77777777" w:rsidR="005C225B" w:rsidRPr="005C225B" w:rsidRDefault="005C225B" w:rsidP="005C225B">
            <w:pPr>
              <w:jc w:val="center"/>
              <w:rPr>
                <w:sz w:val="14"/>
                <w:szCs w:val="14"/>
              </w:rPr>
            </w:pPr>
            <w:r w:rsidRPr="005C225B">
              <w:rPr>
                <w:sz w:val="14"/>
                <w:szCs w:val="14"/>
              </w:rPr>
              <w:t>4.25</w:t>
            </w:r>
          </w:p>
        </w:tc>
        <w:tc>
          <w:tcPr>
            <w:tcW w:w="4536" w:type="dxa"/>
            <w:shd w:val="clear" w:color="auto" w:fill="auto"/>
            <w:vAlign w:val="center"/>
            <w:hideMark/>
          </w:tcPr>
          <w:p w14:paraId="140CF0BD" w14:textId="77777777" w:rsidR="005C225B" w:rsidRPr="005C225B" w:rsidRDefault="005C225B" w:rsidP="005C225B">
            <w:pPr>
              <w:jc w:val="center"/>
              <w:rPr>
                <w:sz w:val="14"/>
                <w:szCs w:val="14"/>
              </w:rPr>
            </w:pPr>
            <w:r w:rsidRPr="005C225B">
              <w:rPr>
                <w:sz w:val="14"/>
                <w:szCs w:val="14"/>
              </w:rPr>
              <w:t>Установка блочно-модульной котельной в д. Михайловка мощностью 300 кВт (2х150) вместо Школьной котельной</w:t>
            </w:r>
          </w:p>
        </w:tc>
        <w:tc>
          <w:tcPr>
            <w:tcW w:w="854" w:type="dxa"/>
            <w:shd w:val="clear" w:color="auto" w:fill="auto"/>
            <w:noWrap/>
            <w:vAlign w:val="center"/>
            <w:hideMark/>
          </w:tcPr>
          <w:p w14:paraId="4F7C3F94"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6C9FDE17"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4C180394"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504E1BE8"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5F9176A2"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6A811F82"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76A2A553"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58AD5EF5"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0E20B5F2"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17F0CFB2" w14:textId="77777777" w:rsidR="005C225B" w:rsidRPr="005C225B" w:rsidRDefault="005C225B" w:rsidP="005C225B">
            <w:pPr>
              <w:jc w:val="center"/>
              <w:rPr>
                <w:sz w:val="14"/>
                <w:szCs w:val="14"/>
              </w:rPr>
            </w:pPr>
            <w:r w:rsidRPr="005C225B">
              <w:rPr>
                <w:sz w:val="14"/>
                <w:szCs w:val="14"/>
              </w:rPr>
              <w:t>4 833</w:t>
            </w:r>
          </w:p>
        </w:tc>
        <w:tc>
          <w:tcPr>
            <w:tcW w:w="850" w:type="dxa"/>
            <w:shd w:val="clear" w:color="auto" w:fill="auto"/>
            <w:noWrap/>
            <w:vAlign w:val="center"/>
            <w:hideMark/>
          </w:tcPr>
          <w:p w14:paraId="0C5C9DC8" w14:textId="77777777" w:rsidR="005C225B" w:rsidRPr="005C225B" w:rsidRDefault="005C225B" w:rsidP="005C225B">
            <w:pPr>
              <w:jc w:val="center"/>
              <w:rPr>
                <w:sz w:val="14"/>
                <w:szCs w:val="14"/>
              </w:rPr>
            </w:pPr>
            <w:r w:rsidRPr="005C225B">
              <w:rPr>
                <w:sz w:val="14"/>
                <w:szCs w:val="14"/>
              </w:rPr>
              <w:t>0</w:t>
            </w:r>
          </w:p>
        </w:tc>
      </w:tr>
      <w:tr w:rsidR="005C225B" w:rsidRPr="005C225B" w14:paraId="60BA5062" w14:textId="77777777" w:rsidTr="00487D46">
        <w:trPr>
          <w:trHeight w:val="20"/>
        </w:trPr>
        <w:tc>
          <w:tcPr>
            <w:tcW w:w="567" w:type="dxa"/>
            <w:shd w:val="clear" w:color="auto" w:fill="auto"/>
            <w:vAlign w:val="center"/>
            <w:hideMark/>
          </w:tcPr>
          <w:p w14:paraId="0A10649E" w14:textId="77777777" w:rsidR="005C225B" w:rsidRPr="005C225B" w:rsidRDefault="005C225B" w:rsidP="005C225B">
            <w:pPr>
              <w:jc w:val="center"/>
              <w:rPr>
                <w:sz w:val="14"/>
                <w:szCs w:val="14"/>
              </w:rPr>
            </w:pPr>
            <w:r w:rsidRPr="005C225B">
              <w:rPr>
                <w:sz w:val="14"/>
                <w:szCs w:val="14"/>
              </w:rPr>
              <w:t>4.26</w:t>
            </w:r>
          </w:p>
        </w:tc>
        <w:tc>
          <w:tcPr>
            <w:tcW w:w="4536" w:type="dxa"/>
            <w:shd w:val="clear" w:color="auto" w:fill="auto"/>
            <w:vAlign w:val="center"/>
            <w:hideMark/>
          </w:tcPr>
          <w:p w14:paraId="31F0B819" w14:textId="77777777" w:rsidR="005C225B" w:rsidRPr="005C225B" w:rsidRDefault="005C225B" w:rsidP="005C225B">
            <w:pPr>
              <w:jc w:val="center"/>
              <w:rPr>
                <w:sz w:val="14"/>
                <w:szCs w:val="14"/>
              </w:rPr>
            </w:pPr>
            <w:r w:rsidRPr="005C225B">
              <w:rPr>
                <w:sz w:val="14"/>
                <w:szCs w:val="14"/>
              </w:rPr>
              <w:t>Установка блочно-модульной котельной в д. Розовка мощностью 80 кВт (2х40) вместо котельная КЦД</w:t>
            </w:r>
          </w:p>
        </w:tc>
        <w:tc>
          <w:tcPr>
            <w:tcW w:w="854" w:type="dxa"/>
            <w:shd w:val="clear" w:color="auto" w:fill="auto"/>
            <w:noWrap/>
            <w:vAlign w:val="center"/>
            <w:hideMark/>
          </w:tcPr>
          <w:p w14:paraId="7AD3617C" w14:textId="77777777" w:rsidR="005C225B" w:rsidRPr="005C225B" w:rsidRDefault="005C225B" w:rsidP="005C225B">
            <w:pPr>
              <w:jc w:val="center"/>
              <w:rPr>
                <w:sz w:val="14"/>
                <w:szCs w:val="14"/>
              </w:rPr>
            </w:pPr>
            <w:r w:rsidRPr="005C225B">
              <w:rPr>
                <w:sz w:val="14"/>
                <w:szCs w:val="14"/>
              </w:rPr>
              <w:t>31</w:t>
            </w:r>
          </w:p>
        </w:tc>
        <w:tc>
          <w:tcPr>
            <w:tcW w:w="875" w:type="dxa"/>
            <w:shd w:val="clear" w:color="auto" w:fill="auto"/>
            <w:noWrap/>
            <w:vAlign w:val="center"/>
            <w:hideMark/>
          </w:tcPr>
          <w:p w14:paraId="1A4FBA0D"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7FA13CB1"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67A24670"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57752581"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442CB881"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02AF0342"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0F1CBF04"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5CD8AD3B"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7F7AAACA" w14:textId="77777777" w:rsidR="005C225B" w:rsidRPr="005C225B" w:rsidRDefault="005C225B" w:rsidP="005C225B">
            <w:pPr>
              <w:jc w:val="center"/>
              <w:rPr>
                <w:sz w:val="14"/>
                <w:szCs w:val="14"/>
              </w:rPr>
            </w:pPr>
            <w:r w:rsidRPr="005C225B">
              <w:rPr>
                <w:sz w:val="14"/>
                <w:szCs w:val="14"/>
              </w:rPr>
              <w:t>4 833</w:t>
            </w:r>
          </w:p>
        </w:tc>
        <w:tc>
          <w:tcPr>
            <w:tcW w:w="850" w:type="dxa"/>
            <w:shd w:val="clear" w:color="auto" w:fill="auto"/>
            <w:noWrap/>
            <w:vAlign w:val="center"/>
            <w:hideMark/>
          </w:tcPr>
          <w:p w14:paraId="1FF6F8FA" w14:textId="77777777" w:rsidR="005C225B" w:rsidRPr="005C225B" w:rsidRDefault="005C225B" w:rsidP="005C225B">
            <w:pPr>
              <w:jc w:val="center"/>
              <w:rPr>
                <w:sz w:val="14"/>
                <w:szCs w:val="14"/>
              </w:rPr>
            </w:pPr>
            <w:r w:rsidRPr="005C225B">
              <w:rPr>
                <w:sz w:val="14"/>
                <w:szCs w:val="14"/>
              </w:rPr>
              <w:t>0</w:t>
            </w:r>
          </w:p>
        </w:tc>
      </w:tr>
      <w:tr w:rsidR="005C225B" w:rsidRPr="005C225B" w14:paraId="2EF38A50" w14:textId="77777777" w:rsidTr="00487D46">
        <w:trPr>
          <w:trHeight w:val="20"/>
        </w:trPr>
        <w:tc>
          <w:tcPr>
            <w:tcW w:w="567" w:type="dxa"/>
            <w:shd w:val="clear" w:color="auto" w:fill="auto"/>
            <w:vAlign w:val="center"/>
            <w:hideMark/>
          </w:tcPr>
          <w:p w14:paraId="66AA96F7" w14:textId="77777777" w:rsidR="005C225B" w:rsidRPr="005C225B" w:rsidRDefault="005C225B" w:rsidP="005C225B">
            <w:pPr>
              <w:jc w:val="center"/>
              <w:rPr>
                <w:sz w:val="14"/>
                <w:szCs w:val="14"/>
              </w:rPr>
            </w:pPr>
            <w:r w:rsidRPr="005C225B">
              <w:rPr>
                <w:sz w:val="14"/>
                <w:szCs w:val="14"/>
              </w:rPr>
              <w:t>4.27</w:t>
            </w:r>
          </w:p>
        </w:tc>
        <w:tc>
          <w:tcPr>
            <w:tcW w:w="4536" w:type="dxa"/>
            <w:shd w:val="clear" w:color="auto" w:fill="auto"/>
            <w:vAlign w:val="center"/>
            <w:hideMark/>
          </w:tcPr>
          <w:p w14:paraId="396E79FE" w14:textId="77777777" w:rsidR="005C225B" w:rsidRPr="005C225B" w:rsidRDefault="005C225B" w:rsidP="005C225B">
            <w:pPr>
              <w:jc w:val="center"/>
              <w:rPr>
                <w:sz w:val="14"/>
                <w:szCs w:val="14"/>
              </w:rPr>
            </w:pPr>
            <w:r w:rsidRPr="005C225B">
              <w:rPr>
                <w:sz w:val="14"/>
                <w:szCs w:val="14"/>
              </w:rPr>
              <w:t>Установка блочно-модульной котельной в д. Покровка мощностью 400 кВт (2х200) вместо котельная КЦД</w:t>
            </w:r>
          </w:p>
        </w:tc>
        <w:tc>
          <w:tcPr>
            <w:tcW w:w="854" w:type="dxa"/>
            <w:shd w:val="clear" w:color="auto" w:fill="auto"/>
            <w:noWrap/>
            <w:vAlign w:val="center"/>
            <w:hideMark/>
          </w:tcPr>
          <w:p w14:paraId="5E4ACD34" w14:textId="77777777" w:rsidR="005C225B" w:rsidRPr="005C225B" w:rsidRDefault="005C225B" w:rsidP="005C225B">
            <w:pPr>
              <w:jc w:val="center"/>
              <w:rPr>
                <w:sz w:val="14"/>
                <w:szCs w:val="14"/>
              </w:rPr>
            </w:pPr>
            <w:r w:rsidRPr="005C225B">
              <w:rPr>
                <w:sz w:val="14"/>
                <w:szCs w:val="14"/>
              </w:rPr>
              <w:t>34</w:t>
            </w:r>
          </w:p>
        </w:tc>
        <w:tc>
          <w:tcPr>
            <w:tcW w:w="875" w:type="dxa"/>
            <w:shd w:val="clear" w:color="auto" w:fill="auto"/>
            <w:noWrap/>
            <w:vAlign w:val="center"/>
            <w:hideMark/>
          </w:tcPr>
          <w:p w14:paraId="76AF2C1D"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393C47C7"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589A5EDB"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3535CEED"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6C502BFE"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5AB49D91"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5E0DABE6"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D8889CB"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0A1B1887" w14:textId="77777777" w:rsidR="005C225B" w:rsidRPr="005C225B" w:rsidRDefault="005C225B" w:rsidP="005C225B">
            <w:pPr>
              <w:jc w:val="center"/>
              <w:rPr>
                <w:sz w:val="14"/>
                <w:szCs w:val="14"/>
              </w:rPr>
            </w:pPr>
            <w:r w:rsidRPr="005C225B">
              <w:rPr>
                <w:sz w:val="14"/>
                <w:szCs w:val="14"/>
              </w:rPr>
              <w:t>4 833</w:t>
            </w:r>
          </w:p>
        </w:tc>
        <w:tc>
          <w:tcPr>
            <w:tcW w:w="850" w:type="dxa"/>
            <w:shd w:val="clear" w:color="auto" w:fill="auto"/>
            <w:noWrap/>
            <w:vAlign w:val="center"/>
            <w:hideMark/>
          </w:tcPr>
          <w:p w14:paraId="4C88961C" w14:textId="77777777" w:rsidR="005C225B" w:rsidRPr="005C225B" w:rsidRDefault="005C225B" w:rsidP="005C225B">
            <w:pPr>
              <w:jc w:val="center"/>
              <w:rPr>
                <w:sz w:val="14"/>
                <w:szCs w:val="14"/>
              </w:rPr>
            </w:pPr>
            <w:r w:rsidRPr="005C225B">
              <w:rPr>
                <w:sz w:val="14"/>
                <w:szCs w:val="14"/>
              </w:rPr>
              <w:t>0</w:t>
            </w:r>
          </w:p>
        </w:tc>
      </w:tr>
      <w:tr w:rsidR="005C225B" w:rsidRPr="005C225B" w14:paraId="0858F055" w14:textId="77777777" w:rsidTr="00487D46">
        <w:trPr>
          <w:trHeight w:val="20"/>
        </w:trPr>
        <w:tc>
          <w:tcPr>
            <w:tcW w:w="5103" w:type="dxa"/>
            <w:gridSpan w:val="2"/>
            <w:shd w:val="clear" w:color="auto" w:fill="auto"/>
            <w:vAlign w:val="center"/>
            <w:hideMark/>
          </w:tcPr>
          <w:p w14:paraId="500DE63E" w14:textId="77777777" w:rsidR="005C225B" w:rsidRPr="005C225B" w:rsidRDefault="005C225B" w:rsidP="005C225B">
            <w:pPr>
              <w:jc w:val="center"/>
              <w:rPr>
                <w:bCs/>
                <w:sz w:val="14"/>
                <w:szCs w:val="14"/>
              </w:rPr>
            </w:pPr>
            <w:r w:rsidRPr="005C225B">
              <w:rPr>
                <w:bCs/>
                <w:sz w:val="14"/>
                <w:szCs w:val="14"/>
              </w:rPr>
              <w:t>Всего по группе 4</w:t>
            </w:r>
          </w:p>
        </w:tc>
        <w:tc>
          <w:tcPr>
            <w:tcW w:w="854" w:type="dxa"/>
            <w:shd w:val="clear" w:color="auto" w:fill="auto"/>
            <w:noWrap/>
            <w:vAlign w:val="center"/>
            <w:hideMark/>
          </w:tcPr>
          <w:p w14:paraId="4046C7CB" w14:textId="77777777" w:rsidR="005C225B" w:rsidRPr="005C225B" w:rsidRDefault="005C225B" w:rsidP="005C225B">
            <w:pPr>
              <w:jc w:val="center"/>
              <w:rPr>
                <w:bCs/>
                <w:sz w:val="14"/>
                <w:szCs w:val="14"/>
              </w:rPr>
            </w:pPr>
            <w:r w:rsidRPr="005C225B">
              <w:rPr>
                <w:bCs/>
                <w:sz w:val="14"/>
                <w:szCs w:val="14"/>
              </w:rPr>
              <w:t>65 546</w:t>
            </w:r>
          </w:p>
        </w:tc>
        <w:tc>
          <w:tcPr>
            <w:tcW w:w="875" w:type="dxa"/>
            <w:shd w:val="clear" w:color="auto" w:fill="auto"/>
            <w:noWrap/>
            <w:vAlign w:val="center"/>
            <w:hideMark/>
          </w:tcPr>
          <w:p w14:paraId="766B8678" w14:textId="77777777" w:rsidR="005C225B" w:rsidRPr="005C225B" w:rsidRDefault="005C225B" w:rsidP="005C225B">
            <w:pPr>
              <w:jc w:val="center"/>
              <w:rPr>
                <w:bCs/>
                <w:sz w:val="14"/>
                <w:szCs w:val="14"/>
              </w:rPr>
            </w:pPr>
            <w:r w:rsidRPr="005C225B">
              <w:rPr>
                <w:bCs/>
                <w:sz w:val="14"/>
                <w:szCs w:val="14"/>
              </w:rPr>
              <w:t>40 864</w:t>
            </w:r>
          </w:p>
        </w:tc>
        <w:tc>
          <w:tcPr>
            <w:tcW w:w="860" w:type="dxa"/>
            <w:shd w:val="clear" w:color="auto" w:fill="auto"/>
            <w:noWrap/>
            <w:vAlign w:val="center"/>
            <w:hideMark/>
          </w:tcPr>
          <w:p w14:paraId="16128DA0" w14:textId="77777777" w:rsidR="005C225B" w:rsidRPr="005C225B" w:rsidRDefault="005C225B" w:rsidP="005C225B">
            <w:pPr>
              <w:jc w:val="center"/>
              <w:rPr>
                <w:bCs/>
                <w:sz w:val="14"/>
                <w:szCs w:val="14"/>
              </w:rPr>
            </w:pPr>
            <w:r w:rsidRPr="005C225B">
              <w:rPr>
                <w:bCs/>
                <w:sz w:val="14"/>
                <w:szCs w:val="14"/>
              </w:rPr>
              <w:t>0</w:t>
            </w:r>
          </w:p>
        </w:tc>
        <w:tc>
          <w:tcPr>
            <w:tcW w:w="817" w:type="dxa"/>
            <w:shd w:val="clear" w:color="auto" w:fill="auto"/>
            <w:noWrap/>
            <w:vAlign w:val="center"/>
            <w:hideMark/>
          </w:tcPr>
          <w:p w14:paraId="60CFF97B" w14:textId="77777777" w:rsidR="005C225B" w:rsidRPr="005C225B" w:rsidRDefault="005C225B" w:rsidP="005C225B">
            <w:pPr>
              <w:jc w:val="center"/>
              <w:rPr>
                <w:bCs/>
                <w:sz w:val="14"/>
                <w:szCs w:val="14"/>
              </w:rPr>
            </w:pPr>
            <w:r w:rsidRPr="005C225B">
              <w:rPr>
                <w:bCs/>
                <w:sz w:val="14"/>
                <w:szCs w:val="14"/>
              </w:rPr>
              <w:t>0</w:t>
            </w:r>
          </w:p>
        </w:tc>
        <w:tc>
          <w:tcPr>
            <w:tcW w:w="1047" w:type="dxa"/>
            <w:shd w:val="clear" w:color="auto" w:fill="auto"/>
            <w:noWrap/>
            <w:vAlign w:val="center"/>
            <w:hideMark/>
          </w:tcPr>
          <w:p w14:paraId="25A2D307" w14:textId="77777777" w:rsidR="005C225B" w:rsidRPr="005C225B" w:rsidRDefault="005C225B" w:rsidP="005C225B">
            <w:pPr>
              <w:jc w:val="center"/>
              <w:rPr>
                <w:bCs/>
                <w:sz w:val="14"/>
                <w:szCs w:val="14"/>
              </w:rPr>
            </w:pPr>
            <w:r w:rsidRPr="005C225B">
              <w:rPr>
                <w:bCs/>
                <w:sz w:val="14"/>
                <w:szCs w:val="14"/>
              </w:rPr>
              <w:t>0</w:t>
            </w:r>
          </w:p>
        </w:tc>
        <w:tc>
          <w:tcPr>
            <w:tcW w:w="1784" w:type="dxa"/>
            <w:shd w:val="clear" w:color="auto" w:fill="auto"/>
            <w:noWrap/>
            <w:vAlign w:val="center"/>
            <w:hideMark/>
          </w:tcPr>
          <w:p w14:paraId="72868A3B" w14:textId="77777777" w:rsidR="005C225B" w:rsidRPr="005C225B" w:rsidRDefault="005C225B" w:rsidP="005C225B">
            <w:pPr>
              <w:jc w:val="center"/>
              <w:rPr>
                <w:bCs/>
                <w:sz w:val="14"/>
                <w:szCs w:val="14"/>
              </w:rPr>
            </w:pPr>
            <w:r w:rsidRPr="005C225B">
              <w:rPr>
                <w:bCs/>
                <w:sz w:val="14"/>
                <w:szCs w:val="14"/>
              </w:rPr>
              <w:t>0</w:t>
            </w:r>
          </w:p>
        </w:tc>
        <w:tc>
          <w:tcPr>
            <w:tcW w:w="764" w:type="dxa"/>
            <w:shd w:val="clear" w:color="auto" w:fill="auto"/>
            <w:noWrap/>
            <w:vAlign w:val="center"/>
            <w:hideMark/>
          </w:tcPr>
          <w:p w14:paraId="2E71FFB5" w14:textId="77777777" w:rsidR="005C225B" w:rsidRPr="005C225B" w:rsidRDefault="005C225B" w:rsidP="005C225B">
            <w:pPr>
              <w:jc w:val="center"/>
              <w:rPr>
                <w:bCs/>
                <w:sz w:val="14"/>
                <w:szCs w:val="14"/>
              </w:rPr>
            </w:pPr>
            <w:r w:rsidRPr="005C225B">
              <w:rPr>
                <w:bCs/>
                <w:sz w:val="14"/>
                <w:szCs w:val="14"/>
              </w:rPr>
              <w:t>0</w:t>
            </w:r>
          </w:p>
        </w:tc>
        <w:tc>
          <w:tcPr>
            <w:tcW w:w="633" w:type="dxa"/>
            <w:shd w:val="clear" w:color="auto" w:fill="auto"/>
            <w:noWrap/>
            <w:vAlign w:val="center"/>
            <w:hideMark/>
          </w:tcPr>
          <w:p w14:paraId="666B8969" w14:textId="77777777" w:rsidR="005C225B" w:rsidRPr="005C225B" w:rsidRDefault="005C225B" w:rsidP="005C225B">
            <w:pPr>
              <w:jc w:val="center"/>
              <w:rPr>
                <w:bCs/>
                <w:sz w:val="14"/>
                <w:szCs w:val="14"/>
              </w:rPr>
            </w:pPr>
            <w:r w:rsidRPr="005C225B">
              <w:rPr>
                <w:bCs/>
                <w:sz w:val="14"/>
                <w:szCs w:val="14"/>
              </w:rPr>
              <w:t>0</w:t>
            </w:r>
          </w:p>
        </w:tc>
        <w:tc>
          <w:tcPr>
            <w:tcW w:w="755" w:type="dxa"/>
            <w:shd w:val="clear" w:color="auto" w:fill="auto"/>
            <w:noWrap/>
            <w:vAlign w:val="center"/>
            <w:hideMark/>
          </w:tcPr>
          <w:p w14:paraId="468365FF" w14:textId="77777777" w:rsidR="005C225B" w:rsidRPr="005C225B" w:rsidRDefault="005C225B" w:rsidP="005C225B">
            <w:pPr>
              <w:jc w:val="center"/>
              <w:rPr>
                <w:bCs/>
                <w:sz w:val="14"/>
                <w:szCs w:val="14"/>
              </w:rPr>
            </w:pPr>
            <w:r w:rsidRPr="005C225B">
              <w:rPr>
                <w:bCs/>
                <w:sz w:val="14"/>
                <w:szCs w:val="14"/>
              </w:rPr>
              <w:t>0</w:t>
            </w:r>
          </w:p>
        </w:tc>
        <w:tc>
          <w:tcPr>
            <w:tcW w:w="1676" w:type="dxa"/>
            <w:shd w:val="clear" w:color="auto" w:fill="auto"/>
            <w:noWrap/>
            <w:vAlign w:val="center"/>
            <w:hideMark/>
          </w:tcPr>
          <w:p w14:paraId="39ECD435" w14:textId="77777777" w:rsidR="005C225B" w:rsidRPr="005C225B" w:rsidRDefault="005C225B" w:rsidP="005C225B">
            <w:pPr>
              <w:jc w:val="center"/>
              <w:rPr>
                <w:bCs/>
                <w:sz w:val="14"/>
                <w:szCs w:val="14"/>
              </w:rPr>
            </w:pPr>
            <w:r w:rsidRPr="005C225B">
              <w:rPr>
                <w:bCs/>
                <w:sz w:val="14"/>
                <w:szCs w:val="14"/>
              </w:rPr>
              <w:t>322 008</w:t>
            </w:r>
          </w:p>
        </w:tc>
        <w:tc>
          <w:tcPr>
            <w:tcW w:w="850" w:type="dxa"/>
            <w:shd w:val="clear" w:color="auto" w:fill="auto"/>
            <w:noWrap/>
            <w:vAlign w:val="center"/>
            <w:hideMark/>
          </w:tcPr>
          <w:p w14:paraId="4D95D6A9" w14:textId="77777777" w:rsidR="005C225B" w:rsidRPr="005C225B" w:rsidRDefault="005C225B" w:rsidP="005C225B">
            <w:pPr>
              <w:jc w:val="center"/>
              <w:rPr>
                <w:bCs/>
                <w:sz w:val="14"/>
                <w:szCs w:val="14"/>
              </w:rPr>
            </w:pPr>
            <w:r w:rsidRPr="005C225B">
              <w:rPr>
                <w:bCs/>
                <w:sz w:val="14"/>
                <w:szCs w:val="14"/>
              </w:rPr>
              <w:t>0</w:t>
            </w:r>
          </w:p>
        </w:tc>
      </w:tr>
      <w:tr w:rsidR="005C225B" w:rsidRPr="005C225B" w14:paraId="127BED83" w14:textId="77777777" w:rsidTr="00487D46">
        <w:trPr>
          <w:trHeight w:val="20"/>
        </w:trPr>
        <w:tc>
          <w:tcPr>
            <w:tcW w:w="5103" w:type="dxa"/>
            <w:gridSpan w:val="2"/>
            <w:shd w:val="clear" w:color="auto" w:fill="auto"/>
            <w:vAlign w:val="center"/>
            <w:hideMark/>
          </w:tcPr>
          <w:p w14:paraId="5708A5AC" w14:textId="77777777" w:rsidR="005C225B" w:rsidRPr="005C225B" w:rsidRDefault="005C225B" w:rsidP="005C225B">
            <w:pPr>
              <w:rPr>
                <w:sz w:val="14"/>
                <w:szCs w:val="14"/>
              </w:rPr>
            </w:pPr>
            <w:r w:rsidRPr="005C225B">
              <w:rPr>
                <w:sz w:val="14"/>
                <w:szCs w:val="14"/>
              </w:rPr>
              <w:t>Группа 5. Вывод из эксплуатации, консервация и демонтаж объектов системы централизованного теплоснабжения</w:t>
            </w:r>
          </w:p>
        </w:tc>
        <w:tc>
          <w:tcPr>
            <w:tcW w:w="854" w:type="dxa"/>
            <w:shd w:val="clear" w:color="auto" w:fill="auto"/>
            <w:noWrap/>
            <w:vAlign w:val="center"/>
            <w:hideMark/>
          </w:tcPr>
          <w:p w14:paraId="01C8AB8D" w14:textId="77777777" w:rsidR="005C225B" w:rsidRPr="005C225B" w:rsidRDefault="005C225B" w:rsidP="005C225B">
            <w:pPr>
              <w:jc w:val="center"/>
              <w:rPr>
                <w:sz w:val="14"/>
                <w:szCs w:val="14"/>
              </w:rPr>
            </w:pPr>
            <w:r w:rsidRPr="005C225B">
              <w:rPr>
                <w:sz w:val="14"/>
                <w:szCs w:val="14"/>
              </w:rPr>
              <w:t>0</w:t>
            </w:r>
          </w:p>
        </w:tc>
        <w:tc>
          <w:tcPr>
            <w:tcW w:w="875" w:type="dxa"/>
            <w:shd w:val="clear" w:color="auto" w:fill="auto"/>
            <w:noWrap/>
            <w:vAlign w:val="center"/>
            <w:hideMark/>
          </w:tcPr>
          <w:p w14:paraId="0A6A0190"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1FCAB3C7"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3E5FA82F"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76C3E7ED"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54A57751"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6ADF40F4"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11CBCB60"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5245E9BB"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5F248C30"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182304CD" w14:textId="77777777" w:rsidR="005C225B" w:rsidRPr="005C225B" w:rsidRDefault="005C225B" w:rsidP="005C225B">
            <w:pPr>
              <w:jc w:val="center"/>
              <w:rPr>
                <w:sz w:val="14"/>
                <w:szCs w:val="14"/>
              </w:rPr>
            </w:pPr>
            <w:r w:rsidRPr="005C225B">
              <w:rPr>
                <w:sz w:val="14"/>
                <w:szCs w:val="14"/>
              </w:rPr>
              <w:t>0</w:t>
            </w:r>
          </w:p>
        </w:tc>
      </w:tr>
      <w:tr w:rsidR="005C225B" w:rsidRPr="005C225B" w14:paraId="6B618163" w14:textId="77777777" w:rsidTr="00487D46">
        <w:trPr>
          <w:trHeight w:val="20"/>
        </w:trPr>
        <w:tc>
          <w:tcPr>
            <w:tcW w:w="567" w:type="dxa"/>
            <w:shd w:val="clear" w:color="auto" w:fill="auto"/>
            <w:vAlign w:val="center"/>
            <w:hideMark/>
          </w:tcPr>
          <w:p w14:paraId="3753878B" w14:textId="77777777" w:rsidR="005C225B" w:rsidRPr="005C225B" w:rsidRDefault="005C225B" w:rsidP="005C225B">
            <w:pPr>
              <w:jc w:val="center"/>
              <w:rPr>
                <w:sz w:val="14"/>
                <w:szCs w:val="14"/>
              </w:rPr>
            </w:pPr>
            <w:r w:rsidRPr="005C225B">
              <w:rPr>
                <w:sz w:val="14"/>
                <w:szCs w:val="14"/>
              </w:rPr>
              <w:t>5.1</w:t>
            </w:r>
          </w:p>
        </w:tc>
        <w:tc>
          <w:tcPr>
            <w:tcW w:w="4536" w:type="dxa"/>
            <w:shd w:val="clear" w:color="auto" w:fill="auto"/>
            <w:vAlign w:val="center"/>
            <w:hideMark/>
          </w:tcPr>
          <w:p w14:paraId="1A83A7E1" w14:textId="77777777" w:rsidR="005C225B" w:rsidRPr="005C225B" w:rsidRDefault="005C225B" w:rsidP="005C225B">
            <w:pPr>
              <w:jc w:val="center"/>
              <w:rPr>
                <w:sz w:val="14"/>
                <w:szCs w:val="14"/>
              </w:rPr>
            </w:pPr>
            <w:r w:rsidRPr="005C225B">
              <w:rPr>
                <w:sz w:val="14"/>
                <w:szCs w:val="14"/>
              </w:rPr>
              <w:t>Вывод из эксплуатации, консервация и демонтаж тепловых сетей</w:t>
            </w:r>
          </w:p>
        </w:tc>
        <w:tc>
          <w:tcPr>
            <w:tcW w:w="854" w:type="dxa"/>
            <w:shd w:val="clear" w:color="auto" w:fill="auto"/>
            <w:noWrap/>
            <w:vAlign w:val="center"/>
            <w:hideMark/>
          </w:tcPr>
          <w:p w14:paraId="47CC280C" w14:textId="77777777" w:rsidR="005C225B" w:rsidRPr="005C225B" w:rsidRDefault="005C225B" w:rsidP="005C225B">
            <w:pPr>
              <w:jc w:val="center"/>
              <w:rPr>
                <w:sz w:val="14"/>
                <w:szCs w:val="14"/>
              </w:rPr>
            </w:pPr>
            <w:r w:rsidRPr="005C225B">
              <w:rPr>
                <w:sz w:val="14"/>
                <w:szCs w:val="14"/>
              </w:rPr>
              <w:t>0</w:t>
            </w:r>
          </w:p>
        </w:tc>
        <w:tc>
          <w:tcPr>
            <w:tcW w:w="875" w:type="dxa"/>
            <w:shd w:val="clear" w:color="auto" w:fill="auto"/>
            <w:noWrap/>
            <w:vAlign w:val="center"/>
            <w:hideMark/>
          </w:tcPr>
          <w:p w14:paraId="7E292EDF"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0CF80B0A"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22CC3303"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0ECDAC4C"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0357878D"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4FF7D894"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723C93FB"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19060BCE"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17FFAEFC"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46E8C885" w14:textId="77777777" w:rsidR="005C225B" w:rsidRPr="005C225B" w:rsidRDefault="005C225B" w:rsidP="005C225B">
            <w:pPr>
              <w:jc w:val="center"/>
              <w:rPr>
                <w:sz w:val="14"/>
                <w:szCs w:val="14"/>
              </w:rPr>
            </w:pPr>
            <w:r w:rsidRPr="005C225B">
              <w:rPr>
                <w:sz w:val="14"/>
                <w:szCs w:val="14"/>
              </w:rPr>
              <w:t>0</w:t>
            </w:r>
          </w:p>
        </w:tc>
      </w:tr>
      <w:tr w:rsidR="005C225B" w:rsidRPr="005C225B" w14:paraId="364D483C" w14:textId="77777777" w:rsidTr="00487D46">
        <w:trPr>
          <w:trHeight w:val="180"/>
        </w:trPr>
        <w:tc>
          <w:tcPr>
            <w:tcW w:w="567" w:type="dxa"/>
            <w:shd w:val="clear" w:color="auto" w:fill="auto"/>
            <w:noWrap/>
            <w:vAlign w:val="center"/>
            <w:hideMark/>
          </w:tcPr>
          <w:p w14:paraId="16ADA276" w14:textId="77777777" w:rsidR="005C225B" w:rsidRPr="005C225B" w:rsidRDefault="005C225B" w:rsidP="005C225B">
            <w:pPr>
              <w:jc w:val="center"/>
              <w:rPr>
                <w:sz w:val="14"/>
                <w:szCs w:val="14"/>
              </w:rPr>
            </w:pPr>
            <w:r w:rsidRPr="005C225B">
              <w:rPr>
                <w:sz w:val="14"/>
                <w:szCs w:val="14"/>
              </w:rPr>
              <w:t>1</w:t>
            </w:r>
          </w:p>
        </w:tc>
        <w:tc>
          <w:tcPr>
            <w:tcW w:w="4536" w:type="dxa"/>
            <w:shd w:val="clear" w:color="auto" w:fill="auto"/>
            <w:noWrap/>
            <w:vAlign w:val="center"/>
            <w:hideMark/>
          </w:tcPr>
          <w:p w14:paraId="1E3E4723" w14:textId="77777777" w:rsidR="005C225B" w:rsidRPr="005C225B" w:rsidRDefault="005C225B" w:rsidP="005C225B">
            <w:pPr>
              <w:jc w:val="center"/>
              <w:rPr>
                <w:sz w:val="14"/>
                <w:szCs w:val="14"/>
              </w:rPr>
            </w:pPr>
            <w:r w:rsidRPr="005C225B">
              <w:rPr>
                <w:sz w:val="14"/>
                <w:szCs w:val="14"/>
              </w:rPr>
              <w:t>2</w:t>
            </w:r>
          </w:p>
        </w:tc>
        <w:tc>
          <w:tcPr>
            <w:tcW w:w="854" w:type="dxa"/>
            <w:shd w:val="clear" w:color="auto" w:fill="auto"/>
            <w:noWrap/>
            <w:vAlign w:val="center"/>
            <w:hideMark/>
          </w:tcPr>
          <w:p w14:paraId="563BBB04" w14:textId="77777777" w:rsidR="005C225B" w:rsidRPr="005C225B" w:rsidRDefault="005C225B" w:rsidP="005C225B">
            <w:pPr>
              <w:jc w:val="center"/>
              <w:rPr>
                <w:sz w:val="14"/>
                <w:szCs w:val="14"/>
              </w:rPr>
            </w:pPr>
            <w:r w:rsidRPr="005C225B">
              <w:rPr>
                <w:sz w:val="14"/>
                <w:szCs w:val="14"/>
              </w:rPr>
              <w:t>11.1</w:t>
            </w:r>
          </w:p>
        </w:tc>
        <w:tc>
          <w:tcPr>
            <w:tcW w:w="875" w:type="dxa"/>
            <w:shd w:val="clear" w:color="auto" w:fill="auto"/>
            <w:noWrap/>
            <w:vAlign w:val="center"/>
            <w:hideMark/>
          </w:tcPr>
          <w:p w14:paraId="4C827639" w14:textId="77777777" w:rsidR="005C225B" w:rsidRPr="005C225B" w:rsidRDefault="005C225B" w:rsidP="005C225B">
            <w:pPr>
              <w:jc w:val="center"/>
              <w:rPr>
                <w:sz w:val="14"/>
                <w:szCs w:val="14"/>
              </w:rPr>
            </w:pPr>
            <w:r w:rsidRPr="005C225B">
              <w:rPr>
                <w:sz w:val="14"/>
                <w:szCs w:val="14"/>
              </w:rPr>
              <w:t>11.2</w:t>
            </w:r>
          </w:p>
        </w:tc>
        <w:tc>
          <w:tcPr>
            <w:tcW w:w="860" w:type="dxa"/>
            <w:shd w:val="clear" w:color="auto" w:fill="auto"/>
            <w:noWrap/>
            <w:vAlign w:val="center"/>
            <w:hideMark/>
          </w:tcPr>
          <w:p w14:paraId="43FE4684" w14:textId="77777777" w:rsidR="005C225B" w:rsidRPr="005C225B" w:rsidRDefault="005C225B" w:rsidP="005C225B">
            <w:pPr>
              <w:jc w:val="center"/>
              <w:rPr>
                <w:sz w:val="14"/>
                <w:szCs w:val="14"/>
              </w:rPr>
            </w:pPr>
            <w:r w:rsidRPr="005C225B">
              <w:rPr>
                <w:sz w:val="14"/>
                <w:szCs w:val="14"/>
              </w:rPr>
              <w:t>11.3</w:t>
            </w:r>
          </w:p>
        </w:tc>
        <w:tc>
          <w:tcPr>
            <w:tcW w:w="817" w:type="dxa"/>
            <w:shd w:val="clear" w:color="auto" w:fill="auto"/>
            <w:noWrap/>
            <w:vAlign w:val="center"/>
            <w:hideMark/>
          </w:tcPr>
          <w:p w14:paraId="0CE41FAE" w14:textId="77777777" w:rsidR="005C225B" w:rsidRPr="005C225B" w:rsidRDefault="005C225B" w:rsidP="005C225B">
            <w:pPr>
              <w:jc w:val="center"/>
              <w:rPr>
                <w:sz w:val="14"/>
                <w:szCs w:val="14"/>
              </w:rPr>
            </w:pPr>
            <w:r w:rsidRPr="005C225B">
              <w:rPr>
                <w:sz w:val="14"/>
                <w:szCs w:val="14"/>
              </w:rPr>
              <w:t>11.4</w:t>
            </w:r>
          </w:p>
        </w:tc>
        <w:tc>
          <w:tcPr>
            <w:tcW w:w="1047" w:type="dxa"/>
            <w:shd w:val="clear" w:color="auto" w:fill="auto"/>
            <w:noWrap/>
            <w:vAlign w:val="center"/>
            <w:hideMark/>
          </w:tcPr>
          <w:p w14:paraId="26A01501" w14:textId="77777777" w:rsidR="005C225B" w:rsidRPr="005C225B" w:rsidRDefault="005C225B" w:rsidP="005C225B">
            <w:pPr>
              <w:jc w:val="center"/>
              <w:rPr>
                <w:sz w:val="14"/>
                <w:szCs w:val="14"/>
              </w:rPr>
            </w:pPr>
            <w:r w:rsidRPr="005C225B">
              <w:rPr>
                <w:sz w:val="14"/>
                <w:szCs w:val="14"/>
              </w:rPr>
              <w:t>11.5.1</w:t>
            </w:r>
          </w:p>
        </w:tc>
        <w:tc>
          <w:tcPr>
            <w:tcW w:w="1784" w:type="dxa"/>
            <w:shd w:val="clear" w:color="auto" w:fill="auto"/>
            <w:noWrap/>
            <w:vAlign w:val="center"/>
            <w:hideMark/>
          </w:tcPr>
          <w:p w14:paraId="66528314" w14:textId="77777777" w:rsidR="005C225B" w:rsidRPr="005C225B" w:rsidRDefault="005C225B" w:rsidP="005C225B">
            <w:pPr>
              <w:jc w:val="center"/>
              <w:rPr>
                <w:sz w:val="14"/>
                <w:szCs w:val="14"/>
              </w:rPr>
            </w:pPr>
            <w:r w:rsidRPr="005C225B">
              <w:rPr>
                <w:sz w:val="14"/>
                <w:szCs w:val="14"/>
              </w:rPr>
              <w:t>11.5.2</w:t>
            </w:r>
          </w:p>
        </w:tc>
        <w:tc>
          <w:tcPr>
            <w:tcW w:w="764" w:type="dxa"/>
            <w:shd w:val="clear" w:color="auto" w:fill="auto"/>
            <w:noWrap/>
            <w:vAlign w:val="center"/>
            <w:hideMark/>
          </w:tcPr>
          <w:p w14:paraId="067B8D8E" w14:textId="77777777" w:rsidR="005C225B" w:rsidRPr="005C225B" w:rsidRDefault="005C225B" w:rsidP="005C225B">
            <w:pPr>
              <w:jc w:val="center"/>
              <w:rPr>
                <w:sz w:val="14"/>
                <w:szCs w:val="14"/>
              </w:rPr>
            </w:pPr>
            <w:r w:rsidRPr="005C225B">
              <w:rPr>
                <w:sz w:val="14"/>
                <w:szCs w:val="14"/>
              </w:rPr>
              <w:t>11.6</w:t>
            </w:r>
          </w:p>
        </w:tc>
        <w:tc>
          <w:tcPr>
            <w:tcW w:w="633" w:type="dxa"/>
            <w:shd w:val="clear" w:color="auto" w:fill="auto"/>
            <w:noWrap/>
            <w:vAlign w:val="center"/>
            <w:hideMark/>
          </w:tcPr>
          <w:p w14:paraId="4CF23AA8" w14:textId="77777777" w:rsidR="005C225B" w:rsidRPr="005C225B" w:rsidRDefault="005C225B" w:rsidP="005C225B">
            <w:pPr>
              <w:jc w:val="center"/>
              <w:rPr>
                <w:sz w:val="14"/>
                <w:szCs w:val="14"/>
              </w:rPr>
            </w:pPr>
            <w:r w:rsidRPr="005C225B">
              <w:rPr>
                <w:sz w:val="14"/>
                <w:szCs w:val="14"/>
              </w:rPr>
              <w:t>11.7</w:t>
            </w:r>
          </w:p>
        </w:tc>
        <w:tc>
          <w:tcPr>
            <w:tcW w:w="755" w:type="dxa"/>
            <w:shd w:val="clear" w:color="auto" w:fill="auto"/>
            <w:noWrap/>
            <w:vAlign w:val="center"/>
            <w:hideMark/>
          </w:tcPr>
          <w:p w14:paraId="03C1101C" w14:textId="77777777" w:rsidR="005C225B" w:rsidRPr="005C225B" w:rsidRDefault="005C225B" w:rsidP="005C225B">
            <w:pPr>
              <w:jc w:val="center"/>
              <w:rPr>
                <w:sz w:val="14"/>
                <w:szCs w:val="14"/>
              </w:rPr>
            </w:pPr>
            <w:r w:rsidRPr="005C225B">
              <w:rPr>
                <w:sz w:val="14"/>
                <w:szCs w:val="14"/>
              </w:rPr>
              <w:t>11.8</w:t>
            </w:r>
          </w:p>
        </w:tc>
        <w:tc>
          <w:tcPr>
            <w:tcW w:w="1676" w:type="dxa"/>
            <w:shd w:val="clear" w:color="auto" w:fill="auto"/>
            <w:noWrap/>
            <w:vAlign w:val="center"/>
            <w:hideMark/>
          </w:tcPr>
          <w:p w14:paraId="2093A3D1" w14:textId="77777777" w:rsidR="005C225B" w:rsidRPr="005C225B" w:rsidRDefault="005C225B" w:rsidP="005C225B">
            <w:pPr>
              <w:jc w:val="center"/>
              <w:rPr>
                <w:sz w:val="14"/>
                <w:szCs w:val="14"/>
              </w:rPr>
            </w:pPr>
            <w:r w:rsidRPr="005C225B">
              <w:rPr>
                <w:sz w:val="14"/>
                <w:szCs w:val="14"/>
              </w:rPr>
              <w:t>11.9</w:t>
            </w:r>
          </w:p>
        </w:tc>
        <w:tc>
          <w:tcPr>
            <w:tcW w:w="850" w:type="dxa"/>
            <w:shd w:val="clear" w:color="auto" w:fill="auto"/>
            <w:noWrap/>
            <w:vAlign w:val="center"/>
            <w:hideMark/>
          </w:tcPr>
          <w:p w14:paraId="5B0051C1" w14:textId="77777777" w:rsidR="005C225B" w:rsidRPr="005C225B" w:rsidRDefault="005C225B" w:rsidP="005C225B">
            <w:pPr>
              <w:jc w:val="center"/>
              <w:rPr>
                <w:sz w:val="14"/>
                <w:szCs w:val="14"/>
              </w:rPr>
            </w:pPr>
            <w:r w:rsidRPr="005C225B">
              <w:rPr>
                <w:sz w:val="14"/>
                <w:szCs w:val="14"/>
              </w:rPr>
              <w:t>11.10</w:t>
            </w:r>
          </w:p>
        </w:tc>
      </w:tr>
      <w:tr w:rsidR="005C225B" w:rsidRPr="005C225B" w14:paraId="70DD4001" w14:textId="77777777" w:rsidTr="00487D46">
        <w:trPr>
          <w:trHeight w:val="20"/>
        </w:trPr>
        <w:tc>
          <w:tcPr>
            <w:tcW w:w="567" w:type="dxa"/>
            <w:shd w:val="clear" w:color="auto" w:fill="auto"/>
            <w:vAlign w:val="center"/>
            <w:hideMark/>
          </w:tcPr>
          <w:p w14:paraId="4DD8E795" w14:textId="77777777" w:rsidR="005C225B" w:rsidRPr="005C225B" w:rsidRDefault="005C225B" w:rsidP="005C225B">
            <w:pPr>
              <w:jc w:val="center"/>
              <w:rPr>
                <w:sz w:val="14"/>
                <w:szCs w:val="14"/>
              </w:rPr>
            </w:pPr>
            <w:r w:rsidRPr="005C225B">
              <w:rPr>
                <w:sz w:val="14"/>
                <w:szCs w:val="14"/>
              </w:rPr>
              <w:t>5.2</w:t>
            </w:r>
          </w:p>
        </w:tc>
        <w:tc>
          <w:tcPr>
            <w:tcW w:w="4536" w:type="dxa"/>
            <w:shd w:val="clear" w:color="auto" w:fill="auto"/>
            <w:vAlign w:val="center"/>
            <w:hideMark/>
          </w:tcPr>
          <w:p w14:paraId="15392B67" w14:textId="77777777" w:rsidR="005C225B" w:rsidRPr="005C225B" w:rsidRDefault="005C225B" w:rsidP="005C225B">
            <w:pPr>
              <w:jc w:val="center"/>
              <w:rPr>
                <w:sz w:val="14"/>
                <w:szCs w:val="14"/>
              </w:rPr>
            </w:pPr>
            <w:r w:rsidRPr="005C225B">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854" w:type="dxa"/>
            <w:shd w:val="clear" w:color="auto" w:fill="auto"/>
            <w:noWrap/>
            <w:vAlign w:val="center"/>
            <w:hideMark/>
          </w:tcPr>
          <w:p w14:paraId="4D42D3F3" w14:textId="77777777" w:rsidR="005C225B" w:rsidRPr="005C225B" w:rsidRDefault="005C225B" w:rsidP="005C225B">
            <w:pPr>
              <w:jc w:val="center"/>
              <w:rPr>
                <w:sz w:val="14"/>
                <w:szCs w:val="14"/>
              </w:rPr>
            </w:pPr>
            <w:r w:rsidRPr="005C225B">
              <w:rPr>
                <w:sz w:val="14"/>
                <w:szCs w:val="14"/>
              </w:rPr>
              <w:t>0</w:t>
            </w:r>
          </w:p>
        </w:tc>
        <w:tc>
          <w:tcPr>
            <w:tcW w:w="875" w:type="dxa"/>
            <w:shd w:val="clear" w:color="auto" w:fill="auto"/>
            <w:noWrap/>
            <w:vAlign w:val="center"/>
            <w:hideMark/>
          </w:tcPr>
          <w:p w14:paraId="17CA00B3"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3B898A53"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268C6DF1"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74627D94"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01789E77"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0B63ECE9"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13846A89"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59F7B81D"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0F5F046C"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4B3950CA" w14:textId="77777777" w:rsidR="005C225B" w:rsidRPr="005C225B" w:rsidRDefault="005C225B" w:rsidP="005C225B">
            <w:pPr>
              <w:jc w:val="center"/>
              <w:rPr>
                <w:sz w:val="14"/>
                <w:szCs w:val="14"/>
              </w:rPr>
            </w:pPr>
            <w:r w:rsidRPr="005C225B">
              <w:rPr>
                <w:sz w:val="14"/>
                <w:szCs w:val="14"/>
              </w:rPr>
              <w:t>0</w:t>
            </w:r>
          </w:p>
        </w:tc>
      </w:tr>
      <w:tr w:rsidR="005C225B" w:rsidRPr="005C225B" w14:paraId="5646905B" w14:textId="77777777" w:rsidTr="00487D46">
        <w:trPr>
          <w:trHeight w:val="20"/>
        </w:trPr>
        <w:tc>
          <w:tcPr>
            <w:tcW w:w="5103" w:type="dxa"/>
            <w:gridSpan w:val="2"/>
            <w:shd w:val="clear" w:color="auto" w:fill="auto"/>
            <w:vAlign w:val="center"/>
            <w:hideMark/>
          </w:tcPr>
          <w:p w14:paraId="72ED5268" w14:textId="77777777" w:rsidR="005C225B" w:rsidRPr="005C225B" w:rsidRDefault="005C225B" w:rsidP="005C225B">
            <w:pPr>
              <w:jc w:val="center"/>
              <w:rPr>
                <w:sz w:val="14"/>
                <w:szCs w:val="14"/>
              </w:rPr>
            </w:pPr>
            <w:r w:rsidRPr="005C225B">
              <w:rPr>
                <w:sz w:val="14"/>
                <w:szCs w:val="14"/>
              </w:rPr>
              <w:t>Всего по группе 5</w:t>
            </w:r>
          </w:p>
        </w:tc>
        <w:tc>
          <w:tcPr>
            <w:tcW w:w="854" w:type="dxa"/>
            <w:shd w:val="clear" w:color="auto" w:fill="auto"/>
            <w:noWrap/>
            <w:vAlign w:val="center"/>
            <w:hideMark/>
          </w:tcPr>
          <w:p w14:paraId="157F5D4A" w14:textId="77777777" w:rsidR="005C225B" w:rsidRPr="005C225B" w:rsidRDefault="005C225B" w:rsidP="005C225B">
            <w:pPr>
              <w:jc w:val="center"/>
              <w:rPr>
                <w:sz w:val="14"/>
                <w:szCs w:val="14"/>
              </w:rPr>
            </w:pPr>
            <w:r w:rsidRPr="005C225B">
              <w:rPr>
                <w:sz w:val="14"/>
                <w:szCs w:val="14"/>
              </w:rPr>
              <w:t>0</w:t>
            </w:r>
          </w:p>
        </w:tc>
        <w:tc>
          <w:tcPr>
            <w:tcW w:w="875" w:type="dxa"/>
            <w:shd w:val="clear" w:color="auto" w:fill="auto"/>
            <w:noWrap/>
            <w:vAlign w:val="center"/>
            <w:hideMark/>
          </w:tcPr>
          <w:p w14:paraId="522A9CF3" w14:textId="77777777" w:rsidR="005C225B" w:rsidRPr="005C225B" w:rsidRDefault="005C225B" w:rsidP="005C225B">
            <w:pPr>
              <w:jc w:val="center"/>
              <w:rPr>
                <w:sz w:val="14"/>
                <w:szCs w:val="14"/>
              </w:rPr>
            </w:pPr>
            <w:r w:rsidRPr="005C225B">
              <w:rPr>
                <w:sz w:val="14"/>
                <w:szCs w:val="14"/>
              </w:rPr>
              <w:t>0</w:t>
            </w:r>
          </w:p>
        </w:tc>
        <w:tc>
          <w:tcPr>
            <w:tcW w:w="860" w:type="dxa"/>
            <w:shd w:val="clear" w:color="auto" w:fill="auto"/>
            <w:noWrap/>
            <w:vAlign w:val="center"/>
            <w:hideMark/>
          </w:tcPr>
          <w:p w14:paraId="47D3F18A"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28E61E1D"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1F1E165A"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604C5009"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6AA76533"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32E24000"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2CBE1E1D"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1495F769"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58412573" w14:textId="77777777" w:rsidR="005C225B" w:rsidRPr="005C225B" w:rsidRDefault="005C225B" w:rsidP="005C225B">
            <w:pPr>
              <w:jc w:val="center"/>
              <w:rPr>
                <w:sz w:val="14"/>
                <w:szCs w:val="14"/>
              </w:rPr>
            </w:pPr>
            <w:r w:rsidRPr="005C225B">
              <w:rPr>
                <w:sz w:val="14"/>
                <w:szCs w:val="14"/>
              </w:rPr>
              <w:t>0</w:t>
            </w:r>
          </w:p>
        </w:tc>
      </w:tr>
      <w:tr w:rsidR="005C225B" w:rsidRPr="005C225B" w14:paraId="321CA91C" w14:textId="77777777" w:rsidTr="00487D46">
        <w:trPr>
          <w:trHeight w:val="20"/>
        </w:trPr>
        <w:tc>
          <w:tcPr>
            <w:tcW w:w="5103" w:type="dxa"/>
            <w:gridSpan w:val="2"/>
            <w:shd w:val="clear" w:color="auto" w:fill="auto"/>
            <w:vAlign w:val="center"/>
            <w:hideMark/>
          </w:tcPr>
          <w:p w14:paraId="6C1CDC41" w14:textId="77777777" w:rsidR="005C225B" w:rsidRPr="005C225B" w:rsidRDefault="005C225B" w:rsidP="005C225B">
            <w:pPr>
              <w:rPr>
                <w:sz w:val="14"/>
                <w:szCs w:val="14"/>
              </w:rPr>
            </w:pPr>
            <w:r w:rsidRPr="005C225B">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854" w:type="dxa"/>
            <w:shd w:val="clear" w:color="auto" w:fill="auto"/>
            <w:noWrap/>
            <w:vAlign w:val="center"/>
            <w:hideMark/>
          </w:tcPr>
          <w:p w14:paraId="2A3AAAB7" w14:textId="77777777" w:rsidR="005C225B" w:rsidRPr="005C225B" w:rsidRDefault="005C225B" w:rsidP="005C225B">
            <w:pPr>
              <w:jc w:val="center"/>
              <w:rPr>
                <w:sz w:val="14"/>
                <w:szCs w:val="14"/>
              </w:rPr>
            </w:pPr>
            <w:r w:rsidRPr="005C225B">
              <w:rPr>
                <w:sz w:val="14"/>
                <w:szCs w:val="14"/>
              </w:rPr>
              <w:t>0</w:t>
            </w:r>
          </w:p>
        </w:tc>
        <w:tc>
          <w:tcPr>
            <w:tcW w:w="875" w:type="dxa"/>
            <w:shd w:val="clear" w:color="auto" w:fill="auto"/>
            <w:noWrap/>
            <w:vAlign w:val="center"/>
            <w:hideMark/>
          </w:tcPr>
          <w:p w14:paraId="27B4071F" w14:textId="77777777" w:rsidR="005C225B" w:rsidRPr="005C225B" w:rsidRDefault="005C225B" w:rsidP="005C225B">
            <w:pPr>
              <w:jc w:val="center"/>
              <w:rPr>
                <w:sz w:val="14"/>
                <w:szCs w:val="14"/>
              </w:rPr>
            </w:pPr>
            <w:r w:rsidRPr="005C225B">
              <w:rPr>
                <w:sz w:val="14"/>
                <w:szCs w:val="14"/>
              </w:rPr>
              <w:t>16264</w:t>
            </w:r>
          </w:p>
        </w:tc>
        <w:tc>
          <w:tcPr>
            <w:tcW w:w="860" w:type="dxa"/>
            <w:shd w:val="clear" w:color="auto" w:fill="auto"/>
            <w:noWrap/>
            <w:vAlign w:val="center"/>
            <w:hideMark/>
          </w:tcPr>
          <w:p w14:paraId="40820588"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571B0101"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420271F5"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72DAA1BD"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487BB26A"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4C7875EE"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4511B1B"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7689A702"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19D8ED84" w14:textId="77777777" w:rsidR="005C225B" w:rsidRPr="005C225B" w:rsidRDefault="005C225B" w:rsidP="005C225B">
            <w:pPr>
              <w:jc w:val="center"/>
              <w:rPr>
                <w:sz w:val="14"/>
                <w:szCs w:val="14"/>
              </w:rPr>
            </w:pPr>
            <w:r w:rsidRPr="005C225B">
              <w:rPr>
                <w:sz w:val="14"/>
                <w:szCs w:val="14"/>
              </w:rPr>
              <w:t>0</w:t>
            </w:r>
          </w:p>
        </w:tc>
      </w:tr>
      <w:tr w:rsidR="005C225B" w:rsidRPr="005C225B" w14:paraId="52C7EB89" w14:textId="77777777" w:rsidTr="00487D46">
        <w:trPr>
          <w:trHeight w:val="20"/>
        </w:trPr>
        <w:tc>
          <w:tcPr>
            <w:tcW w:w="567" w:type="dxa"/>
            <w:shd w:val="clear" w:color="auto" w:fill="auto"/>
            <w:vAlign w:val="center"/>
            <w:hideMark/>
          </w:tcPr>
          <w:p w14:paraId="10906DF1" w14:textId="77777777" w:rsidR="005C225B" w:rsidRPr="005C225B" w:rsidRDefault="005C225B" w:rsidP="005C225B">
            <w:pPr>
              <w:jc w:val="center"/>
              <w:rPr>
                <w:sz w:val="14"/>
                <w:szCs w:val="14"/>
              </w:rPr>
            </w:pPr>
            <w:r w:rsidRPr="005C225B">
              <w:rPr>
                <w:sz w:val="14"/>
                <w:szCs w:val="14"/>
              </w:rPr>
              <w:t>6.1</w:t>
            </w:r>
          </w:p>
        </w:tc>
        <w:tc>
          <w:tcPr>
            <w:tcW w:w="4536" w:type="dxa"/>
            <w:shd w:val="clear" w:color="auto" w:fill="auto"/>
            <w:vAlign w:val="center"/>
            <w:hideMark/>
          </w:tcPr>
          <w:p w14:paraId="0FD67711" w14:textId="77777777" w:rsidR="005C225B" w:rsidRPr="005C225B" w:rsidRDefault="005C225B" w:rsidP="005C225B">
            <w:pPr>
              <w:jc w:val="center"/>
              <w:rPr>
                <w:sz w:val="14"/>
                <w:szCs w:val="14"/>
              </w:rPr>
            </w:pPr>
            <w:r w:rsidRPr="005C225B">
              <w:rPr>
                <w:sz w:val="14"/>
                <w:szCs w:val="14"/>
              </w:rPr>
              <w:t>Мероприятия, направленные на обеспечение требований промышленной безопасности при эксплуатации опасных производственных объектов-все котельные (устройство ограждений, систем видеонаблюдения)</w:t>
            </w:r>
          </w:p>
        </w:tc>
        <w:tc>
          <w:tcPr>
            <w:tcW w:w="854" w:type="dxa"/>
            <w:shd w:val="clear" w:color="auto" w:fill="auto"/>
            <w:noWrap/>
            <w:vAlign w:val="center"/>
            <w:hideMark/>
          </w:tcPr>
          <w:p w14:paraId="31A289B7" w14:textId="77777777" w:rsidR="005C225B" w:rsidRPr="005C225B" w:rsidRDefault="005C225B" w:rsidP="005C225B">
            <w:pPr>
              <w:jc w:val="center"/>
              <w:rPr>
                <w:sz w:val="14"/>
                <w:szCs w:val="14"/>
              </w:rPr>
            </w:pPr>
            <w:r w:rsidRPr="005C225B">
              <w:rPr>
                <w:sz w:val="14"/>
                <w:szCs w:val="14"/>
              </w:rPr>
              <w:t>0</w:t>
            </w:r>
          </w:p>
        </w:tc>
        <w:tc>
          <w:tcPr>
            <w:tcW w:w="875" w:type="dxa"/>
            <w:shd w:val="clear" w:color="auto" w:fill="auto"/>
            <w:noWrap/>
            <w:vAlign w:val="center"/>
            <w:hideMark/>
          </w:tcPr>
          <w:p w14:paraId="4389F058" w14:textId="77777777" w:rsidR="005C225B" w:rsidRPr="005C225B" w:rsidRDefault="005C225B" w:rsidP="005C225B">
            <w:pPr>
              <w:jc w:val="center"/>
              <w:rPr>
                <w:sz w:val="14"/>
                <w:szCs w:val="14"/>
              </w:rPr>
            </w:pPr>
            <w:r w:rsidRPr="005C225B">
              <w:rPr>
                <w:sz w:val="14"/>
                <w:szCs w:val="14"/>
              </w:rPr>
              <w:t>16 264</w:t>
            </w:r>
          </w:p>
        </w:tc>
        <w:tc>
          <w:tcPr>
            <w:tcW w:w="860" w:type="dxa"/>
            <w:shd w:val="clear" w:color="auto" w:fill="auto"/>
            <w:noWrap/>
            <w:vAlign w:val="center"/>
            <w:hideMark/>
          </w:tcPr>
          <w:p w14:paraId="1DD64905"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40BC119E"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09FCBB36"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3FA6ADCE"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78669199"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11EC8BA7"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3AB63CE4"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7C4ACBA5"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5C736A75" w14:textId="77777777" w:rsidR="005C225B" w:rsidRPr="005C225B" w:rsidRDefault="005C225B" w:rsidP="005C225B">
            <w:pPr>
              <w:jc w:val="center"/>
              <w:rPr>
                <w:sz w:val="14"/>
                <w:szCs w:val="14"/>
              </w:rPr>
            </w:pPr>
            <w:r w:rsidRPr="005C225B">
              <w:rPr>
                <w:sz w:val="14"/>
                <w:szCs w:val="14"/>
              </w:rPr>
              <w:t>0</w:t>
            </w:r>
          </w:p>
        </w:tc>
      </w:tr>
      <w:tr w:rsidR="005C225B" w:rsidRPr="005C225B" w14:paraId="3320E084" w14:textId="77777777" w:rsidTr="00487D46">
        <w:trPr>
          <w:trHeight w:val="20"/>
        </w:trPr>
        <w:tc>
          <w:tcPr>
            <w:tcW w:w="5103" w:type="dxa"/>
            <w:gridSpan w:val="2"/>
            <w:shd w:val="clear" w:color="auto" w:fill="auto"/>
            <w:noWrap/>
            <w:vAlign w:val="center"/>
            <w:hideMark/>
          </w:tcPr>
          <w:p w14:paraId="5AA3C939" w14:textId="77777777" w:rsidR="005C225B" w:rsidRPr="005C225B" w:rsidRDefault="005C225B" w:rsidP="005C225B">
            <w:pPr>
              <w:jc w:val="center"/>
              <w:rPr>
                <w:sz w:val="14"/>
                <w:szCs w:val="14"/>
              </w:rPr>
            </w:pPr>
            <w:r w:rsidRPr="005C225B">
              <w:rPr>
                <w:sz w:val="14"/>
                <w:szCs w:val="14"/>
              </w:rPr>
              <w:t>Всего по группе 6</w:t>
            </w:r>
          </w:p>
        </w:tc>
        <w:tc>
          <w:tcPr>
            <w:tcW w:w="854" w:type="dxa"/>
            <w:shd w:val="clear" w:color="auto" w:fill="auto"/>
            <w:noWrap/>
            <w:vAlign w:val="center"/>
            <w:hideMark/>
          </w:tcPr>
          <w:p w14:paraId="586B8378" w14:textId="77777777" w:rsidR="005C225B" w:rsidRPr="005C225B" w:rsidRDefault="005C225B" w:rsidP="005C225B">
            <w:pPr>
              <w:jc w:val="center"/>
              <w:rPr>
                <w:sz w:val="14"/>
                <w:szCs w:val="14"/>
              </w:rPr>
            </w:pPr>
            <w:r w:rsidRPr="005C225B">
              <w:rPr>
                <w:sz w:val="14"/>
                <w:szCs w:val="14"/>
              </w:rPr>
              <w:t>0</w:t>
            </w:r>
          </w:p>
        </w:tc>
        <w:tc>
          <w:tcPr>
            <w:tcW w:w="875" w:type="dxa"/>
            <w:shd w:val="clear" w:color="auto" w:fill="auto"/>
            <w:noWrap/>
            <w:vAlign w:val="center"/>
            <w:hideMark/>
          </w:tcPr>
          <w:p w14:paraId="2F9F84C9" w14:textId="77777777" w:rsidR="005C225B" w:rsidRPr="005C225B" w:rsidRDefault="005C225B" w:rsidP="005C225B">
            <w:pPr>
              <w:jc w:val="center"/>
              <w:rPr>
                <w:sz w:val="14"/>
                <w:szCs w:val="14"/>
              </w:rPr>
            </w:pPr>
            <w:r w:rsidRPr="005C225B">
              <w:rPr>
                <w:sz w:val="14"/>
                <w:szCs w:val="14"/>
              </w:rPr>
              <w:t>16 264</w:t>
            </w:r>
          </w:p>
        </w:tc>
        <w:tc>
          <w:tcPr>
            <w:tcW w:w="860" w:type="dxa"/>
            <w:shd w:val="clear" w:color="auto" w:fill="auto"/>
            <w:noWrap/>
            <w:vAlign w:val="center"/>
            <w:hideMark/>
          </w:tcPr>
          <w:p w14:paraId="15B5E5F8" w14:textId="77777777" w:rsidR="005C225B" w:rsidRPr="005C225B" w:rsidRDefault="005C225B" w:rsidP="005C225B">
            <w:pPr>
              <w:jc w:val="center"/>
              <w:rPr>
                <w:sz w:val="14"/>
                <w:szCs w:val="14"/>
              </w:rPr>
            </w:pPr>
            <w:r w:rsidRPr="005C225B">
              <w:rPr>
                <w:sz w:val="14"/>
                <w:szCs w:val="14"/>
              </w:rPr>
              <w:t>0</w:t>
            </w:r>
          </w:p>
        </w:tc>
        <w:tc>
          <w:tcPr>
            <w:tcW w:w="817" w:type="dxa"/>
            <w:shd w:val="clear" w:color="auto" w:fill="auto"/>
            <w:noWrap/>
            <w:vAlign w:val="center"/>
            <w:hideMark/>
          </w:tcPr>
          <w:p w14:paraId="7E44117D" w14:textId="77777777" w:rsidR="005C225B" w:rsidRPr="005C225B" w:rsidRDefault="005C225B" w:rsidP="005C225B">
            <w:pPr>
              <w:jc w:val="center"/>
              <w:rPr>
                <w:sz w:val="14"/>
                <w:szCs w:val="14"/>
              </w:rPr>
            </w:pPr>
            <w:r w:rsidRPr="005C225B">
              <w:rPr>
                <w:sz w:val="14"/>
                <w:szCs w:val="14"/>
              </w:rPr>
              <w:t>0</w:t>
            </w:r>
          </w:p>
        </w:tc>
        <w:tc>
          <w:tcPr>
            <w:tcW w:w="1047" w:type="dxa"/>
            <w:shd w:val="clear" w:color="auto" w:fill="auto"/>
            <w:noWrap/>
            <w:vAlign w:val="center"/>
            <w:hideMark/>
          </w:tcPr>
          <w:p w14:paraId="145FE3AC" w14:textId="77777777" w:rsidR="005C225B" w:rsidRPr="005C225B" w:rsidRDefault="005C225B" w:rsidP="005C225B">
            <w:pPr>
              <w:jc w:val="center"/>
              <w:rPr>
                <w:sz w:val="14"/>
                <w:szCs w:val="14"/>
              </w:rPr>
            </w:pPr>
            <w:r w:rsidRPr="005C225B">
              <w:rPr>
                <w:sz w:val="14"/>
                <w:szCs w:val="14"/>
              </w:rPr>
              <w:t>0</w:t>
            </w:r>
          </w:p>
        </w:tc>
        <w:tc>
          <w:tcPr>
            <w:tcW w:w="1784" w:type="dxa"/>
            <w:shd w:val="clear" w:color="auto" w:fill="auto"/>
            <w:noWrap/>
            <w:vAlign w:val="center"/>
            <w:hideMark/>
          </w:tcPr>
          <w:p w14:paraId="3DADE951" w14:textId="77777777" w:rsidR="005C225B" w:rsidRPr="005C225B" w:rsidRDefault="005C225B" w:rsidP="005C225B">
            <w:pPr>
              <w:jc w:val="center"/>
              <w:rPr>
                <w:sz w:val="14"/>
                <w:szCs w:val="14"/>
              </w:rPr>
            </w:pPr>
            <w:r w:rsidRPr="005C225B">
              <w:rPr>
                <w:sz w:val="14"/>
                <w:szCs w:val="14"/>
              </w:rPr>
              <w:t>0</w:t>
            </w:r>
          </w:p>
        </w:tc>
        <w:tc>
          <w:tcPr>
            <w:tcW w:w="764" w:type="dxa"/>
            <w:shd w:val="clear" w:color="auto" w:fill="auto"/>
            <w:noWrap/>
            <w:vAlign w:val="center"/>
            <w:hideMark/>
          </w:tcPr>
          <w:p w14:paraId="53DCAC3B" w14:textId="77777777" w:rsidR="005C225B" w:rsidRPr="005C225B" w:rsidRDefault="005C225B" w:rsidP="005C225B">
            <w:pPr>
              <w:jc w:val="center"/>
              <w:rPr>
                <w:sz w:val="14"/>
                <w:szCs w:val="14"/>
              </w:rPr>
            </w:pPr>
            <w:r w:rsidRPr="005C225B">
              <w:rPr>
                <w:sz w:val="14"/>
                <w:szCs w:val="14"/>
              </w:rPr>
              <w:t>0</w:t>
            </w:r>
          </w:p>
        </w:tc>
        <w:tc>
          <w:tcPr>
            <w:tcW w:w="633" w:type="dxa"/>
            <w:shd w:val="clear" w:color="auto" w:fill="auto"/>
            <w:noWrap/>
            <w:vAlign w:val="center"/>
            <w:hideMark/>
          </w:tcPr>
          <w:p w14:paraId="53C82B2C" w14:textId="77777777" w:rsidR="005C225B" w:rsidRPr="005C225B" w:rsidRDefault="005C225B" w:rsidP="005C225B">
            <w:pPr>
              <w:jc w:val="center"/>
              <w:rPr>
                <w:sz w:val="14"/>
                <w:szCs w:val="14"/>
              </w:rPr>
            </w:pPr>
            <w:r w:rsidRPr="005C225B">
              <w:rPr>
                <w:sz w:val="14"/>
                <w:szCs w:val="14"/>
              </w:rPr>
              <w:t>0</w:t>
            </w:r>
          </w:p>
        </w:tc>
        <w:tc>
          <w:tcPr>
            <w:tcW w:w="755" w:type="dxa"/>
            <w:shd w:val="clear" w:color="auto" w:fill="auto"/>
            <w:noWrap/>
            <w:vAlign w:val="center"/>
            <w:hideMark/>
          </w:tcPr>
          <w:p w14:paraId="412D2BB9" w14:textId="77777777" w:rsidR="005C225B" w:rsidRPr="005C225B" w:rsidRDefault="005C225B" w:rsidP="005C225B">
            <w:pPr>
              <w:jc w:val="center"/>
              <w:rPr>
                <w:sz w:val="14"/>
                <w:szCs w:val="14"/>
              </w:rPr>
            </w:pPr>
            <w:r w:rsidRPr="005C225B">
              <w:rPr>
                <w:sz w:val="14"/>
                <w:szCs w:val="14"/>
              </w:rPr>
              <w:t>0</w:t>
            </w:r>
          </w:p>
        </w:tc>
        <w:tc>
          <w:tcPr>
            <w:tcW w:w="1676" w:type="dxa"/>
            <w:shd w:val="clear" w:color="auto" w:fill="auto"/>
            <w:noWrap/>
            <w:vAlign w:val="center"/>
            <w:hideMark/>
          </w:tcPr>
          <w:p w14:paraId="7CF331E5" w14:textId="77777777" w:rsidR="005C225B" w:rsidRPr="005C225B" w:rsidRDefault="005C225B" w:rsidP="005C225B">
            <w:pPr>
              <w:jc w:val="center"/>
              <w:rPr>
                <w:sz w:val="14"/>
                <w:szCs w:val="14"/>
              </w:rPr>
            </w:pPr>
            <w:r w:rsidRPr="005C225B">
              <w:rPr>
                <w:sz w:val="14"/>
                <w:szCs w:val="14"/>
              </w:rPr>
              <w:t>0</w:t>
            </w:r>
          </w:p>
        </w:tc>
        <w:tc>
          <w:tcPr>
            <w:tcW w:w="850" w:type="dxa"/>
            <w:shd w:val="clear" w:color="auto" w:fill="auto"/>
            <w:noWrap/>
            <w:vAlign w:val="center"/>
            <w:hideMark/>
          </w:tcPr>
          <w:p w14:paraId="18CE084B" w14:textId="77777777" w:rsidR="005C225B" w:rsidRPr="005C225B" w:rsidRDefault="005C225B" w:rsidP="005C225B">
            <w:pPr>
              <w:jc w:val="center"/>
              <w:rPr>
                <w:sz w:val="14"/>
                <w:szCs w:val="14"/>
              </w:rPr>
            </w:pPr>
            <w:r w:rsidRPr="005C225B">
              <w:rPr>
                <w:sz w:val="14"/>
                <w:szCs w:val="14"/>
              </w:rPr>
              <w:t>0</w:t>
            </w:r>
          </w:p>
        </w:tc>
      </w:tr>
      <w:tr w:rsidR="005C225B" w:rsidRPr="005C225B" w14:paraId="000DF6A4" w14:textId="77777777" w:rsidTr="00487D46">
        <w:trPr>
          <w:trHeight w:val="20"/>
        </w:trPr>
        <w:tc>
          <w:tcPr>
            <w:tcW w:w="5103" w:type="dxa"/>
            <w:gridSpan w:val="2"/>
            <w:shd w:val="clear" w:color="auto" w:fill="auto"/>
            <w:noWrap/>
            <w:vAlign w:val="center"/>
            <w:hideMark/>
          </w:tcPr>
          <w:p w14:paraId="0F51F56F" w14:textId="77777777" w:rsidR="005C225B" w:rsidRPr="005C225B" w:rsidRDefault="005C225B" w:rsidP="005C225B">
            <w:pPr>
              <w:jc w:val="center"/>
              <w:rPr>
                <w:bCs/>
                <w:sz w:val="14"/>
                <w:szCs w:val="14"/>
              </w:rPr>
            </w:pPr>
            <w:r w:rsidRPr="005C225B">
              <w:rPr>
                <w:bCs/>
                <w:sz w:val="14"/>
                <w:szCs w:val="14"/>
              </w:rPr>
              <w:t>ИТОГО по программе</w:t>
            </w:r>
          </w:p>
        </w:tc>
        <w:tc>
          <w:tcPr>
            <w:tcW w:w="854" w:type="dxa"/>
            <w:shd w:val="clear" w:color="auto" w:fill="auto"/>
            <w:noWrap/>
            <w:vAlign w:val="center"/>
            <w:hideMark/>
          </w:tcPr>
          <w:p w14:paraId="56414FC1" w14:textId="77777777" w:rsidR="005C225B" w:rsidRPr="005C225B" w:rsidRDefault="005C225B" w:rsidP="005C225B">
            <w:pPr>
              <w:jc w:val="center"/>
              <w:rPr>
                <w:bCs/>
                <w:sz w:val="14"/>
                <w:szCs w:val="14"/>
              </w:rPr>
            </w:pPr>
            <w:r w:rsidRPr="005C225B">
              <w:rPr>
                <w:bCs/>
                <w:sz w:val="14"/>
                <w:szCs w:val="14"/>
              </w:rPr>
              <w:t>80 984</w:t>
            </w:r>
          </w:p>
        </w:tc>
        <w:tc>
          <w:tcPr>
            <w:tcW w:w="875" w:type="dxa"/>
            <w:shd w:val="clear" w:color="auto" w:fill="auto"/>
            <w:noWrap/>
            <w:vAlign w:val="center"/>
            <w:hideMark/>
          </w:tcPr>
          <w:p w14:paraId="229D944E" w14:textId="77777777" w:rsidR="005C225B" w:rsidRPr="005C225B" w:rsidRDefault="005C225B" w:rsidP="005C225B">
            <w:pPr>
              <w:jc w:val="center"/>
              <w:rPr>
                <w:bCs/>
                <w:sz w:val="14"/>
                <w:szCs w:val="14"/>
              </w:rPr>
            </w:pPr>
            <w:r w:rsidRPr="005C225B">
              <w:rPr>
                <w:bCs/>
                <w:sz w:val="14"/>
                <w:szCs w:val="14"/>
              </w:rPr>
              <w:t>60 021</w:t>
            </w:r>
          </w:p>
        </w:tc>
        <w:tc>
          <w:tcPr>
            <w:tcW w:w="860" w:type="dxa"/>
            <w:shd w:val="clear" w:color="auto" w:fill="auto"/>
            <w:noWrap/>
            <w:vAlign w:val="center"/>
            <w:hideMark/>
          </w:tcPr>
          <w:p w14:paraId="124F2B1D" w14:textId="77777777" w:rsidR="005C225B" w:rsidRPr="005C225B" w:rsidRDefault="005C225B" w:rsidP="005C225B">
            <w:pPr>
              <w:jc w:val="center"/>
              <w:rPr>
                <w:bCs/>
                <w:sz w:val="14"/>
                <w:szCs w:val="14"/>
              </w:rPr>
            </w:pPr>
            <w:r w:rsidRPr="005C225B">
              <w:rPr>
                <w:bCs/>
                <w:sz w:val="14"/>
                <w:szCs w:val="14"/>
              </w:rPr>
              <w:t>0</w:t>
            </w:r>
          </w:p>
        </w:tc>
        <w:tc>
          <w:tcPr>
            <w:tcW w:w="817" w:type="dxa"/>
            <w:shd w:val="clear" w:color="auto" w:fill="auto"/>
            <w:noWrap/>
            <w:vAlign w:val="center"/>
            <w:hideMark/>
          </w:tcPr>
          <w:p w14:paraId="0235A28C" w14:textId="77777777" w:rsidR="005C225B" w:rsidRPr="005C225B" w:rsidRDefault="005C225B" w:rsidP="005C225B">
            <w:pPr>
              <w:jc w:val="center"/>
              <w:rPr>
                <w:bCs/>
                <w:sz w:val="14"/>
                <w:szCs w:val="14"/>
              </w:rPr>
            </w:pPr>
            <w:r w:rsidRPr="005C225B">
              <w:rPr>
                <w:bCs/>
                <w:sz w:val="14"/>
                <w:szCs w:val="14"/>
              </w:rPr>
              <w:t>0</w:t>
            </w:r>
          </w:p>
        </w:tc>
        <w:tc>
          <w:tcPr>
            <w:tcW w:w="1047" w:type="dxa"/>
            <w:shd w:val="clear" w:color="auto" w:fill="auto"/>
            <w:noWrap/>
            <w:vAlign w:val="center"/>
            <w:hideMark/>
          </w:tcPr>
          <w:p w14:paraId="5EA99260" w14:textId="77777777" w:rsidR="005C225B" w:rsidRPr="005C225B" w:rsidRDefault="005C225B" w:rsidP="005C225B">
            <w:pPr>
              <w:jc w:val="center"/>
              <w:rPr>
                <w:bCs/>
                <w:sz w:val="14"/>
                <w:szCs w:val="14"/>
              </w:rPr>
            </w:pPr>
            <w:r w:rsidRPr="005C225B">
              <w:rPr>
                <w:bCs/>
                <w:sz w:val="14"/>
                <w:szCs w:val="14"/>
              </w:rPr>
              <w:t>0</w:t>
            </w:r>
          </w:p>
        </w:tc>
        <w:tc>
          <w:tcPr>
            <w:tcW w:w="1784" w:type="dxa"/>
            <w:shd w:val="clear" w:color="auto" w:fill="auto"/>
            <w:noWrap/>
            <w:vAlign w:val="center"/>
            <w:hideMark/>
          </w:tcPr>
          <w:p w14:paraId="2A614B97" w14:textId="77777777" w:rsidR="005C225B" w:rsidRPr="005C225B" w:rsidRDefault="005C225B" w:rsidP="005C225B">
            <w:pPr>
              <w:jc w:val="center"/>
              <w:rPr>
                <w:bCs/>
                <w:sz w:val="14"/>
                <w:szCs w:val="14"/>
              </w:rPr>
            </w:pPr>
            <w:r w:rsidRPr="005C225B">
              <w:rPr>
                <w:bCs/>
                <w:sz w:val="14"/>
                <w:szCs w:val="14"/>
              </w:rPr>
              <w:t>0</w:t>
            </w:r>
          </w:p>
        </w:tc>
        <w:tc>
          <w:tcPr>
            <w:tcW w:w="764" w:type="dxa"/>
            <w:shd w:val="clear" w:color="auto" w:fill="auto"/>
            <w:noWrap/>
            <w:vAlign w:val="center"/>
            <w:hideMark/>
          </w:tcPr>
          <w:p w14:paraId="719D9ABF" w14:textId="77777777" w:rsidR="005C225B" w:rsidRPr="005C225B" w:rsidRDefault="005C225B" w:rsidP="005C225B">
            <w:pPr>
              <w:jc w:val="center"/>
              <w:rPr>
                <w:bCs/>
                <w:sz w:val="14"/>
                <w:szCs w:val="14"/>
              </w:rPr>
            </w:pPr>
            <w:r w:rsidRPr="005C225B">
              <w:rPr>
                <w:bCs/>
                <w:sz w:val="14"/>
                <w:szCs w:val="14"/>
              </w:rPr>
              <w:t>0</w:t>
            </w:r>
          </w:p>
        </w:tc>
        <w:tc>
          <w:tcPr>
            <w:tcW w:w="633" w:type="dxa"/>
            <w:shd w:val="clear" w:color="auto" w:fill="auto"/>
            <w:noWrap/>
            <w:vAlign w:val="center"/>
            <w:hideMark/>
          </w:tcPr>
          <w:p w14:paraId="464688BF" w14:textId="77777777" w:rsidR="005C225B" w:rsidRPr="005C225B" w:rsidRDefault="005C225B" w:rsidP="005C225B">
            <w:pPr>
              <w:jc w:val="center"/>
              <w:rPr>
                <w:bCs/>
                <w:sz w:val="14"/>
                <w:szCs w:val="14"/>
              </w:rPr>
            </w:pPr>
            <w:r w:rsidRPr="005C225B">
              <w:rPr>
                <w:bCs/>
                <w:sz w:val="14"/>
                <w:szCs w:val="14"/>
              </w:rPr>
              <w:t>0</w:t>
            </w:r>
          </w:p>
        </w:tc>
        <w:tc>
          <w:tcPr>
            <w:tcW w:w="755" w:type="dxa"/>
            <w:shd w:val="clear" w:color="auto" w:fill="auto"/>
            <w:noWrap/>
            <w:vAlign w:val="center"/>
            <w:hideMark/>
          </w:tcPr>
          <w:p w14:paraId="1AF8EEDE" w14:textId="77777777" w:rsidR="005C225B" w:rsidRPr="005C225B" w:rsidRDefault="005C225B" w:rsidP="005C225B">
            <w:pPr>
              <w:jc w:val="center"/>
              <w:rPr>
                <w:bCs/>
                <w:sz w:val="14"/>
                <w:szCs w:val="14"/>
              </w:rPr>
            </w:pPr>
            <w:r w:rsidRPr="005C225B">
              <w:rPr>
                <w:bCs/>
                <w:sz w:val="14"/>
                <w:szCs w:val="14"/>
              </w:rPr>
              <w:t>0</w:t>
            </w:r>
          </w:p>
        </w:tc>
        <w:tc>
          <w:tcPr>
            <w:tcW w:w="1676" w:type="dxa"/>
            <w:shd w:val="clear" w:color="auto" w:fill="auto"/>
            <w:noWrap/>
            <w:vAlign w:val="center"/>
            <w:hideMark/>
          </w:tcPr>
          <w:p w14:paraId="5AF06834" w14:textId="77777777" w:rsidR="005C225B" w:rsidRPr="005C225B" w:rsidRDefault="005C225B" w:rsidP="005C225B">
            <w:pPr>
              <w:jc w:val="center"/>
              <w:rPr>
                <w:bCs/>
                <w:sz w:val="14"/>
                <w:szCs w:val="14"/>
              </w:rPr>
            </w:pPr>
            <w:r w:rsidRPr="005C225B">
              <w:rPr>
                <w:bCs/>
                <w:sz w:val="14"/>
                <w:szCs w:val="14"/>
              </w:rPr>
              <w:t>352 183</w:t>
            </w:r>
          </w:p>
        </w:tc>
        <w:tc>
          <w:tcPr>
            <w:tcW w:w="850" w:type="dxa"/>
            <w:shd w:val="clear" w:color="auto" w:fill="auto"/>
            <w:noWrap/>
            <w:vAlign w:val="center"/>
            <w:hideMark/>
          </w:tcPr>
          <w:p w14:paraId="53DA7D83" w14:textId="77777777" w:rsidR="005C225B" w:rsidRPr="005C225B" w:rsidRDefault="005C225B" w:rsidP="005C225B">
            <w:pPr>
              <w:jc w:val="center"/>
              <w:rPr>
                <w:bCs/>
                <w:sz w:val="14"/>
                <w:szCs w:val="14"/>
              </w:rPr>
            </w:pPr>
            <w:r w:rsidRPr="005C225B">
              <w:rPr>
                <w:bCs/>
                <w:sz w:val="14"/>
                <w:szCs w:val="14"/>
              </w:rPr>
              <w:t>0</w:t>
            </w:r>
          </w:p>
        </w:tc>
      </w:tr>
    </w:tbl>
    <w:p w14:paraId="32BBA235" w14:textId="77777777" w:rsidR="005C225B" w:rsidRPr="005C225B" w:rsidRDefault="005C225B" w:rsidP="005C225B"/>
    <w:p w14:paraId="634AA0AC" w14:textId="77777777" w:rsidR="005C225B" w:rsidRPr="005C225B" w:rsidRDefault="005C225B" w:rsidP="005C225B">
      <w:pPr>
        <w:jc w:val="center"/>
        <w:rPr>
          <w:sz w:val="28"/>
          <w:szCs w:val="28"/>
        </w:rPr>
      </w:pPr>
      <w:r w:rsidRPr="005C225B">
        <w:br w:type="page"/>
      </w:r>
      <w:r w:rsidRPr="005C225B">
        <w:rPr>
          <w:sz w:val="28"/>
          <w:szCs w:val="28"/>
        </w:rPr>
        <w:lastRenderedPageBreak/>
        <w:t xml:space="preserve">Справка о внесении изменений в инвестиционную программу </w:t>
      </w:r>
      <w:r w:rsidRPr="005C225B">
        <w:rPr>
          <w:bCs/>
          <w:sz w:val="28"/>
          <w:szCs w:val="28"/>
        </w:rPr>
        <w:t xml:space="preserve">в сфере теплоснабжения </w:t>
      </w:r>
      <w:r w:rsidRPr="005C225B">
        <w:rPr>
          <w:color w:val="000000"/>
          <w:sz w:val="28"/>
          <w:szCs w:val="28"/>
        </w:rPr>
        <w:t>ОАО «Северо-Кузбасская энергетическая компания» по узлу теплоснабжения Чебулинского муниципального</w:t>
      </w:r>
      <w:r w:rsidRPr="005C225B">
        <w:rPr>
          <w:bCs/>
          <w:sz w:val="28"/>
          <w:szCs w:val="28"/>
        </w:rPr>
        <w:t xml:space="preserve"> округа на 2019 - 2028 годы</w:t>
      </w:r>
    </w:p>
    <w:p w14:paraId="4102D0A8" w14:textId="77777777" w:rsidR="005C225B" w:rsidRPr="005C225B" w:rsidRDefault="005C225B" w:rsidP="005C225B"/>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4"/>
        <w:gridCol w:w="5382"/>
        <w:gridCol w:w="2216"/>
        <w:gridCol w:w="2216"/>
        <w:gridCol w:w="1634"/>
        <w:gridCol w:w="1708"/>
      </w:tblGrid>
      <w:tr w:rsidR="005C225B" w:rsidRPr="005C225B" w14:paraId="5D3EBC9E" w14:textId="77777777" w:rsidTr="00487D46">
        <w:trPr>
          <w:trHeight w:val="19"/>
        </w:trPr>
        <w:tc>
          <w:tcPr>
            <w:tcW w:w="387" w:type="pct"/>
            <w:shd w:val="clear" w:color="auto" w:fill="auto"/>
            <w:noWrap/>
            <w:vAlign w:val="center"/>
            <w:hideMark/>
          </w:tcPr>
          <w:p w14:paraId="240BA5A2" w14:textId="77777777" w:rsidR="005C225B" w:rsidRPr="005C225B" w:rsidRDefault="005C225B" w:rsidP="005C225B">
            <w:pPr>
              <w:jc w:val="center"/>
              <w:rPr>
                <w:color w:val="000000"/>
                <w:sz w:val="22"/>
              </w:rPr>
            </w:pPr>
            <w:r w:rsidRPr="005C225B">
              <w:rPr>
                <w:color w:val="000000"/>
                <w:sz w:val="22"/>
              </w:rPr>
              <w:t>№ п/п</w:t>
            </w:r>
          </w:p>
        </w:tc>
        <w:tc>
          <w:tcPr>
            <w:tcW w:w="1887" w:type="pct"/>
            <w:shd w:val="clear" w:color="auto" w:fill="auto"/>
            <w:vAlign w:val="center"/>
            <w:hideMark/>
          </w:tcPr>
          <w:p w14:paraId="6DDE0134" w14:textId="77777777" w:rsidR="005C225B" w:rsidRPr="005C225B" w:rsidRDefault="005C225B" w:rsidP="005C225B">
            <w:pPr>
              <w:jc w:val="center"/>
              <w:rPr>
                <w:color w:val="000000"/>
                <w:sz w:val="22"/>
              </w:rPr>
            </w:pPr>
            <w:r w:rsidRPr="005C225B">
              <w:rPr>
                <w:color w:val="000000"/>
                <w:sz w:val="22"/>
              </w:rPr>
              <w:t>Наименование стройки, объекта</w:t>
            </w:r>
          </w:p>
        </w:tc>
        <w:tc>
          <w:tcPr>
            <w:tcW w:w="777" w:type="pct"/>
            <w:shd w:val="clear" w:color="auto" w:fill="auto"/>
            <w:vAlign w:val="center"/>
            <w:hideMark/>
          </w:tcPr>
          <w:p w14:paraId="78E1216C" w14:textId="77777777" w:rsidR="005C225B" w:rsidRPr="005C225B" w:rsidRDefault="005C225B" w:rsidP="005C225B">
            <w:pPr>
              <w:jc w:val="center"/>
              <w:rPr>
                <w:color w:val="000000"/>
                <w:sz w:val="22"/>
              </w:rPr>
            </w:pPr>
            <w:r w:rsidRPr="005C225B">
              <w:rPr>
                <w:color w:val="000000"/>
                <w:sz w:val="22"/>
              </w:rPr>
              <w:t>Объем финансирования утвержденной программы, тыс. руб.</w:t>
            </w:r>
          </w:p>
        </w:tc>
        <w:tc>
          <w:tcPr>
            <w:tcW w:w="777" w:type="pct"/>
            <w:shd w:val="clear" w:color="auto" w:fill="auto"/>
            <w:vAlign w:val="center"/>
            <w:hideMark/>
          </w:tcPr>
          <w:p w14:paraId="6FCC1E0C" w14:textId="77777777" w:rsidR="005C225B" w:rsidRPr="005C225B" w:rsidRDefault="005C225B" w:rsidP="005C225B">
            <w:pPr>
              <w:jc w:val="center"/>
              <w:rPr>
                <w:color w:val="000000"/>
                <w:sz w:val="22"/>
              </w:rPr>
            </w:pPr>
            <w:r w:rsidRPr="005C225B">
              <w:rPr>
                <w:color w:val="000000"/>
                <w:sz w:val="22"/>
              </w:rPr>
              <w:t>Объем финансирования изменённой программы, тыс. руб.</w:t>
            </w:r>
          </w:p>
        </w:tc>
        <w:tc>
          <w:tcPr>
            <w:tcW w:w="573" w:type="pct"/>
            <w:shd w:val="clear" w:color="auto" w:fill="auto"/>
            <w:vAlign w:val="center"/>
            <w:hideMark/>
          </w:tcPr>
          <w:p w14:paraId="04A9AF45" w14:textId="77777777" w:rsidR="005C225B" w:rsidRPr="005C225B" w:rsidRDefault="005C225B" w:rsidP="005C225B">
            <w:pPr>
              <w:jc w:val="center"/>
              <w:rPr>
                <w:color w:val="000000"/>
                <w:sz w:val="22"/>
              </w:rPr>
            </w:pPr>
            <w:r w:rsidRPr="005C225B">
              <w:rPr>
                <w:color w:val="000000"/>
                <w:sz w:val="22"/>
              </w:rPr>
              <w:t>Год исполнения</w:t>
            </w:r>
          </w:p>
        </w:tc>
        <w:tc>
          <w:tcPr>
            <w:tcW w:w="599" w:type="pct"/>
            <w:shd w:val="clear" w:color="auto" w:fill="auto"/>
            <w:vAlign w:val="center"/>
            <w:hideMark/>
          </w:tcPr>
          <w:p w14:paraId="7CB595BF" w14:textId="77777777" w:rsidR="005C225B" w:rsidRPr="005C225B" w:rsidRDefault="005C225B" w:rsidP="005C225B">
            <w:pPr>
              <w:jc w:val="center"/>
              <w:rPr>
                <w:color w:val="000000"/>
                <w:sz w:val="22"/>
              </w:rPr>
            </w:pPr>
            <w:r w:rsidRPr="005C225B">
              <w:rPr>
                <w:color w:val="000000"/>
                <w:sz w:val="22"/>
              </w:rPr>
              <w:t>Примечание</w:t>
            </w:r>
          </w:p>
        </w:tc>
      </w:tr>
      <w:tr w:rsidR="005C225B" w:rsidRPr="005C225B" w14:paraId="43EF462D" w14:textId="77777777" w:rsidTr="00487D46">
        <w:trPr>
          <w:trHeight w:val="19"/>
        </w:trPr>
        <w:tc>
          <w:tcPr>
            <w:tcW w:w="387" w:type="pct"/>
            <w:shd w:val="clear" w:color="auto" w:fill="auto"/>
            <w:noWrap/>
            <w:vAlign w:val="center"/>
            <w:hideMark/>
          </w:tcPr>
          <w:p w14:paraId="4AD6D988" w14:textId="77777777" w:rsidR="005C225B" w:rsidRPr="005C225B" w:rsidRDefault="005C225B" w:rsidP="005C225B">
            <w:pPr>
              <w:jc w:val="center"/>
              <w:rPr>
                <w:color w:val="000000"/>
                <w:sz w:val="22"/>
              </w:rPr>
            </w:pPr>
            <w:r w:rsidRPr="005C225B">
              <w:rPr>
                <w:color w:val="000000"/>
                <w:sz w:val="22"/>
              </w:rPr>
              <w:t>1</w:t>
            </w:r>
          </w:p>
        </w:tc>
        <w:tc>
          <w:tcPr>
            <w:tcW w:w="1887" w:type="pct"/>
            <w:shd w:val="clear" w:color="auto" w:fill="auto"/>
            <w:vAlign w:val="center"/>
            <w:hideMark/>
          </w:tcPr>
          <w:p w14:paraId="2F6411F8" w14:textId="77777777" w:rsidR="005C225B" w:rsidRPr="005C225B" w:rsidRDefault="005C225B" w:rsidP="005C225B">
            <w:pPr>
              <w:jc w:val="center"/>
              <w:rPr>
                <w:color w:val="000000"/>
                <w:sz w:val="22"/>
              </w:rPr>
            </w:pPr>
            <w:r w:rsidRPr="005C225B">
              <w:rPr>
                <w:color w:val="000000"/>
                <w:sz w:val="22"/>
              </w:rPr>
              <w:t>2</w:t>
            </w:r>
          </w:p>
        </w:tc>
        <w:tc>
          <w:tcPr>
            <w:tcW w:w="777" w:type="pct"/>
            <w:shd w:val="clear" w:color="auto" w:fill="auto"/>
            <w:vAlign w:val="center"/>
            <w:hideMark/>
          </w:tcPr>
          <w:p w14:paraId="2D122F96" w14:textId="77777777" w:rsidR="005C225B" w:rsidRPr="005C225B" w:rsidRDefault="005C225B" w:rsidP="005C225B">
            <w:pPr>
              <w:jc w:val="center"/>
              <w:rPr>
                <w:color w:val="000000"/>
                <w:sz w:val="22"/>
              </w:rPr>
            </w:pPr>
            <w:r w:rsidRPr="005C225B">
              <w:rPr>
                <w:color w:val="000000"/>
                <w:sz w:val="22"/>
              </w:rPr>
              <w:t>3</w:t>
            </w:r>
          </w:p>
        </w:tc>
        <w:tc>
          <w:tcPr>
            <w:tcW w:w="777" w:type="pct"/>
            <w:shd w:val="clear" w:color="auto" w:fill="auto"/>
            <w:vAlign w:val="center"/>
            <w:hideMark/>
          </w:tcPr>
          <w:p w14:paraId="2DB854D3" w14:textId="77777777" w:rsidR="005C225B" w:rsidRPr="005C225B" w:rsidRDefault="005C225B" w:rsidP="005C225B">
            <w:pPr>
              <w:jc w:val="center"/>
              <w:rPr>
                <w:color w:val="000000"/>
                <w:sz w:val="22"/>
              </w:rPr>
            </w:pPr>
            <w:r w:rsidRPr="005C225B">
              <w:rPr>
                <w:color w:val="000000"/>
                <w:sz w:val="22"/>
              </w:rPr>
              <w:t>4</w:t>
            </w:r>
          </w:p>
        </w:tc>
        <w:tc>
          <w:tcPr>
            <w:tcW w:w="573" w:type="pct"/>
            <w:shd w:val="clear" w:color="auto" w:fill="auto"/>
            <w:vAlign w:val="center"/>
            <w:hideMark/>
          </w:tcPr>
          <w:p w14:paraId="139AF97F" w14:textId="77777777" w:rsidR="005C225B" w:rsidRPr="005C225B" w:rsidRDefault="005C225B" w:rsidP="005C225B">
            <w:pPr>
              <w:jc w:val="center"/>
              <w:rPr>
                <w:color w:val="000000"/>
                <w:sz w:val="22"/>
              </w:rPr>
            </w:pPr>
            <w:r w:rsidRPr="005C225B">
              <w:rPr>
                <w:color w:val="000000"/>
                <w:sz w:val="22"/>
              </w:rPr>
              <w:t>5</w:t>
            </w:r>
          </w:p>
        </w:tc>
        <w:tc>
          <w:tcPr>
            <w:tcW w:w="599" w:type="pct"/>
            <w:shd w:val="clear" w:color="auto" w:fill="auto"/>
            <w:vAlign w:val="center"/>
            <w:hideMark/>
          </w:tcPr>
          <w:p w14:paraId="3B62449E" w14:textId="77777777" w:rsidR="005C225B" w:rsidRPr="005C225B" w:rsidRDefault="005C225B" w:rsidP="005C225B">
            <w:pPr>
              <w:jc w:val="center"/>
              <w:rPr>
                <w:color w:val="000000"/>
                <w:sz w:val="22"/>
              </w:rPr>
            </w:pPr>
            <w:r w:rsidRPr="005C225B">
              <w:rPr>
                <w:color w:val="000000"/>
                <w:sz w:val="22"/>
              </w:rPr>
              <w:t>5</w:t>
            </w:r>
          </w:p>
        </w:tc>
      </w:tr>
      <w:tr w:rsidR="005C225B" w:rsidRPr="005C225B" w14:paraId="72487B41" w14:textId="77777777" w:rsidTr="00487D46">
        <w:trPr>
          <w:trHeight w:val="19"/>
        </w:trPr>
        <w:tc>
          <w:tcPr>
            <w:tcW w:w="387" w:type="pct"/>
            <w:shd w:val="clear" w:color="auto" w:fill="auto"/>
            <w:noWrap/>
            <w:vAlign w:val="center"/>
            <w:hideMark/>
          </w:tcPr>
          <w:p w14:paraId="4D6411F3" w14:textId="77777777" w:rsidR="005C225B" w:rsidRPr="005C225B" w:rsidRDefault="005C225B" w:rsidP="005C225B">
            <w:pPr>
              <w:jc w:val="center"/>
              <w:rPr>
                <w:sz w:val="22"/>
              </w:rPr>
            </w:pPr>
            <w:r w:rsidRPr="005C225B">
              <w:rPr>
                <w:sz w:val="22"/>
              </w:rPr>
              <w:t>1</w:t>
            </w:r>
          </w:p>
        </w:tc>
        <w:tc>
          <w:tcPr>
            <w:tcW w:w="1887" w:type="pct"/>
            <w:shd w:val="clear" w:color="auto" w:fill="auto"/>
            <w:vAlign w:val="center"/>
            <w:hideMark/>
          </w:tcPr>
          <w:p w14:paraId="13117CCF" w14:textId="77777777" w:rsidR="005C225B" w:rsidRPr="005C225B" w:rsidRDefault="005C225B" w:rsidP="005C225B">
            <w:pPr>
              <w:jc w:val="center"/>
              <w:rPr>
                <w:sz w:val="22"/>
              </w:rPr>
            </w:pPr>
            <w:r w:rsidRPr="005C225B">
              <w:rPr>
                <w:sz w:val="22"/>
              </w:rPr>
              <w:t>Реконструкция участка тепловой сети горячего и холодного водоснабжения от котельной №1 до ГБУЗ КО "Чебулинская районная больница" и ул. Советская, 56</w:t>
            </w:r>
          </w:p>
        </w:tc>
        <w:tc>
          <w:tcPr>
            <w:tcW w:w="777" w:type="pct"/>
            <w:shd w:val="clear" w:color="auto" w:fill="auto"/>
            <w:noWrap/>
            <w:vAlign w:val="center"/>
            <w:hideMark/>
          </w:tcPr>
          <w:p w14:paraId="20EDC966" w14:textId="77777777" w:rsidR="005C225B" w:rsidRPr="005C225B" w:rsidRDefault="005C225B" w:rsidP="005C225B">
            <w:pPr>
              <w:jc w:val="center"/>
              <w:rPr>
                <w:sz w:val="22"/>
              </w:rPr>
            </w:pPr>
            <w:r w:rsidRPr="005C225B">
              <w:rPr>
                <w:sz w:val="22"/>
              </w:rPr>
              <w:t>30176</w:t>
            </w:r>
          </w:p>
        </w:tc>
        <w:tc>
          <w:tcPr>
            <w:tcW w:w="777" w:type="pct"/>
            <w:shd w:val="clear" w:color="auto" w:fill="auto"/>
            <w:noWrap/>
            <w:vAlign w:val="center"/>
            <w:hideMark/>
          </w:tcPr>
          <w:p w14:paraId="5D540A5F" w14:textId="77777777" w:rsidR="005C225B" w:rsidRPr="005C225B" w:rsidRDefault="005C225B" w:rsidP="005C225B">
            <w:pPr>
              <w:jc w:val="center"/>
              <w:rPr>
                <w:sz w:val="22"/>
              </w:rPr>
            </w:pPr>
            <w:r w:rsidRPr="005C225B">
              <w:rPr>
                <w:sz w:val="22"/>
              </w:rPr>
              <w:t>30176</w:t>
            </w:r>
          </w:p>
        </w:tc>
        <w:tc>
          <w:tcPr>
            <w:tcW w:w="573" w:type="pct"/>
            <w:shd w:val="clear" w:color="auto" w:fill="auto"/>
            <w:noWrap/>
            <w:vAlign w:val="center"/>
            <w:hideMark/>
          </w:tcPr>
          <w:p w14:paraId="7C1EC0D0" w14:textId="77777777" w:rsidR="005C225B" w:rsidRPr="005C225B" w:rsidRDefault="005C225B" w:rsidP="005C225B">
            <w:pPr>
              <w:jc w:val="center"/>
              <w:rPr>
                <w:sz w:val="22"/>
              </w:rPr>
            </w:pPr>
            <w:r w:rsidRPr="005C225B">
              <w:rPr>
                <w:sz w:val="22"/>
              </w:rPr>
              <w:t>2019</w:t>
            </w:r>
          </w:p>
        </w:tc>
        <w:tc>
          <w:tcPr>
            <w:tcW w:w="599" w:type="pct"/>
            <w:shd w:val="clear" w:color="auto" w:fill="auto"/>
            <w:noWrap/>
            <w:vAlign w:val="center"/>
            <w:hideMark/>
          </w:tcPr>
          <w:p w14:paraId="42D7F7C1" w14:textId="77777777" w:rsidR="005C225B" w:rsidRPr="005C225B" w:rsidRDefault="005C225B" w:rsidP="005C225B">
            <w:pPr>
              <w:jc w:val="center"/>
              <w:rPr>
                <w:sz w:val="22"/>
              </w:rPr>
            </w:pPr>
            <w:r w:rsidRPr="005C225B">
              <w:rPr>
                <w:sz w:val="22"/>
              </w:rPr>
              <w:t>Х</w:t>
            </w:r>
          </w:p>
        </w:tc>
      </w:tr>
      <w:tr w:rsidR="005C225B" w:rsidRPr="005C225B" w14:paraId="5E1C86D7" w14:textId="77777777" w:rsidTr="00487D46">
        <w:trPr>
          <w:trHeight w:val="19"/>
        </w:trPr>
        <w:tc>
          <w:tcPr>
            <w:tcW w:w="387" w:type="pct"/>
            <w:shd w:val="clear" w:color="auto" w:fill="auto"/>
            <w:noWrap/>
            <w:vAlign w:val="center"/>
            <w:hideMark/>
          </w:tcPr>
          <w:p w14:paraId="61AD6C24" w14:textId="77777777" w:rsidR="005C225B" w:rsidRPr="005C225B" w:rsidRDefault="005C225B" w:rsidP="005C225B">
            <w:pPr>
              <w:jc w:val="center"/>
              <w:rPr>
                <w:sz w:val="22"/>
              </w:rPr>
            </w:pPr>
            <w:r w:rsidRPr="005C225B">
              <w:rPr>
                <w:sz w:val="22"/>
              </w:rPr>
              <w:t>2</w:t>
            </w:r>
          </w:p>
        </w:tc>
        <w:tc>
          <w:tcPr>
            <w:tcW w:w="1887" w:type="pct"/>
            <w:shd w:val="clear" w:color="auto" w:fill="auto"/>
            <w:vAlign w:val="center"/>
            <w:hideMark/>
          </w:tcPr>
          <w:p w14:paraId="551A80E9" w14:textId="77777777" w:rsidR="005C225B" w:rsidRPr="005C225B" w:rsidRDefault="005C225B" w:rsidP="005C225B">
            <w:pPr>
              <w:jc w:val="center"/>
              <w:rPr>
                <w:sz w:val="22"/>
              </w:rPr>
            </w:pPr>
            <w:r w:rsidRPr="005C225B">
              <w:rPr>
                <w:sz w:val="22"/>
              </w:rPr>
              <w:t>Реконструкция котельной № 5 (замена технологического оборудования)</w:t>
            </w:r>
          </w:p>
        </w:tc>
        <w:tc>
          <w:tcPr>
            <w:tcW w:w="777" w:type="pct"/>
            <w:shd w:val="clear" w:color="auto" w:fill="auto"/>
            <w:noWrap/>
            <w:vAlign w:val="center"/>
            <w:hideMark/>
          </w:tcPr>
          <w:p w14:paraId="74D050B2" w14:textId="77777777" w:rsidR="005C225B" w:rsidRPr="005C225B" w:rsidRDefault="005C225B" w:rsidP="005C225B">
            <w:pPr>
              <w:jc w:val="center"/>
              <w:rPr>
                <w:sz w:val="22"/>
              </w:rPr>
            </w:pPr>
            <w:r w:rsidRPr="005C225B">
              <w:rPr>
                <w:sz w:val="22"/>
              </w:rPr>
              <w:t>0</w:t>
            </w:r>
          </w:p>
        </w:tc>
        <w:tc>
          <w:tcPr>
            <w:tcW w:w="777" w:type="pct"/>
            <w:shd w:val="clear" w:color="auto" w:fill="auto"/>
            <w:noWrap/>
            <w:vAlign w:val="center"/>
            <w:hideMark/>
          </w:tcPr>
          <w:p w14:paraId="76B4A5A3" w14:textId="77777777" w:rsidR="005C225B" w:rsidRPr="005C225B" w:rsidRDefault="005C225B" w:rsidP="005C225B">
            <w:pPr>
              <w:jc w:val="center"/>
              <w:rPr>
                <w:sz w:val="22"/>
              </w:rPr>
            </w:pPr>
            <w:r w:rsidRPr="005C225B">
              <w:rPr>
                <w:sz w:val="22"/>
              </w:rPr>
              <w:t>18332</w:t>
            </w:r>
          </w:p>
        </w:tc>
        <w:tc>
          <w:tcPr>
            <w:tcW w:w="573" w:type="pct"/>
            <w:shd w:val="clear" w:color="auto" w:fill="auto"/>
            <w:noWrap/>
            <w:vAlign w:val="center"/>
            <w:hideMark/>
          </w:tcPr>
          <w:p w14:paraId="0B434A7D" w14:textId="77777777" w:rsidR="005C225B" w:rsidRPr="005C225B" w:rsidRDefault="005C225B" w:rsidP="005C225B">
            <w:pPr>
              <w:jc w:val="center"/>
              <w:rPr>
                <w:sz w:val="22"/>
              </w:rPr>
            </w:pPr>
            <w:r w:rsidRPr="005C225B">
              <w:rPr>
                <w:sz w:val="22"/>
              </w:rPr>
              <w:t>2027-2028</w:t>
            </w:r>
          </w:p>
        </w:tc>
        <w:tc>
          <w:tcPr>
            <w:tcW w:w="599" w:type="pct"/>
            <w:shd w:val="clear" w:color="auto" w:fill="auto"/>
            <w:noWrap/>
            <w:vAlign w:val="center"/>
            <w:hideMark/>
          </w:tcPr>
          <w:p w14:paraId="2F8D6305" w14:textId="77777777" w:rsidR="005C225B" w:rsidRPr="005C225B" w:rsidRDefault="005C225B" w:rsidP="005C225B">
            <w:pPr>
              <w:jc w:val="center"/>
              <w:rPr>
                <w:sz w:val="22"/>
              </w:rPr>
            </w:pPr>
            <w:r w:rsidRPr="005C225B">
              <w:rPr>
                <w:sz w:val="22"/>
              </w:rPr>
              <w:t>Х</w:t>
            </w:r>
          </w:p>
        </w:tc>
      </w:tr>
      <w:tr w:rsidR="005C225B" w:rsidRPr="005C225B" w14:paraId="35E66643" w14:textId="77777777" w:rsidTr="00487D46">
        <w:trPr>
          <w:trHeight w:val="19"/>
        </w:trPr>
        <w:tc>
          <w:tcPr>
            <w:tcW w:w="387" w:type="pct"/>
            <w:shd w:val="clear" w:color="auto" w:fill="auto"/>
            <w:noWrap/>
            <w:vAlign w:val="center"/>
            <w:hideMark/>
          </w:tcPr>
          <w:p w14:paraId="076DBFA6" w14:textId="77777777" w:rsidR="005C225B" w:rsidRPr="005C225B" w:rsidRDefault="005C225B" w:rsidP="005C225B">
            <w:pPr>
              <w:jc w:val="center"/>
              <w:rPr>
                <w:sz w:val="22"/>
              </w:rPr>
            </w:pPr>
            <w:r w:rsidRPr="005C225B">
              <w:rPr>
                <w:sz w:val="22"/>
              </w:rPr>
              <w:t>3</w:t>
            </w:r>
          </w:p>
        </w:tc>
        <w:tc>
          <w:tcPr>
            <w:tcW w:w="1887" w:type="pct"/>
            <w:shd w:val="clear" w:color="auto" w:fill="auto"/>
            <w:vAlign w:val="center"/>
            <w:hideMark/>
          </w:tcPr>
          <w:p w14:paraId="185DF91B" w14:textId="77777777" w:rsidR="005C225B" w:rsidRPr="005C225B" w:rsidRDefault="005C225B" w:rsidP="005C225B">
            <w:pPr>
              <w:jc w:val="center"/>
              <w:rPr>
                <w:sz w:val="22"/>
              </w:rPr>
            </w:pPr>
            <w:r w:rsidRPr="005C225B">
              <w:rPr>
                <w:sz w:val="22"/>
              </w:rPr>
              <w:t>Объединение систем теплоснабжения котельных №1, 2 с переключением потребителей на новый планируемый теплоисточник в пгт. Верх-Чебула</w:t>
            </w:r>
          </w:p>
        </w:tc>
        <w:tc>
          <w:tcPr>
            <w:tcW w:w="777" w:type="pct"/>
            <w:shd w:val="clear" w:color="auto" w:fill="auto"/>
            <w:noWrap/>
            <w:vAlign w:val="center"/>
            <w:hideMark/>
          </w:tcPr>
          <w:p w14:paraId="682A4451" w14:textId="77777777" w:rsidR="005C225B" w:rsidRPr="005C225B" w:rsidRDefault="005C225B" w:rsidP="005C225B">
            <w:pPr>
              <w:jc w:val="center"/>
              <w:rPr>
                <w:sz w:val="22"/>
              </w:rPr>
            </w:pPr>
            <w:r w:rsidRPr="005C225B">
              <w:rPr>
                <w:sz w:val="22"/>
              </w:rPr>
              <w:t>151724</w:t>
            </w:r>
          </w:p>
        </w:tc>
        <w:tc>
          <w:tcPr>
            <w:tcW w:w="777" w:type="pct"/>
            <w:shd w:val="clear" w:color="auto" w:fill="auto"/>
            <w:noWrap/>
            <w:vAlign w:val="center"/>
            <w:hideMark/>
          </w:tcPr>
          <w:p w14:paraId="388BCA84" w14:textId="77777777" w:rsidR="005C225B" w:rsidRPr="005C225B" w:rsidRDefault="005C225B" w:rsidP="005C225B">
            <w:pPr>
              <w:jc w:val="center"/>
              <w:rPr>
                <w:sz w:val="22"/>
              </w:rPr>
            </w:pPr>
            <w:r w:rsidRPr="005C225B">
              <w:rPr>
                <w:sz w:val="22"/>
              </w:rPr>
              <w:t>151724</w:t>
            </w:r>
          </w:p>
        </w:tc>
        <w:tc>
          <w:tcPr>
            <w:tcW w:w="573" w:type="pct"/>
            <w:shd w:val="clear" w:color="auto" w:fill="auto"/>
            <w:noWrap/>
            <w:vAlign w:val="center"/>
            <w:hideMark/>
          </w:tcPr>
          <w:p w14:paraId="65E503CA" w14:textId="77777777" w:rsidR="005C225B" w:rsidRPr="005C225B" w:rsidRDefault="005C225B" w:rsidP="005C225B">
            <w:pPr>
              <w:jc w:val="center"/>
              <w:rPr>
                <w:sz w:val="22"/>
              </w:rPr>
            </w:pPr>
            <w:r w:rsidRPr="005C225B">
              <w:rPr>
                <w:sz w:val="22"/>
              </w:rPr>
              <w:t>2020-2024</w:t>
            </w:r>
          </w:p>
        </w:tc>
        <w:tc>
          <w:tcPr>
            <w:tcW w:w="599" w:type="pct"/>
            <w:shd w:val="clear" w:color="auto" w:fill="auto"/>
            <w:noWrap/>
            <w:vAlign w:val="center"/>
            <w:hideMark/>
          </w:tcPr>
          <w:p w14:paraId="1DCF546C" w14:textId="77777777" w:rsidR="005C225B" w:rsidRPr="005C225B" w:rsidRDefault="005C225B" w:rsidP="005C225B">
            <w:pPr>
              <w:jc w:val="center"/>
              <w:rPr>
                <w:sz w:val="22"/>
              </w:rPr>
            </w:pPr>
            <w:r w:rsidRPr="005C225B">
              <w:rPr>
                <w:sz w:val="22"/>
              </w:rPr>
              <w:t>Х</w:t>
            </w:r>
          </w:p>
        </w:tc>
      </w:tr>
      <w:tr w:rsidR="005C225B" w:rsidRPr="005C225B" w14:paraId="20529DF8" w14:textId="77777777" w:rsidTr="00487D46">
        <w:trPr>
          <w:trHeight w:val="19"/>
        </w:trPr>
        <w:tc>
          <w:tcPr>
            <w:tcW w:w="387" w:type="pct"/>
            <w:shd w:val="clear" w:color="auto" w:fill="auto"/>
            <w:noWrap/>
            <w:vAlign w:val="center"/>
            <w:hideMark/>
          </w:tcPr>
          <w:p w14:paraId="62EDE690" w14:textId="77777777" w:rsidR="005C225B" w:rsidRPr="005C225B" w:rsidRDefault="005C225B" w:rsidP="005C225B">
            <w:pPr>
              <w:jc w:val="center"/>
              <w:rPr>
                <w:sz w:val="22"/>
              </w:rPr>
            </w:pPr>
            <w:r w:rsidRPr="005C225B">
              <w:rPr>
                <w:sz w:val="22"/>
              </w:rPr>
              <w:t>4</w:t>
            </w:r>
          </w:p>
        </w:tc>
        <w:tc>
          <w:tcPr>
            <w:tcW w:w="1887" w:type="pct"/>
            <w:shd w:val="clear" w:color="auto" w:fill="auto"/>
            <w:vAlign w:val="center"/>
            <w:hideMark/>
          </w:tcPr>
          <w:p w14:paraId="5BB3146D" w14:textId="77777777" w:rsidR="005C225B" w:rsidRPr="005C225B" w:rsidRDefault="005C225B" w:rsidP="005C225B">
            <w:pPr>
              <w:jc w:val="center"/>
              <w:rPr>
                <w:sz w:val="22"/>
              </w:rPr>
            </w:pPr>
            <w:r w:rsidRPr="005C225B">
              <w:rPr>
                <w:sz w:val="22"/>
              </w:rPr>
              <w:t>Установка блочно-модульной котельной в пгт. Верх-Чебула мощностью 900 кВт (3х300) вместо котельной № 4</w:t>
            </w:r>
          </w:p>
        </w:tc>
        <w:tc>
          <w:tcPr>
            <w:tcW w:w="777" w:type="pct"/>
            <w:shd w:val="clear" w:color="auto" w:fill="auto"/>
            <w:noWrap/>
            <w:vAlign w:val="center"/>
            <w:hideMark/>
          </w:tcPr>
          <w:p w14:paraId="00238BF1" w14:textId="77777777" w:rsidR="005C225B" w:rsidRPr="005C225B" w:rsidRDefault="005C225B" w:rsidP="005C225B">
            <w:pPr>
              <w:jc w:val="center"/>
              <w:rPr>
                <w:sz w:val="22"/>
              </w:rPr>
            </w:pPr>
            <w:r w:rsidRPr="005C225B">
              <w:rPr>
                <w:sz w:val="22"/>
              </w:rPr>
              <w:t>25805</w:t>
            </w:r>
          </w:p>
        </w:tc>
        <w:tc>
          <w:tcPr>
            <w:tcW w:w="777" w:type="pct"/>
            <w:shd w:val="clear" w:color="auto" w:fill="auto"/>
            <w:noWrap/>
            <w:vAlign w:val="center"/>
            <w:hideMark/>
          </w:tcPr>
          <w:p w14:paraId="6EBC5711" w14:textId="77777777" w:rsidR="005C225B" w:rsidRPr="005C225B" w:rsidRDefault="005C225B" w:rsidP="005C225B">
            <w:pPr>
              <w:jc w:val="center"/>
              <w:rPr>
                <w:sz w:val="22"/>
              </w:rPr>
            </w:pPr>
            <w:r w:rsidRPr="005C225B">
              <w:rPr>
                <w:sz w:val="22"/>
              </w:rPr>
              <w:t>25805</w:t>
            </w:r>
          </w:p>
        </w:tc>
        <w:tc>
          <w:tcPr>
            <w:tcW w:w="573" w:type="pct"/>
            <w:shd w:val="clear" w:color="auto" w:fill="auto"/>
            <w:noWrap/>
            <w:vAlign w:val="center"/>
            <w:hideMark/>
          </w:tcPr>
          <w:p w14:paraId="4A65220F" w14:textId="77777777" w:rsidR="005C225B" w:rsidRPr="005C225B" w:rsidRDefault="005C225B" w:rsidP="005C225B">
            <w:pPr>
              <w:jc w:val="center"/>
              <w:rPr>
                <w:sz w:val="22"/>
              </w:rPr>
            </w:pPr>
            <w:r w:rsidRPr="005C225B">
              <w:rPr>
                <w:sz w:val="22"/>
              </w:rPr>
              <w:t>2028-2028</w:t>
            </w:r>
          </w:p>
        </w:tc>
        <w:tc>
          <w:tcPr>
            <w:tcW w:w="599" w:type="pct"/>
            <w:shd w:val="clear" w:color="auto" w:fill="auto"/>
            <w:noWrap/>
            <w:vAlign w:val="center"/>
            <w:hideMark/>
          </w:tcPr>
          <w:p w14:paraId="24D87D7B" w14:textId="77777777" w:rsidR="005C225B" w:rsidRPr="005C225B" w:rsidRDefault="005C225B" w:rsidP="005C225B">
            <w:pPr>
              <w:jc w:val="center"/>
              <w:rPr>
                <w:sz w:val="22"/>
              </w:rPr>
            </w:pPr>
            <w:r w:rsidRPr="005C225B">
              <w:rPr>
                <w:sz w:val="22"/>
              </w:rPr>
              <w:t>Х</w:t>
            </w:r>
          </w:p>
        </w:tc>
      </w:tr>
      <w:tr w:rsidR="005C225B" w:rsidRPr="005C225B" w14:paraId="3785CA78" w14:textId="77777777" w:rsidTr="00487D46">
        <w:trPr>
          <w:trHeight w:val="19"/>
        </w:trPr>
        <w:tc>
          <w:tcPr>
            <w:tcW w:w="387" w:type="pct"/>
            <w:shd w:val="clear" w:color="auto" w:fill="auto"/>
            <w:noWrap/>
            <w:vAlign w:val="center"/>
            <w:hideMark/>
          </w:tcPr>
          <w:p w14:paraId="1C82F51C" w14:textId="77777777" w:rsidR="005C225B" w:rsidRPr="005C225B" w:rsidRDefault="005C225B" w:rsidP="005C225B">
            <w:pPr>
              <w:jc w:val="center"/>
              <w:rPr>
                <w:sz w:val="22"/>
              </w:rPr>
            </w:pPr>
            <w:r w:rsidRPr="005C225B">
              <w:rPr>
                <w:sz w:val="22"/>
              </w:rPr>
              <w:t>5</w:t>
            </w:r>
          </w:p>
        </w:tc>
        <w:tc>
          <w:tcPr>
            <w:tcW w:w="1887" w:type="pct"/>
            <w:shd w:val="clear" w:color="auto" w:fill="auto"/>
            <w:vAlign w:val="center"/>
            <w:hideMark/>
          </w:tcPr>
          <w:p w14:paraId="6701E79F" w14:textId="77777777" w:rsidR="005C225B" w:rsidRPr="005C225B" w:rsidRDefault="005C225B" w:rsidP="005C225B">
            <w:pPr>
              <w:jc w:val="center"/>
              <w:rPr>
                <w:sz w:val="22"/>
              </w:rPr>
            </w:pPr>
            <w:r w:rsidRPr="005C225B">
              <w:rPr>
                <w:sz w:val="22"/>
              </w:rPr>
              <w:t xml:space="preserve">Установка блочно-модульной котельной в пгт. Верх-Чебула мощностью 2400 кВт (3х800) вместо </w:t>
            </w:r>
            <w:r w:rsidRPr="005C225B">
              <w:rPr>
                <w:sz w:val="22"/>
              </w:rPr>
              <w:br/>
              <w:t>котельной № 5</w:t>
            </w:r>
          </w:p>
        </w:tc>
        <w:tc>
          <w:tcPr>
            <w:tcW w:w="777" w:type="pct"/>
            <w:shd w:val="clear" w:color="auto" w:fill="auto"/>
            <w:noWrap/>
            <w:vAlign w:val="center"/>
            <w:hideMark/>
          </w:tcPr>
          <w:p w14:paraId="4F1F9E4B" w14:textId="77777777" w:rsidR="005C225B" w:rsidRPr="005C225B" w:rsidRDefault="005C225B" w:rsidP="005C225B">
            <w:pPr>
              <w:jc w:val="center"/>
              <w:rPr>
                <w:sz w:val="22"/>
              </w:rPr>
            </w:pPr>
            <w:r w:rsidRPr="005C225B">
              <w:rPr>
                <w:sz w:val="22"/>
              </w:rPr>
              <w:t>40686</w:t>
            </w:r>
          </w:p>
        </w:tc>
        <w:tc>
          <w:tcPr>
            <w:tcW w:w="777" w:type="pct"/>
            <w:shd w:val="clear" w:color="auto" w:fill="auto"/>
            <w:noWrap/>
            <w:vAlign w:val="center"/>
            <w:hideMark/>
          </w:tcPr>
          <w:p w14:paraId="0B0893CB" w14:textId="77777777" w:rsidR="005C225B" w:rsidRPr="005C225B" w:rsidRDefault="005C225B" w:rsidP="005C225B">
            <w:pPr>
              <w:jc w:val="center"/>
              <w:rPr>
                <w:sz w:val="22"/>
              </w:rPr>
            </w:pPr>
            <w:r w:rsidRPr="005C225B">
              <w:rPr>
                <w:sz w:val="22"/>
              </w:rPr>
              <w:t>0</w:t>
            </w:r>
          </w:p>
        </w:tc>
        <w:tc>
          <w:tcPr>
            <w:tcW w:w="573" w:type="pct"/>
            <w:shd w:val="clear" w:color="auto" w:fill="auto"/>
            <w:noWrap/>
            <w:vAlign w:val="center"/>
            <w:hideMark/>
          </w:tcPr>
          <w:p w14:paraId="631A7F7A"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0A995606" w14:textId="77777777" w:rsidR="005C225B" w:rsidRPr="005C225B" w:rsidRDefault="005C225B" w:rsidP="005C225B">
            <w:pPr>
              <w:jc w:val="center"/>
              <w:rPr>
                <w:sz w:val="22"/>
              </w:rPr>
            </w:pPr>
            <w:r w:rsidRPr="005C225B">
              <w:rPr>
                <w:sz w:val="22"/>
              </w:rPr>
              <w:t>Х</w:t>
            </w:r>
          </w:p>
        </w:tc>
      </w:tr>
      <w:tr w:rsidR="005C225B" w:rsidRPr="005C225B" w14:paraId="56B0D3B8" w14:textId="77777777" w:rsidTr="00487D46">
        <w:trPr>
          <w:trHeight w:val="19"/>
        </w:trPr>
        <w:tc>
          <w:tcPr>
            <w:tcW w:w="387" w:type="pct"/>
            <w:shd w:val="clear" w:color="auto" w:fill="auto"/>
            <w:noWrap/>
            <w:vAlign w:val="center"/>
            <w:hideMark/>
          </w:tcPr>
          <w:p w14:paraId="22B53077" w14:textId="77777777" w:rsidR="005C225B" w:rsidRPr="005C225B" w:rsidRDefault="005C225B" w:rsidP="005C225B">
            <w:pPr>
              <w:jc w:val="center"/>
              <w:rPr>
                <w:sz w:val="22"/>
              </w:rPr>
            </w:pPr>
            <w:r w:rsidRPr="005C225B">
              <w:rPr>
                <w:sz w:val="22"/>
              </w:rPr>
              <w:t>6</w:t>
            </w:r>
          </w:p>
        </w:tc>
        <w:tc>
          <w:tcPr>
            <w:tcW w:w="1887" w:type="pct"/>
            <w:shd w:val="clear" w:color="auto" w:fill="auto"/>
            <w:vAlign w:val="center"/>
            <w:hideMark/>
          </w:tcPr>
          <w:p w14:paraId="1C111B07" w14:textId="77777777" w:rsidR="005C225B" w:rsidRPr="005C225B" w:rsidRDefault="005C225B" w:rsidP="005C225B">
            <w:pPr>
              <w:jc w:val="center"/>
              <w:rPr>
                <w:sz w:val="22"/>
              </w:rPr>
            </w:pPr>
            <w:r w:rsidRPr="005C225B">
              <w:rPr>
                <w:sz w:val="22"/>
              </w:rPr>
              <w:t>Установка блочно-модульной котельной в с. Усть-Серта мощностью 1800 кВт (3х600) вместо Центральной котельной</w:t>
            </w:r>
          </w:p>
        </w:tc>
        <w:tc>
          <w:tcPr>
            <w:tcW w:w="777" w:type="pct"/>
            <w:shd w:val="clear" w:color="auto" w:fill="auto"/>
            <w:noWrap/>
            <w:vAlign w:val="center"/>
            <w:hideMark/>
          </w:tcPr>
          <w:p w14:paraId="57468E32" w14:textId="77777777" w:rsidR="005C225B" w:rsidRPr="005C225B" w:rsidRDefault="005C225B" w:rsidP="005C225B">
            <w:pPr>
              <w:jc w:val="center"/>
              <w:rPr>
                <w:sz w:val="22"/>
              </w:rPr>
            </w:pPr>
            <w:r w:rsidRPr="005C225B">
              <w:rPr>
                <w:sz w:val="22"/>
              </w:rPr>
              <w:t>16873</w:t>
            </w:r>
          </w:p>
        </w:tc>
        <w:tc>
          <w:tcPr>
            <w:tcW w:w="777" w:type="pct"/>
            <w:shd w:val="clear" w:color="auto" w:fill="auto"/>
            <w:noWrap/>
            <w:vAlign w:val="center"/>
            <w:hideMark/>
          </w:tcPr>
          <w:p w14:paraId="48C9E5E9" w14:textId="77777777" w:rsidR="005C225B" w:rsidRPr="005C225B" w:rsidRDefault="005C225B" w:rsidP="005C225B">
            <w:pPr>
              <w:jc w:val="center"/>
              <w:rPr>
                <w:sz w:val="22"/>
              </w:rPr>
            </w:pPr>
            <w:r w:rsidRPr="005C225B">
              <w:rPr>
                <w:sz w:val="22"/>
              </w:rPr>
              <w:t>16873</w:t>
            </w:r>
          </w:p>
        </w:tc>
        <w:tc>
          <w:tcPr>
            <w:tcW w:w="573" w:type="pct"/>
            <w:shd w:val="clear" w:color="auto" w:fill="auto"/>
            <w:noWrap/>
            <w:vAlign w:val="center"/>
            <w:hideMark/>
          </w:tcPr>
          <w:p w14:paraId="0485FC02"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23217C78" w14:textId="77777777" w:rsidR="005C225B" w:rsidRPr="005C225B" w:rsidRDefault="005C225B" w:rsidP="005C225B">
            <w:pPr>
              <w:jc w:val="center"/>
              <w:rPr>
                <w:sz w:val="22"/>
              </w:rPr>
            </w:pPr>
            <w:r w:rsidRPr="005C225B">
              <w:rPr>
                <w:sz w:val="22"/>
              </w:rPr>
              <w:t>Х</w:t>
            </w:r>
          </w:p>
        </w:tc>
      </w:tr>
      <w:tr w:rsidR="005C225B" w:rsidRPr="005C225B" w14:paraId="624F4F95" w14:textId="77777777" w:rsidTr="00487D46">
        <w:trPr>
          <w:trHeight w:val="19"/>
        </w:trPr>
        <w:tc>
          <w:tcPr>
            <w:tcW w:w="387" w:type="pct"/>
            <w:shd w:val="clear" w:color="auto" w:fill="auto"/>
            <w:noWrap/>
            <w:vAlign w:val="center"/>
            <w:hideMark/>
          </w:tcPr>
          <w:p w14:paraId="58B728A9" w14:textId="77777777" w:rsidR="005C225B" w:rsidRPr="005C225B" w:rsidRDefault="005C225B" w:rsidP="005C225B">
            <w:pPr>
              <w:jc w:val="center"/>
              <w:rPr>
                <w:sz w:val="22"/>
              </w:rPr>
            </w:pPr>
            <w:r w:rsidRPr="005C225B">
              <w:rPr>
                <w:sz w:val="22"/>
              </w:rPr>
              <w:t>7</w:t>
            </w:r>
          </w:p>
        </w:tc>
        <w:tc>
          <w:tcPr>
            <w:tcW w:w="1887" w:type="pct"/>
            <w:shd w:val="clear" w:color="auto" w:fill="auto"/>
            <w:vAlign w:val="center"/>
            <w:hideMark/>
          </w:tcPr>
          <w:p w14:paraId="059FCE0A" w14:textId="77777777" w:rsidR="005C225B" w:rsidRPr="005C225B" w:rsidRDefault="005C225B" w:rsidP="005C225B">
            <w:pPr>
              <w:jc w:val="center"/>
              <w:rPr>
                <w:sz w:val="22"/>
              </w:rPr>
            </w:pPr>
            <w:r w:rsidRPr="005C225B">
              <w:rPr>
                <w:sz w:val="22"/>
              </w:rPr>
              <w:t>Установка блочно-модульной котельной в с. Усть-Серта мощностью 600 кВт (2х300) вместо Школьной котельной</w:t>
            </w:r>
          </w:p>
        </w:tc>
        <w:tc>
          <w:tcPr>
            <w:tcW w:w="777" w:type="pct"/>
            <w:shd w:val="clear" w:color="auto" w:fill="auto"/>
            <w:noWrap/>
            <w:vAlign w:val="center"/>
            <w:hideMark/>
          </w:tcPr>
          <w:p w14:paraId="5EB005A9" w14:textId="77777777" w:rsidR="005C225B" w:rsidRPr="005C225B" w:rsidRDefault="005C225B" w:rsidP="005C225B">
            <w:pPr>
              <w:jc w:val="center"/>
              <w:rPr>
                <w:sz w:val="22"/>
              </w:rPr>
            </w:pPr>
            <w:r w:rsidRPr="005C225B">
              <w:rPr>
                <w:sz w:val="22"/>
              </w:rPr>
              <w:t>8456</w:t>
            </w:r>
          </w:p>
        </w:tc>
        <w:tc>
          <w:tcPr>
            <w:tcW w:w="777" w:type="pct"/>
            <w:shd w:val="clear" w:color="auto" w:fill="auto"/>
            <w:noWrap/>
            <w:vAlign w:val="center"/>
            <w:hideMark/>
          </w:tcPr>
          <w:p w14:paraId="21D60ECB" w14:textId="77777777" w:rsidR="005C225B" w:rsidRPr="005C225B" w:rsidRDefault="005C225B" w:rsidP="005C225B">
            <w:pPr>
              <w:jc w:val="center"/>
              <w:rPr>
                <w:sz w:val="22"/>
              </w:rPr>
            </w:pPr>
            <w:r w:rsidRPr="005C225B">
              <w:rPr>
                <w:sz w:val="22"/>
              </w:rPr>
              <w:t>8456</w:t>
            </w:r>
          </w:p>
        </w:tc>
        <w:tc>
          <w:tcPr>
            <w:tcW w:w="573" w:type="pct"/>
            <w:shd w:val="clear" w:color="auto" w:fill="auto"/>
            <w:noWrap/>
            <w:vAlign w:val="center"/>
            <w:hideMark/>
          </w:tcPr>
          <w:p w14:paraId="2C0258E4"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7118DFD1" w14:textId="77777777" w:rsidR="005C225B" w:rsidRPr="005C225B" w:rsidRDefault="005C225B" w:rsidP="005C225B">
            <w:pPr>
              <w:jc w:val="center"/>
              <w:rPr>
                <w:sz w:val="22"/>
              </w:rPr>
            </w:pPr>
            <w:r w:rsidRPr="005C225B">
              <w:rPr>
                <w:sz w:val="22"/>
              </w:rPr>
              <w:t>Х</w:t>
            </w:r>
          </w:p>
        </w:tc>
      </w:tr>
      <w:tr w:rsidR="005C225B" w:rsidRPr="005C225B" w14:paraId="6450EFE3" w14:textId="77777777" w:rsidTr="00487D46">
        <w:trPr>
          <w:trHeight w:val="19"/>
        </w:trPr>
        <w:tc>
          <w:tcPr>
            <w:tcW w:w="387" w:type="pct"/>
            <w:shd w:val="clear" w:color="auto" w:fill="auto"/>
            <w:noWrap/>
            <w:vAlign w:val="center"/>
            <w:hideMark/>
          </w:tcPr>
          <w:p w14:paraId="17ACEE4F" w14:textId="77777777" w:rsidR="005C225B" w:rsidRPr="005C225B" w:rsidRDefault="005C225B" w:rsidP="005C225B">
            <w:pPr>
              <w:jc w:val="center"/>
              <w:rPr>
                <w:sz w:val="22"/>
              </w:rPr>
            </w:pPr>
            <w:r w:rsidRPr="005C225B">
              <w:rPr>
                <w:sz w:val="22"/>
              </w:rPr>
              <w:t>8</w:t>
            </w:r>
          </w:p>
        </w:tc>
        <w:tc>
          <w:tcPr>
            <w:tcW w:w="1887" w:type="pct"/>
            <w:shd w:val="clear" w:color="auto" w:fill="auto"/>
            <w:vAlign w:val="center"/>
            <w:hideMark/>
          </w:tcPr>
          <w:p w14:paraId="603F04BE" w14:textId="77777777" w:rsidR="005C225B" w:rsidRPr="005C225B" w:rsidRDefault="005C225B" w:rsidP="005C225B">
            <w:pPr>
              <w:jc w:val="center"/>
              <w:rPr>
                <w:sz w:val="22"/>
              </w:rPr>
            </w:pPr>
            <w:r w:rsidRPr="005C225B">
              <w:rPr>
                <w:sz w:val="22"/>
              </w:rPr>
              <w:t>Установка блочно-модульной котельной в д. Курск-Смоленка мощностью 1200 кВт (2х600) вместо котельной №5</w:t>
            </w:r>
          </w:p>
        </w:tc>
        <w:tc>
          <w:tcPr>
            <w:tcW w:w="777" w:type="pct"/>
            <w:shd w:val="clear" w:color="auto" w:fill="auto"/>
            <w:noWrap/>
            <w:vAlign w:val="center"/>
            <w:hideMark/>
          </w:tcPr>
          <w:p w14:paraId="6CA5E821" w14:textId="77777777" w:rsidR="005C225B" w:rsidRPr="005C225B" w:rsidRDefault="005C225B" w:rsidP="005C225B">
            <w:pPr>
              <w:jc w:val="center"/>
              <w:rPr>
                <w:sz w:val="22"/>
              </w:rPr>
            </w:pPr>
            <w:r w:rsidRPr="005C225B">
              <w:rPr>
                <w:sz w:val="22"/>
              </w:rPr>
              <w:t>10083</w:t>
            </w:r>
          </w:p>
        </w:tc>
        <w:tc>
          <w:tcPr>
            <w:tcW w:w="777" w:type="pct"/>
            <w:shd w:val="clear" w:color="auto" w:fill="auto"/>
            <w:noWrap/>
            <w:vAlign w:val="center"/>
            <w:hideMark/>
          </w:tcPr>
          <w:p w14:paraId="33C7248A" w14:textId="77777777" w:rsidR="005C225B" w:rsidRPr="005C225B" w:rsidRDefault="005C225B" w:rsidP="005C225B">
            <w:pPr>
              <w:jc w:val="center"/>
              <w:rPr>
                <w:sz w:val="22"/>
              </w:rPr>
            </w:pPr>
            <w:r w:rsidRPr="005C225B">
              <w:rPr>
                <w:sz w:val="22"/>
              </w:rPr>
              <w:t>10083</w:t>
            </w:r>
          </w:p>
        </w:tc>
        <w:tc>
          <w:tcPr>
            <w:tcW w:w="573" w:type="pct"/>
            <w:shd w:val="clear" w:color="auto" w:fill="auto"/>
            <w:noWrap/>
            <w:vAlign w:val="center"/>
            <w:hideMark/>
          </w:tcPr>
          <w:p w14:paraId="79D180FF"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754E9FAF" w14:textId="77777777" w:rsidR="005C225B" w:rsidRPr="005C225B" w:rsidRDefault="005C225B" w:rsidP="005C225B">
            <w:pPr>
              <w:jc w:val="center"/>
              <w:rPr>
                <w:sz w:val="22"/>
              </w:rPr>
            </w:pPr>
            <w:r w:rsidRPr="005C225B">
              <w:rPr>
                <w:sz w:val="22"/>
              </w:rPr>
              <w:t>Х</w:t>
            </w:r>
          </w:p>
        </w:tc>
      </w:tr>
      <w:tr w:rsidR="005C225B" w:rsidRPr="005C225B" w14:paraId="61A2E442" w14:textId="77777777" w:rsidTr="00487D46">
        <w:trPr>
          <w:trHeight w:val="19"/>
        </w:trPr>
        <w:tc>
          <w:tcPr>
            <w:tcW w:w="387" w:type="pct"/>
            <w:shd w:val="clear" w:color="auto" w:fill="auto"/>
            <w:noWrap/>
            <w:vAlign w:val="center"/>
            <w:hideMark/>
          </w:tcPr>
          <w:p w14:paraId="100FC649" w14:textId="77777777" w:rsidR="005C225B" w:rsidRPr="005C225B" w:rsidRDefault="005C225B" w:rsidP="005C225B">
            <w:pPr>
              <w:jc w:val="center"/>
              <w:rPr>
                <w:sz w:val="22"/>
              </w:rPr>
            </w:pPr>
            <w:r w:rsidRPr="005C225B">
              <w:rPr>
                <w:sz w:val="22"/>
              </w:rPr>
              <w:t>9</w:t>
            </w:r>
          </w:p>
        </w:tc>
        <w:tc>
          <w:tcPr>
            <w:tcW w:w="1887" w:type="pct"/>
            <w:shd w:val="clear" w:color="auto" w:fill="auto"/>
            <w:vAlign w:val="center"/>
            <w:hideMark/>
          </w:tcPr>
          <w:p w14:paraId="4836AACC" w14:textId="77777777" w:rsidR="005C225B" w:rsidRPr="005C225B" w:rsidRDefault="005C225B" w:rsidP="005C225B">
            <w:pPr>
              <w:jc w:val="center"/>
              <w:rPr>
                <w:sz w:val="22"/>
              </w:rPr>
            </w:pPr>
            <w:r w:rsidRPr="005C225B">
              <w:rPr>
                <w:sz w:val="22"/>
              </w:rPr>
              <w:t>Установка блочно-модульной котельной в д. Шестаково мощностью 600 кВт (2х300) вместо Центральной котельной</w:t>
            </w:r>
          </w:p>
        </w:tc>
        <w:tc>
          <w:tcPr>
            <w:tcW w:w="777" w:type="pct"/>
            <w:shd w:val="clear" w:color="auto" w:fill="auto"/>
            <w:noWrap/>
            <w:vAlign w:val="center"/>
            <w:hideMark/>
          </w:tcPr>
          <w:p w14:paraId="74432A80" w14:textId="77777777" w:rsidR="005C225B" w:rsidRPr="005C225B" w:rsidRDefault="005C225B" w:rsidP="005C225B">
            <w:pPr>
              <w:jc w:val="center"/>
              <w:rPr>
                <w:sz w:val="22"/>
              </w:rPr>
            </w:pPr>
            <w:r w:rsidRPr="005C225B">
              <w:rPr>
                <w:sz w:val="22"/>
              </w:rPr>
              <w:t>8900</w:t>
            </w:r>
          </w:p>
        </w:tc>
        <w:tc>
          <w:tcPr>
            <w:tcW w:w="777" w:type="pct"/>
            <w:shd w:val="clear" w:color="auto" w:fill="auto"/>
            <w:noWrap/>
            <w:vAlign w:val="center"/>
            <w:hideMark/>
          </w:tcPr>
          <w:p w14:paraId="4FC25AE6" w14:textId="77777777" w:rsidR="005C225B" w:rsidRPr="005C225B" w:rsidRDefault="005C225B" w:rsidP="005C225B">
            <w:pPr>
              <w:jc w:val="center"/>
              <w:rPr>
                <w:sz w:val="22"/>
              </w:rPr>
            </w:pPr>
            <w:r w:rsidRPr="005C225B">
              <w:rPr>
                <w:sz w:val="22"/>
              </w:rPr>
              <w:t>8900</w:t>
            </w:r>
          </w:p>
        </w:tc>
        <w:tc>
          <w:tcPr>
            <w:tcW w:w="573" w:type="pct"/>
            <w:shd w:val="clear" w:color="auto" w:fill="auto"/>
            <w:noWrap/>
            <w:vAlign w:val="center"/>
            <w:hideMark/>
          </w:tcPr>
          <w:p w14:paraId="6E2600B2"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42F59005" w14:textId="77777777" w:rsidR="005C225B" w:rsidRPr="005C225B" w:rsidRDefault="005C225B" w:rsidP="005C225B">
            <w:pPr>
              <w:jc w:val="center"/>
              <w:rPr>
                <w:sz w:val="22"/>
              </w:rPr>
            </w:pPr>
            <w:r w:rsidRPr="005C225B">
              <w:rPr>
                <w:sz w:val="22"/>
              </w:rPr>
              <w:t>Х</w:t>
            </w:r>
          </w:p>
        </w:tc>
      </w:tr>
      <w:tr w:rsidR="005C225B" w:rsidRPr="005C225B" w14:paraId="41FF8DBA" w14:textId="77777777" w:rsidTr="00487D46">
        <w:trPr>
          <w:trHeight w:val="19"/>
        </w:trPr>
        <w:tc>
          <w:tcPr>
            <w:tcW w:w="387" w:type="pct"/>
            <w:shd w:val="clear" w:color="auto" w:fill="auto"/>
            <w:noWrap/>
            <w:vAlign w:val="center"/>
            <w:hideMark/>
          </w:tcPr>
          <w:p w14:paraId="411BAD04" w14:textId="77777777" w:rsidR="005C225B" w:rsidRPr="005C225B" w:rsidRDefault="005C225B" w:rsidP="005C225B">
            <w:pPr>
              <w:jc w:val="center"/>
              <w:rPr>
                <w:sz w:val="22"/>
              </w:rPr>
            </w:pPr>
            <w:r w:rsidRPr="005C225B">
              <w:rPr>
                <w:sz w:val="22"/>
              </w:rPr>
              <w:lastRenderedPageBreak/>
              <w:t>10</w:t>
            </w:r>
          </w:p>
        </w:tc>
        <w:tc>
          <w:tcPr>
            <w:tcW w:w="1887" w:type="pct"/>
            <w:shd w:val="clear" w:color="auto" w:fill="auto"/>
            <w:vAlign w:val="center"/>
            <w:hideMark/>
          </w:tcPr>
          <w:p w14:paraId="5DC941A7" w14:textId="77777777" w:rsidR="005C225B" w:rsidRPr="005C225B" w:rsidRDefault="005C225B" w:rsidP="005C225B">
            <w:pPr>
              <w:jc w:val="center"/>
              <w:rPr>
                <w:sz w:val="22"/>
              </w:rPr>
            </w:pPr>
            <w:r w:rsidRPr="005C225B">
              <w:rPr>
                <w:sz w:val="22"/>
              </w:rPr>
              <w:t xml:space="preserve">Установка блочно-модульной котельной в с. Усманка мощностью 2400 кВт (3х800) вместо Центральной котельной          </w:t>
            </w:r>
          </w:p>
        </w:tc>
        <w:tc>
          <w:tcPr>
            <w:tcW w:w="777" w:type="pct"/>
            <w:shd w:val="clear" w:color="auto" w:fill="auto"/>
            <w:noWrap/>
            <w:vAlign w:val="center"/>
            <w:hideMark/>
          </w:tcPr>
          <w:p w14:paraId="0CE87D49" w14:textId="77777777" w:rsidR="005C225B" w:rsidRPr="005C225B" w:rsidRDefault="005C225B" w:rsidP="005C225B">
            <w:pPr>
              <w:jc w:val="center"/>
              <w:rPr>
                <w:sz w:val="22"/>
              </w:rPr>
            </w:pPr>
            <w:r w:rsidRPr="005C225B">
              <w:rPr>
                <w:sz w:val="22"/>
              </w:rPr>
              <w:t>36329</w:t>
            </w:r>
          </w:p>
        </w:tc>
        <w:tc>
          <w:tcPr>
            <w:tcW w:w="777" w:type="pct"/>
            <w:shd w:val="clear" w:color="auto" w:fill="auto"/>
            <w:noWrap/>
            <w:vAlign w:val="center"/>
            <w:hideMark/>
          </w:tcPr>
          <w:p w14:paraId="4E1B1649" w14:textId="77777777" w:rsidR="005C225B" w:rsidRPr="005C225B" w:rsidRDefault="005C225B" w:rsidP="005C225B">
            <w:pPr>
              <w:jc w:val="center"/>
              <w:rPr>
                <w:sz w:val="22"/>
              </w:rPr>
            </w:pPr>
            <w:r w:rsidRPr="005C225B">
              <w:rPr>
                <w:sz w:val="22"/>
              </w:rPr>
              <w:t>42420</w:t>
            </w:r>
          </w:p>
        </w:tc>
        <w:tc>
          <w:tcPr>
            <w:tcW w:w="573" w:type="pct"/>
            <w:shd w:val="clear" w:color="auto" w:fill="auto"/>
            <w:noWrap/>
            <w:vAlign w:val="center"/>
            <w:hideMark/>
          </w:tcPr>
          <w:p w14:paraId="0032D447" w14:textId="77777777" w:rsidR="005C225B" w:rsidRPr="005C225B" w:rsidRDefault="005C225B" w:rsidP="005C225B">
            <w:pPr>
              <w:jc w:val="center"/>
              <w:rPr>
                <w:sz w:val="22"/>
              </w:rPr>
            </w:pPr>
            <w:r w:rsidRPr="005C225B">
              <w:rPr>
                <w:sz w:val="22"/>
              </w:rPr>
              <w:t>2023-2026</w:t>
            </w:r>
          </w:p>
        </w:tc>
        <w:tc>
          <w:tcPr>
            <w:tcW w:w="599" w:type="pct"/>
            <w:shd w:val="clear" w:color="auto" w:fill="auto"/>
            <w:noWrap/>
            <w:vAlign w:val="center"/>
            <w:hideMark/>
          </w:tcPr>
          <w:p w14:paraId="39064E88" w14:textId="77777777" w:rsidR="005C225B" w:rsidRPr="005C225B" w:rsidRDefault="005C225B" w:rsidP="005C225B">
            <w:pPr>
              <w:jc w:val="center"/>
              <w:rPr>
                <w:sz w:val="22"/>
              </w:rPr>
            </w:pPr>
            <w:r w:rsidRPr="005C225B">
              <w:rPr>
                <w:sz w:val="22"/>
              </w:rPr>
              <w:t>Х</w:t>
            </w:r>
          </w:p>
        </w:tc>
      </w:tr>
    </w:tbl>
    <w:p w14:paraId="03ECE407" w14:textId="77777777" w:rsidR="005C225B" w:rsidRPr="005C225B" w:rsidRDefault="005C225B" w:rsidP="005C225B">
      <w:r w:rsidRPr="005C225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6"/>
        <w:gridCol w:w="5495"/>
        <w:gridCol w:w="2263"/>
        <w:gridCol w:w="2263"/>
        <w:gridCol w:w="1669"/>
        <w:gridCol w:w="1744"/>
      </w:tblGrid>
      <w:tr w:rsidR="005C225B" w:rsidRPr="005C225B" w14:paraId="04ECC5CA" w14:textId="77777777" w:rsidTr="00487D46">
        <w:trPr>
          <w:trHeight w:val="20"/>
        </w:trPr>
        <w:tc>
          <w:tcPr>
            <w:tcW w:w="387" w:type="pct"/>
            <w:shd w:val="clear" w:color="auto" w:fill="auto"/>
            <w:noWrap/>
            <w:vAlign w:val="center"/>
            <w:hideMark/>
          </w:tcPr>
          <w:p w14:paraId="31F490A6" w14:textId="77777777" w:rsidR="005C225B" w:rsidRPr="005C225B" w:rsidRDefault="005C225B" w:rsidP="005C225B">
            <w:pPr>
              <w:jc w:val="center"/>
              <w:rPr>
                <w:color w:val="000000"/>
                <w:sz w:val="22"/>
              </w:rPr>
            </w:pPr>
            <w:r w:rsidRPr="005C225B">
              <w:rPr>
                <w:color w:val="000000"/>
                <w:sz w:val="22"/>
              </w:rPr>
              <w:lastRenderedPageBreak/>
              <w:t>1</w:t>
            </w:r>
          </w:p>
        </w:tc>
        <w:tc>
          <w:tcPr>
            <w:tcW w:w="1887" w:type="pct"/>
            <w:shd w:val="clear" w:color="auto" w:fill="auto"/>
            <w:vAlign w:val="center"/>
            <w:hideMark/>
          </w:tcPr>
          <w:p w14:paraId="0E5DFB50" w14:textId="77777777" w:rsidR="005C225B" w:rsidRPr="005C225B" w:rsidRDefault="005C225B" w:rsidP="005C225B">
            <w:pPr>
              <w:jc w:val="center"/>
              <w:rPr>
                <w:color w:val="000000"/>
                <w:sz w:val="22"/>
              </w:rPr>
            </w:pPr>
            <w:r w:rsidRPr="005C225B">
              <w:rPr>
                <w:color w:val="000000"/>
                <w:sz w:val="22"/>
              </w:rPr>
              <w:t>2</w:t>
            </w:r>
          </w:p>
        </w:tc>
        <w:tc>
          <w:tcPr>
            <w:tcW w:w="777" w:type="pct"/>
            <w:shd w:val="clear" w:color="auto" w:fill="auto"/>
            <w:vAlign w:val="center"/>
            <w:hideMark/>
          </w:tcPr>
          <w:p w14:paraId="467ED8B8" w14:textId="77777777" w:rsidR="005C225B" w:rsidRPr="005C225B" w:rsidRDefault="005C225B" w:rsidP="005C225B">
            <w:pPr>
              <w:jc w:val="center"/>
              <w:rPr>
                <w:color w:val="000000"/>
                <w:sz w:val="22"/>
              </w:rPr>
            </w:pPr>
            <w:r w:rsidRPr="005C225B">
              <w:rPr>
                <w:color w:val="000000"/>
                <w:sz w:val="22"/>
              </w:rPr>
              <w:t>3</w:t>
            </w:r>
          </w:p>
        </w:tc>
        <w:tc>
          <w:tcPr>
            <w:tcW w:w="777" w:type="pct"/>
            <w:shd w:val="clear" w:color="auto" w:fill="auto"/>
            <w:vAlign w:val="center"/>
            <w:hideMark/>
          </w:tcPr>
          <w:p w14:paraId="0B4CEE94" w14:textId="77777777" w:rsidR="005C225B" w:rsidRPr="005C225B" w:rsidRDefault="005C225B" w:rsidP="005C225B">
            <w:pPr>
              <w:jc w:val="center"/>
              <w:rPr>
                <w:color w:val="000000"/>
                <w:sz w:val="22"/>
              </w:rPr>
            </w:pPr>
            <w:r w:rsidRPr="005C225B">
              <w:rPr>
                <w:color w:val="000000"/>
                <w:sz w:val="22"/>
              </w:rPr>
              <w:t>4</w:t>
            </w:r>
          </w:p>
        </w:tc>
        <w:tc>
          <w:tcPr>
            <w:tcW w:w="573" w:type="pct"/>
            <w:shd w:val="clear" w:color="auto" w:fill="auto"/>
            <w:vAlign w:val="center"/>
            <w:hideMark/>
          </w:tcPr>
          <w:p w14:paraId="21694E2D" w14:textId="77777777" w:rsidR="005C225B" w:rsidRPr="005C225B" w:rsidRDefault="005C225B" w:rsidP="005C225B">
            <w:pPr>
              <w:jc w:val="center"/>
              <w:rPr>
                <w:color w:val="000000"/>
                <w:sz w:val="22"/>
              </w:rPr>
            </w:pPr>
            <w:r w:rsidRPr="005C225B">
              <w:rPr>
                <w:color w:val="000000"/>
                <w:sz w:val="22"/>
              </w:rPr>
              <w:t>5</w:t>
            </w:r>
          </w:p>
        </w:tc>
        <w:tc>
          <w:tcPr>
            <w:tcW w:w="599" w:type="pct"/>
            <w:shd w:val="clear" w:color="auto" w:fill="auto"/>
            <w:vAlign w:val="center"/>
            <w:hideMark/>
          </w:tcPr>
          <w:p w14:paraId="5FE8E6D8" w14:textId="77777777" w:rsidR="005C225B" w:rsidRPr="005C225B" w:rsidRDefault="005C225B" w:rsidP="005C225B">
            <w:pPr>
              <w:jc w:val="center"/>
              <w:rPr>
                <w:color w:val="000000"/>
                <w:sz w:val="22"/>
              </w:rPr>
            </w:pPr>
            <w:r w:rsidRPr="005C225B">
              <w:rPr>
                <w:color w:val="000000"/>
                <w:sz w:val="22"/>
              </w:rPr>
              <w:t>5</w:t>
            </w:r>
          </w:p>
        </w:tc>
      </w:tr>
      <w:tr w:rsidR="005C225B" w:rsidRPr="005C225B" w14:paraId="0533D286" w14:textId="77777777" w:rsidTr="00487D46">
        <w:trPr>
          <w:trHeight w:val="20"/>
        </w:trPr>
        <w:tc>
          <w:tcPr>
            <w:tcW w:w="387" w:type="pct"/>
            <w:shd w:val="clear" w:color="auto" w:fill="auto"/>
            <w:noWrap/>
            <w:vAlign w:val="center"/>
            <w:hideMark/>
          </w:tcPr>
          <w:p w14:paraId="0A6C7748" w14:textId="77777777" w:rsidR="005C225B" w:rsidRPr="005C225B" w:rsidRDefault="005C225B" w:rsidP="005C225B">
            <w:pPr>
              <w:jc w:val="center"/>
              <w:rPr>
                <w:sz w:val="22"/>
              </w:rPr>
            </w:pPr>
            <w:r w:rsidRPr="005C225B">
              <w:rPr>
                <w:sz w:val="22"/>
              </w:rPr>
              <w:t>11</w:t>
            </w:r>
          </w:p>
        </w:tc>
        <w:tc>
          <w:tcPr>
            <w:tcW w:w="1887" w:type="pct"/>
            <w:shd w:val="clear" w:color="auto" w:fill="auto"/>
            <w:vAlign w:val="center"/>
            <w:hideMark/>
          </w:tcPr>
          <w:p w14:paraId="7E28AEAA" w14:textId="77777777" w:rsidR="005C225B" w:rsidRPr="005C225B" w:rsidRDefault="005C225B" w:rsidP="005C225B">
            <w:pPr>
              <w:jc w:val="center"/>
              <w:rPr>
                <w:sz w:val="22"/>
              </w:rPr>
            </w:pPr>
            <w:r w:rsidRPr="005C225B">
              <w:rPr>
                <w:sz w:val="22"/>
              </w:rPr>
              <w:t xml:space="preserve">Установка блочно-модульной котельной в с. Усманка мощностью 800 кВт (2х400) вместо Школьной котельной       </w:t>
            </w:r>
          </w:p>
        </w:tc>
        <w:tc>
          <w:tcPr>
            <w:tcW w:w="777" w:type="pct"/>
            <w:shd w:val="clear" w:color="auto" w:fill="auto"/>
            <w:noWrap/>
            <w:vAlign w:val="center"/>
            <w:hideMark/>
          </w:tcPr>
          <w:p w14:paraId="79C1A1B8" w14:textId="77777777" w:rsidR="005C225B" w:rsidRPr="005C225B" w:rsidRDefault="005C225B" w:rsidP="005C225B">
            <w:pPr>
              <w:jc w:val="center"/>
              <w:rPr>
                <w:sz w:val="22"/>
              </w:rPr>
            </w:pPr>
            <w:r w:rsidRPr="005C225B">
              <w:rPr>
                <w:sz w:val="22"/>
              </w:rPr>
              <w:t>34</w:t>
            </w:r>
          </w:p>
        </w:tc>
        <w:tc>
          <w:tcPr>
            <w:tcW w:w="777" w:type="pct"/>
            <w:shd w:val="clear" w:color="auto" w:fill="auto"/>
            <w:noWrap/>
            <w:vAlign w:val="center"/>
            <w:hideMark/>
          </w:tcPr>
          <w:p w14:paraId="14661AB0" w14:textId="77777777" w:rsidR="005C225B" w:rsidRPr="005C225B" w:rsidRDefault="005C225B" w:rsidP="005C225B">
            <w:pPr>
              <w:jc w:val="center"/>
              <w:rPr>
                <w:sz w:val="22"/>
              </w:rPr>
            </w:pPr>
            <w:r w:rsidRPr="005C225B">
              <w:rPr>
                <w:sz w:val="22"/>
              </w:rPr>
              <w:t>34</w:t>
            </w:r>
          </w:p>
        </w:tc>
        <w:tc>
          <w:tcPr>
            <w:tcW w:w="573" w:type="pct"/>
            <w:shd w:val="clear" w:color="auto" w:fill="auto"/>
            <w:noWrap/>
            <w:vAlign w:val="center"/>
            <w:hideMark/>
          </w:tcPr>
          <w:p w14:paraId="2C1A9BBE" w14:textId="77777777" w:rsidR="005C225B" w:rsidRPr="005C225B" w:rsidRDefault="005C225B" w:rsidP="005C225B">
            <w:pPr>
              <w:jc w:val="center"/>
              <w:rPr>
                <w:sz w:val="22"/>
              </w:rPr>
            </w:pPr>
            <w:r w:rsidRPr="005C225B">
              <w:rPr>
                <w:sz w:val="22"/>
              </w:rPr>
              <w:t>2024-2024</w:t>
            </w:r>
          </w:p>
        </w:tc>
        <w:tc>
          <w:tcPr>
            <w:tcW w:w="599" w:type="pct"/>
            <w:shd w:val="clear" w:color="auto" w:fill="auto"/>
            <w:noWrap/>
            <w:vAlign w:val="center"/>
            <w:hideMark/>
          </w:tcPr>
          <w:p w14:paraId="13D59EA5" w14:textId="77777777" w:rsidR="005C225B" w:rsidRPr="005C225B" w:rsidRDefault="005C225B" w:rsidP="005C225B">
            <w:pPr>
              <w:jc w:val="center"/>
              <w:rPr>
                <w:sz w:val="22"/>
              </w:rPr>
            </w:pPr>
            <w:r w:rsidRPr="005C225B">
              <w:rPr>
                <w:sz w:val="22"/>
              </w:rPr>
              <w:t>Х</w:t>
            </w:r>
          </w:p>
        </w:tc>
      </w:tr>
      <w:tr w:rsidR="005C225B" w:rsidRPr="005C225B" w14:paraId="19326F1C" w14:textId="77777777" w:rsidTr="00487D46">
        <w:trPr>
          <w:trHeight w:val="20"/>
        </w:trPr>
        <w:tc>
          <w:tcPr>
            <w:tcW w:w="387" w:type="pct"/>
            <w:shd w:val="clear" w:color="auto" w:fill="auto"/>
            <w:noWrap/>
            <w:vAlign w:val="center"/>
            <w:hideMark/>
          </w:tcPr>
          <w:p w14:paraId="30200319" w14:textId="77777777" w:rsidR="005C225B" w:rsidRPr="005C225B" w:rsidRDefault="005C225B" w:rsidP="005C225B">
            <w:pPr>
              <w:jc w:val="center"/>
              <w:rPr>
                <w:sz w:val="22"/>
              </w:rPr>
            </w:pPr>
            <w:r w:rsidRPr="005C225B">
              <w:rPr>
                <w:sz w:val="22"/>
              </w:rPr>
              <w:t>12</w:t>
            </w:r>
          </w:p>
        </w:tc>
        <w:tc>
          <w:tcPr>
            <w:tcW w:w="1887" w:type="pct"/>
            <w:shd w:val="clear" w:color="auto" w:fill="auto"/>
            <w:vAlign w:val="center"/>
            <w:hideMark/>
          </w:tcPr>
          <w:p w14:paraId="57239432" w14:textId="77777777" w:rsidR="005C225B" w:rsidRPr="005C225B" w:rsidRDefault="005C225B" w:rsidP="005C225B">
            <w:pPr>
              <w:jc w:val="center"/>
              <w:rPr>
                <w:sz w:val="22"/>
              </w:rPr>
            </w:pPr>
            <w:r w:rsidRPr="005C225B">
              <w:rPr>
                <w:sz w:val="22"/>
              </w:rPr>
              <w:t>Установка блочно-модульной котельной в д. Николаевка мощностью 900 кВт (3х300) вместо Центральной котельной</w:t>
            </w:r>
          </w:p>
        </w:tc>
        <w:tc>
          <w:tcPr>
            <w:tcW w:w="777" w:type="pct"/>
            <w:shd w:val="clear" w:color="auto" w:fill="auto"/>
            <w:noWrap/>
            <w:vAlign w:val="center"/>
            <w:hideMark/>
          </w:tcPr>
          <w:p w14:paraId="0AF93243" w14:textId="77777777" w:rsidR="005C225B" w:rsidRPr="005C225B" w:rsidRDefault="005C225B" w:rsidP="005C225B">
            <w:pPr>
              <w:jc w:val="center"/>
              <w:rPr>
                <w:sz w:val="22"/>
              </w:rPr>
            </w:pPr>
            <w:r w:rsidRPr="005C225B">
              <w:rPr>
                <w:sz w:val="22"/>
              </w:rPr>
              <w:t>19391</w:t>
            </w:r>
          </w:p>
        </w:tc>
        <w:tc>
          <w:tcPr>
            <w:tcW w:w="777" w:type="pct"/>
            <w:shd w:val="clear" w:color="auto" w:fill="auto"/>
            <w:noWrap/>
            <w:vAlign w:val="center"/>
            <w:hideMark/>
          </w:tcPr>
          <w:p w14:paraId="1509DDA1" w14:textId="77777777" w:rsidR="005C225B" w:rsidRPr="005C225B" w:rsidRDefault="005C225B" w:rsidP="005C225B">
            <w:pPr>
              <w:jc w:val="center"/>
              <w:rPr>
                <w:sz w:val="22"/>
              </w:rPr>
            </w:pPr>
            <w:r w:rsidRPr="005C225B">
              <w:rPr>
                <w:sz w:val="22"/>
              </w:rPr>
              <w:t>19391</w:t>
            </w:r>
          </w:p>
        </w:tc>
        <w:tc>
          <w:tcPr>
            <w:tcW w:w="573" w:type="pct"/>
            <w:shd w:val="clear" w:color="auto" w:fill="auto"/>
            <w:noWrap/>
            <w:vAlign w:val="center"/>
            <w:hideMark/>
          </w:tcPr>
          <w:p w14:paraId="36882030" w14:textId="77777777" w:rsidR="005C225B" w:rsidRPr="005C225B" w:rsidRDefault="005C225B" w:rsidP="005C225B">
            <w:pPr>
              <w:jc w:val="center"/>
              <w:rPr>
                <w:sz w:val="22"/>
              </w:rPr>
            </w:pPr>
            <w:r w:rsidRPr="005C225B">
              <w:rPr>
                <w:sz w:val="22"/>
              </w:rPr>
              <w:t>2022-2023</w:t>
            </w:r>
          </w:p>
        </w:tc>
        <w:tc>
          <w:tcPr>
            <w:tcW w:w="599" w:type="pct"/>
            <w:shd w:val="clear" w:color="auto" w:fill="auto"/>
            <w:noWrap/>
            <w:vAlign w:val="center"/>
            <w:hideMark/>
          </w:tcPr>
          <w:p w14:paraId="1F479BD8" w14:textId="77777777" w:rsidR="005C225B" w:rsidRPr="005C225B" w:rsidRDefault="005C225B" w:rsidP="005C225B">
            <w:pPr>
              <w:jc w:val="center"/>
              <w:rPr>
                <w:sz w:val="22"/>
              </w:rPr>
            </w:pPr>
            <w:r w:rsidRPr="005C225B">
              <w:rPr>
                <w:sz w:val="22"/>
              </w:rPr>
              <w:t>Х</w:t>
            </w:r>
          </w:p>
        </w:tc>
      </w:tr>
      <w:tr w:rsidR="005C225B" w:rsidRPr="005C225B" w14:paraId="1C8F79E0" w14:textId="77777777" w:rsidTr="00487D46">
        <w:trPr>
          <w:trHeight w:val="20"/>
        </w:trPr>
        <w:tc>
          <w:tcPr>
            <w:tcW w:w="387" w:type="pct"/>
            <w:shd w:val="clear" w:color="auto" w:fill="auto"/>
            <w:noWrap/>
            <w:vAlign w:val="center"/>
            <w:hideMark/>
          </w:tcPr>
          <w:p w14:paraId="3EDD3D25" w14:textId="77777777" w:rsidR="005C225B" w:rsidRPr="005C225B" w:rsidRDefault="005C225B" w:rsidP="005C225B">
            <w:pPr>
              <w:jc w:val="center"/>
              <w:rPr>
                <w:sz w:val="22"/>
              </w:rPr>
            </w:pPr>
            <w:r w:rsidRPr="005C225B">
              <w:rPr>
                <w:sz w:val="22"/>
              </w:rPr>
              <w:t>13</w:t>
            </w:r>
          </w:p>
        </w:tc>
        <w:tc>
          <w:tcPr>
            <w:tcW w:w="1887" w:type="pct"/>
            <w:shd w:val="clear" w:color="auto" w:fill="auto"/>
            <w:vAlign w:val="center"/>
            <w:hideMark/>
          </w:tcPr>
          <w:p w14:paraId="487F8237" w14:textId="77777777" w:rsidR="005C225B" w:rsidRPr="005C225B" w:rsidRDefault="005C225B" w:rsidP="005C225B">
            <w:pPr>
              <w:jc w:val="center"/>
              <w:rPr>
                <w:sz w:val="22"/>
              </w:rPr>
            </w:pPr>
            <w:r w:rsidRPr="005C225B">
              <w:rPr>
                <w:sz w:val="22"/>
              </w:rPr>
              <w:t xml:space="preserve">Установка блочно-модульной котельной в с. Николаевка мощностью 80 кВт (2х40) вместо котельной детский сад       </w:t>
            </w:r>
          </w:p>
        </w:tc>
        <w:tc>
          <w:tcPr>
            <w:tcW w:w="777" w:type="pct"/>
            <w:shd w:val="clear" w:color="auto" w:fill="auto"/>
            <w:noWrap/>
            <w:vAlign w:val="center"/>
            <w:hideMark/>
          </w:tcPr>
          <w:p w14:paraId="5EB366A6" w14:textId="77777777" w:rsidR="005C225B" w:rsidRPr="005C225B" w:rsidRDefault="005C225B" w:rsidP="005C225B">
            <w:pPr>
              <w:jc w:val="center"/>
              <w:rPr>
                <w:sz w:val="22"/>
              </w:rPr>
            </w:pPr>
            <w:r w:rsidRPr="005C225B">
              <w:rPr>
                <w:sz w:val="22"/>
              </w:rPr>
              <w:t>4864</w:t>
            </w:r>
          </w:p>
        </w:tc>
        <w:tc>
          <w:tcPr>
            <w:tcW w:w="777" w:type="pct"/>
            <w:shd w:val="clear" w:color="auto" w:fill="auto"/>
            <w:noWrap/>
            <w:vAlign w:val="center"/>
            <w:hideMark/>
          </w:tcPr>
          <w:p w14:paraId="2375D303" w14:textId="77777777" w:rsidR="005C225B" w:rsidRPr="005C225B" w:rsidRDefault="005C225B" w:rsidP="005C225B">
            <w:pPr>
              <w:jc w:val="center"/>
              <w:rPr>
                <w:sz w:val="22"/>
              </w:rPr>
            </w:pPr>
            <w:r w:rsidRPr="005C225B">
              <w:rPr>
                <w:sz w:val="22"/>
              </w:rPr>
              <w:t>4864</w:t>
            </w:r>
          </w:p>
        </w:tc>
        <w:tc>
          <w:tcPr>
            <w:tcW w:w="573" w:type="pct"/>
            <w:shd w:val="clear" w:color="auto" w:fill="auto"/>
            <w:noWrap/>
            <w:vAlign w:val="center"/>
            <w:hideMark/>
          </w:tcPr>
          <w:p w14:paraId="7A2CD25C"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248EFD13" w14:textId="77777777" w:rsidR="005C225B" w:rsidRPr="005C225B" w:rsidRDefault="005C225B" w:rsidP="005C225B">
            <w:pPr>
              <w:jc w:val="center"/>
              <w:rPr>
                <w:sz w:val="22"/>
              </w:rPr>
            </w:pPr>
            <w:r w:rsidRPr="005C225B">
              <w:rPr>
                <w:sz w:val="22"/>
              </w:rPr>
              <w:t>Х</w:t>
            </w:r>
          </w:p>
        </w:tc>
      </w:tr>
      <w:tr w:rsidR="005C225B" w:rsidRPr="005C225B" w14:paraId="481A44C0" w14:textId="77777777" w:rsidTr="00487D46">
        <w:trPr>
          <w:trHeight w:val="20"/>
        </w:trPr>
        <w:tc>
          <w:tcPr>
            <w:tcW w:w="387" w:type="pct"/>
            <w:shd w:val="clear" w:color="auto" w:fill="auto"/>
            <w:noWrap/>
            <w:vAlign w:val="center"/>
            <w:hideMark/>
          </w:tcPr>
          <w:p w14:paraId="47435427" w14:textId="77777777" w:rsidR="005C225B" w:rsidRPr="005C225B" w:rsidRDefault="005C225B" w:rsidP="005C225B">
            <w:pPr>
              <w:jc w:val="center"/>
              <w:rPr>
                <w:sz w:val="22"/>
              </w:rPr>
            </w:pPr>
            <w:r w:rsidRPr="005C225B">
              <w:rPr>
                <w:sz w:val="22"/>
              </w:rPr>
              <w:t>14</w:t>
            </w:r>
          </w:p>
        </w:tc>
        <w:tc>
          <w:tcPr>
            <w:tcW w:w="1887" w:type="pct"/>
            <w:shd w:val="clear" w:color="auto" w:fill="auto"/>
            <w:vAlign w:val="center"/>
            <w:hideMark/>
          </w:tcPr>
          <w:p w14:paraId="7D002478" w14:textId="77777777" w:rsidR="005C225B" w:rsidRPr="005C225B" w:rsidRDefault="005C225B" w:rsidP="005C225B">
            <w:pPr>
              <w:jc w:val="center"/>
              <w:rPr>
                <w:sz w:val="22"/>
              </w:rPr>
            </w:pPr>
            <w:r w:rsidRPr="005C225B">
              <w:rPr>
                <w:sz w:val="22"/>
              </w:rPr>
              <w:t xml:space="preserve">Установка блочно-модульной котельной в д. Усть-Чебула мощностью 300 кВт (2х150) вместо Школьной котельной </w:t>
            </w:r>
          </w:p>
        </w:tc>
        <w:tc>
          <w:tcPr>
            <w:tcW w:w="777" w:type="pct"/>
            <w:shd w:val="clear" w:color="auto" w:fill="auto"/>
            <w:noWrap/>
            <w:vAlign w:val="center"/>
            <w:hideMark/>
          </w:tcPr>
          <w:p w14:paraId="09841AAA" w14:textId="77777777" w:rsidR="005C225B" w:rsidRPr="005C225B" w:rsidRDefault="005C225B" w:rsidP="005C225B">
            <w:pPr>
              <w:jc w:val="center"/>
              <w:rPr>
                <w:sz w:val="22"/>
              </w:rPr>
            </w:pPr>
            <w:r w:rsidRPr="005C225B">
              <w:rPr>
                <w:sz w:val="22"/>
              </w:rPr>
              <w:t>8040</w:t>
            </w:r>
          </w:p>
        </w:tc>
        <w:tc>
          <w:tcPr>
            <w:tcW w:w="777" w:type="pct"/>
            <w:shd w:val="clear" w:color="auto" w:fill="auto"/>
            <w:noWrap/>
            <w:vAlign w:val="center"/>
            <w:hideMark/>
          </w:tcPr>
          <w:p w14:paraId="2BFFA408" w14:textId="77777777" w:rsidR="005C225B" w:rsidRPr="005C225B" w:rsidRDefault="005C225B" w:rsidP="005C225B">
            <w:pPr>
              <w:jc w:val="center"/>
              <w:rPr>
                <w:sz w:val="22"/>
              </w:rPr>
            </w:pPr>
            <w:r w:rsidRPr="005C225B">
              <w:rPr>
                <w:sz w:val="22"/>
              </w:rPr>
              <w:t>8040</w:t>
            </w:r>
          </w:p>
        </w:tc>
        <w:tc>
          <w:tcPr>
            <w:tcW w:w="573" w:type="pct"/>
            <w:shd w:val="clear" w:color="auto" w:fill="auto"/>
            <w:noWrap/>
            <w:vAlign w:val="center"/>
            <w:hideMark/>
          </w:tcPr>
          <w:p w14:paraId="09448A32" w14:textId="77777777" w:rsidR="005C225B" w:rsidRPr="005C225B" w:rsidRDefault="005C225B" w:rsidP="005C225B">
            <w:pPr>
              <w:jc w:val="center"/>
              <w:rPr>
                <w:sz w:val="22"/>
              </w:rPr>
            </w:pPr>
            <w:r w:rsidRPr="005C225B">
              <w:rPr>
                <w:sz w:val="22"/>
              </w:rPr>
              <w:t>2021-2022</w:t>
            </w:r>
          </w:p>
        </w:tc>
        <w:tc>
          <w:tcPr>
            <w:tcW w:w="599" w:type="pct"/>
            <w:shd w:val="clear" w:color="auto" w:fill="auto"/>
            <w:noWrap/>
            <w:vAlign w:val="center"/>
            <w:hideMark/>
          </w:tcPr>
          <w:p w14:paraId="257657FD" w14:textId="77777777" w:rsidR="005C225B" w:rsidRPr="005C225B" w:rsidRDefault="005C225B" w:rsidP="005C225B">
            <w:pPr>
              <w:jc w:val="center"/>
              <w:rPr>
                <w:sz w:val="22"/>
              </w:rPr>
            </w:pPr>
            <w:r w:rsidRPr="005C225B">
              <w:rPr>
                <w:sz w:val="22"/>
              </w:rPr>
              <w:t>Х</w:t>
            </w:r>
          </w:p>
        </w:tc>
      </w:tr>
      <w:tr w:rsidR="005C225B" w:rsidRPr="005C225B" w14:paraId="4917CEFD" w14:textId="77777777" w:rsidTr="00487D46">
        <w:trPr>
          <w:trHeight w:val="20"/>
        </w:trPr>
        <w:tc>
          <w:tcPr>
            <w:tcW w:w="387" w:type="pct"/>
            <w:shd w:val="clear" w:color="auto" w:fill="auto"/>
            <w:noWrap/>
            <w:vAlign w:val="center"/>
            <w:hideMark/>
          </w:tcPr>
          <w:p w14:paraId="32CC4A4D" w14:textId="77777777" w:rsidR="005C225B" w:rsidRPr="005C225B" w:rsidRDefault="005C225B" w:rsidP="005C225B">
            <w:pPr>
              <w:jc w:val="center"/>
              <w:rPr>
                <w:sz w:val="22"/>
              </w:rPr>
            </w:pPr>
            <w:r w:rsidRPr="005C225B">
              <w:rPr>
                <w:sz w:val="22"/>
              </w:rPr>
              <w:t>15</w:t>
            </w:r>
          </w:p>
        </w:tc>
        <w:tc>
          <w:tcPr>
            <w:tcW w:w="1887" w:type="pct"/>
            <w:shd w:val="clear" w:color="auto" w:fill="auto"/>
            <w:vAlign w:val="center"/>
            <w:hideMark/>
          </w:tcPr>
          <w:p w14:paraId="624B2990" w14:textId="77777777" w:rsidR="005C225B" w:rsidRPr="005C225B" w:rsidRDefault="005C225B" w:rsidP="005C225B">
            <w:pPr>
              <w:jc w:val="center"/>
              <w:rPr>
                <w:sz w:val="22"/>
              </w:rPr>
            </w:pPr>
            <w:r w:rsidRPr="005C225B">
              <w:rPr>
                <w:sz w:val="22"/>
              </w:rPr>
              <w:t xml:space="preserve">Установка блочно-модульной котельной в д. Усть-Чебула мощностью 200 кВт (2х100) вместо КДЦ  </w:t>
            </w:r>
          </w:p>
        </w:tc>
        <w:tc>
          <w:tcPr>
            <w:tcW w:w="777" w:type="pct"/>
            <w:shd w:val="clear" w:color="auto" w:fill="auto"/>
            <w:noWrap/>
            <w:vAlign w:val="center"/>
            <w:hideMark/>
          </w:tcPr>
          <w:p w14:paraId="78865EFD" w14:textId="77777777" w:rsidR="005C225B" w:rsidRPr="005C225B" w:rsidRDefault="005C225B" w:rsidP="005C225B">
            <w:pPr>
              <w:jc w:val="center"/>
              <w:rPr>
                <w:sz w:val="22"/>
              </w:rPr>
            </w:pPr>
            <w:r w:rsidRPr="005C225B">
              <w:rPr>
                <w:sz w:val="22"/>
              </w:rPr>
              <w:t>6996</w:t>
            </w:r>
          </w:p>
        </w:tc>
        <w:tc>
          <w:tcPr>
            <w:tcW w:w="777" w:type="pct"/>
            <w:shd w:val="clear" w:color="auto" w:fill="auto"/>
            <w:noWrap/>
            <w:vAlign w:val="center"/>
            <w:hideMark/>
          </w:tcPr>
          <w:p w14:paraId="55F6FC68" w14:textId="77777777" w:rsidR="005C225B" w:rsidRPr="005C225B" w:rsidRDefault="005C225B" w:rsidP="005C225B">
            <w:pPr>
              <w:jc w:val="center"/>
              <w:rPr>
                <w:sz w:val="22"/>
              </w:rPr>
            </w:pPr>
            <w:r w:rsidRPr="005C225B">
              <w:rPr>
                <w:sz w:val="22"/>
              </w:rPr>
              <w:t>6996</w:t>
            </w:r>
          </w:p>
        </w:tc>
        <w:tc>
          <w:tcPr>
            <w:tcW w:w="573" w:type="pct"/>
            <w:shd w:val="clear" w:color="auto" w:fill="auto"/>
            <w:noWrap/>
            <w:vAlign w:val="center"/>
            <w:hideMark/>
          </w:tcPr>
          <w:p w14:paraId="7F3DFC37"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0801D367" w14:textId="77777777" w:rsidR="005C225B" w:rsidRPr="005C225B" w:rsidRDefault="005C225B" w:rsidP="005C225B">
            <w:pPr>
              <w:jc w:val="center"/>
              <w:rPr>
                <w:sz w:val="22"/>
              </w:rPr>
            </w:pPr>
            <w:r w:rsidRPr="005C225B">
              <w:rPr>
                <w:sz w:val="22"/>
              </w:rPr>
              <w:t>Х</w:t>
            </w:r>
          </w:p>
        </w:tc>
      </w:tr>
      <w:tr w:rsidR="005C225B" w:rsidRPr="005C225B" w14:paraId="3FDB56F6" w14:textId="77777777" w:rsidTr="00487D46">
        <w:trPr>
          <w:trHeight w:val="20"/>
        </w:trPr>
        <w:tc>
          <w:tcPr>
            <w:tcW w:w="387" w:type="pct"/>
            <w:shd w:val="clear" w:color="auto" w:fill="auto"/>
            <w:noWrap/>
            <w:vAlign w:val="center"/>
            <w:hideMark/>
          </w:tcPr>
          <w:p w14:paraId="316C9F12" w14:textId="77777777" w:rsidR="005C225B" w:rsidRPr="005C225B" w:rsidRDefault="005C225B" w:rsidP="005C225B">
            <w:pPr>
              <w:jc w:val="center"/>
              <w:rPr>
                <w:sz w:val="22"/>
              </w:rPr>
            </w:pPr>
            <w:r w:rsidRPr="005C225B">
              <w:rPr>
                <w:sz w:val="22"/>
              </w:rPr>
              <w:t>16</w:t>
            </w:r>
          </w:p>
        </w:tc>
        <w:tc>
          <w:tcPr>
            <w:tcW w:w="1887" w:type="pct"/>
            <w:shd w:val="clear" w:color="auto" w:fill="auto"/>
            <w:vAlign w:val="center"/>
            <w:hideMark/>
          </w:tcPr>
          <w:p w14:paraId="2F1F433E" w14:textId="77777777" w:rsidR="005C225B" w:rsidRPr="005C225B" w:rsidRDefault="005C225B" w:rsidP="005C225B">
            <w:pPr>
              <w:jc w:val="center"/>
              <w:rPr>
                <w:sz w:val="22"/>
              </w:rPr>
            </w:pPr>
            <w:r w:rsidRPr="005C225B">
              <w:rPr>
                <w:sz w:val="22"/>
              </w:rPr>
              <w:t>Установка блочно-модульной котельной в с. Чумай мощностью 1800 кВт (3х600), вместо Центральной котельной</w:t>
            </w:r>
          </w:p>
        </w:tc>
        <w:tc>
          <w:tcPr>
            <w:tcW w:w="777" w:type="pct"/>
            <w:shd w:val="clear" w:color="auto" w:fill="auto"/>
            <w:noWrap/>
            <w:vAlign w:val="center"/>
            <w:hideMark/>
          </w:tcPr>
          <w:p w14:paraId="5D6362DC" w14:textId="77777777" w:rsidR="005C225B" w:rsidRPr="005C225B" w:rsidRDefault="005C225B" w:rsidP="005C225B">
            <w:pPr>
              <w:jc w:val="center"/>
              <w:rPr>
                <w:sz w:val="22"/>
              </w:rPr>
            </w:pPr>
            <w:r w:rsidRPr="005C225B">
              <w:rPr>
                <w:sz w:val="22"/>
              </w:rPr>
              <w:t>16873</w:t>
            </w:r>
          </w:p>
        </w:tc>
        <w:tc>
          <w:tcPr>
            <w:tcW w:w="777" w:type="pct"/>
            <w:shd w:val="clear" w:color="auto" w:fill="auto"/>
            <w:noWrap/>
            <w:vAlign w:val="center"/>
            <w:hideMark/>
          </w:tcPr>
          <w:p w14:paraId="48D47ABF" w14:textId="77777777" w:rsidR="005C225B" w:rsidRPr="005C225B" w:rsidRDefault="005C225B" w:rsidP="005C225B">
            <w:pPr>
              <w:jc w:val="center"/>
              <w:rPr>
                <w:sz w:val="22"/>
              </w:rPr>
            </w:pPr>
            <w:r w:rsidRPr="005C225B">
              <w:rPr>
                <w:sz w:val="22"/>
              </w:rPr>
              <w:t>16873</w:t>
            </w:r>
          </w:p>
        </w:tc>
        <w:tc>
          <w:tcPr>
            <w:tcW w:w="573" w:type="pct"/>
            <w:shd w:val="clear" w:color="auto" w:fill="auto"/>
            <w:noWrap/>
            <w:vAlign w:val="center"/>
            <w:hideMark/>
          </w:tcPr>
          <w:p w14:paraId="1A75CFA6"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34ABDA1D" w14:textId="77777777" w:rsidR="005C225B" w:rsidRPr="005C225B" w:rsidRDefault="005C225B" w:rsidP="005C225B">
            <w:pPr>
              <w:jc w:val="center"/>
              <w:rPr>
                <w:sz w:val="22"/>
              </w:rPr>
            </w:pPr>
            <w:r w:rsidRPr="005C225B">
              <w:rPr>
                <w:sz w:val="22"/>
              </w:rPr>
              <w:t>Х</w:t>
            </w:r>
          </w:p>
        </w:tc>
      </w:tr>
      <w:tr w:rsidR="005C225B" w:rsidRPr="005C225B" w14:paraId="5EF3200B" w14:textId="77777777" w:rsidTr="00487D46">
        <w:trPr>
          <w:trHeight w:val="20"/>
        </w:trPr>
        <w:tc>
          <w:tcPr>
            <w:tcW w:w="387" w:type="pct"/>
            <w:shd w:val="clear" w:color="auto" w:fill="auto"/>
            <w:noWrap/>
            <w:vAlign w:val="center"/>
            <w:hideMark/>
          </w:tcPr>
          <w:p w14:paraId="5CA3FFB2" w14:textId="77777777" w:rsidR="005C225B" w:rsidRPr="005C225B" w:rsidRDefault="005C225B" w:rsidP="005C225B">
            <w:pPr>
              <w:jc w:val="center"/>
              <w:rPr>
                <w:sz w:val="22"/>
              </w:rPr>
            </w:pPr>
            <w:r w:rsidRPr="005C225B">
              <w:rPr>
                <w:sz w:val="22"/>
              </w:rPr>
              <w:t>17</w:t>
            </w:r>
          </w:p>
        </w:tc>
        <w:tc>
          <w:tcPr>
            <w:tcW w:w="1887" w:type="pct"/>
            <w:shd w:val="clear" w:color="auto" w:fill="auto"/>
            <w:vAlign w:val="center"/>
            <w:hideMark/>
          </w:tcPr>
          <w:p w14:paraId="1A9531D3" w14:textId="77777777" w:rsidR="005C225B" w:rsidRPr="005C225B" w:rsidRDefault="005C225B" w:rsidP="005C225B">
            <w:pPr>
              <w:jc w:val="center"/>
              <w:rPr>
                <w:sz w:val="22"/>
              </w:rPr>
            </w:pPr>
            <w:r w:rsidRPr="005C225B">
              <w:rPr>
                <w:sz w:val="22"/>
              </w:rPr>
              <w:t xml:space="preserve">Установка блочно-модульной котельной в с. Чумай мощностью 300 кВт (2х150) вместо Больничная котельной         </w:t>
            </w:r>
          </w:p>
        </w:tc>
        <w:tc>
          <w:tcPr>
            <w:tcW w:w="777" w:type="pct"/>
            <w:shd w:val="clear" w:color="auto" w:fill="auto"/>
            <w:noWrap/>
            <w:vAlign w:val="center"/>
            <w:hideMark/>
          </w:tcPr>
          <w:p w14:paraId="68A51D2E" w14:textId="77777777" w:rsidR="005C225B" w:rsidRPr="005C225B" w:rsidRDefault="005C225B" w:rsidP="005C225B">
            <w:pPr>
              <w:jc w:val="center"/>
              <w:rPr>
                <w:sz w:val="22"/>
              </w:rPr>
            </w:pPr>
            <w:r w:rsidRPr="005C225B">
              <w:rPr>
                <w:sz w:val="22"/>
              </w:rPr>
              <w:t>7430</w:t>
            </w:r>
          </w:p>
        </w:tc>
        <w:tc>
          <w:tcPr>
            <w:tcW w:w="777" w:type="pct"/>
            <w:shd w:val="clear" w:color="auto" w:fill="auto"/>
            <w:noWrap/>
            <w:vAlign w:val="center"/>
            <w:hideMark/>
          </w:tcPr>
          <w:p w14:paraId="215D4A06" w14:textId="77777777" w:rsidR="005C225B" w:rsidRPr="005C225B" w:rsidRDefault="005C225B" w:rsidP="005C225B">
            <w:pPr>
              <w:jc w:val="center"/>
              <w:rPr>
                <w:sz w:val="22"/>
              </w:rPr>
            </w:pPr>
            <w:r w:rsidRPr="005C225B">
              <w:rPr>
                <w:sz w:val="22"/>
              </w:rPr>
              <w:t>7430</w:t>
            </w:r>
          </w:p>
        </w:tc>
        <w:tc>
          <w:tcPr>
            <w:tcW w:w="573" w:type="pct"/>
            <w:shd w:val="clear" w:color="auto" w:fill="auto"/>
            <w:noWrap/>
            <w:vAlign w:val="center"/>
            <w:hideMark/>
          </w:tcPr>
          <w:p w14:paraId="12ED99A1"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402B79F9" w14:textId="77777777" w:rsidR="005C225B" w:rsidRPr="005C225B" w:rsidRDefault="005C225B" w:rsidP="005C225B">
            <w:pPr>
              <w:jc w:val="center"/>
              <w:rPr>
                <w:sz w:val="22"/>
              </w:rPr>
            </w:pPr>
            <w:r w:rsidRPr="005C225B">
              <w:rPr>
                <w:sz w:val="22"/>
              </w:rPr>
              <w:t>Х</w:t>
            </w:r>
          </w:p>
        </w:tc>
      </w:tr>
      <w:tr w:rsidR="005C225B" w:rsidRPr="005C225B" w14:paraId="6B26F3DE" w14:textId="77777777" w:rsidTr="00487D46">
        <w:trPr>
          <w:trHeight w:val="20"/>
        </w:trPr>
        <w:tc>
          <w:tcPr>
            <w:tcW w:w="387" w:type="pct"/>
            <w:shd w:val="clear" w:color="auto" w:fill="auto"/>
            <w:noWrap/>
            <w:vAlign w:val="center"/>
            <w:hideMark/>
          </w:tcPr>
          <w:p w14:paraId="302136FD" w14:textId="77777777" w:rsidR="005C225B" w:rsidRPr="005C225B" w:rsidRDefault="005C225B" w:rsidP="005C225B">
            <w:pPr>
              <w:jc w:val="center"/>
              <w:rPr>
                <w:sz w:val="22"/>
              </w:rPr>
            </w:pPr>
            <w:r w:rsidRPr="005C225B">
              <w:rPr>
                <w:sz w:val="22"/>
              </w:rPr>
              <w:t>18</w:t>
            </w:r>
          </w:p>
        </w:tc>
        <w:tc>
          <w:tcPr>
            <w:tcW w:w="1887" w:type="pct"/>
            <w:shd w:val="clear" w:color="auto" w:fill="auto"/>
            <w:vAlign w:val="center"/>
            <w:hideMark/>
          </w:tcPr>
          <w:p w14:paraId="05475E75" w14:textId="77777777" w:rsidR="005C225B" w:rsidRPr="005C225B" w:rsidRDefault="005C225B" w:rsidP="005C225B">
            <w:pPr>
              <w:jc w:val="center"/>
              <w:rPr>
                <w:sz w:val="22"/>
              </w:rPr>
            </w:pPr>
            <w:r w:rsidRPr="005C225B">
              <w:rPr>
                <w:sz w:val="22"/>
              </w:rPr>
              <w:t xml:space="preserve">Установка блочно-модульной котельной в с. Чумай мощностью 300 кВт (2х150) вместо котельная КДЦ  </w:t>
            </w:r>
          </w:p>
        </w:tc>
        <w:tc>
          <w:tcPr>
            <w:tcW w:w="777" w:type="pct"/>
            <w:shd w:val="clear" w:color="auto" w:fill="auto"/>
            <w:noWrap/>
            <w:vAlign w:val="center"/>
            <w:hideMark/>
          </w:tcPr>
          <w:p w14:paraId="1DFF5A1D" w14:textId="77777777" w:rsidR="005C225B" w:rsidRPr="005C225B" w:rsidRDefault="005C225B" w:rsidP="005C225B">
            <w:pPr>
              <w:jc w:val="center"/>
              <w:rPr>
                <w:sz w:val="22"/>
              </w:rPr>
            </w:pPr>
            <w:r w:rsidRPr="005C225B">
              <w:rPr>
                <w:sz w:val="22"/>
              </w:rPr>
              <w:t>7430</w:t>
            </w:r>
          </w:p>
        </w:tc>
        <w:tc>
          <w:tcPr>
            <w:tcW w:w="777" w:type="pct"/>
            <w:shd w:val="clear" w:color="auto" w:fill="auto"/>
            <w:noWrap/>
            <w:vAlign w:val="center"/>
            <w:hideMark/>
          </w:tcPr>
          <w:p w14:paraId="6830D96F" w14:textId="77777777" w:rsidR="005C225B" w:rsidRPr="005C225B" w:rsidRDefault="005C225B" w:rsidP="005C225B">
            <w:pPr>
              <w:jc w:val="center"/>
              <w:rPr>
                <w:sz w:val="22"/>
              </w:rPr>
            </w:pPr>
            <w:r w:rsidRPr="005C225B">
              <w:rPr>
                <w:sz w:val="22"/>
              </w:rPr>
              <w:t>7430</w:t>
            </w:r>
          </w:p>
        </w:tc>
        <w:tc>
          <w:tcPr>
            <w:tcW w:w="573" w:type="pct"/>
            <w:shd w:val="clear" w:color="auto" w:fill="auto"/>
            <w:noWrap/>
            <w:vAlign w:val="center"/>
            <w:hideMark/>
          </w:tcPr>
          <w:p w14:paraId="35125B6E"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1C4A5837" w14:textId="77777777" w:rsidR="005C225B" w:rsidRPr="005C225B" w:rsidRDefault="005C225B" w:rsidP="005C225B">
            <w:pPr>
              <w:jc w:val="center"/>
              <w:rPr>
                <w:sz w:val="22"/>
              </w:rPr>
            </w:pPr>
            <w:r w:rsidRPr="005C225B">
              <w:rPr>
                <w:sz w:val="22"/>
              </w:rPr>
              <w:t>Х</w:t>
            </w:r>
          </w:p>
        </w:tc>
      </w:tr>
      <w:tr w:rsidR="005C225B" w:rsidRPr="005C225B" w14:paraId="27959639" w14:textId="77777777" w:rsidTr="00487D46">
        <w:trPr>
          <w:trHeight w:val="20"/>
        </w:trPr>
        <w:tc>
          <w:tcPr>
            <w:tcW w:w="387" w:type="pct"/>
            <w:shd w:val="clear" w:color="auto" w:fill="auto"/>
            <w:noWrap/>
            <w:vAlign w:val="center"/>
            <w:hideMark/>
          </w:tcPr>
          <w:p w14:paraId="50668D33" w14:textId="77777777" w:rsidR="005C225B" w:rsidRPr="005C225B" w:rsidRDefault="005C225B" w:rsidP="005C225B">
            <w:pPr>
              <w:jc w:val="center"/>
              <w:rPr>
                <w:sz w:val="22"/>
              </w:rPr>
            </w:pPr>
            <w:r w:rsidRPr="005C225B">
              <w:rPr>
                <w:sz w:val="22"/>
              </w:rPr>
              <w:t>19</w:t>
            </w:r>
          </w:p>
        </w:tc>
        <w:tc>
          <w:tcPr>
            <w:tcW w:w="1887" w:type="pct"/>
            <w:shd w:val="clear" w:color="auto" w:fill="auto"/>
            <w:vAlign w:val="center"/>
            <w:hideMark/>
          </w:tcPr>
          <w:p w14:paraId="0943B99E" w14:textId="77777777" w:rsidR="005C225B" w:rsidRPr="005C225B" w:rsidRDefault="005C225B" w:rsidP="005C225B">
            <w:pPr>
              <w:jc w:val="center"/>
              <w:rPr>
                <w:sz w:val="22"/>
              </w:rPr>
            </w:pPr>
            <w:r w:rsidRPr="005C225B">
              <w:rPr>
                <w:sz w:val="22"/>
              </w:rPr>
              <w:t xml:space="preserve">Установка блочно-модульной котельной в д. Карачарово мощностью 80 кВт (2х40) вместо Центральной котельной          </w:t>
            </w:r>
          </w:p>
        </w:tc>
        <w:tc>
          <w:tcPr>
            <w:tcW w:w="777" w:type="pct"/>
            <w:shd w:val="clear" w:color="auto" w:fill="auto"/>
            <w:noWrap/>
            <w:vAlign w:val="center"/>
            <w:hideMark/>
          </w:tcPr>
          <w:p w14:paraId="06349EF2" w14:textId="77777777" w:rsidR="005C225B" w:rsidRPr="005C225B" w:rsidRDefault="005C225B" w:rsidP="005C225B">
            <w:pPr>
              <w:jc w:val="center"/>
              <w:rPr>
                <w:sz w:val="22"/>
              </w:rPr>
            </w:pPr>
            <w:r w:rsidRPr="005C225B">
              <w:rPr>
                <w:sz w:val="22"/>
              </w:rPr>
              <w:t>7430</w:t>
            </w:r>
          </w:p>
        </w:tc>
        <w:tc>
          <w:tcPr>
            <w:tcW w:w="777" w:type="pct"/>
            <w:shd w:val="clear" w:color="auto" w:fill="auto"/>
            <w:noWrap/>
            <w:vAlign w:val="center"/>
            <w:hideMark/>
          </w:tcPr>
          <w:p w14:paraId="2BC25466" w14:textId="77777777" w:rsidR="005C225B" w:rsidRPr="005C225B" w:rsidRDefault="005C225B" w:rsidP="005C225B">
            <w:pPr>
              <w:jc w:val="center"/>
              <w:rPr>
                <w:sz w:val="22"/>
              </w:rPr>
            </w:pPr>
            <w:r w:rsidRPr="005C225B">
              <w:rPr>
                <w:sz w:val="22"/>
              </w:rPr>
              <w:t>7430</w:t>
            </w:r>
          </w:p>
        </w:tc>
        <w:tc>
          <w:tcPr>
            <w:tcW w:w="573" w:type="pct"/>
            <w:shd w:val="clear" w:color="auto" w:fill="auto"/>
            <w:noWrap/>
            <w:vAlign w:val="center"/>
            <w:hideMark/>
          </w:tcPr>
          <w:p w14:paraId="592CA685"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20FD1183" w14:textId="77777777" w:rsidR="005C225B" w:rsidRPr="005C225B" w:rsidRDefault="005C225B" w:rsidP="005C225B">
            <w:pPr>
              <w:jc w:val="center"/>
              <w:rPr>
                <w:sz w:val="22"/>
              </w:rPr>
            </w:pPr>
            <w:r w:rsidRPr="005C225B">
              <w:rPr>
                <w:sz w:val="22"/>
              </w:rPr>
              <w:t>Х</w:t>
            </w:r>
          </w:p>
        </w:tc>
      </w:tr>
      <w:tr w:rsidR="005C225B" w:rsidRPr="005C225B" w14:paraId="5D52ABFC" w14:textId="77777777" w:rsidTr="00487D46">
        <w:trPr>
          <w:trHeight w:val="20"/>
        </w:trPr>
        <w:tc>
          <w:tcPr>
            <w:tcW w:w="387" w:type="pct"/>
            <w:shd w:val="clear" w:color="auto" w:fill="auto"/>
            <w:noWrap/>
            <w:vAlign w:val="center"/>
            <w:hideMark/>
          </w:tcPr>
          <w:p w14:paraId="30B0D50F" w14:textId="77777777" w:rsidR="005C225B" w:rsidRPr="005C225B" w:rsidRDefault="005C225B" w:rsidP="005C225B">
            <w:pPr>
              <w:jc w:val="center"/>
              <w:rPr>
                <w:sz w:val="22"/>
              </w:rPr>
            </w:pPr>
            <w:r w:rsidRPr="005C225B">
              <w:rPr>
                <w:sz w:val="22"/>
              </w:rPr>
              <w:t>20</w:t>
            </w:r>
          </w:p>
        </w:tc>
        <w:tc>
          <w:tcPr>
            <w:tcW w:w="1887" w:type="pct"/>
            <w:shd w:val="clear" w:color="auto" w:fill="auto"/>
            <w:vAlign w:val="center"/>
            <w:hideMark/>
          </w:tcPr>
          <w:p w14:paraId="0AEA7DD0" w14:textId="77777777" w:rsidR="005C225B" w:rsidRPr="005C225B" w:rsidRDefault="005C225B" w:rsidP="005C225B">
            <w:pPr>
              <w:jc w:val="center"/>
              <w:rPr>
                <w:sz w:val="22"/>
              </w:rPr>
            </w:pPr>
            <w:r w:rsidRPr="005C225B">
              <w:rPr>
                <w:sz w:val="22"/>
              </w:rPr>
              <w:t>Установка блочно-модульной котельной в д. Кураково мощностью 360 кВт (2х180) вместо Центральной котельной</w:t>
            </w:r>
          </w:p>
        </w:tc>
        <w:tc>
          <w:tcPr>
            <w:tcW w:w="777" w:type="pct"/>
            <w:shd w:val="clear" w:color="auto" w:fill="auto"/>
            <w:noWrap/>
            <w:vAlign w:val="center"/>
            <w:hideMark/>
          </w:tcPr>
          <w:p w14:paraId="60E9547A" w14:textId="77777777" w:rsidR="005C225B" w:rsidRPr="005C225B" w:rsidRDefault="005C225B" w:rsidP="005C225B">
            <w:pPr>
              <w:jc w:val="center"/>
              <w:rPr>
                <w:sz w:val="22"/>
              </w:rPr>
            </w:pPr>
            <w:r w:rsidRPr="005C225B">
              <w:rPr>
                <w:sz w:val="22"/>
              </w:rPr>
              <w:t>6993</w:t>
            </w:r>
          </w:p>
        </w:tc>
        <w:tc>
          <w:tcPr>
            <w:tcW w:w="777" w:type="pct"/>
            <w:shd w:val="clear" w:color="auto" w:fill="auto"/>
            <w:noWrap/>
            <w:vAlign w:val="center"/>
            <w:hideMark/>
          </w:tcPr>
          <w:p w14:paraId="725AA3D5" w14:textId="77777777" w:rsidR="005C225B" w:rsidRPr="005C225B" w:rsidRDefault="005C225B" w:rsidP="005C225B">
            <w:pPr>
              <w:jc w:val="center"/>
              <w:rPr>
                <w:sz w:val="22"/>
              </w:rPr>
            </w:pPr>
            <w:r w:rsidRPr="005C225B">
              <w:rPr>
                <w:sz w:val="22"/>
              </w:rPr>
              <w:t>6993</w:t>
            </w:r>
          </w:p>
        </w:tc>
        <w:tc>
          <w:tcPr>
            <w:tcW w:w="573" w:type="pct"/>
            <w:shd w:val="clear" w:color="auto" w:fill="auto"/>
            <w:noWrap/>
            <w:vAlign w:val="center"/>
            <w:hideMark/>
          </w:tcPr>
          <w:p w14:paraId="1A4C2894"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76BD7587" w14:textId="77777777" w:rsidR="005C225B" w:rsidRPr="005C225B" w:rsidRDefault="005C225B" w:rsidP="005C225B">
            <w:pPr>
              <w:jc w:val="center"/>
              <w:rPr>
                <w:sz w:val="22"/>
              </w:rPr>
            </w:pPr>
            <w:r w:rsidRPr="005C225B">
              <w:rPr>
                <w:sz w:val="22"/>
              </w:rPr>
              <w:t>Х</w:t>
            </w:r>
          </w:p>
        </w:tc>
      </w:tr>
      <w:tr w:rsidR="005C225B" w:rsidRPr="005C225B" w14:paraId="1630FB92" w14:textId="77777777" w:rsidTr="00487D46">
        <w:trPr>
          <w:trHeight w:val="20"/>
        </w:trPr>
        <w:tc>
          <w:tcPr>
            <w:tcW w:w="387" w:type="pct"/>
            <w:shd w:val="clear" w:color="auto" w:fill="auto"/>
            <w:noWrap/>
            <w:vAlign w:val="center"/>
            <w:hideMark/>
          </w:tcPr>
          <w:p w14:paraId="479CCAC6" w14:textId="77777777" w:rsidR="005C225B" w:rsidRPr="005C225B" w:rsidRDefault="005C225B" w:rsidP="005C225B">
            <w:pPr>
              <w:jc w:val="center"/>
              <w:rPr>
                <w:sz w:val="22"/>
              </w:rPr>
            </w:pPr>
            <w:r w:rsidRPr="005C225B">
              <w:rPr>
                <w:sz w:val="22"/>
              </w:rPr>
              <w:t>21</w:t>
            </w:r>
          </w:p>
        </w:tc>
        <w:tc>
          <w:tcPr>
            <w:tcW w:w="1887" w:type="pct"/>
            <w:shd w:val="clear" w:color="auto" w:fill="auto"/>
            <w:vAlign w:val="center"/>
            <w:hideMark/>
          </w:tcPr>
          <w:p w14:paraId="651BDACE" w14:textId="77777777" w:rsidR="005C225B" w:rsidRPr="005C225B" w:rsidRDefault="005C225B" w:rsidP="005C225B">
            <w:pPr>
              <w:jc w:val="center"/>
              <w:rPr>
                <w:sz w:val="22"/>
              </w:rPr>
            </w:pPr>
            <w:r w:rsidRPr="005C225B">
              <w:rPr>
                <w:sz w:val="22"/>
              </w:rPr>
              <w:t>Установка блочно-модульной котельной в пос. Первый мощностью 800 кВт (2х400) вместо Центральной котельной</w:t>
            </w:r>
          </w:p>
        </w:tc>
        <w:tc>
          <w:tcPr>
            <w:tcW w:w="777" w:type="pct"/>
            <w:shd w:val="clear" w:color="auto" w:fill="auto"/>
            <w:noWrap/>
            <w:vAlign w:val="center"/>
            <w:hideMark/>
          </w:tcPr>
          <w:p w14:paraId="78A5F89C" w14:textId="77777777" w:rsidR="005C225B" w:rsidRPr="005C225B" w:rsidRDefault="005C225B" w:rsidP="005C225B">
            <w:pPr>
              <w:jc w:val="center"/>
              <w:rPr>
                <w:sz w:val="22"/>
              </w:rPr>
            </w:pPr>
            <w:r w:rsidRPr="005C225B">
              <w:rPr>
                <w:sz w:val="22"/>
              </w:rPr>
              <w:t>9085</w:t>
            </w:r>
          </w:p>
        </w:tc>
        <w:tc>
          <w:tcPr>
            <w:tcW w:w="777" w:type="pct"/>
            <w:shd w:val="clear" w:color="auto" w:fill="auto"/>
            <w:noWrap/>
            <w:vAlign w:val="center"/>
            <w:hideMark/>
          </w:tcPr>
          <w:p w14:paraId="123F6878" w14:textId="77777777" w:rsidR="005C225B" w:rsidRPr="005C225B" w:rsidRDefault="005C225B" w:rsidP="005C225B">
            <w:pPr>
              <w:jc w:val="center"/>
              <w:rPr>
                <w:sz w:val="22"/>
              </w:rPr>
            </w:pPr>
            <w:r w:rsidRPr="005C225B">
              <w:rPr>
                <w:sz w:val="22"/>
              </w:rPr>
              <w:t>9085</w:t>
            </w:r>
          </w:p>
        </w:tc>
        <w:tc>
          <w:tcPr>
            <w:tcW w:w="573" w:type="pct"/>
            <w:shd w:val="clear" w:color="auto" w:fill="auto"/>
            <w:noWrap/>
            <w:vAlign w:val="center"/>
            <w:hideMark/>
          </w:tcPr>
          <w:p w14:paraId="2597775F"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3ECB3EB2" w14:textId="77777777" w:rsidR="005C225B" w:rsidRPr="005C225B" w:rsidRDefault="005C225B" w:rsidP="005C225B">
            <w:pPr>
              <w:jc w:val="center"/>
              <w:rPr>
                <w:sz w:val="22"/>
              </w:rPr>
            </w:pPr>
            <w:r w:rsidRPr="005C225B">
              <w:rPr>
                <w:sz w:val="22"/>
              </w:rPr>
              <w:t>Х</w:t>
            </w:r>
          </w:p>
        </w:tc>
      </w:tr>
      <w:tr w:rsidR="005C225B" w:rsidRPr="005C225B" w14:paraId="7E6881EF" w14:textId="77777777" w:rsidTr="00487D46">
        <w:trPr>
          <w:trHeight w:val="20"/>
        </w:trPr>
        <w:tc>
          <w:tcPr>
            <w:tcW w:w="387" w:type="pct"/>
            <w:shd w:val="clear" w:color="auto" w:fill="auto"/>
            <w:noWrap/>
            <w:vAlign w:val="center"/>
            <w:hideMark/>
          </w:tcPr>
          <w:p w14:paraId="702FDFC3" w14:textId="77777777" w:rsidR="005C225B" w:rsidRPr="005C225B" w:rsidRDefault="005C225B" w:rsidP="005C225B">
            <w:pPr>
              <w:jc w:val="center"/>
              <w:rPr>
                <w:sz w:val="22"/>
              </w:rPr>
            </w:pPr>
            <w:r w:rsidRPr="005C225B">
              <w:rPr>
                <w:sz w:val="22"/>
              </w:rPr>
              <w:t>22</w:t>
            </w:r>
          </w:p>
        </w:tc>
        <w:tc>
          <w:tcPr>
            <w:tcW w:w="1887" w:type="pct"/>
            <w:shd w:val="clear" w:color="auto" w:fill="auto"/>
            <w:vAlign w:val="center"/>
            <w:hideMark/>
          </w:tcPr>
          <w:p w14:paraId="77A81FDE" w14:textId="77777777" w:rsidR="005C225B" w:rsidRPr="005C225B" w:rsidRDefault="005C225B" w:rsidP="005C225B">
            <w:pPr>
              <w:jc w:val="center"/>
              <w:rPr>
                <w:sz w:val="22"/>
              </w:rPr>
            </w:pPr>
            <w:r w:rsidRPr="005C225B">
              <w:rPr>
                <w:sz w:val="22"/>
              </w:rPr>
              <w:t xml:space="preserve">Установка блочно-модульной котельной в пос. Первый мощностью 600 кВт (2х300) вместо котельной РММ      </w:t>
            </w:r>
          </w:p>
        </w:tc>
        <w:tc>
          <w:tcPr>
            <w:tcW w:w="777" w:type="pct"/>
            <w:shd w:val="clear" w:color="auto" w:fill="auto"/>
            <w:noWrap/>
            <w:vAlign w:val="center"/>
            <w:hideMark/>
          </w:tcPr>
          <w:p w14:paraId="07DB7460" w14:textId="77777777" w:rsidR="005C225B" w:rsidRPr="005C225B" w:rsidRDefault="005C225B" w:rsidP="005C225B">
            <w:pPr>
              <w:jc w:val="center"/>
              <w:rPr>
                <w:sz w:val="22"/>
              </w:rPr>
            </w:pPr>
            <w:r w:rsidRPr="005C225B">
              <w:rPr>
                <w:sz w:val="22"/>
              </w:rPr>
              <w:t>8459</w:t>
            </w:r>
          </w:p>
        </w:tc>
        <w:tc>
          <w:tcPr>
            <w:tcW w:w="777" w:type="pct"/>
            <w:shd w:val="clear" w:color="auto" w:fill="auto"/>
            <w:noWrap/>
            <w:vAlign w:val="center"/>
            <w:hideMark/>
          </w:tcPr>
          <w:p w14:paraId="090C2992" w14:textId="77777777" w:rsidR="005C225B" w:rsidRPr="005C225B" w:rsidRDefault="005C225B" w:rsidP="005C225B">
            <w:pPr>
              <w:jc w:val="center"/>
              <w:rPr>
                <w:sz w:val="22"/>
              </w:rPr>
            </w:pPr>
            <w:r w:rsidRPr="005C225B">
              <w:rPr>
                <w:sz w:val="22"/>
              </w:rPr>
              <w:t>8459</w:t>
            </w:r>
          </w:p>
        </w:tc>
        <w:tc>
          <w:tcPr>
            <w:tcW w:w="573" w:type="pct"/>
            <w:shd w:val="clear" w:color="auto" w:fill="auto"/>
            <w:noWrap/>
            <w:vAlign w:val="center"/>
            <w:hideMark/>
          </w:tcPr>
          <w:p w14:paraId="32A37D56" w14:textId="77777777" w:rsidR="005C225B" w:rsidRPr="005C225B" w:rsidRDefault="005C225B" w:rsidP="005C225B">
            <w:pPr>
              <w:jc w:val="center"/>
              <w:rPr>
                <w:sz w:val="22"/>
              </w:rPr>
            </w:pPr>
            <w:r w:rsidRPr="005C225B">
              <w:rPr>
                <w:sz w:val="22"/>
              </w:rPr>
              <w:t>2020-2024</w:t>
            </w:r>
          </w:p>
        </w:tc>
        <w:tc>
          <w:tcPr>
            <w:tcW w:w="599" w:type="pct"/>
            <w:shd w:val="clear" w:color="auto" w:fill="auto"/>
            <w:noWrap/>
            <w:vAlign w:val="center"/>
            <w:hideMark/>
          </w:tcPr>
          <w:p w14:paraId="450C2808" w14:textId="77777777" w:rsidR="005C225B" w:rsidRPr="005C225B" w:rsidRDefault="005C225B" w:rsidP="005C225B">
            <w:pPr>
              <w:jc w:val="center"/>
              <w:rPr>
                <w:sz w:val="22"/>
              </w:rPr>
            </w:pPr>
            <w:r w:rsidRPr="005C225B">
              <w:rPr>
                <w:sz w:val="22"/>
              </w:rPr>
              <w:t>Х</w:t>
            </w:r>
          </w:p>
        </w:tc>
      </w:tr>
      <w:tr w:rsidR="005C225B" w:rsidRPr="005C225B" w14:paraId="24F30949" w14:textId="77777777" w:rsidTr="00487D46">
        <w:trPr>
          <w:trHeight w:val="20"/>
        </w:trPr>
        <w:tc>
          <w:tcPr>
            <w:tcW w:w="387" w:type="pct"/>
            <w:shd w:val="clear" w:color="auto" w:fill="auto"/>
            <w:noWrap/>
            <w:vAlign w:val="center"/>
            <w:hideMark/>
          </w:tcPr>
          <w:p w14:paraId="0A4DB586" w14:textId="77777777" w:rsidR="005C225B" w:rsidRPr="005C225B" w:rsidRDefault="005C225B" w:rsidP="005C225B">
            <w:pPr>
              <w:jc w:val="center"/>
              <w:rPr>
                <w:sz w:val="22"/>
              </w:rPr>
            </w:pPr>
            <w:r w:rsidRPr="005C225B">
              <w:rPr>
                <w:sz w:val="22"/>
              </w:rPr>
              <w:t>23</w:t>
            </w:r>
          </w:p>
        </w:tc>
        <w:tc>
          <w:tcPr>
            <w:tcW w:w="1887" w:type="pct"/>
            <w:shd w:val="clear" w:color="auto" w:fill="auto"/>
            <w:vAlign w:val="center"/>
            <w:hideMark/>
          </w:tcPr>
          <w:p w14:paraId="6239875B" w14:textId="77777777" w:rsidR="005C225B" w:rsidRPr="005C225B" w:rsidRDefault="005C225B" w:rsidP="005C225B">
            <w:pPr>
              <w:jc w:val="center"/>
              <w:rPr>
                <w:sz w:val="22"/>
              </w:rPr>
            </w:pPr>
            <w:r w:rsidRPr="005C225B">
              <w:rPr>
                <w:sz w:val="22"/>
              </w:rPr>
              <w:t>Установка блочно-модульной котельной в с. Алчедат мощностью 1200 кВт (2х600) вместо Центральной котельной</w:t>
            </w:r>
          </w:p>
        </w:tc>
        <w:tc>
          <w:tcPr>
            <w:tcW w:w="777" w:type="pct"/>
            <w:shd w:val="clear" w:color="auto" w:fill="auto"/>
            <w:noWrap/>
            <w:vAlign w:val="center"/>
            <w:hideMark/>
          </w:tcPr>
          <w:p w14:paraId="540A984E" w14:textId="77777777" w:rsidR="005C225B" w:rsidRPr="005C225B" w:rsidRDefault="005C225B" w:rsidP="005C225B">
            <w:pPr>
              <w:jc w:val="center"/>
              <w:rPr>
                <w:sz w:val="22"/>
              </w:rPr>
            </w:pPr>
            <w:r w:rsidRPr="005C225B">
              <w:rPr>
                <w:sz w:val="22"/>
              </w:rPr>
              <w:t>9914</w:t>
            </w:r>
          </w:p>
        </w:tc>
        <w:tc>
          <w:tcPr>
            <w:tcW w:w="777" w:type="pct"/>
            <w:shd w:val="clear" w:color="auto" w:fill="auto"/>
            <w:noWrap/>
            <w:vAlign w:val="center"/>
            <w:hideMark/>
          </w:tcPr>
          <w:p w14:paraId="3581D7E8" w14:textId="77777777" w:rsidR="005C225B" w:rsidRPr="005C225B" w:rsidRDefault="005C225B" w:rsidP="005C225B">
            <w:pPr>
              <w:jc w:val="center"/>
              <w:rPr>
                <w:sz w:val="22"/>
              </w:rPr>
            </w:pPr>
            <w:r w:rsidRPr="005C225B">
              <w:rPr>
                <w:sz w:val="22"/>
              </w:rPr>
              <w:t>9914</w:t>
            </w:r>
          </w:p>
        </w:tc>
        <w:tc>
          <w:tcPr>
            <w:tcW w:w="573" w:type="pct"/>
            <w:shd w:val="clear" w:color="auto" w:fill="auto"/>
            <w:noWrap/>
            <w:vAlign w:val="center"/>
            <w:hideMark/>
          </w:tcPr>
          <w:p w14:paraId="5144A484"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51682F7F" w14:textId="77777777" w:rsidR="005C225B" w:rsidRPr="005C225B" w:rsidRDefault="005C225B" w:rsidP="005C225B">
            <w:pPr>
              <w:jc w:val="center"/>
              <w:rPr>
                <w:sz w:val="22"/>
              </w:rPr>
            </w:pPr>
            <w:r w:rsidRPr="005C225B">
              <w:rPr>
                <w:sz w:val="22"/>
              </w:rPr>
              <w:t>Х</w:t>
            </w:r>
          </w:p>
        </w:tc>
      </w:tr>
      <w:tr w:rsidR="005C225B" w:rsidRPr="005C225B" w14:paraId="349C4DDB" w14:textId="77777777" w:rsidTr="00487D46">
        <w:trPr>
          <w:trHeight w:val="20"/>
        </w:trPr>
        <w:tc>
          <w:tcPr>
            <w:tcW w:w="387" w:type="pct"/>
            <w:shd w:val="clear" w:color="auto" w:fill="auto"/>
            <w:noWrap/>
            <w:vAlign w:val="center"/>
            <w:hideMark/>
          </w:tcPr>
          <w:p w14:paraId="1AB7E973" w14:textId="77777777" w:rsidR="005C225B" w:rsidRPr="005C225B" w:rsidRDefault="005C225B" w:rsidP="005C225B">
            <w:pPr>
              <w:jc w:val="center"/>
              <w:rPr>
                <w:sz w:val="22"/>
              </w:rPr>
            </w:pPr>
            <w:r w:rsidRPr="005C225B">
              <w:rPr>
                <w:sz w:val="22"/>
              </w:rPr>
              <w:t>24</w:t>
            </w:r>
          </w:p>
        </w:tc>
        <w:tc>
          <w:tcPr>
            <w:tcW w:w="1887" w:type="pct"/>
            <w:shd w:val="clear" w:color="auto" w:fill="auto"/>
            <w:vAlign w:val="center"/>
            <w:hideMark/>
          </w:tcPr>
          <w:p w14:paraId="1C838F89" w14:textId="77777777" w:rsidR="005C225B" w:rsidRPr="005C225B" w:rsidRDefault="005C225B" w:rsidP="005C225B">
            <w:pPr>
              <w:jc w:val="center"/>
              <w:rPr>
                <w:sz w:val="22"/>
              </w:rPr>
            </w:pPr>
            <w:r w:rsidRPr="005C225B">
              <w:rPr>
                <w:sz w:val="22"/>
              </w:rPr>
              <w:t>Установка блочно-модульной котельной в с. Алчедат мощностью 300 кВт (2х150) вместо Школьной котельной</w:t>
            </w:r>
          </w:p>
        </w:tc>
        <w:tc>
          <w:tcPr>
            <w:tcW w:w="777" w:type="pct"/>
            <w:shd w:val="clear" w:color="auto" w:fill="auto"/>
            <w:noWrap/>
            <w:vAlign w:val="center"/>
            <w:hideMark/>
          </w:tcPr>
          <w:p w14:paraId="7E263B6E" w14:textId="77777777" w:rsidR="005C225B" w:rsidRPr="005C225B" w:rsidRDefault="005C225B" w:rsidP="005C225B">
            <w:pPr>
              <w:jc w:val="center"/>
              <w:rPr>
                <w:sz w:val="22"/>
              </w:rPr>
            </w:pPr>
            <w:r w:rsidRPr="005C225B">
              <w:rPr>
                <w:sz w:val="22"/>
              </w:rPr>
              <w:t>7430</w:t>
            </w:r>
          </w:p>
        </w:tc>
        <w:tc>
          <w:tcPr>
            <w:tcW w:w="777" w:type="pct"/>
            <w:shd w:val="clear" w:color="auto" w:fill="auto"/>
            <w:noWrap/>
            <w:vAlign w:val="center"/>
            <w:hideMark/>
          </w:tcPr>
          <w:p w14:paraId="1BC2E1CD" w14:textId="77777777" w:rsidR="005C225B" w:rsidRPr="005C225B" w:rsidRDefault="005C225B" w:rsidP="005C225B">
            <w:pPr>
              <w:jc w:val="center"/>
              <w:rPr>
                <w:sz w:val="22"/>
              </w:rPr>
            </w:pPr>
            <w:r w:rsidRPr="005C225B">
              <w:rPr>
                <w:sz w:val="22"/>
              </w:rPr>
              <w:t>7430</w:t>
            </w:r>
          </w:p>
        </w:tc>
        <w:tc>
          <w:tcPr>
            <w:tcW w:w="573" w:type="pct"/>
            <w:shd w:val="clear" w:color="auto" w:fill="auto"/>
            <w:noWrap/>
            <w:vAlign w:val="center"/>
            <w:hideMark/>
          </w:tcPr>
          <w:p w14:paraId="1E5D2C3F"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77773E41" w14:textId="77777777" w:rsidR="005C225B" w:rsidRPr="005C225B" w:rsidRDefault="005C225B" w:rsidP="005C225B">
            <w:pPr>
              <w:jc w:val="center"/>
              <w:rPr>
                <w:sz w:val="22"/>
              </w:rPr>
            </w:pPr>
            <w:r w:rsidRPr="005C225B">
              <w:rPr>
                <w:sz w:val="22"/>
              </w:rPr>
              <w:t>Х</w:t>
            </w:r>
          </w:p>
        </w:tc>
      </w:tr>
    </w:tbl>
    <w:p w14:paraId="6B63A957" w14:textId="77777777" w:rsidR="005C225B" w:rsidRPr="005C225B" w:rsidRDefault="005C225B" w:rsidP="005C225B">
      <w:r w:rsidRPr="005C225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6"/>
        <w:gridCol w:w="5495"/>
        <w:gridCol w:w="2263"/>
        <w:gridCol w:w="2263"/>
        <w:gridCol w:w="1669"/>
        <w:gridCol w:w="1744"/>
      </w:tblGrid>
      <w:tr w:rsidR="005C225B" w:rsidRPr="005C225B" w14:paraId="4BE2B8B3" w14:textId="77777777" w:rsidTr="00487D46">
        <w:trPr>
          <w:trHeight w:val="20"/>
        </w:trPr>
        <w:tc>
          <w:tcPr>
            <w:tcW w:w="387" w:type="pct"/>
            <w:shd w:val="clear" w:color="auto" w:fill="auto"/>
            <w:noWrap/>
            <w:vAlign w:val="center"/>
            <w:hideMark/>
          </w:tcPr>
          <w:p w14:paraId="69646630" w14:textId="77777777" w:rsidR="005C225B" w:rsidRPr="005C225B" w:rsidRDefault="005C225B" w:rsidP="005C225B">
            <w:pPr>
              <w:jc w:val="center"/>
              <w:rPr>
                <w:color w:val="000000"/>
                <w:sz w:val="22"/>
              </w:rPr>
            </w:pPr>
            <w:r w:rsidRPr="005C225B">
              <w:rPr>
                <w:color w:val="000000"/>
                <w:sz w:val="22"/>
              </w:rPr>
              <w:lastRenderedPageBreak/>
              <w:t>1</w:t>
            </w:r>
          </w:p>
        </w:tc>
        <w:tc>
          <w:tcPr>
            <w:tcW w:w="1887" w:type="pct"/>
            <w:shd w:val="clear" w:color="auto" w:fill="auto"/>
            <w:vAlign w:val="center"/>
            <w:hideMark/>
          </w:tcPr>
          <w:p w14:paraId="4BB13BBE" w14:textId="77777777" w:rsidR="005C225B" w:rsidRPr="005C225B" w:rsidRDefault="005C225B" w:rsidP="005C225B">
            <w:pPr>
              <w:jc w:val="center"/>
              <w:rPr>
                <w:color w:val="000000"/>
                <w:sz w:val="22"/>
              </w:rPr>
            </w:pPr>
            <w:r w:rsidRPr="005C225B">
              <w:rPr>
                <w:color w:val="000000"/>
                <w:sz w:val="22"/>
              </w:rPr>
              <w:t>2</w:t>
            </w:r>
          </w:p>
        </w:tc>
        <w:tc>
          <w:tcPr>
            <w:tcW w:w="777" w:type="pct"/>
            <w:shd w:val="clear" w:color="auto" w:fill="auto"/>
            <w:vAlign w:val="center"/>
            <w:hideMark/>
          </w:tcPr>
          <w:p w14:paraId="694DCEF9" w14:textId="77777777" w:rsidR="005C225B" w:rsidRPr="005C225B" w:rsidRDefault="005C225B" w:rsidP="005C225B">
            <w:pPr>
              <w:jc w:val="center"/>
              <w:rPr>
                <w:color w:val="000000"/>
                <w:sz w:val="22"/>
              </w:rPr>
            </w:pPr>
            <w:r w:rsidRPr="005C225B">
              <w:rPr>
                <w:color w:val="000000"/>
                <w:sz w:val="22"/>
              </w:rPr>
              <w:t>3</w:t>
            </w:r>
          </w:p>
        </w:tc>
        <w:tc>
          <w:tcPr>
            <w:tcW w:w="777" w:type="pct"/>
            <w:shd w:val="clear" w:color="auto" w:fill="auto"/>
            <w:vAlign w:val="center"/>
            <w:hideMark/>
          </w:tcPr>
          <w:p w14:paraId="690A1653" w14:textId="77777777" w:rsidR="005C225B" w:rsidRPr="005C225B" w:rsidRDefault="005C225B" w:rsidP="005C225B">
            <w:pPr>
              <w:jc w:val="center"/>
              <w:rPr>
                <w:color w:val="000000"/>
                <w:sz w:val="22"/>
              </w:rPr>
            </w:pPr>
            <w:r w:rsidRPr="005C225B">
              <w:rPr>
                <w:color w:val="000000"/>
                <w:sz w:val="22"/>
              </w:rPr>
              <w:t>4</w:t>
            </w:r>
          </w:p>
        </w:tc>
        <w:tc>
          <w:tcPr>
            <w:tcW w:w="573" w:type="pct"/>
            <w:shd w:val="clear" w:color="auto" w:fill="auto"/>
            <w:vAlign w:val="center"/>
            <w:hideMark/>
          </w:tcPr>
          <w:p w14:paraId="43074F42" w14:textId="77777777" w:rsidR="005C225B" w:rsidRPr="005C225B" w:rsidRDefault="005C225B" w:rsidP="005C225B">
            <w:pPr>
              <w:jc w:val="center"/>
              <w:rPr>
                <w:color w:val="000000"/>
                <w:sz w:val="22"/>
              </w:rPr>
            </w:pPr>
            <w:r w:rsidRPr="005C225B">
              <w:rPr>
                <w:color w:val="000000"/>
                <w:sz w:val="22"/>
              </w:rPr>
              <w:t>5</w:t>
            </w:r>
          </w:p>
        </w:tc>
        <w:tc>
          <w:tcPr>
            <w:tcW w:w="599" w:type="pct"/>
            <w:shd w:val="clear" w:color="auto" w:fill="auto"/>
            <w:vAlign w:val="center"/>
            <w:hideMark/>
          </w:tcPr>
          <w:p w14:paraId="0A788067" w14:textId="77777777" w:rsidR="005C225B" w:rsidRPr="005C225B" w:rsidRDefault="005C225B" w:rsidP="005C225B">
            <w:pPr>
              <w:jc w:val="center"/>
              <w:rPr>
                <w:color w:val="000000"/>
                <w:sz w:val="22"/>
              </w:rPr>
            </w:pPr>
            <w:r w:rsidRPr="005C225B">
              <w:rPr>
                <w:color w:val="000000"/>
                <w:sz w:val="22"/>
              </w:rPr>
              <w:t>5</w:t>
            </w:r>
          </w:p>
        </w:tc>
      </w:tr>
      <w:tr w:rsidR="005C225B" w:rsidRPr="005C225B" w14:paraId="761DC5D0" w14:textId="77777777" w:rsidTr="00487D46">
        <w:trPr>
          <w:trHeight w:val="20"/>
        </w:trPr>
        <w:tc>
          <w:tcPr>
            <w:tcW w:w="387" w:type="pct"/>
            <w:shd w:val="clear" w:color="auto" w:fill="auto"/>
            <w:noWrap/>
            <w:vAlign w:val="center"/>
            <w:hideMark/>
          </w:tcPr>
          <w:p w14:paraId="53D4773B" w14:textId="77777777" w:rsidR="005C225B" w:rsidRPr="005C225B" w:rsidRDefault="005C225B" w:rsidP="005C225B">
            <w:pPr>
              <w:jc w:val="center"/>
              <w:rPr>
                <w:sz w:val="22"/>
              </w:rPr>
            </w:pPr>
            <w:r w:rsidRPr="005C225B">
              <w:rPr>
                <w:sz w:val="22"/>
              </w:rPr>
              <w:t>25</w:t>
            </w:r>
          </w:p>
        </w:tc>
        <w:tc>
          <w:tcPr>
            <w:tcW w:w="1887" w:type="pct"/>
            <w:shd w:val="clear" w:color="auto" w:fill="auto"/>
            <w:vAlign w:val="center"/>
            <w:hideMark/>
          </w:tcPr>
          <w:p w14:paraId="18EEE1DC" w14:textId="77777777" w:rsidR="005C225B" w:rsidRPr="005C225B" w:rsidRDefault="005C225B" w:rsidP="005C225B">
            <w:pPr>
              <w:jc w:val="center"/>
              <w:rPr>
                <w:sz w:val="22"/>
              </w:rPr>
            </w:pPr>
            <w:r w:rsidRPr="005C225B">
              <w:rPr>
                <w:sz w:val="22"/>
              </w:rPr>
              <w:t>Установка блочно-модульной котельной в д. Дмитриевка мощностью 400 кВт (2х200) вместо Центральной котельной</w:t>
            </w:r>
          </w:p>
        </w:tc>
        <w:tc>
          <w:tcPr>
            <w:tcW w:w="777" w:type="pct"/>
            <w:shd w:val="clear" w:color="auto" w:fill="auto"/>
            <w:noWrap/>
            <w:vAlign w:val="center"/>
            <w:hideMark/>
          </w:tcPr>
          <w:p w14:paraId="1F5B7D15" w14:textId="77777777" w:rsidR="005C225B" w:rsidRPr="005C225B" w:rsidRDefault="005C225B" w:rsidP="005C225B">
            <w:pPr>
              <w:jc w:val="center"/>
              <w:rPr>
                <w:sz w:val="22"/>
              </w:rPr>
            </w:pPr>
            <w:r w:rsidRPr="005C225B">
              <w:rPr>
                <w:sz w:val="22"/>
              </w:rPr>
              <w:t>7660</w:t>
            </w:r>
          </w:p>
        </w:tc>
        <w:tc>
          <w:tcPr>
            <w:tcW w:w="777" w:type="pct"/>
            <w:shd w:val="clear" w:color="auto" w:fill="auto"/>
            <w:noWrap/>
            <w:vAlign w:val="center"/>
            <w:hideMark/>
          </w:tcPr>
          <w:p w14:paraId="13DA3F09" w14:textId="77777777" w:rsidR="005C225B" w:rsidRPr="005C225B" w:rsidRDefault="005C225B" w:rsidP="005C225B">
            <w:pPr>
              <w:jc w:val="center"/>
              <w:rPr>
                <w:sz w:val="22"/>
              </w:rPr>
            </w:pPr>
            <w:r w:rsidRPr="005C225B">
              <w:rPr>
                <w:sz w:val="22"/>
              </w:rPr>
              <w:t>7660</w:t>
            </w:r>
          </w:p>
        </w:tc>
        <w:tc>
          <w:tcPr>
            <w:tcW w:w="573" w:type="pct"/>
            <w:shd w:val="clear" w:color="auto" w:fill="auto"/>
            <w:noWrap/>
            <w:vAlign w:val="center"/>
            <w:hideMark/>
          </w:tcPr>
          <w:p w14:paraId="36B0FCC9"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3EDE6D8E" w14:textId="77777777" w:rsidR="005C225B" w:rsidRPr="005C225B" w:rsidRDefault="005C225B" w:rsidP="005C225B">
            <w:pPr>
              <w:jc w:val="center"/>
              <w:rPr>
                <w:sz w:val="22"/>
              </w:rPr>
            </w:pPr>
            <w:r w:rsidRPr="005C225B">
              <w:rPr>
                <w:sz w:val="22"/>
              </w:rPr>
              <w:t>Х</w:t>
            </w:r>
          </w:p>
        </w:tc>
      </w:tr>
      <w:tr w:rsidR="005C225B" w:rsidRPr="005C225B" w14:paraId="0B2424D8" w14:textId="77777777" w:rsidTr="00487D46">
        <w:trPr>
          <w:trHeight w:val="20"/>
        </w:trPr>
        <w:tc>
          <w:tcPr>
            <w:tcW w:w="387" w:type="pct"/>
            <w:shd w:val="clear" w:color="auto" w:fill="auto"/>
            <w:noWrap/>
            <w:vAlign w:val="center"/>
            <w:hideMark/>
          </w:tcPr>
          <w:p w14:paraId="6F3AA59C" w14:textId="77777777" w:rsidR="005C225B" w:rsidRPr="005C225B" w:rsidRDefault="005C225B" w:rsidP="005C225B">
            <w:pPr>
              <w:jc w:val="center"/>
              <w:rPr>
                <w:sz w:val="22"/>
              </w:rPr>
            </w:pPr>
            <w:r w:rsidRPr="005C225B">
              <w:rPr>
                <w:sz w:val="22"/>
              </w:rPr>
              <w:t>26</w:t>
            </w:r>
          </w:p>
        </w:tc>
        <w:tc>
          <w:tcPr>
            <w:tcW w:w="1887" w:type="pct"/>
            <w:shd w:val="clear" w:color="auto" w:fill="auto"/>
            <w:vAlign w:val="center"/>
            <w:hideMark/>
          </w:tcPr>
          <w:p w14:paraId="37F044FD" w14:textId="77777777" w:rsidR="005C225B" w:rsidRPr="005C225B" w:rsidRDefault="005C225B" w:rsidP="005C225B">
            <w:pPr>
              <w:jc w:val="center"/>
              <w:rPr>
                <w:sz w:val="22"/>
              </w:rPr>
            </w:pPr>
            <w:r w:rsidRPr="005C225B">
              <w:rPr>
                <w:sz w:val="22"/>
              </w:rPr>
              <w:t>Установка блочно-модульной котельной в пос. Новоивановка мощностью 1800 кВт (3х600), вместо Центральной котельной</w:t>
            </w:r>
          </w:p>
        </w:tc>
        <w:tc>
          <w:tcPr>
            <w:tcW w:w="777" w:type="pct"/>
            <w:shd w:val="clear" w:color="auto" w:fill="auto"/>
            <w:noWrap/>
            <w:vAlign w:val="center"/>
            <w:hideMark/>
          </w:tcPr>
          <w:p w14:paraId="1793665E" w14:textId="77777777" w:rsidR="005C225B" w:rsidRPr="005C225B" w:rsidRDefault="005C225B" w:rsidP="005C225B">
            <w:pPr>
              <w:jc w:val="center"/>
              <w:rPr>
                <w:sz w:val="22"/>
              </w:rPr>
            </w:pPr>
            <w:r w:rsidRPr="005C225B">
              <w:rPr>
                <w:sz w:val="22"/>
              </w:rPr>
              <w:t>16873</w:t>
            </w:r>
          </w:p>
        </w:tc>
        <w:tc>
          <w:tcPr>
            <w:tcW w:w="777" w:type="pct"/>
            <w:shd w:val="clear" w:color="auto" w:fill="auto"/>
            <w:noWrap/>
            <w:vAlign w:val="center"/>
            <w:hideMark/>
          </w:tcPr>
          <w:p w14:paraId="0CCAF06E" w14:textId="77777777" w:rsidR="005C225B" w:rsidRPr="005C225B" w:rsidRDefault="005C225B" w:rsidP="005C225B">
            <w:pPr>
              <w:jc w:val="center"/>
              <w:rPr>
                <w:sz w:val="22"/>
              </w:rPr>
            </w:pPr>
            <w:r w:rsidRPr="005C225B">
              <w:rPr>
                <w:sz w:val="22"/>
              </w:rPr>
              <w:t>16873</w:t>
            </w:r>
          </w:p>
        </w:tc>
        <w:tc>
          <w:tcPr>
            <w:tcW w:w="573" w:type="pct"/>
            <w:shd w:val="clear" w:color="auto" w:fill="auto"/>
            <w:noWrap/>
            <w:vAlign w:val="center"/>
            <w:hideMark/>
          </w:tcPr>
          <w:p w14:paraId="60765BFD"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37B3E34F" w14:textId="77777777" w:rsidR="005C225B" w:rsidRPr="005C225B" w:rsidRDefault="005C225B" w:rsidP="005C225B">
            <w:pPr>
              <w:jc w:val="center"/>
              <w:rPr>
                <w:sz w:val="22"/>
              </w:rPr>
            </w:pPr>
            <w:r w:rsidRPr="005C225B">
              <w:rPr>
                <w:sz w:val="22"/>
              </w:rPr>
              <w:t>Х</w:t>
            </w:r>
          </w:p>
        </w:tc>
      </w:tr>
      <w:tr w:rsidR="005C225B" w:rsidRPr="005C225B" w14:paraId="3CEC7050" w14:textId="77777777" w:rsidTr="00487D46">
        <w:trPr>
          <w:trHeight w:val="20"/>
        </w:trPr>
        <w:tc>
          <w:tcPr>
            <w:tcW w:w="387" w:type="pct"/>
            <w:shd w:val="clear" w:color="auto" w:fill="auto"/>
            <w:noWrap/>
            <w:vAlign w:val="center"/>
            <w:hideMark/>
          </w:tcPr>
          <w:p w14:paraId="04A62F77" w14:textId="77777777" w:rsidR="005C225B" w:rsidRPr="005C225B" w:rsidRDefault="005C225B" w:rsidP="005C225B">
            <w:pPr>
              <w:jc w:val="center"/>
              <w:rPr>
                <w:sz w:val="22"/>
              </w:rPr>
            </w:pPr>
            <w:r w:rsidRPr="005C225B">
              <w:rPr>
                <w:sz w:val="22"/>
              </w:rPr>
              <w:t>27</w:t>
            </w:r>
          </w:p>
        </w:tc>
        <w:tc>
          <w:tcPr>
            <w:tcW w:w="1887" w:type="pct"/>
            <w:shd w:val="clear" w:color="auto" w:fill="auto"/>
            <w:vAlign w:val="center"/>
            <w:hideMark/>
          </w:tcPr>
          <w:p w14:paraId="76779629" w14:textId="77777777" w:rsidR="005C225B" w:rsidRPr="005C225B" w:rsidRDefault="005C225B" w:rsidP="005C225B">
            <w:pPr>
              <w:jc w:val="center"/>
              <w:rPr>
                <w:sz w:val="22"/>
              </w:rPr>
            </w:pPr>
            <w:r w:rsidRPr="005C225B">
              <w:rPr>
                <w:sz w:val="22"/>
              </w:rPr>
              <w:t>Установка блочно-модульной котельной в пос. Новоивановка мощностью 80 кВт (2х40) вместо Школьной котельной</w:t>
            </w:r>
          </w:p>
        </w:tc>
        <w:tc>
          <w:tcPr>
            <w:tcW w:w="777" w:type="pct"/>
            <w:shd w:val="clear" w:color="auto" w:fill="auto"/>
            <w:noWrap/>
            <w:vAlign w:val="center"/>
            <w:hideMark/>
          </w:tcPr>
          <w:p w14:paraId="64C889FE" w14:textId="77777777" w:rsidR="005C225B" w:rsidRPr="005C225B" w:rsidRDefault="005C225B" w:rsidP="005C225B">
            <w:pPr>
              <w:jc w:val="center"/>
              <w:rPr>
                <w:sz w:val="22"/>
              </w:rPr>
            </w:pPr>
            <w:r w:rsidRPr="005C225B">
              <w:rPr>
                <w:sz w:val="22"/>
              </w:rPr>
              <w:t>4656</w:t>
            </w:r>
          </w:p>
        </w:tc>
        <w:tc>
          <w:tcPr>
            <w:tcW w:w="777" w:type="pct"/>
            <w:shd w:val="clear" w:color="auto" w:fill="auto"/>
            <w:noWrap/>
            <w:vAlign w:val="center"/>
            <w:hideMark/>
          </w:tcPr>
          <w:p w14:paraId="7C62D313" w14:textId="77777777" w:rsidR="005C225B" w:rsidRPr="005C225B" w:rsidRDefault="005C225B" w:rsidP="005C225B">
            <w:pPr>
              <w:jc w:val="center"/>
              <w:rPr>
                <w:sz w:val="22"/>
              </w:rPr>
            </w:pPr>
            <w:r w:rsidRPr="005C225B">
              <w:rPr>
                <w:sz w:val="22"/>
              </w:rPr>
              <w:t>4656</w:t>
            </w:r>
          </w:p>
        </w:tc>
        <w:tc>
          <w:tcPr>
            <w:tcW w:w="573" w:type="pct"/>
            <w:shd w:val="clear" w:color="auto" w:fill="auto"/>
            <w:noWrap/>
            <w:vAlign w:val="center"/>
            <w:hideMark/>
          </w:tcPr>
          <w:p w14:paraId="76487F21"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5641FF4F" w14:textId="77777777" w:rsidR="005C225B" w:rsidRPr="005C225B" w:rsidRDefault="005C225B" w:rsidP="005C225B">
            <w:pPr>
              <w:jc w:val="center"/>
              <w:rPr>
                <w:sz w:val="22"/>
              </w:rPr>
            </w:pPr>
            <w:r w:rsidRPr="005C225B">
              <w:rPr>
                <w:sz w:val="22"/>
              </w:rPr>
              <w:t>Х</w:t>
            </w:r>
          </w:p>
        </w:tc>
      </w:tr>
      <w:tr w:rsidR="005C225B" w:rsidRPr="005C225B" w14:paraId="2BE46A17" w14:textId="77777777" w:rsidTr="00487D46">
        <w:trPr>
          <w:trHeight w:val="20"/>
        </w:trPr>
        <w:tc>
          <w:tcPr>
            <w:tcW w:w="387" w:type="pct"/>
            <w:shd w:val="clear" w:color="auto" w:fill="auto"/>
            <w:noWrap/>
            <w:vAlign w:val="center"/>
            <w:hideMark/>
          </w:tcPr>
          <w:p w14:paraId="559D7524" w14:textId="77777777" w:rsidR="005C225B" w:rsidRPr="005C225B" w:rsidRDefault="005C225B" w:rsidP="005C225B">
            <w:pPr>
              <w:jc w:val="center"/>
              <w:rPr>
                <w:sz w:val="22"/>
              </w:rPr>
            </w:pPr>
            <w:r w:rsidRPr="005C225B">
              <w:rPr>
                <w:sz w:val="22"/>
              </w:rPr>
              <w:t>28</w:t>
            </w:r>
          </w:p>
        </w:tc>
        <w:tc>
          <w:tcPr>
            <w:tcW w:w="1887" w:type="pct"/>
            <w:shd w:val="clear" w:color="auto" w:fill="auto"/>
            <w:vAlign w:val="center"/>
            <w:hideMark/>
          </w:tcPr>
          <w:p w14:paraId="14A3DC3E" w14:textId="77777777" w:rsidR="005C225B" w:rsidRPr="005C225B" w:rsidRDefault="005C225B" w:rsidP="005C225B">
            <w:pPr>
              <w:jc w:val="center"/>
              <w:rPr>
                <w:sz w:val="22"/>
              </w:rPr>
            </w:pPr>
            <w:r w:rsidRPr="005C225B">
              <w:rPr>
                <w:sz w:val="22"/>
              </w:rPr>
              <w:t xml:space="preserve">Установка блочно-модульной котельной в д. Михайловка мощностью 300 кВт (2х150) вместо Школьной котельной </w:t>
            </w:r>
          </w:p>
        </w:tc>
        <w:tc>
          <w:tcPr>
            <w:tcW w:w="777" w:type="pct"/>
            <w:shd w:val="clear" w:color="auto" w:fill="auto"/>
            <w:noWrap/>
            <w:vAlign w:val="center"/>
            <w:hideMark/>
          </w:tcPr>
          <w:p w14:paraId="6D44FB28" w14:textId="77777777" w:rsidR="005C225B" w:rsidRPr="005C225B" w:rsidRDefault="005C225B" w:rsidP="005C225B">
            <w:pPr>
              <w:jc w:val="center"/>
              <w:rPr>
                <w:sz w:val="22"/>
              </w:rPr>
            </w:pPr>
            <w:r w:rsidRPr="005C225B">
              <w:rPr>
                <w:sz w:val="22"/>
              </w:rPr>
              <w:t>4864</w:t>
            </w:r>
          </w:p>
        </w:tc>
        <w:tc>
          <w:tcPr>
            <w:tcW w:w="777" w:type="pct"/>
            <w:shd w:val="clear" w:color="auto" w:fill="auto"/>
            <w:noWrap/>
            <w:vAlign w:val="center"/>
            <w:hideMark/>
          </w:tcPr>
          <w:p w14:paraId="0A64160F" w14:textId="77777777" w:rsidR="005C225B" w:rsidRPr="005C225B" w:rsidRDefault="005C225B" w:rsidP="005C225B">
            <w:pPr>
              <w:jc w:val="center"/>
              <w:rPr>
                <w:sz w:val="22"/>
              </w:rPr>
            </w:pPr>
            <w:r w:rsidRPr="005C225B">
              <w:rPr>
                <w:sz w:val="22"/>
              </w:rPr>
              <w:t>4864</w:t>
            </w:r>
          </w:p>
        </w:tc>
        <w:tc>
          <w:tcPr>
            <w:tcW w:w="573" w:type="pct"/>
            <w:shd w:val="clear" w:color="auto" w:fill="auto"/>
            <w:noWrap/>
            <w:vAlign w:val="center"/>
            <w:hideMark/>
          </w:tcPr>
          <w:p w14:paraId="3CAEFFE9"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209C6BE8" w14:textId="77777777" w:rsidR="005C225B" w:rsidRPr="005C225B" w:rsidRDefault="005C225B" w:rsidP="005C225B">
            <w:pPr>
              <w:jc w:val="center"/>
              <w:rPr>
                <w:sz w:val="22"/>
              </w:rPr>
            </w:pPr>
            <w:r w:rsidRPr="005C225B">
              <w:rPr>
                <w:sz w:val="22"/>
              </w:rPr>
              <w:t>Х</w:t>
            </w:r>
          </w:p>
        </w:tc>
      </w:tr>
      <w:tr w:rsidR="005C225B" w:rsidRPr="005C225B" w14:paraId="0D50BF26" w14:textId="77777777" w:rsidTr="00487D46">
        <w:trPr>
          <w:trHeight w:val="20"/>
        </w:trPr>
        <w:tc>
          <w:tcPr>
            <w:tcW w:w="387" w:type="pct"/>
            <w:shd w:val="clear" w:color="auto" w:fill="auto"/>
            <w:noWrap/>
            <w:vAlign w:val="center"/>
            <w:hideMark/>
          </w:tcPr>
          <w:p w14:paraId="74C6C0C8" w14:textId="77777777" w:rsidR="005C225B" w:rsidRPr="005C225B" w:rsidRDefault="005C225B" w:rsidP="005C225B">
            <w:pPr>
              <w:jc w:val="center"/>
              <w:rPr>
                <w:sz w:val="22"/>
              </w:rPr>
            </w:pPr>
            <w:r w:rsidRPr="005C225B">
              <w:rPr>
                <w:sz w:val="22"/>
              </w:rPr>
              <w:t>29</w:t>
            </w:r>
          </w:p>
        </w:tc>
        <w:tc>
          <w:tcPr>
            <w:tcW w:w="1887" w:type="pct"/>
            <w:shd w:val="clear" w:color="auto" w:fill="auto"/>
            <w:vAlign w:val="center"/>
            <w:hideMark/>
          </w:tcPr>
          <w:p w14:paraId="07DE9CFD" w14:textId="77777777" w:rsidR="005C225B" w:rsidRPr="005C225B" w:rsidRDefault="005C225B" w:rsidP="005C225B">
            <w:pPr>
              <w:jc w:val="center"/>
              <w:rPr>
                <w:sz w:val="22"/>
              </w:rPr>
            </w:pPr>
            <w:r w:rsidRPr="005C225B">
              <w:rPr>
                <w:sz w:val="22"/>
              </w:rPr>
              <w:t>Установка блочно-модульной котельной в д. Розовка мощностью 80 кВт (2х40) вместо котельная КЦД</w:t>
            </w:r>
          </w:p>
        </w:tc>
        <w:tc>
          <w:tcPr>
            <w:tcW w:w="777" w:type="pct"/>
            <w:shd w:val="clear" w:color="auto" w:fill="auto"/>
            <w:noWrap/>
            <w:vAlign w:val="center"/>
            <w:hideMark/>
          </w:tcPr>
          <w:p w14:paraId="023951C8" w14:textId="77777777" w:rsidR="005C225B" w:rsidRPr="005C225B" w:rsidRDefault="005C225B" w:rsidP="005C225B">
            <w:pPr>
              <w:jc w:val="center"/>
              <w:rPr>
                <w:sz w:val="22"/>
              </w:rPr>
            </w:pPr>
            <w:r w:rsidRPr="005C225B">
              <w:rPr>
                <w:sz w:val="22"/>
              </w:rPr>
              <w:t>4864</w:t>
            </w:r>
          </w:p>
        </w:tc>
        <w:tc>
          <w:tcPr>
            <w:tcW w:w="777" w:type="pct"/>
            <w:shd w:val="clear" w:color="auto" w:fill="auto"/>
            <w:noWrap/>
            <w:vAlign w:val="center"/>
            <w:hideMark/>
          </w:tcPr>
          <w:p w14:paraId="6C031E26" w14:textId="77777777" w:rsidR="005C225B" w:rsidRPr="005C225B" w:rsidRDefault="005C225B" w:rsidP="005C225B">
            <w:pPr>
              <w:jc w:val="center"/>
              <w:rPr>
                <w:sz w:val="22"/>
              </w:rPr>
            </w:pPr>
            <w:r w:rsidRPr="005C225B">
              <w:rPr>
                <w:sz w:val="22"/>
              </w:rPr>
              <w:t>4864</w:t>
            </w:r>
          </w:p>
        </w:tc>
        <w:tc>
          <w:tcPr>
            <w:tcW w:w="573" w:type="pct"/>
            <w:shd w:val="clear" w:color="auto" w:fill="auto"/>
            <w:noWrap/>
            <w:vAlign w:val="center"/>
            <w:hideMark/>
          </w:tcPr>
          <w:p w14:paraId="4EA8965C" w14:textId="77777777" w:rsidR="005C225B" w:rsidRPr="005C225B" w:rsidRDefault="005C225B" w:rsidP="005C225B">
            <w:pPr>
              <w:jc w:val="center"/>
              <w:rPr>
                <w:sz w:val="22"/>
              </w:rPr>
            </w:pPr>
            <w:r w:rsidRPr="005C225B">
              <w:rPr>
                <w:sz w:val="22"/>
              </w:rPr>
              <w:t>2019-2024</w:t>
            </w:r>
          </w:p>
        </w:tc>
        <w:tc>
          <w:tcPr>
            <w:tcW w:w="599" w:type="pct"/>
            <w:shd w:val="clear" w:color="auto" w:fill="auto"/>
            <w:noWrap/>
            <w:vAlign w:val="center"/>
            <w:hideMark/>
          </w:tcPr>
          <w:p w14:paraId="349D303F" w14:textId="77777777" w:rsidR="005C225B" w:rsidRPr="005C225B" w:rsidRDefault="005C225B" w:rsidP="005C225B">
            <w:pPr>
              <w:jc w:val="center"/>
              <w:rPr>
                <w:sz w:val="22"/>
              </w:rPr>
            </w:pPr>
            <w:r w:rsidRPr="005C225B">
              <w:rPr>
                <w:sz w:val="22"/>
              </w:rPr>
              <w:t>Х</w:t>
            </w:r>
          </w:p>
        </w:tc>
      </w:tr>
      <w:tr w:rsidR="005C225B" w:rsidRPr="005C225B" w14:paraId="4ECBBF20" w14:textId="77777777" w:rsidTr="00487D46">
        <w:trPr>
          <w:trHeight w:val="20"/>
        </w:trPr>
        <w:tc>
          <w:tcPr>
            <w:tcW w:w="387" w:type="pct"/>
            <w:shd w:val="clear" w:color="auto" w:fill="auto"/>
            <w:noWrap/>
            <w:vAlign w:val="center"/>
            <w:hideMark/>
          </w:tcPr>
          <w:p w14:paraId="6DC1DB9C" w14:textId="77777777" w:rsidR="005C225B" w:rsidRPr="005C225B" w:rsidRDefault="005C225B" w:rsidP="005C225B">
            <w:pPr>
              <w:jc w:val="center"/>
              <w:rPr>
                <w:sz w:val="22"/>
              </w:rPr>
            </w:pPr>
            <w:r w:rsidRPr="005C225B">
              <w:rPr>
                <w:sz w:val="22"/>
              </w:rPr>
              <w:t>30</w:t>
            </w:r>
          </w:p>
        </w:tc>
        <w:tc>
          <w:tcPr>
            <w:tcW w:w="1887" w:type="pct"/>
            <w:shd w:val="clear" w:color="auto" w:fill="auto"/>
            <w:vAlign w:val="center"/>
            <w:hideMark/>
          </w:tcPr>
          <w:p w14:paraId="4112E276" w14:textId="77777777" w:rsidR="005C225B" w:rsidRPr="005C225B" w:rsidRDefault="005C225B" w:rsidP="005C225B">
            <w:pPr>
              <w:jc w:val="center"/>
              <w:rPr>
                <w:sz w:val="22"/>
              </w:rPr>
            </w:pPr>
            <w:r w:rsidRPr="005C225B">
              <w:rPr>
                <w:sz w:val="22"/>
              </w:rPr>
              <w:t>Установка блочно-модульной котельной в д. Покровка мощностью 400 кВт (2х200) вместо котельная КЦД</w:t>
            </w:r>
          </w:p>
        </w:tc>
        <w:tc>
          <w:tcPr>
            <w:tcW w:w="777" w:type="pct"/>
            <w:shd w:val="clear" w:color="auto" w:fill="auto"/>
            <w:noWrap/>
            <w:vAlign w:val="center"/>
            <w:hideMark/>
          </w:tcPr>
          <w:p w14:paraId="0C86AD33" w14:textId="77777777" w:rsidR="005C225B" w:rsidRPr="005C225B" w:rsidRDefault="005C225B" w:rsidP="005C225B">
            <w:pPr>
              <w:jc w:val="center"/>
              <w:rPr>
                <w:sz w:val="22"/>
              </w:rPr>
            </w:pPr>
            <w:r w:rsidRPr="005C225B">
              <w:rPr>
                <w:sz w:val="22"/>
              </w:rPr>
              <w:t>4868</w:t>
            </w:r>
          </w:p>
        </w:tc>
        <w:tc>
          <w:tcPr>
            <w:tcW w:w="777" w:type="pct"/>
            <w:shd w:val="clear" w:color="auto" w:fill="auto"/>
            <w:noWrap/>
            <w:vAlign w:val="center"/>
            <w:hideMark/>
          </w:tcPr>
          <w:p w14:paraId="25AF3952" w14:textId="77777777" w:rsidR="005C225B" w:rsidRPr="005C225B" w:rsidRDefault="005C225B" w:rsidP="005C225B">
            <w:pPr>
              <w:jc w:val="center"/>
              <w:rPr>
                <w:sz w:val="22"/>
              </w:rPr>
            </w:pPr>
            <w:r w:rsidRPr="005C225B">
              <w:rPr>
                <w:sz w:val="22"/>
              </w:rPr>
              <w:t>4868</w:t>
            </w:r>
          </w:p>
        </w:tc>
        <w:tc>
          <w:tcPr>
            <w:tcW w:w="573" w:type="pct"/>
            <w:shd w:val="clear" w:color="auto" w:fill="auto"/>
            <w:noWrap/>
            <w:vAlign w:val="center"/>
            <w:hideMark/>
          </w:tcPr>
          <w:p w14:paraId="4E36D6AE" w14:textId="77777777" w:rsidR="005C225B" w:rsidRPr="005C225B" w:rsidRDefault="005C225B" w:rsidP="005C225B">
            <w:pPr>
              <w:jc w:val="center"/>
              <w:rPr>
                <w:sz w:val="22"/>
              </w:rPr>
            </w:pPr>
            <w:r w:rsidRPr="005C225B">
              <w:rPr>
                <w:sz w:val="22"/>
              </w:rPr>
              <w:t>2020-2024</w:t>
            </w:r>
          </w:p>
        </w:tc>
        <w:tc>
          <w:tcPr>
            <w:tcW w:w="599" w:type="pct"/>
            <w:shd w:val="clear" w:color="auto" w:fill="auto"/>
            <w:noWrap/>
            <w:vAlign w:val="center"/>
            <w:hideMark/>
          </w:tcPr>
          <w:p w14:paraId="28D6AD86" w14:textId="77777777" w:rsidR="005C225B" w:rsidRPr="005C225B" w:rsidRDefault="005C225B" w:rsidP="005C225B">
            <w:pPr>
              <w:jc w:val="center"/>
              <w:rPr>
                <w:sz w:val="22"/>
              </w:rPr>
            </w:pPr>
            <w:r w:rsidRPr="005C225B">
              <w:rPr>
                <w:sz w:val="22"/>
              </w:rPr>
              <w:t>Х</w:t>
            </w:r>
          </w:p>
        </w:tc>
      </w:tr>
      <w:tr w:rsidR="005C225B" w:rsidRPr="005C225B" w14:paraId="727EC64B" w14:textId="77777777" w:rsidTr="00487D46">
        <w:trPr>
          <w:trHeight w:val="20"/>
        </w:trPr>
        <w:tc>
          <w:tcPr>
            <w:tcW w:w="387" w:type="pct"/>
            <w:shd w:val="clear" w:color="auto" w:fill="auto"/>
            <w:noWrap/>
            <w:vAlign w:val="center"/>
            <w:hideMark/>
          </w:tcPr>
          <w:p w14:paraId="79701978" w14:textId="77777777" w:rsidR="005C225B" w:rsidRPr="005C225B" w:rsidRDefault="005C225B" w:rsidP="005C225B">
            <w:pPr>
              <w:jc w:val="center"/>
              <w:rPr>
                <w:sz w:val="22"/>
              </w:rPr>
            </w:pPr>
            <w:r w:rsidRPr="005C225B">
              <w:rPr>
                <w:sz w:val="22"/>
              </w:rPr>
              <w:t>31</w:t>
            </w:r>
          </w:p>
        </w:tc>
        <w:tc>
          <w:tcPr>
            <w:tcW w:w="1887" w:type="pct"/>
            <w:shd w:val="clear" w:color="auto" w:fill="auto"/>
            <w:vAlign w:val="center"/>
            <w:hideMark/>
          </w:tcPr>
          <w:p w14:paraId="5C8E118B" w14:textId="77777777" w:rsidR="005C225B" w:rsidRPr="005C225B" w:rsidRDefault="005C225B" w:rsidP="005C225B">
            <w:pPr>
              <w:jc w:val="center"/>
              <w:rPr>
                <w:sz w:val="22"/>
              </w:rPr>
            </w:pPr>
            <w:r w:rsidRPr="005C225B">
              <w:rPr>
                <w:sz w:val="22"/>
              </w:rPr>
              <w:t>Мероприятия, направленные на обеспечение требований промышленной безопасности при эксплуатации опасных производственных объектов-все котельные (устройство ограждений, систем видеонаблюдения)</w:t>
            </w:r>
          </w:p>
        </w:tc>
        <w:tc>
          <w:tcPr>
            <w:tcW w:w="777" w:type="pct"/>
            <w:shd w:val="clear" w:color="auto" w:fill="auto"/>
            <w:noWrap/>
            <w:vAlign w:val="center"/>
            <w:hideMark/>
          </w:tcPr>
          <w:p w14:paraId="5143F290" w14:textId="77777777" w:rsidR="005C225B" w:rsidRPr="005C225B" w:rsidRDefault="005C225B" w:rsidP="005C225B">
            <w:pPr>
              <w:jc w:val="center"/>
              <w:rPr>
                <w:sz w:val="22"/>
              </w:rPr>
            </w:pPr>
            <w:r w:rsidRPr="005C225B">
              <w:rPr>
                <w:sz w:val="22"/>
              </w:rPr>
              <w:t>0</w:t>
            </w:r>
          </w:p>
        </w:tc>
        <w:tc>
          <w:tcPr>
            <w:tcW w:w="777" w:type="pct"/>
            <w:shd w:val="clear" w:color="auto" w:fill="auto"/>
            <w:noWrap/>
            <w:vAlign w:val="center"/>
            <w:hideMark/>
          </w:tcPr>
          <w:p w14:paraId="36BD5BD3" w14:textId="77777777" w:rsidR="005C225B" w:rsidRPr="005C225B" w:rsidRDefault="005C225B" w:rsidP="005C225B">
            <w:pPr>
              <w:jc w:val="center"/>
              <w:rPr>
                <w:sz w:val="22"/>
              </w:rPr>
            </w:pPr>
            <w:r w:rsidRPr="005C225B">
              <w:rPr>
                <w:sz w:val="22"/>
              </w:rPr>
              <w:t>16264</w:t>
            </w:r>
          </w:p>
        </w:tc>
        <w:tc>
          <w:tcPr>
            <w:tcW w:w="573" w:type="pct"/>
            <w:shd w:val="clear" w:color="auto" w:fill="auto"/>
            <w:noWrap/>
            <w:vAlign w:val="center"/>
            <w:hideMark/>
          </w:tcPr>
          <w:p w14:paraId="19787B81" w14:textId="77777777" w:rsidR="005C225B" w:rsidRPr="005C225B" w:rsidRDefault="005C225B" w:rsidP="005C225B">
            <w:pPr>
              <w:jc w:val="center"/>
              <w:rPr>
                <w:sz w:val="22"/>
              </w:rPr>
            </w:pPr>
            <w:r w:rsidRPr="005C225B">
              <w:rPr>
                <w:sz w:val="22"/>
              </w:rPr>
              <w:t>2024-2025</w:t>
            </w:r>
          </w:p>
        </w:tc>
        <w:tc>
          <w:tcPr>
            <w:tcW w:w="599" w:type="pct"/>
            <w:shd w:val="clear" w:color="auto" w:fill="auto"/>
            <w:noWrap/>
            <w:vAlign w:val="center"/>
            <w:hideMark/>
          </w:tcPr>
          <w:p w14:paraId="3E26D323" w14:textId="77777777" w:rsidR="005C225B" w:rsidRPr="005C225B" w:rsidRDefault="005C225B" w:rsidP="005C225B">
            <w:pPr>
              <w:jc w:val="center"/>
              <w:rPr>
                <w:sz w:val="22"/>
              </w:rPr>
            </w:pPr>
            <w:r w:rsidRPr="005C225B">
              <w:rPr>
                <w:sz w:val="22"/>
              </w:rPr>
              <w:t>Х</w:t>
            </w:r>
          </w:p>
        </w:tc>
      </w:tr>
      <w:tr w:rsidR="005C225B" w:rsidRPr="005C225B" w14:paraId="47E8AB04" w14:textId="77777777" w:rsidTr="00487D46">
        <w:trPr>
          <w:trHeight w:val="20"/>
        </w:trPr>
        <w:tc>
          <w:tcPr>
            <w:tcW w:w="2274" w:type="pct"/>
            <w:gridSpan w:val="2"/>
            <w:shd w:val="clear" w:color="auto" w:fill="auto"/>
            <w:noWrap/>
            <w:vAlign w:val="bottom"/>
            <w:hideMark/>
          </w:tcPr>
          <w:p w14:paraId="048A309F" w14:textId="77777777" w:rsidR="005C225B" w:rsidRPr="005C225B" w:rsidRDefault="005C225B" w:rsidP="005C225B">
            <w:pPr>
              <w:jc w:val="center"/>
              <w:rPr>
                <w:sz w:val="22"/>
              </w:rPr>
            </w:pPr>
            <w:r w:rsidRPr="005C225B">
              <w:rPr>
                <w:sz w:val="22"/>
              </w:rPr>
              <w:t>Итого</w:t>
            </w:r>
          </w:p>
        </w:tc>
        <w:tc>
          <w:tcPr>
            <w:tcW w:w="777" w:type="pct"/>
            <w:shd w:val="clear" w:color="auto" w:fill="auto"/>
            <w:noWrap/>
            <w:vAlign w:val="center"/>
            <w:hideMark/>
          </w:tcPr>
          <w:p w14:paraId="44780387" w14:textId="77777777" w:rsidR="005C225B" w:rsidRPr="005C225B" w:rsidRDefault="005C225B" w:rsidP="005C225B">
            <w:pPr>
              <w:jc w:val="center"/>
              <w:rPr>
                <w:sz w:val="22"/>
              </w:rPr>
            </w:pPr>
            <w:r w:rsidRPr="005C225B">
              <w:rPr>
                <w:sz w:val="22"/>
              </w:rPr>
              <w:t>493188</w:t>
            </w:r>
          </w:p>
        </w:tc>
        <w:tc>
          <w:tcPr>
            <w:tcW w:w="777" w:type="pct"/>
            <w:shd w:val="clear" w:color="auto" w:fill="auto"/>
            <w:noWrap/>
            <w:vAlign w:val="center"/>
            <w:hideMark/>
          </w:tcPr>
          <w:p w14:paraId="4B2C1B9F" w14:textId="77777777" w:rsidR="005C225B" w:rsidRPr="005C225B" w:rsidRDefault="005C225B" w:rsidP="005C225B">
            <w:pPr>
              <w:jc w:val="center"/>
              <w:rPr>
                <w:sz w:val="22"/>
              </w:rPr>
            </w:pPr>
            <w:r w:rsidRPr="005C225B">
              <w:rPr>
                <w:sz w:val="22"/>
              </w:rPr>
              <w:t>493188</w:t>
            </w:r>
          </w:p>
        </w:tc>
        <w:tc>
          <w:tcPr>
            <w:tcW w:w="573" w:type="pct"/>
            <w:shd w:val="clear" w:color="auto" w:fill="auto"/>
            <w:noWrap/>
            <w:vAlign w:val="center"/>
            <w:hideMark/>
          </w:tcPr>
          <w:p w14:paraId="762C8AD6" w14:textId="77777777" w:rsidR="005C225B" w:rsidRPr="005C225B" w:rsidRDefault="005C225B" w:rsidP="005C225B">
            <w:pPr>
              <w:jc w:val="center"/>
              <w:rPr>
                <w:sz w:val="22"/>
              </w:rPr>
            </w:pPr>
            <w:r w:rsidRPr="005C225B">
              <w:rPr>
                <w:sz w:val="22"/>
              </w:rPr>
              <w:t>-</w:t>
            </w:r>
          </w:p>
        </w:tc>
        <w:tc>
          <w:tcPr>
            <w:tcW w:w="599" w:type="pct"/>
            <w:shd w:val="clear" w:color="auto" w:fill="auto"/>
            <w:noWrap/>
            <w:vAlign w:val="center"/>
            <w:hideMark/>
          </w:tcPr>
          <w:p w14:paraId="25D7190C" w14:textId="77777777" w:rsidR="005C225B" w:rsidRPr="005C225B" w:rsidRDefault="005C225B" w:rsidP="005C225B">
            <w:pPr>
              <w:jc w:val="center"/>
              <w:rPr>
                <w:sz w:val="22"/>
              </w:rPr>
            </w:pPr>
            <w:r w:rsidRPr="005C225B">
              <w:rPr>
                <w:sz w:val="22"/>
              </w:rPr>
              <w:t>Х</w:t>
            </w:r>
          </w:p>
        </w:tc>
      </w:tr>
    </w:tbl>
    <w:p w14:paraId="43F58122" w14:textId="77777777" w:rsidR="005C225B" w:rsidRPr="005C225B" w:rsidRDefault="005C225B" w:rsidP="005C225B"/>
    <w:p w14:paraId="3C67D689" w14:textId="77777777" w:rsidR="005C225B" w:rsidRPr="005C225B" w:rsidRDefault="005C225B" w:rsidP="005C225B">
      <w:pPr>
        <w:ind w:right="-1"/>
        <w:jc w:val="both"/>
        <w:rPr>
          <w:bCs/>
          <w:sz w:val="28"/>
          <w:szCs w:val="22"/>
        </w:rPr>
      </w:pPr>
    </w:p>
    <w:p w14:paraId="560E1B6F" w14:textId="77777777" w:rsidR="005C225B" w:rsidRDefault="005C225B" w:rsidP="00B775FE">
      <w:pPr>
        <w:tabs>
          <w:tab w:val="left" w:pos="3686"/>
          <w:tab w:val="left" w:pos="9498"/>
        </w:tabs>
        <w:ind w:right="-569" w:firstLine="284"/>
        <w:rPr>
          <w:lang w:val="en-US"/>
        </w:rPr>
        <w:sectPr w:rsidR="005C225B" w:rsidSect="005C225B">
          <w:pgSz w:w="16838" w:h="11906" w:orient="landscape"/>
          <w:pgMar w:top="709" w:right="1134" w:bottom="567" w:left="1134" w:header="567" w:footer="709" w:gutter="0"/>
          <w:cols w:space="708"/>
          <w:docGrid w:linePitch="360"/>
        </w:sectPr>
      </w:pPr>
    </w:p>
    <w:p w14:paraId="763F5A5F" w14:textId="0D3F8011" w:rsidR="005C225B" w:rsidRPr="00B775FE" w:rsidRDefault="005C225B" w:rsidP="005C225B">
      <w:pPr>
        <w:tabs>
          <w:tab w:val="left" w:pos="270"/>
          <w:tab w:val="right" w:pos="9355"/>
        </w:tabs>
        <w:ind w:left="-4310" w:firstLine="9980"/>
      </w:pPr>
      <w:r w:rsidRPr="00F01343">
        <w:lastRenderedPageBreak/>
        <w:t>Приложение</w:t>
      </w:r>
      <w:r>
        <w:t xml:space="preserve"> № 8</w:t>
      </w:r>
      <w:r w:rsidRPr="005C225B">
        <w:t xml:space="preserve"> </w:t>
      </w:r>
      <w:r>
        <w:t>к протоколу</w:t>
      </w:r>
      <w:r w:rsidRPr="00F01343">
        <w:t xml:space="preserve"> № </w:t>
      </w:r>
      <w:r w:rsidRPr="00B775FE">
        <w:t>94</w:t>
      </w:r>
    </w:p>
    <w:p w14:paraId="777AE1AC" w14:textId="77777777" w:rsidR="005C225B" w:rsidRPr="00F01343" w:rsidRDefault="005C225B" w:rsidP="005C225B">
      <w:pPr>
        <w:tabs>
          <w:tab w:val="left" w:pos="3686"/>
          <w:tab w:val="left" w:pos="9498"/>
        </w:tabs>
        <w:ind w:left="-4310" w:right="-569" w:firstLine="9980"/>
      </w:pPr>
      <w:r w:rsidRPr="00F01343">
        <w:t>заседания правления Региональной</w:t>
      </w:r>
    </w:p>
    <w:p w14:paraId="40308ABB" w14:textId="77777777" w:rsidR="005C225B" w:rsidRPr="00F01343" w:rsidRDefault="005C225B" w:rsidP="005C225B">
      <w:pPr>
        <w:tabs>
          <w:tab w:val="left" w:pos="3686"/>
          <w:tab w:val="left" w:pos="9498"/>
        </w:tabs>
        <w:ind w:left="-4310" w:right="-569" w:firstLine="9980"/>
      </w:pPr>
      <w:r w:rsidRPr="00F01343">
        <w:t>энергетической комиссии</w:t>
      </w:r>
    </w:p>
    <w:p w14:paraId="2146FC88" w14:textId="77777777" w:rsidR="005C225B" w:rsidRDefault="005C225B" w:rsidP="005C225B">
      <w:pPr>
        <w:tabs>
          <w:tab w:val="left" w:pos="3686"/>
          <w:tab w:val="left" w:pos="9498"/>
        </w:tabs>
        <w:ind w:left="-4310" w:right="-569" w:firstLine="9980"/>
      </w:pPr>
      <w:r w:rsidRPr="00F01343">
        <w:t xml:space="preserve">Кузбасса от </w:t>
      </w:r>
      <w:r w:rsidRPr="00B775FE">
        <w:t>26</w:t>
      </w:r>
      <w:r w:rsidRPr="00F01343">
        <w:t>.</w:t>
      </w:r>
      <w:r>
        <w:t>12</w:t>
      </w:r>
      <w:r w:rsidRPr="00F01343">
        <w:t>.2024</w:t>
      </w:r>
    </w:p>
    <w:p w14:paraId="7CE3222F" w14:textId="77777777" w:rsidR="0045220D" w:rsidRDefault="0045220D" w:rsidP="005C225B">
      <w:pPr>
        <w:tabs>
          <w:tab w:val="left" w:pos="3686"/>
          <w:tab w:val="left" w:pos="9498"/>
        </w:tabs>
        <w:ind w:left="-4310" w:right="-569" w:firstLine="9980"/>
      </w:pPr>
    </w:p>
    <w:p w14:paraId="267FEBEA" w14:textId="77777777" w:rsidR="0045220D" w:rsidRPr="006E79EF" w:rsidRDefault="0045220D" w:rsidP="0045220D">
      <w:pPr>
        <w:keepNext/>
        <w:jc w:val="center"/>
        <w:outlineLvl w:val="0"/>
        <w:rPr>
          <w:b/>
          <w:iCs/>
          <w:sz w:val="28"/>
          <w:szCs w:val="28"/>
        </w:rPr>
      </w:pPr>
      <w:bookmarkStart w:id="22" w:name="_Hlt483802884"/>
      <w:r w:rsidRPr="006E79EF">
        <w:rPr>
          <w:b/>
          <w:iCs/>
          <w:sz w:val="28"/>
          <w:szCs w:val="28"/>
        </w:rPr>
        <w:t xml:space="preserve">Экспертное заключение Региональной энергетической комиссии </w:t>
      </w:r>
      <w:bookmarkEnd w:id="22"/>
      <w:r w:rsidRPr="006E79EF">
        <w:rPr>
          <w:b/>
          <w:iCs/>
          <w:sz w:val="28"/>
          <w:szCs w:val="28"/>
        </w:rPr>
        <w:t xml:space="preserve">Кузбасса </w:t>
      </w:r>
    </w:p>
    <w:p w14:paraId="148A2B47" w14:textId="77777777" w:rsidR="0045220D" w:rsidRPr="006E79EF" w:rsidRDefault="0045220D" w:rsidP="0045220D">
      <w:pPr>
        <w:jc w:val="center"/>
        <w:rPr>
          <w:szCs w:val="20"/>
        </w:rPr>
      </w:pPr>
      <w:r w:rsidRPr="006E79EF">
        <w:rPr>
          <w:szCs w:val="20"/>
        </w:rPr>
        <w:t xml:space="preserve">для установления нормативов потерь </w:t>
      </w:r>
      <w:r w:rsidRPr="006E79EF">
        <w:rPr>
          <w:bCs/>
          <w:color w:val="000000"/>
        </w:rPr>
        <w:t>холодной питьевой воды</w:t>
      </w:r>
      <w:r w:rsidRPr="006E79EF">
        <w:rPr>
          <w:szCs w:val="20"/>
        </w:rPr>
        <w:t xml:space="preserve"> в централизованных системах водоснабжения ООО «Велес +» при ее транспортировке на территории Ленинск-Кузнецкого муниципального округа на 2025 год</w:t>
      </w:r>
    </w:p>
    <w:p w14:paraId="13AB1046" w14:textId="77777777" w:rsidR="0045220D" w:rsidRPr="006E79EF" w:rsidRDefault="0045220D" w:rsidP="0045220D">
      <w:pPr>
        <w:jc w:val="both"/>
        <w:rPr>
          <w:sz w:val="28"/>
          <w:szCs w:val="28"/>
        </w:rPr>
      </w:pPr>
    </w:p>
    <w:p w14:paraId="249BF9DD" w14:textId="77777777" w:rsidR="0045220D" w:rsidRPr="006E79EF" w:rsidRDefault="0045220D" w:rsidP="0045220D">
      <w:pPr>
        <w:ind w:firstLine="567"/>
        <w:jc w:val="both"/>
        <w:rPr>
          <w:sz w:val="28"/>
          <w:szCs w:val="28"/>
        </w:rPr>
      </w:pPr>
      <w:r w:rsidRPr="006E79EF">
        <w:rPr>
          <w:sz w:val="28"/>
          <w:szCs w:val="28"/>
        </w:rPr>
        <w:t xml:space="preserve">В Региональную энергетическую комиссию Кузбасса обратилось </w:t>
      </w:r>
      <w:r w:rsidRPr="006E79EF">
        <w:rPr>
          <w:sz w:val="28"/>
          <w:szCs w:val="28"/>
        </w:rPr>
        <w:br/>
        <w:t xml:space="preserve">ООО «Велес +» (далее – Предприятие) с заявлением об установлении тарифов </w:t>
      </w:r>
      <w:r w:rsidRPr="006E79EF">
        <w:rPr>
          <w:sz w:val="28"/>
          <w:szCs w:val="28"/>
        </w:rPr>
        <w:br/>
        <w:t xml:space="preserve">на питьевую воду. В рамках донного заявления представлены документы </w:t>
      </w:r>
      <w:r w:rsidRPr="006E79EF">
        <w:rPr>
          <w:sz w:val="28"/>
          <w:szCs w:val="28"/>
        </w:rPr>
        <w:br/>
        <w:t xml:space="preserve">на установление нормативов потерь холодной питьевой воды в централизованных системах водоснабжения при ее транспортировке на территории Ленинск-Кузнецкого муниципального округа на 2025 годы. </w:t>
      </w:r>
    </w:p>
    <w:p w14:paraId="0ECD621D" w14:textId="77777777" w:rsidR="0045220D" w:rsidRPr="006E79EF" w:rsidRDefault="0045220D" w:rsidP="0045220D">
      <w:pPr>
        <w:ind w:firstLine="567"/>
        <w:jc w:val="both"/>
        <w:rPr>
          <w:sz w:val="28"/>
          <w:szCs w:val="28"/>
        </w:rPr>
      </w:pPr>
    </w:p>
    <w:p w14:paraId="7839A94E" w14:textId="77777777" w:rsidR="0045220D" w:rsidRPr="006E79EF" w:rsidRDefault="0045220D" w:rsidP="0045220D">
      <w:pPr>
        <w:keepNext/>
        <w:jc w:val="center"/>
        <w:outlineLvl w:val="0"/>
        <w:rPr>
          <w:b/>
          <w:sz w:val="28"/>
          <w:szCs w:val="28"/>
        </w:rPr>
      </w:pPr>
      <w:r w:rsidRPr="006E79EF">
        <w:rPr>
          <w:b/>
          <w:sz w:val="28"/>
          <w:szCs w:val="28"/>
        </w:rPr>
        <w:t>Расчет потерь</w:t>
      </w:r>
    </w:p>
    <w:p w14:paraId="57210D12" w14:textId="77777777" w:rsidR="0045220D" w:rsidRPr="006E79EF" w:rsidRDefault="0045220D" w:rsidP="0045220D">
      <w:pPr>
        <w:ind w:firstLine="567"/>
        <w:jc w:val="both"/>
        <w:rPr>
          <w:sz w:val="28"/>
          <w:szCs w:val="28"/>
        </w:rPr>
      </w:pPr>
    </w:p>
    <w:p w14:paraId="29FF4F92" w14:textId="77777777" w:rsidR="0045220D" w:rsidRPr="006E79EF" w:rsidRDefault="0045220D" w:rsidP="0045220D">
      <w:pPr>
        <w:ind w:firstLine="567"/>
        <w:jc w:val="both"/>
        <w:rPr>
          <w:sz w:val="28"/>
          <w:szCs w:val="28"/>
        </w:rPr>
      </w:pPr>
      <w:r w:rsidRPr="006E79EF">
        <w:rPr>
          <w:sz w:val="28"/>
          <w:szCs w:val="28"/>
        </w:rPr>
        <w:t>При расчете нормативов потерь питьевой воды в централизованных системах водоснабжения при ее производстве и транспортировке, специалисты РЭК Кузбасса руководствовались порядком установления нормативов потерь горячей, питьевой, технической воды в централизованных системах водоснабжения при ее производстве и транспортировке, утвержденным приказом Минстроя России от 28.10.2022 № 917/пр (далее Порядок).</w:t>
      </w:r>
    </w:p>
    <w:p w14:paraId="429C5A52" w14:textId="77777777" w:rsidR="0045220D" w:rsidRPr="006E79EF" w:rsidRDefault="0045220D" w:rsidP="0045220D">
      <w:pPr>
        <w:ind w:firstLine="567"/>
        <w:jc w:val="both"/>
        <w:rPr>
          <w:sz w:val="28"/>
          <w:szCs w:val="28"/>
        </w:rPr>
      </w:pPr>
      <w:r w:rsidRPr="006E79EF">
        <w:rPr>
          <w:sz w:val="28"/>
          <w:szCs w:val="28"/>
        </w:rPr>
        <w:t>В соответствии с п. 3 Порядка, нормативы потерь воды при производстве устанавливаются для организаций, которые осуществляют деятельность по приготовлению горячей воды или по водоподготовке и не осуществляют деятельность по транспортировке и подаче горячей воды, питьевой, технической воды в рамках одной централизованной системы водоснабжения (совокупности централизованных систем водоснабжения), нормативы потерь воды при транспортировке устанавливаются для гарантирующих организаций, иных организаций, осуществляющих водоснабжение, за исключением организаций, которые не осуществляют транспортировку горячей, питьевой, технической воды в рамках одной централизованной системы водоснабжения (совокупности централизованных систем водоснабжения), а также устанавливаются для транзитных организаций, осуществляющих транспортировку горячей, питьевой, технической воды.</w:t>
      </w:r>
    </w:p>
    <w:p w14:paraId="0341E42B" w14:textId="77777777" w:rsidR="0045220D" w:rsidRPr="006E79EF" w:rsidRDefault="0045220D" w:rsidP="0045220D">
      <w:pPr>
        <w:ind w:firstLine="567"/>
        <w:jc w:val="both"/>
        <w:rPr>
          <w:sz w:val="28"/>
          <w:szCs w:val="28"/>
        </w:rPr>
      </w:pPr>
      <w:r w:rsidRPr="006E79EF">
        <w:rPr>
          <w:sz w:val="28"/>
          <w:szCs w:val="28"/>
        </w:rPr>
        <w:t>В связи с тем, что Предприятие осуществляет и производство, и транспортировку холодной воды, специалисты РЭК Кузбасса считают обоснованным утвердить для ООО «Велес +» только потери на транспортировку холодной воды.</w:t>
      </w:r>
    </w:p>
    <w:p w14:paraId="11DAFA13" w14:textId="77777777" w:rsidR="0045220D" w:rsidRPr="006E79EF" w:rsidRDefault="0045220D" w:rsidP="0045220D">
      <w:pPr>
        <w:ind w:firstLine="567"/>
        <w:jc w:val="both"/>
        <w:rPr>
          <w:sz w:val="28"/>
          <w:szCs w:val="28"/>
        </w:rPr>
      </w:pPr>
      <w:r w:rsidRPr="006E79EF">
        <w:rPr>
          <w:sz w:val="28"/>
          <w:szCs w:val="28"/>
        </w:rPr>
        <w:t>Согласно предложению Предприятия, объем потерь питьевой воды при ее транспортировке составляет 32,30 %.</w:t>
      </w:r>
    </w:p>
    <w:p w14:paraId="18B86414" w14:textId="77777777" w:rsidR="0045220D" w:rsidRPr="006E79EF" w:rsidRDefault="0045220D" w:rsidP="0045220D">
      <w:pPr>
        <w:ind w:firstLine="567"/>
        <w:jc w:val="both"/>
        <w:rPr>
          <w:sz w:val="28"/>
          <w:szCs w:val="28"/>
        </w:rPr>
      </w:pPr>
      <w:r w:rsidRPr="006E79EF">
        <w:rPr>
          <w:sz w:val="28"/>
          <w:szCs w:val="28"/>
        </w:rPr>
        <w:t xml:space="preserve">Специалисты РЭК Кузбасса, проанализировали представленные Предприятием материалы, а также отчетные данные ООО «Энергоресурс» и ООО «панфиловец (предприятия осуществлявшие эксплуатацию </w:t>
      </w:r>
      <w:r w:rsidRPr="006E79EF">
        <w:rPr>
          <w:sz w:val="28"/>
          <w:szCs w:val="28"/>
        </w:rPr>
        <w:lastRenderedPageBreak/>
        <w:t xml:space="preserve">имущественного комплекса на данной территории) за 2021-2023 годы, представленные </w:t>
      </w:r>
      <w:r w:rsidRPr="006E79EF">
        <w:rPr>
          <w:sz w:val="28"/>
          <w:szCs w:val="28"/>
        </w:rPr>
        <w:br/>
        <w:t xml:space="preserve">в форме 1-водопровод. В результате анализа представленных документов выявлено, что рассчитанный предприятием уровень потерь воды при транспортировке значительно превышает фактические потери за 2021-2023 годы, учитывая, что по данным ООО «Энергоресурс» ООО «Панфиловец» на сетях систематически проводились ремонтные рамоты, специалисты РЭК Кузбасса считают, что уровень утверждаемых потерь не может превышать фактические потери за 2021-2023 годы. </w:t>
      </w:r>
    </w:p>
    <w:p w14:paraId="74E40E15" w14:textId="77777777" w:rsidR="0045220D" w:rsidRPr="006E79EF" w:rsidRDefault="0045220D" w:rsidP="0045220D">
      <w:pPr>
        <w:ind w:firstLine="567"/>
        <w:jc w:val="both"/>
        <w:rPr>
          <w:sz w:val="28"/>
          <w:szCs w:val="28"/>
        </w:rPr>
      </w:pPr>
      <w:r w:rsidRPr="006E79EF">
        <w:rPr>
          <w:sz w:val="28"/>
          <w:szCs w:val="28"/>
        </w:rPr>
        <w:t>В результате анализа представленных документов выявлено, что у предприятия отсутствует динамика изменения потерь воды в сетях, в связи с этим специалисты РЭК Кузбасса в соответствии с п. 6 Порядка, считают обоснованным принять объем потерь воды при ее транспортировке как среднеарифметическое значение потерь воды при ее транспортировке за последние три года.</w:t>
      </w:r>
    </w:p>
    <w:p w14:paraId="6BFD2C05" w14:textId="77777777" w:rsidR="0045220D" w:rsidRPr="006E79EF" w:rsidRDefault="0045220D" w:rsidP="0045220D">
      <w:pPr>
        <w:jc w:val="both"/>
        <w:rPr>
          <w:sz w:val="28"/>
          <w:szCs w:val="28"/>
        </w:rPr>
      </w:pPr>
    </w:p>
    <w:p w14:paraId="6A8EA756" w14:textId="77777777" w:rsidR="0045220D" w:rsidRPr="006E79EF" w:rsidRDefault="0045220D" w:rsidP="0045220D">
      <w:pPr>
        <w:tabs>
          <w:tab w:val="left" w:pos="1665"/>
        </w:tabs>
        <w:jc w:val="center"/>
        <w:rPr>
          <w:b/>
          <w:bCs/>
          <w:sz w:val="28"/>
          <w:szCs w:val="28"/>
        </w:rPr>
      </w:pPr>
      <w:r w:rsidRPr="006E79EF">
        <w:rPr>
          <w:b/>
          <w:bCs/>
          <w:sz w:val="28"/>
          <w:szCs w:val="28"/>
        </w:rPr>
        <w:t xml:space="preserve">Предложение </w:t>
      </w:r>
      <w:r w:rsidRPr="006E79EF">
        <w:rPr>
          <w:b/>
          <w:sz w:val="28"/>
          <w:szCs w:val="28"/>
        </w:rPr>
        <w:t>по установлению нормативов потерь холодной питьевой воды в централизованной системе водоснабжения ООО «Велес+»</w:t>
      </w:r>
      <w:r w:rsidRPr="006E79EF">
        <w:rPr>
          <w:b/>
          <w:sz w:val="28"/>
          <w:szCs w:val="28"/>
        </w:rPr>
        <w:br/>
        <w:t xml:space="preserve"> при транспортировке на территории Ленинск-Кузнецкого муниципального округа на 2025 год</w:t>
      </w:r>
    </w:p>
    <w:p w14:paraId="7DB68141" w14:textId="77777777" w:rsidR="0045220D" w:rsidRPr="006E79EF" w:rsidRDefault="0045220D" w:rsidP="0045220D">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4180"/>
      </w:tblGrid>
      <w:tr w:rsidR="0045220D" w:rsidRPr="006E79EF" w14:paraId="658BAFE1" w14:textId="77777777" w:rsidTr="00487D46">
        <w:trPr>
          <w:trHeight w:val="57"/>
        </w:trPr>
        <w:tc>
          <w:tcPr>
            <w:tcW w:w="2829" w:type="pct"/>
            <w:vMerge w:val="restart"/>
            <w:shd w:val="clear" w:color="auto" w:fill="auto"/>
            <w:vAlign w:val="center"/>
          </w:tcPr>
          <w:p w14:paraId="5D8993D9" w14:textId="77777777" w:rsidR="0045220D" w:rsidRPr="006E79EF" w:rsidRDefault="0045220D" w:rsidP="00487D46">
            <w:pPr>
              <w:jc w:val="center"/>
              <w:rPr>
                <w:bCs/>
                <w:color w:val="000000"/>
                <w:sz w:val="28"/>
                <w:szCs w:val="28"/>
              </w:rPr>
            </w:pPr>
            <w:r w:rsidRPr="006E79EF">
              <w:rPr>
                <w:color w:val="000000"/>
                <w:sz w:val="28"/>
                <w:szCs w:val="28"/>
              </w:rPr>
              <w:t>Наименование регулируемой организации</w:t>
            </w:r>
          </w:p>
        </w:tc>
        <w:tc>
          <w:tcPr>
            <w:tcW w:w="2171" w:type="pct"/>
            <w:shd w:val="clear" w:color="auto" w:fill="auto"/>
            <w:vAlign w:val="center"/>
          </w:tcPr>
          <w:p w14:paraId="01F9C1C7" w14:textId="77777777" w:rsidR="0045220D" w:rsidRPr="006E79EF" w:rsidRDefault="0045220D" w:rsidP="00487D46">
            <w:pPr>
              <w:jc w:val="center"/>
              <w:rPr>
                <w:bCs/>
                <w:color w:val="000000"/>
                <w:sz w:val="28"/>
                <w:szCs w:val="28"/>
              </w:rPr>
            </w:pPr>
            <w:r w:rsidRPr="006E79EF">
              <w:rPr>
                <w:bCs/>
                <w:color w:val="000000"/>
                <w:sz w:val="28"/>
                <w:szCs w:val="28"/>
              </w:rPr>
              <w:t>Норматив потерь питьевой воды в централизованных системах водоснабжения при её транспортировке по годам, %</w:t>
            </w:r>
          </w:p>
        </w:tc>
      </w:tr>
      <w:tr w:rsidR="0045220D" w:rsidRPr="006E79EF" w14:paraId="120D9D3B" w14:textId="77777777" w:rsidTr="00487D46">
        <w:trPr>
          <w:trHeight w:val="57"/>
        </w:trPr>
        <w:tc>
          <w:tcPr>
            <w:tcW w:w="2829" w:type="pct"/>
            <w:vMerge/>
            <w:shd w:val="clear" w:color="auto" w:fill="auto"/>
            <w:vAlign w:val="center"/>
          </w:tcPr>
          <w:p w14:paraId="3AE73A9C" w14:textId="77777777" w:rsidR="0045220D" w:rsidRPr="006E79EF" w:rsidRDefault="0045220D" w:rsidP="00487D46">
            <w:pPr>
              <w:jc w:val="center"/>
              <w:rPr>
                <w:bCs/>
                <w:color w:val="000000"/>
                <w:sz w:val="28"/>
                <w:szCs w:val="28"/>
              </w:rPr>
            </w:pPr>
          </w:p>
        </w:tc>
        <w:tc>
          <w:tcPr>
            <w:tcW w:w="2171" w:type="pct"/>
            <w:shd w:val="clear" w:color="auto" w:fill="auto"/>
            <w:vAlign w:val="center"/>
          </w:tcPr>
          <w:p w14:paraId="53C0446B" w14:textId="77777777" w:rsidR="0045220D" w:rsidRPr="006E79EF" w:rsidRDefault="0045220D" w:rsidP="00487D46">
            <w:pPr>
              <w:jc w:val="center"/>
              <w:rPr>
                <w:bCs/>
                <w:color w:val="000000"/>
                <w:sz w:val="28"/>
                <w:szCs w:val="28"/>
              </w:rPr>
            </w:pPr>
            <w:r w:rsidRPr="006E79EF">
              <w:rPr>
                <w:bCs/>
                <w:color w:val="000000"/>
                <w:sz w:val="28"/>
                <w:szCs w:val="28"/>
              </w:rPr>
              <w:t>2025</w:t>
            </w:r>
          </w:p>
        </w:tc>
      </w:tr>
      <w:tr w:rsidR="0045220D" w:rsidRPr="006E79EF" w14:paraId="5778C463" w14:textId="77777777" w:rsidTr="00487D46">
        <w:trPr>
          <w:trHeight w:val="966"/>
        </w:trPr>
        <w:tc>
          <w:tcPr>
            <w:tcW w:w="2829" w:type="pct"/>
            <w:shd w:val="clear" w:color="auto" w:fill="auto"/>
            <w:vAlign w:val="center"/>
          </w:tcPr>
          <w:p w14:paraId="2F55AA8A" w14:textId="77777777" w:rsidR="0045220D" w:rsidRPr="006E79EF" w:rsidRDefault="0045220D" w:rsidP="00487D46">
            <w:pPr>
              <w:jc w:val="center"/>
              <w:rPr>
                <w:bCs/>
                <w:color w:val="000000"/>
                <w:sz w:val="28"/>
                <w:szCs w:val="28"/>
              </w:rPr>
            </w:pPr>
            <w:r w:rsidRPr="006E79EF">
              <w:rPr>
                <w:bCs/>
                <w:color w:val="000000"/>
                <w:sz w:val="28"/>
                <w:szCs w:val="28"/>
              </w:rPr>
              <w:t xml:space="preserve">ООО «Велес +» (Ленинск-Кузнецкий муниципальный округ), </w:t>
            </w:r>
          </w:p>
          <w:p w14:paraId="047C3C44" w14:textId="77777777" w:rsidR="0045220D" w:rsidRPr="006E79EF" w:rsidRDefault="0045220D" w:rsidP="00487D46">
            <w:pPr>
              <w:jc w:val="center"/>
              <w:rPr>
                <w:bCs/>
                <w:color w:val="000000"/>
                <w:sz w:val="28"/>
                <w:szCs w:val="28"/>
              </w:rPr>
            </w:pPr>
            <w:r w:rsidRPr="006E79EF">
              <w:rPr>
                <w:bCs/>
                <w:color w:val="000000"/>
                <w:sz w:val="28"/>
                <w:szCs w:val="28"/>
              </w:rPr>
              <w:t>ИНН 4212046580</w:t>
            </w:r>
          </w:p>
        </w:tc>
        <w:tc>
          <w:tcPr>
            <w:tcW w:w="2171" w:type="pct"/>
            <w:shd w:val="clear" w:color="auto" w:fill="auto"/>
            <w:vAlign w:val="center"/>
          </w:tcPr>
          <w:p w14:paraId="2D209ECC" w14:textId="77777777" w:rsidR="0045220D" w:rsidRPr="006E79EF" w:rsidRDefault="0045220D" w:rsidP="00487D46">
            <w:pPr>
              <w:jc w:val="center"/>
              <w:rPr>
                <w:bCs/>
                <w:color w:val="000000"/>
                <w:sz w:val="28"/>
                <w:szCs w:val="28"/>
              </w:rPr>
            </w:pPr>
            <w:r w:rsidRPr="006E79EF">
              <w:rPr>
                <w:bCs/>
                <w:color w:val="000000"/>
                <w:sz w:val="28"/>
                <w:szCs w:val="28"/>
              </w:rPr>
              <w:t>27,39</w:t>
            </w:r>
          </w:p>
        </w:tc>
      </w:tr>
    </w:tbl>
    <w:p w14:paraId="4F12E05B" w14:textId="77777777" w:rsidR="0045220D" w:rsidRPr="006E79EF" w:rsidRDefault="0045220D" w:rsidP="0045220D">
      <w:pPr>
        <w:ind w:firstLine="720"/>
        <w:jc w:val="both"/>
        <w:rPr>
          <w:sz w:val="28"/>
          <w:szCs w:val="26"/>
        </w:rPr>
      </w:pPr>
    </w:p>
    <w:p w14:paraId="2235ED75" w14:textId="77777777" w:rsidR="0045220D" w:rsidRPr="006E79EF" w:rsidRDefault="0045220D" w:rsidP="0045220D">
      <w:pPr>
        <w:ind w:firstLine="720"/>
        <w:jc w:val="both"/>
        <w:rPr>
          <w:sz w:val="28"/>
          <w:szCs w:val="26"/>
        </w:rPr>
      </w:pPr>
    </w:p>
    <w:p w14:paraId="09E378A6" w14:textId="77777777" w:rsidR="0045220D" w:rsidRPr="006E79EF" w:rsidRDefault="0045220D" w:rsidP="0045220D">
      <w:pPr>
        <w:jc w:val="both"/>
        <w:rPr>
          <w:b/>
          <w:sz w:val="14"/>
          <w:szCs w:val="28"/>
        </w:rPr>
      </w:pPr>
    </w:p>
    <w:p w14:paraId="7698354B" w14:textId="77777777" w:rsidR="0045220D" w:rsidRDefault="0045220D" w:rsidP="0045220D">
      <w:pPr>
        <w:ind w:right="-1"/>
        <w:jc w:val="both"/>
        <w:rPr>
          <w:bCs/>
          <w:sz w:val="28"/>
          <w:szCs w:val="22"/>
        </w:rPr>
        <w:sectPr w:rsidR="0045220D" w:rsidSect="0045220D">
          <w:pgSz w:w="11906" w:h="16838" w:code="9"/>
          <w:pgMar w:top="142" w:right="567" w:bottom="851" w:left="1701" w:header="573" w:footer="0" w:gutter="0"/>
          <w:pgNumType w:start="1"/>
          <w:cols w:space="708"/>
          <w:docGrid w:linePitch="360"/>
        </w:sectPr>
      </w:pPr>
    </w:p>
    <w:p w14:paraId="2B220AAB" w14:textId="58804DAD" w:rsidR="0045220D" w:rsidRPr="00B775FE" w:rsidRDefault="0045220D" w:rsidP="0045220D">
      <w:pPr>
        <w:tabs>
          <w:tab w:val="left" w:pos="270"/>
          <w:tab w:val="right" w:pos="9355"/>
        </w:tabs>
        <w:ind w:left="-4310" w:firstLine="9980"/>
      </w:pPr>
      <w:r w:rsidRPr="00F01343">
        <w:lastRenderedPageBreak/>
        <w:t>Приложение</w:t>
      </w:r>
      <w:r>
        <w:t xml:space="preserve"> № 9</w:t>
      </w:r>
      <w:r w:rsidRPr="005C225B">
        <w:t xml:space="preserve"> </w:t>
      </w:r>
      <w:r>
        <w:t>к протоколу</w:t>
      </w:r>
      <w:r w:rsidRPr="00F01343">
        <w:t xml:space="preserve"> № </w:t>
      </w:r>
      <w:r w:rsidRPr="00B775FE">
        <w:t>94</w:t>
      </w:r>
    </w:p>
    <w:p w14:paraId="54001D4F" w14:textId="77777777" w:rsidR="0045220D" w:rsidRPr="00F01343" w:rsidRDefault="0045220D" w:rsidP="0045220D">
      <w:pPr>
        <w:tabs>
          <w:tab w:val="left" w:pos="3686"/>
          <w:tab w:val="left" w:pos="9498"/>
        </w:tabs>
        <w:ind w:left="-4310" w:right="-569" w:firstLine="9980"/>
      </w:pPr>
      <w:r w:rsidRPr="00F01343">
        <w:t>заседания правления Региональной</w:t>
      </w:r>
    </w:p>
    <w:p w14:paraId="23713BB7" w14:textId="77777777" w:rsidR="0045220D" w:rsidRPr="00F01343" w:rsidRDefault="0045220D" w:rsidP="0045220D">
      <w:pPr>
        <w:tabs>
          <w:tab w:val="left" w:pos="3686"/>
          <w:tab w:val="left" w:pos="9498"/>
        </w:tabs>
        <w:ind w:left="-4310" w:right="-569" w:firstLine="9980"/>
      </w:pPr>
      <w:r w:rsidRPr="00F01343">
        <w:t>энергетической комиссии</w:t>
      </w:r>
    </w:p>
    <w:p w14:paraId="4A0C910E" w14:textId="77777777" w:rsidR="0045220D" w:rsidRDefault="0045220D" w:rsidP="0045220D">
      <w:pPr>
        <w:tabs>
          <w:tab w:val="left" w:pos="3686"/>
          <w:tab w:val="left" w:pos="9498"/>
        </w:tabs>
        <w:ind w:left="-4310" w:right="-569" w:firstLine="9980"/>
      </w:pPr>
      <w:r w:rsidRPr="00F01343">
        <w:t xml:space="preserve">Кузбасса от </w:t>
      </w:r>
      <w:r w:rsidRPr="00B775FE">
        <w:t>26</w:t>
      </w:r>
      <w:r w:rsidRPr="00F01343">
        <w:t>.</w:t>
      </w:r>
      <w:r>
        <w:t>12</w:t>
      </w:r>
      <w:r w:rsidRPr="00F01343">
        <w:t>.2024</w:t>
      </w:r>
    </w:p>
    <w:p w14:paraId="4867C967" w14:textId="77777777" w:rsidR="0045220D" w:rsidRDefault="0045220D" w:rsidP="0045220D">
      <w:pPr>
        <w:tabs>
          <w:tab w:val="left" w:pos="3686"/>
          <w:tab w:val="left" w:pos="9498"/>
        </w:tabs>
        <w:ind w:left="-4310" w:right="-569" w:firstLine="9980"/>
      </w:pPr>
    </w:p>
    <w:p w14:paraId="216C9C23" w14:textId="77777777" w:rsidR="0045220D" w:rsidRPr="00C94492" w:rsidRDefault="0045220D" w:rsidP="0045220D">
      <w:pPr>
        <w:jc w:val="center"/>
        <w:rPr>
          <w:b/>
          <w:sz w:val="28"/>
          <w:szCs w:val="28"/>
        </w:rPr>
      </w:pPr>
      <w:r w:rsidRPr="00C94492">
        <w:rPr>
          <w:b/>
          <w:sz w:val="28"/>
          <w:szCs w:val="28"/>
        </w:rPr>
        <w:t>Долгосрочные параметры</w:t>
      </w:r>
    </w:p>
    <w:p w14:paraId="5EAEBD22" w14:textId="77777777" w:rsidR="0045220D" w:rsidRPr="00C94492" w:rsidRDefault="0045220D" w:rsidP="0045220D">
      <w:pPr>
        <w:jc w:val="center"/>
        <w:rPr>
          <w:b/>
          <w:sz w:val="28"/>
          <w:szCs w:val="28"/>
        </w:rPr>
      </w:pPr>
      <w:r w:rsidRPr="00C94492">
        <w:rPr>
          <w:b/>
          <w:sz w:val="28"/>
          <w:szCs w:val="28"/>
        </w:rPr>
        <w:t xml:space="preserve"> регулирования тарифов на питьевую воду, водоотведение </w:t>
      </w:r>
    </w:p>
    <w:p w14:paraId="709ABA0F" w14:textId="77777777" w:rsidR="0045220D" w:rsidRPr="00C94492" w:rsidRDefault="0045220D" w:rsidP="0045220D">
      <w:pPr>
        <w:jc w:val="center"/>
        <w:rPr>
          <w:b/>
          <w:sz w:val="28"/>
          <w:szCs w:val="28"/>
        </w:rPr>
      </w:pPr>
      <w:r w:rsidRPr="00C94492">
        <w:rPr>
          <w:b/>
          <w:sz w:val="28"/>
          <w:szCs w:val="28"/>
        </w:rPr>
        <w:t>ОАО «Северо-Кузбасская энергетическая компания»</w:t>
      </w:r>
    </w:p>
    <w:p w14:paraId="7AE0C330" w14:textId="77777777" w:rsidR="0045220D" w:rsidRPr="00C94492" w:rsidRDefault="0045220D" w:rsidP="0045220D">
      <w:pPr>
        <w:jc w:val="center"/>
        <w:rPr>
          <w:b/>
          <w:bCs/>
          <w:kern w:val="32"/>
          <w:sz w:val="28"/>
          <w:szCs w:val="28"/>
        </w:rPr>
      </w:pPr>
      <w:r w:rsidRPr="00C94492">
        <w:rPr>
          <w:b/>
          <w:bCs/>
          <w:kern w:val="32"/>
          <w:sz w:val="28"/>
          <w:szCs w:val="28"/>
        </w:rPr>
        <w:t>(Яйский муниципальный округ)</w:t>
      </w:r>
    </w:p>
    <w:p w14:paraId="1BACFE74" w14:textId="77777777" w:rsidR="0045220D" w:rsidRPr="00C94492" w:rsidRDefault="0045220D" w:rsidP="0045220D">
      <w:pPr>
        <w:jc w:val="center"/>
        <w:rPr>
          <w:b/>
          <w:sz w:val="28"/>
          <w:szCs w:val="28"/>
        </w:rPr>
      </w:pPr>
      <w:r w:rsidRPr="00C94492">
        <w:rPr>
          <w:b/>
          <w:sz w:val="28"/>
          <w:szCs w:val="28"/>
        </w:rPr>
        <w:t>на период с 2</w:t>
      </w:r>
      <w:r>
        <w:rPr>
          <w:b/>
          <w:sz w:val="28"/>
          <w:szCs w:val="28"/>
        </w:rPr>
        <w:t>7</w:t>
      </w:r>
      <w:r w:rsidRPr="00C94492">
        <w:rPr>
          <w:b/>
          <w:sz w:val="28"/>
          <w:szCs w:val="28"/>
        </w:rPr>
        <w:t>.12.2024 по 31.12.2033</w:t>
      </w:r>
    </w:p>
    <w:p w14:paraId="56AA5EEA" w14:textId="77777777" w:rsidR="0045220D" w:rsidRPr="00C94492" w:rsidRDefault="0045220D" w:rsidP="0045220D">
      <w:pPr>
        <w:jc w:val="center"/>
        <w:rPr>
          <w:b/>
          <w:sz w:val="28"/>
          <w:szCs w:val="28"/>
        </w:rPr>
      </w:pPr>
    </w:p>
    <w:p w14:paraId="61080861" w14:textId="77777777" w:rsidR="0045220D" w:rsidRPr="00C94492" w:rsidRDefault="0045220D" w:rsidP="0045220D">
      <w:pPr>
        <w:tabs>
          <w:tab w:val="left" w:pos="0"/>
        </w:tabs>
        <w:ind w:left="3544"/>
        <w:jc w:val="center"/>
        <w:rPr>
          <w:sz w:val="28"/>
          <w:szCs w:val="28"/>
        </w:rPr>
      </w:pPr>
    </w:p>
    <w:tbl>
      <w:tblPr>
        <w:tblStyle w:val="ae"/>
        <w:tblW w:w="11199" w:type="dxa"/>
        <w:tblInd w:w="-1357" w:type="dxa"/>
        <w:tblLayout w:type="fixed"/>
        <w:tblLook w:val="04A0" w:firstRow="1" w:lastRow="0" w:firstColumn="1" w:lastColumn="0" w:noHBand="0" w:noVBand="1"/>
      </w:tblPr>
      <w:tblGrid>
        <w:gridCol w:w="567"/>
        <w:gridCol w:w="1843"/>
        <w:gridCol w:w="992"/>
        <w:gridCol w:w="1843"/>
        <w:gridCol w:w="1843"/>
        <w:gridCol w:w="1701"/>
        <w:gridCol w:w="1134"/>
        <w:gridCol w:w="1276"/>
      </w:tblGrid>
      <w:tr w:rsidR="0045220D" w:rsidRPr="00C94492" w14:paraId="321D24EA" w14:textId="77777777" w:rsidTr="00487D46">
        <w:trPr>
          <w:trHeight w:val="922"/>
        </w:trPr>
        <w:tc>
          <w:tcPr>
            <w:tcW w:w="567" w:type="dxa"/>
            <w:vMerge w:val="restart"/>
            <w:vAlign w:val="center"/>
          </w:tcPr>
          <w:p w14:paraId="0C36551F" w14:textId="77777777" w:rsidR="0045220D" w:rsidRPr="00C94492" w:rsidRDefault="0045220D" w:rsidP="00487D46">
            <w:pPr>
              <w:tabs>
                <w:tab w:val="left" w:pos="0"/>
              </w:tabs>
              <w:jc w:val="center"/>
            </w:pPr>
            <w:r w:rsidRPr="00C94492">
              <w:t>№ п/п</w:t>
            </w:r>
          </w:p>
        </w:tc>
        <w:tc>
          <w:tcPr>
            <w:tcW w:w="1843" w:type="dxa"/>
            <w:vMerge w:val="restart"/>
            <w:vAlign w:val="center"/>
          </w:tcPr>
          <w:p w14:paraId="1B6C3E9C" w14:textId="77777777" w:rsidR="0045220D" w:rsidRPr="00C94492" w:rsidRDefault="0045220D" w:rsidP="00487D46">
            <w:pPr>
              <w:tabs>
                <w:tab w:val="left" w:pos="0"/>
              </w:tabs>
              <w:jc w:val="center"/>
            </w:pPr>
            <w:r w:rsidRPr="00C94492">
              <w:t>Наименование услуг</w:t>
            </w:r>
          </w:p>
        </w:tc>
        <w:tc>
          <w:tcPr>
            <w:tcW w:w="992" w:type="dxa"/>
            <w:vMerge w:val="restart"/>
            <w:vAlign w:val="center"/>
          </w:tcPr>
          <w:p w14:paraId="22AAB0EE" w14:textId="77777777" w:rsidR="0045220D" w:rsidRPr="00C94492" w:rsidRDefault="0045220D" w:rsidP="00487D46">
            <w:pPr>
              <w:tabs>
                <w:tab w:val="left" w:pos="0"/>
              </w:tabs>
              <w:jc w:val="center"/>
            </w:pPr>
            <w:r w:rsidRPr="00C94492">
              <w:t>Период</w:t>
            </w:r>
          </w:p>
        </w:tc>
        <w:tc>
          <w:tcPr>
            <w:tcW w:w="1843" w:type="dxa"/>
            <w:vMerge w:val="restart"/>
            <w:vAlign w:val="center"/>
          </w:tcPr>
          <w:p w14:paraId="09524E2A" w14:textId="77777777" w:rsidR="0045220D" w:rsidRPr="00C94492" w:rsidRDefault="0045220D" w:rsidP="00487D46">
            <w:pPr>
              <w:tabs>
                <w:tab w:val="left" w:pos="0"/>
              </w:tabs>
              <w:jc w:val="center"/>
            </w:pPr>
            <w:r w:rsidRPr="00C94492">
              <w:t>Базовый уровень операционных расходов,</w:t>
            </w:r>
          </w:p>
          <w:p w14:paraId="358D6179" w14:textId="77777777" w:rsidR="0045220D" w:rsidRPr="00C94492" w:rsidRDefault="0045220D" w:rsidP="00487D46">
            <w:pPr>
              <w:tabs>
                <w:tab w:val="left" w:pos="0"/>
              </w:tabs>
              <w:jc w:val="center"/>
            </w:pPr>
            <w:r w:rsidRPr="00C94492">
              <w:t>тыс. руб.</w:t>
            </w:r>
          </w:p>
        </w:tc>
        <w:tc>
          <w:tcPr>
            <w:tcW w:w="1843" w:type="dxa"/>
            <w:vMerge w:val="restart"/>
            <w:vAlign w:val="center"/>
          </w:tcPr>
          <w:p w14:paraId="0BE12BFD" w14:textId="77777777" w:rsidR="0045220D" w:rsidRPr="00C94492" w:rsidRDefault="0045220D" w:rsidP="00487D46">
            <w:pPr>
              <w:tabs>
                <w:tab w:val="left" w:pos="0"/>
              </w:tabs>
              <w:jc w:val="center"/>
            </w:pPr>
            <w:r w:rsidRPr="00C94492">
              <w:t>Индекс эффективности операционных расходов, %</w:t>
            </w:r>
          </w:p>
        </w:tc>
        <w:tc>
          <w:tcPr>
            <w:tcW w:w="1701" w:type="dxa"/>
            <w:vMerge w:val="restart"/>
            <w:vAlign w:val="center"/>
          </w:tcPr>
          <w:p w14:paraId="586131E5" w14:textId="77777777" w:rsidR="0045220D" w:rsidRPr="00C94492" w:rsidRDefault="0045220D" w:rsidP="00487D46">
            <w:pPr>
              <w:tabs>
                <w:tab w:val="left" w:pos="0"/>
              </w:tabs>
              <w:jc w:val="center"/>
            </w:pPr>
            <w:r w:rsidRPr="00C94492">
              <w:t>Нормативный уровень прибыли, %</w:t>
            </w:r>
          </w:p>
        </w:tc>
        <w:tc>
          <w:tcPr>
            <w:tcW w:w="2410" w:type="dxa"/>
            <w:gridSpan w:val="2"/>
            <w:vAlign w:val="center"/>
          </w:tcPr>
          <w:p w14:paraId="23C405BF" w14:textId="77777777" w:rsidR="0045220D" w:rsidRPr="00C94492" w:rsidRDefault="0045220D" w:rsidP="00487D46">
            <w:pPr>
              <w:tabs>
                <w:tab w:val="left" w:pos="0"/>
              </w:tabs>
              <w:jc w:val="center"/>
            </w:pPr>
            <w:r w:rsidRPr="00C94492">
              <w:t>Показатели энергосбережения и энергетической эффективности</w:t>
            </w:r>
          </w:p>
        </w:tc>
      </w:tr>
      <w:tr w:rsidR="0045220D" w:rsidRPr="00C94492" w14:paraId="0EE83E3F" w14:textId="77777777" w:rsidTr="00487D46">
        <w:trPr>
          <w:trHeight w:val="897"/>
        </w:trPr>
        <w:tc>
          <w:tcPr>
            <w:tcW w:w="567" w:type="dxa"/>
            <w:vMerge/>
          </w:tcPr>
          <w:p w14:paraId="231DE526" w14:textId="77777777" w:rsidR="0045220D" w:rsidRPr="00C94492" w:rsidRDefault="0045220D" w:rsidP="00487D46">
            <w:pPr>
              <w:tabs>
                <w:tab w:val="left" w:pos="0"/>
              </w:tabs>
              <w:jc w:val="center"/>
            </w:pPr>
          </w:p>
        </w:tc>
        <w:tc>
          <w:tcPr>
            <w:tcW w:w="1843" w:type="dxa"/>
            <w:vMerge/>
            <w:vAlign w:val="center"/>
          </w:tcPr>
          <w:p w14:paraId="4CECA8DD" w14:textId="77777777" w:rsidR="0045220D" w:rsidRPr="00C94492" w:rsidRDefault="0045220D" w:rsidP="00487D46">
            <w:pPr>
              <w:tabs>
                <w:tab w:val="left" w:pos="0"/>
              </w:tabs>
              <w:jc w:val="center"/>
            </w:pPr>
          </w:p>
        </w:tc>
        <w:tc>
          <w:tcPr>
            <w:tcW w:w="992" w:type="dxa"/>
            <w:vMerge/>
          </w:tcPr>
          <w:p w14:paraId="2E16F9C2" w14:textId="77777777" w:rsidR="0045220D" w:rsidRPr="00C94492" w:rsidRDefault="0045220D" w:rsidP="00487D46">
            <w:pPr>
              <w:tabs>
                <w:tab w:val="left" w:pos="0"/>
              </w:tabs>
              <w:jc w:val="center"/>
            </w:pPr>
          </w:p>
        </w:tc>
        <w:tc>
          <w:tcPr>
            <w:tcW w:w="1843" w:type="dxa"/>
            <w:vMerge/>
          </w:tcPr>
          <w:p w14:paraId="4278484A" w14:textId="77777777" w:rsidR="0045220D" w:rsidRPr="00C94492" w:rsidRDefault="0045220D" w:rsidP="00487D46">
            <w:pPr>
              <w:tabs>
                <w:tab w:val="left" w:pos="0"/>
              </w:tabs>
              <w:jc w:val="center"/>
            </w:pPr>
          </w:p>
        </w:tc>
        <w:tc>
          <w:tcPr>
            <w:tcW w:w="1843" w:type="dxa"/>
            <w:vMerge/>
          </w:tcPr>
          <w:p w14:paraId="1B7A1D4C" w14:textId="77777777" w:rsidR="0045220D" w:rsidRPr="00C94492" w:rsidRDefault="0045220D" w:rsidP="00487D46">
            <w:pPr>
              <w:tabs>
                <w:tab w:val="left" w:pos="0"/>
              </w:tabs>
              <w:jc w:val="center"/>
            </w:pPr>
          </w:p>
        </w:tc>
        <w:tc>
          <w:tcPr>
            <w:tcW w:w="1701" w:type="dxa"/>
            <w:vMerge/>
            <w:vAlign w:val="center"/>
          </w:tcPr>
          <w:p w14:paraId="36C29AFE" w14:textId="77777777" w:rsidR="0045220D" w:rsidRPr="00C94492" w:rsidRDefault="0045220D" w:rsidP="00487D46">
            <w:pPr>
              <w:tabs>
                <w:tab w:val="left" w:pos="0"/>
              </w:tabs>
              <w:jc w:val="center"/>
            </w:pPr>
          </w:p>
        </w:tc>
        <w:tc>
          <w:tcPr>
            <w:tcW w:w="1134" w:type="dxa"/>
          </w:tcPr>
          <w:p w14:paraId="62C0C675" w14:textId="77777777" w:rsidR="0045220D" w:rsidRPr="00C94492" w:rsidRDefault="0045220D" w:rsidP="00487D46">
            <w:pPr>
              <w:tabs>
                <w:tab w:val="left" w:pos="0"/>
              </w:tabs>
              <w:jc w:val="center"/>
            </w:pPr>
            <w:r w:rsidRPr="00C94492">
              <w:t>Уровень потерь воды, %</w:t>
            </w:r>
          </w:p>
        </w:tc>
        <w:tc>
          <w:tcPr>
            <w:tcW w:w="1276" w:type="dxa"/>
          </w:tcPr>
          <w:p w14:paraId="188A5B96" w14:textId="77777777" w:rsidR="0045220D" w:rsidRPr="00C94492" w:rsidRDefault="0045220D" w:rsidP="00487D46">
            <w:pPr>
              <w:tabs>
                <w:tab w:val="left" w:pos="0"/>
              </w:tabs>
              <w:jc w:val="center"/>
            </w:pPr>
            <w:r w:rsidRPr="00C94492">
              <w:t>Удельный расход электри-ческой энергии, кВт*ч/ м</w:t>
            </w:r>
            <w:r w:rsidRPr="00C94492">
              <w:rPr>
                <w:vertAlign w:val="superscript"/>
              </w:rPr>
              <w:t>3</w:t>
            </w:r>
          </w:p>
        </w:tc>
      </w:tr>
      <w:tr w:rsidR="0045220D" w:rsidRPr="00C94492" w14:paraId="42216E4F" w14:textId="77777777" w:rsidTr="00487D46">
        <w:tc>
          <w:tcPr>
            <w:tcW w:w="567" w:type="dxa"/>
            <w:vMerge w:val="restart"/>
            <w:vAlign w:val="center"/>
          </w:tcPr>
          <w:p w14:paraId="7EA8A590" w14:textId="77777777" w:rsidR="0045220D" w:rsidRPr="00C94492" w:rsidRDefault="0045220D" w:rsidP="00487D46">
            <w:pPr>
              <w:tabs>
                <w:tab w:val="left" w:pos="0"/>
              </w:tabs>
              <w:jc w:val="center"/>
            </w:pPr>
            <w:r w:rsidRPr="00C94492">
              <w:t>1.</w:t>
            </w:r>
          </w:p>
        </w:tc>
        <w:tc>
          <w:tcPr>
            <w:tcW w:w="1843" w:type="dxa"/>
            <w:vMerge w:val="restart"/>
            <w:vAlign w:val="center"/>
          </w:tcPr>
          <w:p w14:paraId="26E48BBC" w14:textId="77777777" w:rsidR="0045220D" w:rsidRPr="00C94492" w:rsidRDefault="0045220D" w:rsidP="00487D46">
            <w:pPr>
              <w:tabs>
                <w:tab w:val="left" w:pos="0"/>
              </w:tabs>
            </w:pPr>
            <w:r w:rsidRPr="00C94492">
              <w:t>Питьевая вода</w:t>
            </w:r>
          </w:p>
        </w:tc>
        <w:tc>
          <w:tcPr>
            <w:tcW w:w="992" w:type="dxa"/>
          </w:tcPr>
          <w:p w14:paraId="28D1800B" w14:textId="77777777" w:rsidR="0045220D" w:rsidRPr="00C94492" w:rsidRDefault="0045220D" w:rsidP="00487D46">
            <w:pPr>
              <w:tabs>
                <w:tab w:val="left" w:pos="0"/>
              </w:tabs>
              <w:jc w:val="center"/>
            </w:pPr>
            <w:r w:rsidRPr="00C94492">
              <w:t>2024</w:t>
            </w:r>
          </w:p>
        </w:tc>
        <w:tc>
          <w:tcPr>
            <w:tcW w:w="1843" w:type="dxa"/>
            <w:vAlign w:val="center"/>
          </w:tcPr>
          <w:p w14:paraId="0829EA2F" w14:textId="77777777" w:rsidR="0045220D" w:rsidRPr="00C94492" w:rsidRDefault="0045220D" w:rsidP="00487D46">
            <w:pPr>
              <w:tabs>
                <w:tab w:val="left" w:pos="0"/>
              </w:tabs>
              <w:jc w:val="center"/>
            </w:pPr>
            <w:r w:rsidRPr="00C94492">
              <w:t>29223,01</w:t>
            </w:r>
          </w:p>
        </w:tc>
        <w:tc>
          <w:tcPr>
            <w:tcW w:w="1843" w:type="dxa"/>
            <w:vAlign w:val="center"/>
          </w:tcPr>
          <w:p w14:paraId="4B09CBCA" w14:textId="77777777" w:rsidR="0045220D" w:rsidRPr="00C94492" w:rsidRDefault="0045220D" w:rsidP="00487D46">
            <w:pPr>
              <w:tabs>
                <w:tab w:val="left" w:pos="0"/>
              </w:tabs>
              <w:jc w:val="center"/>
            </w:pPr>
            <w:r w:rsidRPr="00C94492">
              <w:t>х</w:t>
            </w:r>
          </w:p>
        </w:tc>
        <w:tc>
          <w:tcPr>
            <w:tcW w:w="1701" w:type="dxa"/>
            <w:vAlign w:val="center"/>
          </w:tcPr>
          <w:p w14:paraId="51DBDF7F" w14:textId="77777777" w:rsidR="0045220D" w:rsidRPr="00C94492" w:rsidRDefault="0045220D" w:rsidP="00487D46">
            <w:pPr>
              <w:jc w:val="center"/>
            </w:pPr>
            <w:r w:rsidRPr="00C94492">
              <w:t>0,11</w:t>
            </w:r>
          </w:p>
        </w:tc>
        <w:tc>
          <w:tcPr>
            <w:tcW w:w="1134" w:type="dxa"/>
            <w:vAlign w:val="center"/>
          </w:tcPr>
          <w:p w14:paraId="7B19E02D" w14:textId="77777777" w:rsidR="0045220D" w:rsidRPr="00C94492" w:rsidRDefault="0045220D" w:rsidP="00487D46">
            <w:pPr>
              <w:tabs>
                <w:tab w:val="left" w:pos="0"/>
              </w:tabs>
              <w:jc w:val="center"/>
            </w:pPr>
            <w:r w:rsidRPr="00C94492">
              <w:t>42,96</w:t>
            </w:r>
          </w:p>
        </w:tc>
        <w:tc>
          <w:tcPr>
            <w:tcW w:w="1276" w:type="dxa"/>
            <w:vAlign w:val="center"/>
          </w:tcPr>
          <w:p w14:paraId="2ABA24C5" w14:textId="77777777" w:rsidR="0045220D" w:rsidRPr="00C94492" w:rsidRDefault="0045220D" w:rsidP="00487D46">
            <w:pPr>
              <w:tabs>
                <w:tab w:val="left" w:pos="0"/>
              </w:tabs>
              <w:jc w:val="center"/>
            </w:pPr>
            <w:r w:rsidRPr="00C94492">
              <w:t>0,72</w:t>
            </w:r>
          </w:p>
        </w:tc>
      </w:tr>
      <w:tr w:rsidR="0045220D" w:rsidRPr="00C94492" w14:paraId="7A0F1E20" w14:textId="77777777" w:rsidTr="00487D46">
        <w:tc>
          <w:tcPr>
            <w:tcW w:w="567" w:type="dxa"/>
            <w:vMerge/>
            <w:vAlign w:val="center"/>
          </w:tcPr>
          <w:p w14:paraId="1791B740" w14:textId="77777777" w:rsidR="0045220D" w:rsidRPr="00C94492" w:rsidRDefault="0045220D" w:rsidP="00487D46">
            <w:pPr>
              <w:tabs>
                <w:tab w:val="left" w:pos="0"/>
              </w:tabs>
              <w:jc w:val="center"/>
            </w:pPr>
          </w:p>
        </w:tc>
        <w:tc>
          <w:tcPr>
            <w:tcW w:w="1843" w:type="dxa"/>
            <w:vMerge/>
            <w:vAlign w:val="center"/>
          </w:tcPr>
          <w:p w14:paraId="4C2FD0F7" w14:textId="77777777" w:rsidR="0045220D" w:rsidRPr="00C94492" w:rsidRDefault="0045220D" w:rsidP="00487D46">
            <w:pPr>
              <w:tabs>
                <w:tab w:val="left" w:pos="0"/>
              </w:tabs>
              <w:jc w:val="center"/>
            </w:pPr>
          </w:p>
        </w:tc>
        <w:tc>
          <w:tcPr>
            <w:tcW w:w="992" w:type="dxa"/>
          </w:tcPr>
          <w:p w14:paraId="61706ED7" w14:textId="77777777" w:rsidR="0045220D" w:rsidRPr="00C94492" w:rsidRDefault="0045220D" w:rsidP="00487D46">
            <w:pPr>
              <w:tabs>
                <w:tab w:val="left" w:pos="0"/>
              </w:tabs>
              <w:jc w:val="center"/>
            </w:pPr>
            <w:r w:rsidRPr="00C94492">
              <w:t>2025</w:t>
            </w:r>
          </w:p>
        </w:tc>
        <w:tc>
          <w:tcPr>
            <w:tcW w:w="1843" w:type="dxa"/>
          </w:tcPr>
          <w:p w14:paraId="31592983" w14:textId="77777777" w:rsidR="0045220D" w:rsidRPr="00C94492" w:rsidRDefault="0045220D" w:rsidP="00487D46">
            <w:pPr>
              <w:jc w:val="center"/>
            </w:pPr>
            <w:r w:rsidRPr="00C94492">
              <w:t>х</w:t>
            </w:r>
          </w:p>
        </w:tc>
        <w:tc>
          <w:tcPr>
            <w:tcW w:w="1843" w:type="dxa"/>
            <w:vAlign w:val="center"/>
          </w:tcPr>
          <w:p w14:paraId="449A66A6" w14:textId="77777777" w:rsidR="0045220D" w:rsidRPr="00C94492" w:rsidRDefault="0045220D" w:rsidP="00487D46">
            <w:pPr>
              <w:tabs>
                <w:tab w:val="left" w:pos="0"/>
              </w:tabs>
              <w:jc w:val="center"/>
            </w:pPr>
            <w:r w:rsidRPr="00C94492">
              <w:t>1</w:t>
            </w:r>
          </w:p>
        </w:tc>
        <w:tc>
          <w:tcPr>
            <w:tcW w:w="1701" w:type="dxa"/>
            <w:vAlign w:val="center"/>
          </w:tcPr>
          <w:p w14:paraId="7260C2E5" w14:textId="77777777" w:rsidR="0045220D" w:rsidRPr="00C94492" w:rsidRDefault="0045220D" w:rsidP="00487D46">
            <w:pPr>
              <w:jc w:val="center"/>
            </w:pPr>
            <w:r w:rsidRPr="00C94492">
              <w:t>6,57</w:t>
            </w:r>
          </w:p>
        </w:tc>
        <w:tc>
          <w:tcPr>
            <w:tcW w:w="1134" w:type="dxa"/>
          </w:tcPr>
          <w:p w14:paraId="0521CE2C" w14:textId="77777777" w:rsidR="0045220D" w:rsidRPr="00C94492" w:rsidRDefault="0045220D" w:rsidP="00487D46">
            <w:pPr>
              <w:tabs>
                <w:tab w:val="left" w:pos="0"/>
              </w:tabs>
              <w:jc w:val="center"/>
            </w:pPr>
            <w:r w:rsidRPr="00C94492">
              <w:t>42,96</w:t>
            </w:r>
          </w:p>
        </w:tc>
        <w:tc>
          <w:tcPr>
            <w:tcW w:w="1276" w:type="dxa"/>
            <w:vAlign w:val="center"/>
          </w:tcPr>
          <w:p w14:paraId="7CEF0E93" w14:textId="77777777" w:rsidR="0045220D" w:rsidRPr="00C94492" w:rsidRDefault="0045220D" w:rsidP="00487D46">
            <w:pPr>
              <w:tabs>
                <w:tab w:val="left" w:pos="0"/>
              </w:tabs>
              <w:jc w:val="center"/>
            </w:pPr>
            <w:r w:rsidRPr="00C94492">
              <w:t>0,83</w:t>
            </w:r>
          </w:p>
        </w:tc>
      </w:tr>
      <w:tr w:rsidR="0045220D" w:rsidRPr="00C94492" w14:paraId="33DBD0E9" w14:textId="77777777" w:rsidTr="00487D46">
        <w:tc>
          <w:tcPr>
            <w:tcW w:w="567" w:type="dxa"/>
            <w:vMerge/>
            <w:vAlign w:val="center"/>
          </w:tcPr>
          <w:p w14:paraId="3103B43A" w14:textId="77777777" w:rsidR="0045220D" w:rsidRPr="00C94492" w:rsidRDefault="0045220D" w:rsidP="00487D46">
            <w:pPr>
              <w:tabs>
                <w:tab w:val="left" w:pos="0"/>
              </w:tabs>
              <w:jc w:val="center"/>
            </w:pPr>
          </w:p>
        </w:tc>
        <w:tc>
          <w:tcPr>
            <w:tcW w:w="1843" w:type="dxa"/>
            <w:vMerge/>
            <w:vAlign w:val="center"/>
          </w:tcPr>
          <w:p w14:paraId="7625DF9F" w14:textId="77777777" w:rsidR="0045220D" w:rsidRPr="00C94492" w:rsidRDefault="0045220D" w:rsidP="00487D46">
            <w:pPr>
              <w:tabs>
                <w:tab w:val="left" w:pos="0"/>
              </w:tabs>
              <w:jc w:val="center"/>
            </w:pPr>
          </w:p>
        </w:tc>
        <w:tc>
          <w:tcPr>
            <w:tcW w:w="992" w:type="dxa"/>
          </w:tcPr>
          <w:p w14:paraId="2600CCB3" w14:textId="77777777" w:rsidR="0045220D" w:rsidRPr="00C94492" w:rsidRDefault="0045220D" w:rsidP="00487D46">
            <w:pPr>
              <w:tabs>
                <w:tab w:val="left" w:pos="0"/>
              </w:tabs>
              <w:jc w:val="center"/>
            </w:pPr>
            <w:r w:rsidRPr="00C94492">
              <w:t>2026</w:t>
            </w:r>
          </w:p>
        </w:tc>
        <w:tc>
          <w:tcPr>
            <w:tcW w:w="1843" w:type="dxa"/>
          </w:tcPr>
          <w:p w14:paraId="07B9C546" w14:textId="77777777" w:rsidR="0045220D" w:rsidRPr="00C94492" w:rsidRDefault="0045220D" w:rsidP="00487D46">
            <w:pPr>
              <w:jc w:val="center"/>
            </w:pPr>
            <w:r w:rsidRPr="00C94492">
              <w:t>х</w:t>
            </w:r>
          </w:p>
        </w:tc>
        <w:tc>
          <w:tcPr>
            <w:tcW w:w="1843" w:type="dxa"/>
            <w:vAlign w:val="center"/>
          </w:tcPr>
          <w:p w14:paraId="7CD1C486" w14:textId="77777777" w:rsidR="0045220D" w:rsidRPr="00C94492" w:rsidRDefault="0045220D" w:rsidP="00487D46">
            <w:pPr>
              <w:tabs>
                <w:tab w:val="left" w:pos="0"/>
              </w:tabs>
              <w:jc w:val="center"/>
            </w:pPr>
            <w:r w:rsidRPr="00C94492">
              <w:t>1</w:t>
            </w:r>
          </w:p>
        </w:tc>
        <w:tc>
          <w:tcPr>
            <w:tcW w:w="1701" w:type="dxa"/>
            <w:vAlign w:val="center"/>
          </w:tcPr>
          <w:p w14:paraId="166D4E6E" w14:textId="77777777" w:rsidR="0045220D" w:rsidRPr="00C94492" w:rsidRDefault="0045220D" w:rsidP="00487D46">
            <w:pPr>
              <w:jc w:val="center"/>
            </w:pPr>
            <w:r w:rsidRPr="00C94492">
              <w:t>0,09</w:t>
            </w:r>
          </w:p>
        </w:tc>
        <w:tc>
          <w:tcPr>
            <w:tcW w:w="1134" w:type="dxa"/>
          </w:tcPr>
          <w:p w14:paraId="7A668E46" w14:textId="77777777" w:rsidR="0045220D" w:rsidRPr="00C94492" w:rsidRDefault="0045220D" w:rsidP="00487D46">
            <w:pPr>
              <w:tabs>
                <w:tab w:val="left" w:pos="0"/>
              </w:tabs>
              <w:jc w:val="center"/>
            </w:pPr>
            <w:r w:rsidRPr="00C94492">
              <w:t>42,96</w:t>
            </w:r>
          </w:p>
        </w:tc>
        <w:tc>
          <w:tcPr>
            <w:tcW w:w="1276" w:type="dxa"/>
            <w:vAlign w:val="center"/>
          </w:tcPr>
          <w:p w14:paraId="4B6D1C19" w14:textId="77777777" w:rsidR="0045220D" w:rsidRPr="00C94492" w:rsidRDefault="0045220D" w:rsidP="00487D46">
            <w:pPr>
              <w:tabs>
                <w:tab w:val="left" w:pos="0"/>
              </w:tabs>
              <w:jc w:val="center"/>
            </w:pPr>
            <w:r w:rsidRPr="00C94492">
              <w:t>1,12</w:t>
            </w:r>
          </w:p>
        </w:tc>
      </w:tr>
      <w:tr w:rsidR="0045220D" w:rsidRPr="00C94492" w14:paraId="207E3F59" w14:textId="77777777" w:rsidTr="00487D46">
        <w:tc>
          <w:tcPr>
            <w:tcW w:w="567" w:type="dxa"/>
            <w:vMerge/>
            <w:vAlign w:val="center"/>
          </w:tcPr>
          <w:p w14:paraId="12EA4EB8" w14:textId="77777777" w:rsidR="0045220D" w:rsidRPr="00C94492" w:rsidRDefault="0045220D" w:rsidP="00487D46">
            <w:pPr>
              <w:tabs>
                <w:tab w:val="left" w:pos="0"/>
              </w:tabs>
              <w:jc w:val="center"/>
            </w:pPr>
          </w:p>
        </w:tc>
        <w:tc>
          <w:tcPr>
            <w:tcW w:w="1843" w:type="dxa"/>
            <w:vMerge/>
            <w:vAlign w:val="center"/>
          </w:tcPr>
          <w:p w14:paraId="41DA94AD" w14:textId="77777777" w:rsidR="0045220D" w:rsidRPr="00C94492" w:rsidRDefault="0045220D" w:rsidP="00487D46">
            <w:pPr>
              <w:tabs>
                <w:tab w:val="left" w:pos="0"/>
              </w:tabs>
              <w:jc w:val="center"/>
            </w:pPr>
          </w:p>
        </w:tc>
        <w:tc>
          <w:tcPr>
            <w:tcW w:w="992" w:type="dxa"/>
          </w:tcPr>
          <w:p w14:paraId="798694A6" w14:textId="77777777" w:rsidR="0045220D" w:rsidRPr="00C94492" w:rsidRDefault="0045220D" w:rsidP="00487D46">
            <w:pPr>
              <w:tabs>
                <w:tab w:val="left" w:pos="0"/>
              </w:tabs>
              <w:jc w:val="center"/>
            </w:pPr>
            <w:r w:rsidRPr="00C94492">
              <w:t>2027</w:t>
            </w:r>
          </w:p>
        </w:tc>
        <w:tc>
          <w:tcPr>
            <w:tcW w:w="1843" w:type="dxa"/>
          </w:tcPr>
          <w:p w14:paraId="3B01A269" w14:textId="77777777" w:rsidR="0045220D" w:rsidRPr="00C94492" w:rsidRDefault="0045220D" w:rsidP="00487D46">
            <w:pPr>
              <w:jc w:val="center"/>
            </w:pPr>
            <w:r w:rsidRPr="00C94492">
              <w:t>х</w:t>
            </w:r>
          </w:p>
        </w:tc>
        <w:tc>
          <w:tcPr>
            <w:tcW w:w="1843" w:type="dxa"/>
            <w:vAlign w:val="center"/>
          </w:tcPr>
          <w:p w14:paraId="48C06498" w14:textId="77777777" w:rsidR="0045220D" w:rsidRPr="00C94492" w:rsidRDefault="0045220D" w:rsidP="00487D46">
            <w:pPr>
              <w:tabs>
                <w:tab w:val="left" w:pos="0"/>
              </w:tabs>
              <w:jc w:val="center"/>
            </w:pPr>
            <w:r w:rsidRPr="00C94492">
              <w:t>1</w:t>
            </w:r>
          </w:p>
        </w:tc>
        <w:tc>
          <w:tcPr>
            <w:tcW w:w="1701" w:type="dxa"/>
            <w:vAlign w:val="center"/>
          </w:tcPr>
          <w:p w14:paraId="17DFFBE1" w14:textId="77777777" w:rsidR="0045220D" w:rsidRPr="00C94492" w:rsidRDefault="0045220D" w:rsidP="00487D46">
            <w:pPr>
              <w:jc w:val="center"/>
            </w:pPr>
            <w:r w:rsidRPr="00C94492">
              <w:t>0,08</w:t>
            </w:r>
          </w:p>
        </w:tc>
        <w:tc>
          <w:tcPr>
            <w:tcW w:w="1134" w:type="dxa"/>
          </w:tcPr>
          <w:p w14:paraId="06CEA65B" w14:textId="77777777" w:rsidR="0045220D" w:rsidRPr="00C94492" w:rsidRDefault="0045220D" w:rsidP="00487D46">
            <w:pPr>
              <w:tabs>
                <w:tab w:val="left" w:pos="0"/>
              </w:tabs>
              <w:jc w:val="center"/>
            </w:pPr>
            <w:r w:rsidRPr="00C94492">
              <w:t>42,96</w:t>
            </w:r>
          </w:p>
        </w:tc>
        <w:tc>
          <w:tcPr>
            <w:tcW w:w="1276" w:type="dxa"/>
            <w:vAlign w:val="center"/>
          </w:tcPr>
          <w:p w14:paraId="40D0ACB4" w14:textId="77777777" w:rsidR="0045220D" w:rsidRPr="00C94492" w:rsidRDefault="0045220D" w:rsidP="00487D46">
            <w:pPr>
              <w:tabs>
                <w:tab w:val="left" w:pos="0"/>
              </w:tabs>
              <w:jc w:val="center"/>
            </w:pPr>
            <w:r w:rsidRPr="00C94492">
              <w:t>1,30</w:t>
            </w:r>
          </w:p>
        </w:tc>
      </w:tr>
      <w:tr w:rsidR="0045220D" w:rsidRPr="00C94492" w14:paraId="563A8F11" w14:textId="77777777" w:rsidTr="00487D46">
        <w:tc>
          <w:tcPr>
            <w:tcW w:w="567" w:type="dxa"/>
            <w:vMerge/>
            <w:vAlign w:val="center"/>
          </w:tcPr>
          <w:p w14:paraId="2650F786" w14:textId="77777777" w:rsidR="0045220D" w:rsidRPr="00C94492" w:rsidRDefault="0045220D" w:rsidP="00487D46">
            <w:pPr>
              <w:tabs>
                <w:tab w:val="left" w:pos="0"/>
              </w:tabs>
              <w:jc w:val="center"/>
            </w:pPr>
          </w:p>
        </w:tc>
        <w:tc>
          <w:tcPr>
            <w:tcW w:w="1843" w:type="dxa"/>
            <w:vMerge/>
            <w:vAlign w:val="center"/>
          </w:tcPr>
          <w:p w14:paraId="0B34A062" w14:textId="77777777" w:rsidR="0045220D" w:rsidRPr="00C94492" w:rsidRDefault="0045220D" w:rsidP="00487D46">
            <w:pPr>
              <w:tabs>
                <w:tab w:val="left" w:pos="0"/>
              </w:tabs>
              <w:jc w:val="center"/>
            </w:pPr>
          </w:p>
        </w:tc>
        <w:tc>
          <w:tcPr>
            <w:tcW w:w="992" w:type="dxa"/>
          </w:tcPr>
          <w:p w14:paraId="7CF974C3" w14:textId="77777777" w:rsidR="0045220D" w:rsidRPr="00C94492" w:rsidRDefault="0045220D" w:rsidP="00487D46">
            <w:pPr>
              <w:tabs>
                <w:tab w:val="left" w:pos="0"/>
              </w:tabs>
              <w:jc w:val="center"/>
            </w:pPr>
            <w:r w:rsidRPr="00C94492">
              <w:t>2028</w:t>
            </w:r>
          </w:p>
        </w:tc>
        <w:tc>
          <w:tcPr>
            <w:tcW w:w="1843" w:type="dxa"/>
          </w:tcPr>
          <w:p w14:paraId="090160A4" w14:textId="77777777" w:rsidR="0045220D" w:rsidRPr="00C94492" w:rsidRDefault="0045220D" w:rsidP="00487D46">
            <w:pPr>
              <w:jc w:val="center"/>
            </w:pPr>
            <w:r w:rsidRPr="00C94492">
              <w:t>х</w:t>
            </w:r>
          </w:p>
        </w:tc>
        <w:tc>
          <w:tcPr>
            <w:tcW w:w="1843" w:type="dxa"/>
            <w:vAlign w:val="center"/>
          </w:tcPr>
          <w:p w14:paraId="14E53A8A" w14:textId="77777777" w:rsidR="0045220D" w:rsidRPr="00C94492" w:rsidRDefault="0045220D" w:rsidP="00487D46">
            <w:pPr>
              <w:tabs>
                <w:tab w:val="left" w:pos="0"/>
              </w:tabs>
              <w:jc w:val="center"/>
            </w:pPr>
            <w:r w:rsidRPr="00C94492">
              <w:t>1</w:t>
            </w:r>
          </w:p>
        </w:tc>
        <w:tc>
          <w:tcPr>
            <w:tcW w:w="1701" w:type="dxa"/>
            <w:vAlign w:val="center"/>
          </w:tcPr>
          <w:p w14:paraId="39037422" w14:textId="77777777" w:rsidR="0045220D" w:rsidRPr="00C94492" w:rsidRDefault="0045220D" w:rsidP="00487D46">
            <w:pPr>
              <w:jc w:val="center"/>
            </w:pPr>
            <w:r w:rsidRPr="00C94492">
              <w:t>0,08</w:t>
            </w:r>
          </w:p>
        </w:tc>
        <w:tc>
          <w:tcPr>
            <w:tcW w:w="1134" w:type="dxa"/>
          </w:tcPr>
          <w:p w14:paraId="548B1870" w14:textId="77777777" w:rsidR="0045220D" w:rsidRPr="00C94492" w:rsidRDefault="0045220D" w:rsidP="00487D46">
            <w:pPr>
              <w:tabs>
                <w:tab w:val="left" w:pos="0"/>
              </w:tabs>
              <w:jc w:val="center"/>
            </w:pPr>
            <w:r w:rsidRPr="00C94492">
              <w:t>42,96</w:t>
            </w:r>
          </w:p>
        </w:tc>
        <w:tc>
          <w:tcPr>
            <w:tcW w:w="1276" w:type="dxa"/>
            <w:vAlign w:val="center"/>
          </w:tcPr>
          <w:p w14:paraId="77356397" w14:textId="77777777" w:rsidR="0045220D" w:rsidRPr="00C94492" w:rsidRDefault="0045220D" w:rsidP="00487D46">
            <w:pPr>
              <w:tabs>
                <w:tab w:val="left" w:pos="0"/>
              </w:tabs>
              <w:jc w:val="center"/>
            </w:pPr>
            <w:r w:rsidRPr="00C94492">
              <w:t>1,32</w:t>
            </w:r>
          </w:p>
        </w:tc>
      </w:tr>
      <w:tr w:rsidR="0045220D" w:rsidRPr="00C94492" w14:paraId="38D042D8" w14:textId="77777777" w:rsidTr="00487D46">
        <w:tc>
          <w:tcPr>
            <w:tcW w:w="567" w:type="dxa"/>
            <w:vMerge/>
            <w:vAlign w:val="center"/>
          </w:tcPr>
          <w:p w14:paraId="1F8F58B8" w14:textId="77777777" w:rsidR="0045220D" w:rsidRPr="00C94492" w:rsidRDefault="0045220D" w:rsidP="00487D46">
            <w:pPr>
              <w:tabs>
                <w:tab w:val="left" w:pos="0"/>
              </w:tabs>
              <w:jc w:val="center"/>
            </w:pPr>
          </w:p>
        </w:tc>
        <w:tc>
          <w:tcPr>
            <w:tcW w:w="1843" w:type="dxa"/>
            <w:vMerge/>
            <w:vAlign w:val="center"/>
          </w:tcPr>
          <w:p w14:paraId="594B40A4" w14:textId="77777777" w:rsidR="0045220D" w:rsidRPr="00C94492" w:rsidRDefault="0045220D" w:rsidP="00487D46">
            <w:pPr>
              <w:tabs>
                <w:tab w:val="left" w:pos="0"/>
              </w:tabs>
              <w:jc w:val="center"/>
            </w:pPr>
          </w:p>
        </w:tc>
        <w:tc>
          <w:tcPr>
            <w:tcW w:w="992" w:type="dxa"/>
          </w:tcPr>
          <w:p w14:paraId="36FBBD74" w14:textId="77777777" w:rsidR="0045220D" w:rsidRPr="00C94492" w:rsidRDefault="0045220D" w:rsidP="00487D46">
            <w:pPr>
              <w:tabs>
                <w:tab w:val="left" w:pos="0"/>
              </w:tabs>
              <w:jc w:val="center"/>
            </w:pPr>
            <w:r w:rsidRPr="00C94492">
              <w:t>2029</w:t>
            </w:r>
          </w:p>
        </w:tc>
        <w:tc>
          <w:tcPr>
            <w:tcW w:w="1843" w:type="dxa"/>
          </w:tcPr>
          <w:p w14:paraId="729FD7DD" w14:textId="77777777" w:rsidR="0045220D" w:rsidRPr="00C94492" w:rsidRDefault="0045220D" w:rsidP="00487D46">
            <w:pPr>
              <w:jc w:val="center"/>
            </w:pPr>
            <w:r w:rsidRPr="00C94492">
              <w:t>х</w:t>
            </w:r>
          </w:p>
        </w:tc>
        <w:tc>
          <w:tcPr>
            <w:tcW w:w="1843" w:type="dxa"/>
            <w:vAlign w:val="center"/>
          </w:tcPr>
          <w:p w14:paraId="7929397C" w14:textId="77777777" w:rsidR="0045220D" w:rsidRPr="00C94492" w:rsidRDefault="0045220D" w:rsidP="00487D46">
            <w:pPr>
              <w:tabs>
                <w:tab w:val="left" w:pos="0"/>
              </w:tabs>
              <w:jc w:val="center"/>
            </w:pPr>
            <w:r w:rsidRPr="00C94492">
              <w:t>1</w:t>
            </w:r>
          </w:p>
        </w:tc>
        <w:tc>
          <w:tcPr>
            <w:tcW w:w="1701" w:type="dxa"/>
            <w:vAlign w:val="center"/>
          </w:tcPr>
          <w:p w14:paraId="3D8F4228" w14:textId="77777777" w:rsidR="0045220D" w:rsidRPr="00C94492" w:rsidRDefault="0045220D" w:rsidP="00487D46">
            <w:pPr>
              <w:jc w:val="center"/>
            </w:pPr>
            <w:r w:rsidRPr="00C94492">
              <w:t>4,80</w:t>
            </w:r>
          </w:p>
        </w:tc>
        <w:tc>
          <w:tcPr>
            <w:tcW w:w="1134" w:type="dxa"/>
          </w:tcPr>
          <w:p w14:paraId="3BE9D8F7" w14:textId="77777777" w:rsidR="0045220D" w:rsidRPr="00C94492" w:rsidRDefault="0045220D" w:rsidP="00487D46">
            <w:pPr>
              <w:tabs>
                <w:tab w:val="left" w:pos="0"/>
              </w:tabs>
              <w:jc w:val="center"/>
            </w:pPr>
            <w:r w:rsidRPr="00C94492">
              <w:t>42,96</w:t>
            </w:r>
          </w:p>
        </w:tc>
        <w:tc>
          <w:tcPr>
            <w:tcW w:w="1276" w:type="dxa"/>
          </w:tcPr>
          <w:p w14:paraId="15354CCE" w14:textId="77777777" w:rsidR="0045220D" w:rsidRPr="00C94492" w:rsidRDefault="0045220D" w:rsidP="00487D46">
            <w:pPr>
              <w:tabs>
                <w:tab w:val="left" w:pos="0"/>
              </w:tabs>
              <w:jc w:val="center"/>
            </w:pPr>
            <w:r w:rsidRPr="00C94492">
              <w:t>1,32</w:t>
            </w:r>
          </w:p>
        </w:tc>
      </w:tr>
      <w:tr w:rsidR="0045220D" w:rsidRPr="00C94492" w14:paraId="71F54C00" w14:textId="77777777" w:rsidTr="00487D46">
        <w:tc>
          <w:tcPr>
            <w:tcW w:w="567" w:type="dxa"/>
            <w:vMerge/>
            <w:vAlign w:val="center"/>
          </w:tcPr>
          <w:p w14:paraId="28A1214D" w14:textId="77777777" w:rsidR="0045220D" w:rsidRPr="00C94492" w:rsidRDefault="0045220D" w:rsidP="00487D46">
            <w:pPr>
              <w:tabs>
                <w:tab w:val="left" w:pos="0"/>
              </w:tabs>
              <w:jc w:val="center"/>
            </w:pPr>
          </w:p>
        </w:tc>
        <w:tc>
          <w:tcPr>
            <w:tcW w:w="1843" w:type="dxa"/>
            <w:vMerge/>
            <w:vAlign w:val="center"/>
          </w:tcPr>
          <w:p w14:paraId="48874FBA" w14:textId="77777777" w:rsidR="0045220D" w:rsidRPr="00C94492" w:rsidRDefault="0045220D" w:rsidP="00487D46">
            <w:pPr>
              <w:tabs>
                <w:tab w:val="left" w:pos="0"/>
              </w:tabs>
              <w:jc w:val="center"/>
            </w:pPr>
          </w:p>
        </w:tc>
        <w:tc>
          <w:tcPr>
            <w:tcW w:w="992" w:type="dxa"/>
          </w:tcPr>
          <w:p w14:paraId="0A0A7AB9" w14:textId="77777777" w:rsidR="0045220D" w:rsidRPr="00C94492" w:rsidRDefault="0045220D" w:rsidP="00487D46">
            <w:pPr>
              <w:tabs>
                <w:tab w:val="left" w:pos="0"/>
              </w:tabs>
              <w:jc w:val="center"/>
            </w:pPr>
            <w:r w:rsidRPr="00C94492">
              <w:t>2030</w:t>
            </w:r>
          </w:p>
        </w:tc>
        <w:tc>
          <w:tcPr>
            <w:tcW w:w="1843" w:type="dxa"/>
          </w:tcPr>
          <w:p w14:paraId="4F12D11D" w14:textId="77777777" w:rsidR="0045220D" w:rsidRPr="00C94492" w:rsidRDefault="0045220D" w:rsidP="00487D46">
            <w:pPr>
              <w:jc w:val="center"/>
            </w:pPr>
            <w:r w:rsidRPr="00C94492">
              <w:t>х</w:t>
            </w:r>
          </w:p>
        </w:tc>
        <w:tc>
          <w:tcPr>
            <w:tcW w:w="1843" w:type="dxa"/>
            <w:vAlign w:val="center"/>
          </w:tcPr>
          <w:p w14:paraId="1FED316F" w14:textId="77777777" w:rsidR="0045220D" w:rsidRPr="00C94492" w:rsidRDefault="0045220D" w:rsidP="00487D46">
            <w:pPr>
              <w:tabs>
                <w:tab w:val="left" w:pos="0"/>
              </w:tabs>
              <w:jc w:val="center"/>
            </w:pPr>
            <w:r w:rsidRPr="00C94492">
              <w:t>1</w:t>
            </w:r>
          </w:p>
        </w:tc>
        <w:tc>
          <w:tcPr>
            <w:tcW w:w="1701" w:type="dxa"/>
            <w:vAlign w:val="center"/>
          </w:tcPr>
          <w:p w14:paraId="698E3861" w14:textId="77777777" w:rsidR="0045220D" w:rsidRPr="00C94492" w:rsidRDefault="0045220D" w:rsidP="00487D46">
            <w:pPr>
              <w:jc w:val="center"/>
            </w:pPr>
            <w:r w:rsidRPr="00C94492">
              <w:t>11,27</w:t>
            </w:r>
          </w:p>
        </w:tc>
        <w:tc>
          <w:tcPr>
            <w:tcW w:w="1134" w:type="dxa"/>
          </w:tcPr>
          <w:p w14:paraId="1015BEE7" w14:textId="77777777" w:rsidR="0045220D" w:rsidRPr="00C94492" w:rsidRDefault="0045220D" w:rsidP="00487D46">
            <w:pPr>
              <w:tabs>
                <w:tab w:val="left" w:pos="0"/>
              </w:tabs>
              <w:jc w:val="center"/>
            </w:pPr>
            <w:r w:rsidRPr="00C94492">
              <w:t>42,96</w:t>
            </w:r>
          </w:p>
        </w:tc>
        <w:tc>
          <w:tcPr>
            <w:tcW w:w="1276" w:type="dxa"/>
          </w:tcPr>
          <w:p w14:paraId="2D495958" w14:textId="77777777" w:rsidR="0045220D" w:rsidRPr="00C94492" w:rsidRDefault="0045220D" w:rsidP="00487D46">
            <w:pPr>
              <w:tabs>
                <w:tab w:val="left" w:pos="0"/>
              </w:tabs>
              <w:jc w:val="center"/>
            </w:pPr>
            <w:r w:rsidRPr="00C94492">
              <w:t>1,32</w:t>
            </w:r>
          </w:p>
        </w:tc>
      </w:tr>
      <w:tr w:rsidR="0045220D" w:rsidRPr="00C94492" w14:paraId="6AEBB958" w14:textId="77777777" w:rsidTr="00487D46">
        <w:tc>
          <w:tcPr>
            <w:tcW w:w="567" w:type="dxa"/>
            <w:vMerge/>
            <w:vAlign w:val="center"/>
          </w:tcPr>
          <w:p w14:paraId="6A717D54" w14:textId="77777777" w:rsidR="0045220D" w:rsidRPr="00C94492" w:rsidRDefault="0045220D" w:rsidP="00487D46">
            <w:pPr>
              <w:tabs>
                <w:tab w:val="left" w:pos="0"/>
              </w:tabs>
              <w:jc w:val="center"/>
            </w:pPr>
          </w:p>
        </w:tc>
        <w:tc>
          <w:tcPr>
            <w:tcW w:w="1843" w:type="dxa"/>
            <w:vMerge/>
            <w:vAlign w:val="center"/>
          </w:tcPr>
          <w:p w14:paraId="1EE1FDEC" w14:textId="77777777" w:rsidR="0045220D" w:rsidRPr="00C94492" w:rsidRDefault="0045220D" w:rsidP="00487D46">
            <w:pPr>
              <w:tabs>
                <w:tab w:val="left" w:pos="0"/>
              </w:tabs>
              <w:jc w:val="center"/>
            </w:pPr>
          </w:p>
        </w:tc>
        <w:tc>
          <w:tcPr>
            <w:tcW w:w="992" w:type="dxa"/>
          </w:tcPr>
          <w:p w14:paraId="5ED70A9E" w14:textId="77777777" w:rsidR="0045220D" w:rsidRPr="00C94492" w:rsidRDefault="0045220D" w:rsidP="00487D46">
            <w:pPr>
              <w:tabs>
                <w:tab w:val="left" w:pos="0"/>
              </w:tabs>
              <w:jc w:val="center"/>
            </w:pPr>
            <w:r w:rsidRPr="00C94492">
              <w:t>2031</w:t>
            </w:r>
          </w:p>
        </w:tc>
        <w:tc>
          <w:tcPr>
            <w:tcW w:w="1843" w:type="dxa"/>
          </w:tcPr>
          <w:p w14:paraId="7ABF3EF7" w14:textId="77777777" w:rsidR="0045220D" w:rsidRPr="00C94492" w:rsidRDefault="0045220D" w:rsidP="00487D46">
            <w:pPr>
              <w:jc w:val="center"/>
            </w:pPr>
            <w:r w:rsidRPr="00C94492">
              <w:t>х</w:t>
            </w:r>
          </w:p>
        </w:tc>
        <w:tc>
          <w:tcPr>
            <w:tcW w:w="1843" w:type="dxa"/>
            <w:vAlign w:val="center"/>
          </w:tcPr>
          <w:p w14:paraId="15DF7555" w14:textId="77777777" w:rsidR="0045220D" w:rsidRPr="00C94492" w:rsidRDefault="0045220D" w:rsidP="00487D46">
            <w:pPr>
              <w:tabs>
                <w:tab w:val="left" w:pos="0"/>
              </w:tabs>
              <w:jc w:val="center"/>
            </w:pPr>
            <w:r w:rsidRPr="00C94492">
              <w:t>1</w:t>
            </w:r>
          </w:p>
        </w:tc>
        <w:tc>
          <w:tcPr>
            <w:tcW w:w="1701" w:type="dxa"/>
            <w:vAlign w:val="center"/>
          </w:tcPr>
          <w:p w14:paraId="38A4EB10" w14:textId="77777777" w:rsidR="0045220D" w:rsidRPr="00C94492" w:rsidRDefault="0045220D" w:rsidP="00487D46">
            <w:pPr>
              <w:jc w:val="center"/>
            </w:pPr>
            <w:r w:rsidRPr="00C94492">
              <w:t>8,51</w:t>
            </w:r>
          </w:p>
        </w:tc>
        <w:tc>
          <w:tcPr>
            <w:tcW w:w="1134" w:type="dxa"/>
          </w:tcPr>
          <w:p w14:paraId="29DA8C98" w14:textId="77777777" w:rsidR="0045220D" w:rsidRPr="00C94492" w:rsidRDefault="0045220D" w:rsidP="00487D46">
            <w:pPr>
              <w:tabs>
                <w:tab w:val="left" w:pos="0"/>
              </w:tabs>
              <w:jc w:val="center"/>
            </w:pPr>
            <w:r w:rsidRPr="00C94492">
              <w:t>42,96</w:t>
            </w:r>
          </w:p>
        </w:tc>
        <w:tc>
          <w:tcPr>
            <w:tcW w:w="1276" w:type="dxa"/>
          </w:tcPr>
          <w:p w14:paraId="40507D82" w14:textId="77777777" w:rsidR="0045220D" w:rsidRPr="00C94492" w:rsidRDefault="0045220D" w:rsidP="00487D46">
            <w:pPr>
              <w:tabs>
                <w:tab w:val="left" w:pos="0"/>
              </w:tabs>
              <w:jc w:val="center"/>
            </w:pPr>
            <w:r w:rsidRPr="00C94492">
              <w:t>1,32</w:t>
            </w:r>
          </w:p>
        </w:tc>
      </w:tr>
      <w:tr w:rsidR="0045220D" w:rsidRPr="00C94492" w14:paraId="52E8A661" w14:textId="77777777" w:rsidTr="00487D46">
        <w:tc>
          <w:tcPr>
            <w:tcW w:w="567" w:type="dxa"/>
            <w:vMerge/>
            <w:vAlign w:val="center"/>
          </w:tcPr>
          <w:p w14:paraId="70324BFE" w14:textId="77777777" w:rsidR="0045220D" w:rsidRPr="00C94492" w:rsidRDefault="0045220D" w:rsidP="00487D46">
            <w:pPr>
              <w:tabs>
                <w:tab w:val="left" w:pos="0"/>
              </w:tabs>
              <w:jc w:val="center"/>
            </w:pPr>
          </w:p>
        </w:tc>
        <w:tc>
          <w:tcPr>
            <w:tcW w:w="1843" w:type="dxa"/>
            <w:vMerge/>
            <w:vAlign w:val="center"/>
          </w:tcPr>
          <w:p w14:paraId="549A462F" w14:textId="77777777" w:rsidR="0045220D" w:rsidRPr="00C94492" w:rsidRDefault="0045220D" w:rsidP="00487D46">
            <w:pPr>
              <w:tabs>
                <w:tab w:val="left" w:pos="0"/>
              </w:tabs>
              <w:jc w:val="center"/>
            </w:pPr>
          </w:p>
        </w:tc>
        <w:tc>
          <w:tcPr>
            <w:tcW w:w="992" w:type="dxa"/>
          </w:tcPr>
          <w:p w14:paraId="3D835D1B" w14:textId="77777777" w:rsidR="0045220D" w:rsidRPr="00C94492" w:rsidRDefault="0045220D" w:rsidP="00487D46">
            <w:pPr>
              <w:tabs>
                <w:tab w:val="left" w:pos="0"/>
              </w:tabs>
              <w:jc w:val="center"/>
            </w:pPr>
            <w:r w:rsidRPr="00C94492">
              <w:t>2032</w:t>
            </w:r>
          </w:p>
        </w:tc>
        <w:tc>
          <w:tcPr>
            <w:tcW w:w="1843" w:type="dxa"/>
          </w:tcPr>
          <w:p w14:paraId="73979B17" w14:textId="77777777" w:rsidR="0045220D" w:rsidRPr="00C94492" w:rsidRDefault="0045220D" w:rsidP="00487D46">
            <w:pPr>
              <w:jc w:val="center"/>
            </w:pPr>
            <w:r w:rsidRPr="00C94492">
              <w:t>х</w:t>
            </w:r>
          </w:p>
        </w:tc>
        <w:tc>
          <w:tcPr>
            <w:tcW w:w="1843" w:type="dxa"/>
            <w:vAlign w:val="center"/>
          </w:tcPr>
          <w:p w14:paraId="1A25A9BC" w14:textId="77777777" w:rsidR="0045220D" w:rsidRPr="00C94492" w:rsidRDefault="0045220D" w:rsidP="00487D46">
            <w:pPr>
              <w:tabs>
                <w:tab w:val="left" w:pos="0"/>
              </w:tabs>
              <w:jc w:val="center"/>
            </w:pPr>
            <w:r w:rsidRPr="00C94492">
              <w:t>1</w:t>
            </w:r>
          </w:p>
        </w:tc>
        <w:tc>
          <w:tcPr>
            <w:tcW w:w="1701" w:type="dxa"/>
            <w:vAlign w:val="center"/>
          </w:tcPr>
          <w:p w14:paraId="31ED45D3" w14:textId="77777777" w:rsidR="0045220D" w:rsidRPr="00C94492" w:rsidRDefault="0045220D" w:rsidP="00487D46">
            <w:pPr>
              <w:jc w:val="center"/>
            </w:pPr>
            <w:r w:rsidRPr="00C94492">
              <w:t>12,94</w:t>
            </w:r>
          </w:p>
        </w:tc>
        <w:tc>
          <w:tcPr>
            <w:tcW w:w="1134" w:type="dxa"/>
          </w:tcPr>
          <w:p w14:paraId="769C6FCA" w14:textId="77777777" w:rsidR="0045220D" w:rsidRPr="00C94492" w:rsidRDefault="0045220D" w:rsidP="00487D46">
            <w:pPr>
              <w:tabs>
                <w:tab w:val="left" w:pos="0"/>
              </w:tabs>
              <w:jc w:val="center"/>
            </w:pPr>
            <w:r w:rsidRPr="00C94492">
              <w:t>42,96</w:t>
            </w:r>
          </w:p>
        </w:tc>
        <w:tc>
          <w:tcPr>
            <w:tcW w:w="1276" w:type="dxa"/>
          </w:tcPr>
          <w:p w14:paraId="6A7984CD" w14:textId="77777777" w:rsidR="0045220D" w:rsidRPr="00C94492" w:rsidRDefault="0045220D" w:rsidP="00487D46">
            <w:pPr>
              <w:tabs>
                <w:tab w:val="left" w:pos="0"/>
              </w:tabs>
              <w:jc w:val="center"/>
            </w:pPr>
            <w:r w:rsidRPr="00C94492">
              <w:t>1,32</w:t>
            </w:r>
          </w:p>
        </w:tc>
      </w:tr>
      <w:tr w:rsidR="0045220D" w:rsidRPr="00C94492" w14:paraId="7E514536" w14:textId="77777777" w:rsidTr="00487D46">
        <w:tc>
          <w:tcPr>
            <w:tcW w:w="567" w:type="dxa"/>
            <w:vMerge/>
            <w:vAlign w:val="center"/>
          </w:tcPr>
          <w:p w14:paraId="4243C562" w14:textId="77777777" w:rsidR="0045220D" w:rsidRPr="00C94492" w:rsidRDefault="0045220D" w:rsidP="00487D46">
            <w:pPr>
              <w:tabs>
                <w:tab w:val="left" w:pos="0"/>
              </w:tabs>
              <w:jc w:val="center"/>
            </w:pPr>
          </w:p>
        </w:tc>
        <w:tc>
          <w:tcPr>
            <w:tcW w:w="1843" w:type="dxa"/>
            <w:vMerge/>
            <w:vAlign w:val="center"/>
          </w:tcPr>
          <w:p w14:paraId="3CF81AE4" w14:textId="77777777" w:rsidR="0045220D" w:rsidRPr="00C94492" w:rsidRDefault="0045220D" w:rsidP="00487D46">
            <w:pPr>
              <w:tabs>
                <w:tab w:val="left" w:pos="0"/>
              </w:tabs>
              <w:jc w:val="center"/>
            </w:pPr>
          </w:p>
        </w:tc>
        <w:tc>
          <w:tcPr>
            <w:tcW w:w="992" w:type="dxa"/>
          </w:tcPr>
          <w:p w14:paraId="152C71F3" w14:textId="77777777" w:rsidR="0045220D" w:rsidRPr="00C94492" w:rsidRDefault="0045220D" w:rsidP="00487D46">
            <w:pPr>
              <w:tabs>
                <w:tab w:val="left" w:pos="0"/>
              </w:tabs>
              <w:jc w:val="center"/>
            </w:pPr>
            <w:r w:rsidRPr="00C94492">
              <w:t>2033</w:t>
            </w:r>
          </w:p>
        </w:tc>
        <w:tc>
          <w:tcPr>
            <w:tcW w:w="1843" w:type="dxa"/>
          </w:tcPr>
          <w:p w14:paraId="651C37F0" w14:textId="77777777" w:rsidR="0045220D" w:rsidRPr="00C94492" w:rsidRDefault="0045220D" w:rsidP="00487D46">
            <w:pPr>
              <w:jc w:val="center"/>
            </w:pPr>
            <w:r w:rsidRPr="00C94492">
              <w:t>х</w:t>
            </w:r>
          </w:p>
        </w:tc>
        <w:tc>
          <w:tcPr>
            <w:tcW w:w="1843" w:type="dxa"/>
            <w:vAlign w:val="center"/>
          </w:tcPr>
          <w:p w14:paraId="069AE907" w14:textId="77777777" w:rsidR="0045220D" w:rsidRPr="00C94492" w:rsidRDefault="0045220D" w:rsidP="00487D46">
            <w:pPr>
              <w:tabs>
                <w:tab w:val="left" w:pos="0"/>
              </w:tabs>
              <w:jc w:val="center"/>
            </w:pPr>
            <w:r w:rsidRPr="00C94492">
              <w:t>1</w:t>
            </w:r>
          </w:p>
        </w:tc>
        <w:tc>
          <w:tcPr>
            <w:tcW w:w="1701" w:type="dxa"/>
            <w:vAlign w:val="center"/>
          </w:tcPr>
          <w:p w14:paraId="7FEA682A" w14:textId="77777777" w:rsidR="0045220D" w:rsidRPr="00C94492" w:rsidRDefault="0045220D" w:rsidP="00487D46">
            <w:pPr>
              <w:jc w:val="center"/>
            </w:pPr>
            <w:r w:rsidRPr="00C94492">
              <w:t>17,35</w:t>
            </w:r>
          </w:p>
        </w:tc>
        <w:tc>
          <w:tcPr>
            <w:tcW w:w="1134" w:type="dxa"/>
          </w:tcPr>
          <w:p w14:paraId="5EAAFD0E" w14:textId="77777777" w:rsidR="0045220D" w:rsidRPr="00C94492" w:rsidRDefault="0045220D" w:rsidP="00487D46">
            <w:pPr>
              <w:tabs>
                <w:tab w:val="left" w:pos="0"/>
              </w:tabs>
              <w:jc w:val="center"/>
            </w:pPr>
            <w:r w:rsidRPr="00C94492">
              <w:t>42,96</w:t>
            </w:r>
          </w:p>
        </w:tc>
        <w:tc>
          <w:tcPr>
            <w:tcW w:w="1276" w:type="dxa"/>
          </w:tcPr>
          <w:p w14:paraId="60BAEE35" w14:textId="77777777" w:rsidR="0045220D" w:rsidRPr="00C94492" w:rsidRDefault="0045220D" w:rsidP="00487D46">
            <w:pPr>
              <w:tabs>
                <w:tab w:val="left" w:pos="0"/>
              </w:tabs>
              <w:jc w:val="center"/>
            </w:pPr>
            <w:r w:rsidRPr="00C94492">
              <w:t>1,32</w:t>
            </w:r>
          </w:p>
        </w:tc>
      </w:tr>
      <w:tr w:rsidR="0045220D" w:rsidRPr="00C94492" w14:paraId="0FC1F878" w14:textId="77777777" w:rsidTr="00487D46">
        <w:tc>
          <w:tcPr>
            <w:tcW w:w="567" w:type="dxa"/>
            <w:vMerge w:val="restart"/>
            <w:vAlign w:val="center"/>
          </w:tcPr>
          <w:p w14:paraId="0ED92048" w14:textId="77777777" w:rsidR="0045220D" w:rsidRPr="00C94492" w:rsidRDefault="0045220D" w:rsidP="00487D46">
            <w:pPr>
              <w:tabs>
                <w:tab w:val="left" w:pos="0"/>
              </w:tabs>
              <w:jc w:val="center"/>
            </w:pPr>
            <w:r w:rsidRPr="00C94492">
              <w:t>2.</w:t>
            </w:r>
          </w:p>
        </w:tc>
        <w:tc>
          <w:tcPr>
            <w:tcW w:w="1843" w:type="dxa"/>
            <w:vMerge w:val="restart"/>
            <w:vAlign w:val="center"/>
          </w:tcPr>
          <w:p w14:paraId="3AB820C8" w14:textId="77777777" w:rsidR="0045220D" w:rsidRPr="00C94492" w:rsidRDefault="0045220D" w:rsidP="00487D46">
            <w:pPr>
              <w:tabs>
                <w:tab w:val="left" w:pos="0"/>
              </w:tabs>
            </w:pPr>
            <w:r w:rsidRPr="00C94492">
              <w:t>Водоотведение</w:t>
            </w:r>
          </w:p>
        </w:tc>
        <w:tc>
          <w:tcPr>
            <w:tcW w:w="992" w:type="dxa"/>
          </w:tcPr>
          <w:p w14:paraId="44CE5C17" w14:textId="77777777" w:rsidR="0045220D" w:rsidRPr="00C94492" w:rsidRDefault="0045220D" w:rsidP="00487D46">
            <w:pPr>
              <w:tabs>
                <w:tab w:val="left" w:pos="0"/>
              </w:tabs>
              <w:jc w:val="center"/>
            </w:pPr>
            <w:r w:rsidRPr="00C94492">
              <w:t>2024</w:t>
            </w:r>
          </w:p>
        </w:tc>
        <w:tc>
          <w:tcPr>
            <w:tcW w:w="1843" w:type="dxa"/>
            <w:vAlign w:val="center"/>
          </w:tcPr>
          <w:p w14:paraId="3BAFCA7A" w14:textId="77777777" w:rsidR="0045220D" w:rsidRPr="00C94492" w:rsidRDefault="0045220D" w:rsidP="00487D46">
            <w:pPr>
              <w:tabs>
                <w:tab w:val="left" w:pos="0"/>
              </w:tabs>
              <w:jc w:val="center"/>
            </w:pPr>
            <w:r w:rsidRPr="00C94492">
              <w:t>6699,76</w:t>
            </w:r>
          </w:p>
        </w:tc>
        <w:tc>
          <w:tcPr>
            <w:tcW w:w="1843" w:type="dxa"/>
            <w:vAlign w:val="center"/>
          </w:tcPr>
          <w:p w14:paraId="61F78847" w14:textId="77777777" w:rsidR="0045220D" w:rsidRPr="00C94492" w:rsidRDefault="0045220D" w:rsidP="00487D46">
            <w:pPr>
              <w:tabs>
                <w:tab w:val="left" w:pos="0"/>
              </w:tabs>
              <w:jc w:val="center"/>
            </w:pPr>
            <w:r w:rsidRPr="00C94492">
              <w:t>х</w:t>
            </w:r>
          </w:p>
        </w:tc>
        <w:tc>
          <w:tcPr>
            <w:tcW w:w="1701" w:type="dxa"/>
            <w:vAlign w:val="center"/>
          </w:tcPr>
          <w:p w14:paraId="70340373" w14:textId="77777777" w:rsidR="0045220D" w:rsidRPr="00C94492" w:rsidRDefault="0045220D" w:rsidP="00487D46">
            <w:pPr>
              <w:jc w:val="center"/>
            </w:pPr>
            <w:r w:rsidRPr="00C94492">
              <w:t>0,23</w:t>
            </w:r>
          </w:p>
        </w:tc>
        <w:tc>
          <w:tcPr>
            <w:tcW w:w="1134" w:type="dxa"/>
          </w:tcPr>
          <w:p w14:paraId="1675560E" w14:textId="77777777" w:rsidR="0045220D" w:rsidRPr="00C94492" w:rsidRDefault="0045220D" w:rsidP="00487D46">
            <w:pPr>
              <w:jc w:val="center"/>
            </w:pPr>
            <w:r w:rsidRPr="00C94492">
              <w:t>х</w:t>
            </w:r>
          </w:p>
        </w:tc>
        <w:tc>
          <w:tcPr>
            <w:tcW w:w="1276" w:type="dxa"/>
            <w:vAlign w:val="center"/>
          </w:tcPr>
          <w:p w14:paraId="2E73138E" w14:textId="77777777" w:rsidR="0045220D" w:rsidRPr="00C94492" w:rsidRDefault="0045220D" w:rsidP="00487D46">
            <w:pPr>
              <w:tabs>
                <w:tab w:val="left" w:pos="0"/>
              </w:tabs>
              <w:jc w:val="center"/>
            </w:pPr>
            <w:r w:rsidRPr="00C94492">
              <w:t>0,85</w:t>
            </w:r>
          </w:p>
        </w:tc>
      </w:tr>
      <w:tr w:rsidR="0045220D" w:rsidRPr="00C94492" w14:paraId="326B08A3" w14:textId="77777777" w:rsidTr="00487D46">
        <w:tc>
          <w:tcPr>
            <w:tcW w:w="567" w:type="dxa"/>
            <w:vMerge/>
          </w:tcPr>
          <w:p w14:paraId="1F65CAD1" w14:textId="77777777" w:rsidR="0045220D" w:rsidRPr="00C94492" w:rsidRDefault="0045220D" w:rsidP="00487D46">
            <w:pPr>
              <w:tabs>
                <w:tab w:val="left" w:pos="0"/>
              </w:tabs>
              <w:jc w:val="center"/>
            </w:pPr>
          </w:p>
        </w:tc>
        <w:tc>
          <w:tcPr>
            <w:tcW w:w="1843" w:type="dxa"/>
            <w:vMerge/>
          </w:tcPr>
          <w:p w14:paraId="1F2288BF" w14:textId="77777777" w:rsidR="0045220D" w:rsidRPr="00C94492" w:rsidRDefault="0045220D" w:rsidP="00487D46">
            <w:pPr>
              <w:tabs>
                <w:tab w:val="left" w:pos="0"/>
              </w:tabs>
              <w:jc w:val="center"/>
            </w:pPr>
          </w:p>
        </w:tc>
        <w:tc>
          <w:tcPr>
            <w:tcW w:w="992" w:type="dxa"/>
          </w:tcPr>
          <w:p w14:paraId="0AE4D28B" w14:textId="77777777" w:rsidR="0045220D" w:rsidRPr="00C94492" w:rsidRDefault="0045220D" w:rsidP="00487D46">
            <w:pPr>
              <w:tabs>
                <w:tab w:val="left" w:pos="0"/>
              </w:tabs>
              <w:jc w:val="center"/>
            </w:pPr>
            <w:r w:rsidRPr="00C94492">
              <w:t>2025</w:t>
            </w:r>
          </w:p>
        </w:tc>
        <w:tc>
          <w:tcPr>
            <w:tcW w:w="1843" w:type="dxa"/>
          </w:tcPr>
          <w:p w14:paraId="076DD918" w14:textId="77777777" w:rsidR="0045220D" w:rsidRPr="00C94492" w:rsidRDefault="0045220D" w:rsidP="00487D46">
            <w:pPr>
              <w:jc w:val="center"/>
            </w:pPr>
            <w:r w:rsidRPr="00C94492">
              <w:t>х</w:t>
            </w:r>
          </w:p>
        </w:tc>
        <w:tc>
          <w:tcPr>
            <w:tcW w:w="1843" w:type="dxa"/>
            <w:vAlign w:val="center"/>
          </w:tcPr>
          <w:p w14:paraId="1C2E22D8" w14:textId="77777777" w:rsidR="0045220D" w:rsidRPr="00C94492" w:rsidRDefault="0045220D" w:rsidP="00487D46">
            <w:pPr>
              <w:tabs>
                <w:tab w:val="left" w:pos="0"/>
              </w:tabs>
              <w:jc w:val="center"/>
            </w:pPr>
            <w:r w:rsidRPr="00C94492">
              <w:t>1</w:t>
            </w:r>
          </w:p>
        </w:tc>
        <w:tc>
          <w:tcPr>
            <w:tcW w:w="1701" w:type="dxa"/>
            <w:vAlign w:val="center"/>
          </w:tcPr>
          <w:p w14:paraId="30FB89FE" w14:textId="77777777" w:rsidR="0045220D" w:rsidRPr="00C94492" w:rsidRDefault="0045220D" w:rsidP="00487D46">
            <w:pPr>
              <w:jc w:val="center"/>
            </w:pPr>
            <w:r w:rsidRPr="00C94492">
              <w:t>4,05</w:t>
            </w:r>
          </w:p>
        </w:tc>
        <w:tc>
          <w:tcPr>
            <w:tcW w:w="1134" w:type="dxa"/>
          </w:tcPr>
          <w:p w14:paraId="3CE9A0BA" w14:textId="77777777" w:rsidR="0045220D" w:rsidRPr="00C94492" w:rsidRDefault="0045220D" w:rsidP="00487D46">
            <w:pPr>
              <w:jc w:val="center"/>
            </w:pPr>
            <w:r w:rsidRPr="00C94492">
              <w:t>х</w:t>
            </w:r>
          </w:p>
        </w:tc>
        <w:tc>
          <w:tcPr>
            <w:tcW w:w="1276" w:type="dxa"/>
            <w:vAlign w:val="center"/>
          </w:tcPr>
          <w:p w14:paraId="69C7D609" w14:textId="77777777" w:rsidR="0045220D" w:rsidRPr="00C94492" w:rsidRDefault="0045220D" w:rsidP="00487D46">
            <w:pPr>
              <w:tabs>
                <w:tab w:val="left" w:pos="0"/>
              </w:tabs>
              <w:jc w:val="center"/>
            </w:pPr>
            <w:r w:rsidRPr="00C94492">
              <w:t>0,85</w:t>
            </w:r>
          </w:p>
        </w:tc>
      </w:tr>
      <w:tr w:rsidR="0045220D" w:rsidRPr="00C94492" w14:paraId="3AEC53FF" w14:textId="77777777" w:rsidTr="00487D46">
        <w:tc>
          <w:tcPr>
            <w:tcW w:w="567" w:type="dxa"/>
            <w:vMerge/>
          </w:tcPr>
          <w:p w14:paraId="4F37283C" w14:textId="77777777" w:rsidR="0045220D" w:rsidRPr="00C94492" w:rsidRDefault="0045220D" w:rsidP="00487D46">
            <w:pPr>
              <w:tabs>
                <w:tab w:val="left" w:pos="0"/>
              </w:tabs>
              <w:jc w:val="center"/>
            </w:pPr>
          </w:p>
        </w:tc>
        <w:tc>
          <w:tcPr>
            <w:tcW w:w="1843" w:type="dxa"/>
            <w:vMerge/>
          </w:tcPr>
          <w:p w14:paraId="120F6988" w14:textId="77777777" w:rsidR="0045220D" w:rsidRPr="00C94492" w:rsidRDefault="0045220D" w:rsidP="00487D46">
            <w:pPr>
              <w:tabs>
                <w:tab w:val="left" w:pos="0"/>
              </w:tabs>
              <w:jc w:val="center"/>
            </w:pPr>
          </w:p>
        </w:tc>
        <w:tc>
          <w:tcPr>
            <w:tcW w:w="992" w:type="dxa"/>
          </w:tcPr>
          <w:p w14:paraId="745030D0" w14:textId="77777777" w:rsidR="0045220D" w:rsidRPr="00C94492" w:rsidRDefault="0045220D" w:rsidP="00487D46">
            <w:pPr>
              <w:tabs>
                <w:tab w:val="left" w:pos="0"/>
              </w:tabs>
              <w:jc w:val="center"/>
            </w:pPr>
            <w:r w:rsidRPr="00C94492">
              <w:t>2026</w:t>
            </w:r>
          </w:p>
        </w:tc>
        <w:tc>
          <w:tcPr>
            <w:tcW w:w="1843" w:type="dxa"/>
          </w:tcPr>
          <w:p w14:paraId="436D946C" w14:textId="77777777" w:rsidR="0045220D" w:rsidRPr="00C94492" w:rsidRDefault="0045220D" w:rsidP="00487D46">
            <w:pPr>
              <w:jc w:val="center"/>
            </w:pPr>
            <w:r w:rsidRPr="00C94492">
              <w:t>х</w:t>
            </w:r>
          </w:p>
        </w:tc>
        <w:tc>
          <w:tcPr>
            <w:tcW w:w="1843" w:type="dxa"/>
            <w:vAlign w:val="center"/>
          </w:tcPr>
          <w:p w14:paraId="5DE3CC9F" w14:textId="77777777" w:rsidR="0045220D" w:rsidRPr="00C94492" w:rsidRDefault="0045220D" w:rsidP="00487D46">
            <w:pPr>
              <w:tabs>
                <w:tab w:val="left" w:pos="0"/>
              </w:tabs>
              <w:jc w:val="center"/>
            </w:pPr>
            <w:r w:rsidRPr="00C94492">
              <w:t>1</w:t>
            </w:r>
          </w:p>
        </w:tc>
        <w:tc>
          <w:tcPr>
            <w:tcW w:w="1701" w:type="dxa"/>
            <w:vAlign w:val="center"/>
          </w:tcPr>
          <w:p w14:paraId="072DE45B" w14:textId="77777777" w:rsidR="0045220D" w:rsidRPr="00C94492" w:rsidRDefault="0045220D" w:rsidP="00487D46">
            <w:pPr>
              <w:jc w:val="center"/>
            </w:pPr>
            <w:r w:rsidRPr="00C94492">
              <w:t>4,55</w:t>
            </w:r>
          </w:p>
        </w:tc>
        <w:tc>
          <w:tcPr>
            <w:tcW w:w="1134" w:type="dxa"/>
          </w:tcPr>
          <w:p w14:paraId="069E1C74" w14:textId="77777777" w:rsidR="0045220D" w:rsidRPr="00C94492" w:rsidRDefault="0045220D" w:rsidP="00487D46">
            <w:pPr>
              <w:jc w:val="center"/>
            </w:pPr>
            <w:r w:rsidRPr="00C94492">
              <w:t>х</w:t>
            </w:r>
          </w:p>
        </w:tc>
        <w:tc>
          <w:tcPr>
            <w:tcW w:w="1276" w:type="dxa"/>
            <w:vAlign w:val="center"/>
          </w:tcPr>
          <w:p w14:paraId="7AB633C0" w14:textId="77777777" w:rsidR="0045220D" w:rsidRPr="00C94492" w:rsidRDefault="0045220D" w:rsidP="00487D46">
            <w:pPr>
              <w:tabs>
                <w:tab w:val="left" w:pos="0"/>
              </w:tabs>
              <w:jc w:val="center"/>
            </w:pPr>
            <w:r w:rsidRPr="00C94492">
              <w:t>0,85</w:t>
            </w:r>
          </w:p>
        </w:tc>
      </w:tr>
      <w:tr w:rsidR="0045220D" w:rsidRPr="00C94492" w14:paraId="5DBEC24D" w14:textId="77777777" w:rsidTr="00487D46">
        <w:tc>
          <w:tcPr>
            <w:tcW w:w="567" w:type="dxa"/>
            <w:vMerge/>
          </w:tcPr>
          <w:p w14:paraId="175F323C" w14:textId="77777777" w:rsidR="0045220D" w:rsidRPr="00C94492" w:rsidRDefault="0045220D" w:rsidP="00487D46">
            <w:pPr>
              <w:tabs>
                <w:tab w:val="left" w:pos="0"/>
              </w:tabs>
              <w:jc w:val="center"/>
            </w:pPr>
          </w:p>
        </w:tc>
        <w:tc>
          <w:tcPr>
            <w:tcW w:w="1843" w:type="dxa"/>
            <w:vMerge/>
          </w:tcPr>
          <w:p w14:paraId="3A16DE0C" w14:textId="77777777" w:rsidR="0045220D" w:rsidRPr="00C94492" w:rsidRDefault="0045220D" w:rsidP="00487D46">
            <w:pPr>
              <w:tabs>
                <w:tab w:val="left" w:pos="0"/>
              </w:tabs>
              <w:jc w:val="center"/>
            </w:pPr>
          </w:p>
        </w:tc>
        <w:tc>
          <w:tcPr>
            <w:tcW w:w="992" w:type="dxa"/>
          </w:tcPr>
          <w:p w14:paraId="1A513952" w14:textId="77777777" w:rsidR="0045220D" w:rsidRPr="00C94492" w:rsidRDefault="0045220D" w:rsidP="00487D46">
            <w:pPr>
              <w:tabs>
                <w:tab w:val="left" w:pos="0"/>
              </w:tabs>
              <w:jc w:val="center"/>
            </w:pPr>
            <w:r w:rsidRPr="00C94492">
              <w:t>2027</w:t>
            </w:r>
          </w:p>
        </w:tc>
        <w:tc>
          <w:tcPr>
            <w:tcW w:w="1843" w:type="dxa"/>
          </w:tcPr>
          <w:p w14:paraId="3910B2CA" w14:textId="77777777" w:rsidR="0045220D" w:rsidRPr="00C94492" w:rsidRDefault="0045220D" w:rsidP="00487D46">
            <w:pPr>
              <w:jc w:val="center"/>
            </w:pPr>
            <w:r w:rsidRPr="00C94492">
              <w:t>х</w:t>
            </w:r>
          </w:p>
        </w:tc>
        <w:tc>
          <w:tcPr>
            <w:tcW w:w="1843" w:type="dxa"/>
            <w:vAlign w:val="center"/>
          </w:tcPr>
          <w:p w14:paraId="50A7CB78" w14:textId="77777777" w:rsidR="0045220D" w:rsidRPr="00C94492" w:rsidRDefault="0045220D" w:rsidP="00487D46">
            <w:pPr>
              <w:tabs>
                <w:tab w:val="left" w:pos="0"/>
              </w:tabs>
              <w:jc w:val="center"/>
            </w:pPr>
            <w:r w:rsidRPr="00C94492">
              <w:t>1</w:t>
            </w:r>
          </w:p>
        </w:tc>
        <w:tc>
          <w:tcPr>
            <w:tcW w:w="1701" w:type="dxa"/>
          </w:tcPr>
          <w:p w14:paraId="50359D80" w14:textId="77777777" w:rsidR="0045220D" w:rsidRPr="00C94492" w:rsidRDefault="0045220D" w:rsidP="00487D46">
            <w:pPr>
              <w:jc w:val="center"/>
            </w:pPr>
            <w:r w:rsidRPr="00C94492">
              <w:t>5,02</w:t>
            </w:r>
          </w:p>
        </w:tc>
        <w:tc>
          <w:tcPr>
            <w:tcW w:w="1134" w:type="dxa"/>
          </w:tcPr>
          <w:p w14:paraId="33E80859" w14:textId="77777777" w:rsidR="0045220D" w:rsidRPr="00C94492" w:rsidRDefault="0045220D" w:rsidP="00487D46">
            <w:pPr>
              <w:tabs>
                <w:tab w:val="left" w:pos="0"/>
              </w:tabs>
              <w:jc w:val="center"/>
            </w:pPr>
            <w:r w:rsidRPr="00C94492">
              <w:t>х</w:t>
            </w:r>
          </w:p>
        </w:tc>
        <w:tc>
          <w:tcPr>
            <w:tcW w:w="1276" w:type="dxa"/>
          </w:tcPr>
          <w:p w14:paraId="679517CB" w14:textId="77777777" w:rsidR="0045220D" w:rsidRPr="00C94492" w:rsidRDefault="0045220D" w:rsidP="00487D46">
            <w:pPr>
              <w:tabs>
                <w:tab w:val="left" w:pos="0"/>
              </w:tabs>
              <w:jc w:val="center"/>
            </w:pPr>
            <w:r w:rsidRPr="00C94492">
              <w:t>0,85</w:t>
            </w:r>
          </w:p>
        </w:tc>
      </w:tr>
      <w:tr w:rsidR="0045220D" w:rsidRPr="00C94492" w14:paraId="673C4C35" w14:textId="77777777" w:rsidTr="00487D46">
        <w:tc>
          <w:tcPr>
            <w:tcW w:w="567" w:type="dxa"/>
            <w:vMerge/>
          </w:tcPr>
          <w:p w14:paraId="7A30F1F7" w14:textId="77777777" w:rsidR="0045220D" w:rsidRPr="00C94492" w:rsidRDefault="0045220D" w:rsidP="00487D46">
            <w:pPr>
              <w:tabs>
                <w:tab w:val="left" w:pos="0"/>
              </w:tabs>
              <w:jc w:val="center"/>
            </w:pPr>
          </w:p>
        </w:tc>
        <w:tc>
          <w:tcPr>
            <w:tcW w:w="1843" w:type="dxa"/>
            <w:vMerge/>
          </w:tcPr>
          <w:p w14:paraId="42BF8372" w14:textId="77777777" w:rsidR="0045220D" w:rsidRPr="00C94492" w:rsidRDefault="0045220D" w:rsidP="00487D46">
            <w:pPr>
              <w:tabs>
                <w:tab w:val="left" w:pos="0"/>
              </w:tabs>
              <w:jc w:val="center"/>
            </w:pPr>
          </w:p>
        </w:tc>
        <w:tc>
          <w:tcPr>
            <w:tcW w:w="992" w:type="dxa"/>
          </w:tcPr>
          <w:p w14:paraId="482289D9" w14:textId="77777777" w:rsidR="0045220D" w:rsidRPr="00C94492" w:rsidRDefault="0045220D" w:rsidP="00487D46">
            <w:pPr>
              <w:tabs>
                <w:tab w:val="left" w:pos="0"/>
              </w:tabs>
              <w:jc w:val="center"/>
            </w:pPr>
            <w:r w:rsidRPr="00C94492">
              <w:t>2028</w:t>
            </w:r>
          </w:p>
        </w:tc>
        <w:tc>
          <w:tcPr>
            <w:tcW w:w="1843" w:type="dxa"/>
          </w:tcPr>
          <w:p w14:paraId="700F3713" w14:textId="77777777" w:rsidR="0045220D" w:rsidRPr="00C94492" w:rsidRDefault="0045220D" w:rsidP="00487D46">
            <w:pPr>
              <w:jc w:val="center"/>
            </w:pPr>
            <w:r w:rsidRPr="00C94492">
              <w:t>х</w:t>
            </w:r>
          </w:p>
        </w:tc>
        <w:tc>
          <w:tcPr>
            <w:tcW w:w="1843" w:type="dxa"/>
            <w:vAlign w:val="center"/>
          </w:tcPr>
          <w:p w14:paraId="12C0CDAA" w14:textId="77777777" w:rsidR="0045220D" w:rsidRPr="00C94492" w:rsidRDefault="0045220D" w:rsidP="00487D46">
            <w:pPr>
              <w:tabs>
                <w:tab w:val="left" w:pos="0"/>
              </w:tabs>
              <w:jc w:val="center"/>
            </w:pPr>
            <w:r w:rsidRPr="00C94492">
              <w:t>1</w:t>
            </w:r>
          </w:p>
        </w:tc>
        <w:tc>
          <w:tcPr>
            <w:tcW w:w="1701" w:type="dxa"/>
          </w:tcPr>
          <w:p w14:paraId="099EACAE" w14:textId="77777777" w:rsidR="0045220D" w:rsidRPr="00C94492" w:rsidRDefault="0045220D" w:rsidP="00487D46">
            <w:pPr>
              <w:jc w:val="center"/>
            </w:pPr>
            <w:r w:rsidRPr="00C94492">
              <w:t>5,45</w:t>
            </w:r>
          </w:p>
        </w:tc>
        <w:tc>
          <w:tcPr>
            <w:tcW w:w="1134" w:type="dxa"/>
          </w:tcPr>
          <w:p w14:paraId="27535259" w14:textId="77777777" w:rsidR="0045220D" w:rsidRPr="00C94492" w:rsidRDefault="0045220D" w:rsidP="00487D46">
            <w:pPr>
              <w:tabs>
                <w:tab w:val="left" w:pos="0"/>
              </w:tabs>
              <w:jc w:val="center"/>
            </w:pPr>
            <w:r w:rsidRPr="00C94492">
              <w:t>х</w:t>
            </w:r>
          </w:p>
        </w:tc>
        <w:tc>
          <w:tcPr>
            <w:tcW w:w="1276" w:type="dxa"/>
          </w:tcPr>
          <w:p w14:paraId="428AF095" w14:textId="77777777" w:rsidR="0045220D" w:rsidRPr="00C94492" w:rsidRDefault="0045220D" w:rsidP="00487D46">
            <w:pPr>
              <w:tabs>
                <w:tab w:val="left" w:pos="0"/>
              </w:tabs>
              <w:jc w:val="center"/>
            </w:pPr>
            <w:r w:rsidRPr="00C94492">
              <w:t>0,85</w:t>
            </w:r>
          </w:p>
        </w:tc>
      </w:tr>
      <w:tr w:rsidR="0045220D" w:rsidRPr="00C94492" w14:paraId="778F2A18" w14:textId="77777777" w:rsidTr="00487D46">
        <w:tc>
          <w:tcPr>
            <w:tcW w:w="567" w:type="dxa"/>
            <w:vMerge/>
          </w:tcPr>
          <w:p w14:paraId="0F44836B" w14:textId="77777777" w:rsidR="0045220D" w:rsidRPr="00C94492" w:rsidRDefault="0045220D" w:rsidP="00487D46">
            <w:pPr>
              <w:tabs>
                <w:tab w:val="left" w:pos="0"/>
              </w:tabs>
              <w:jc w:val="center"/>
            </w:pPr>
          </w:p>
        </w:tc>
        <w:tc>
          <w:tcPr>
            <w:tcW w:w="1843" w:type="dxa"/>
            <w:vMerge/>
          </w:tcPr>
          <w:p w14:paraId="52726481" w14:textId="77777777" w:rsidR="0045220D" w:rsidRPr="00C94492" w:rsidRDefault="0045220D" w:rsidP="00487D46">
            <w:pPr>
              <w:tabs>
                <w:tab w:val="left" w:pos="0"/>
              </w:tabs>
              <w:jc w:val="center"/>
            </w:pPr>
          </w:p>
        </w:tc>
        <w:tc>
          <w:tcPr>
            <w:tcW w:w="992" w:type="dxa"/>
          </w:tcPr>
          <w:p w14:paraId="09869164" w14:textId="77777777" w:rsidR="0045220D" w:rsidRPr="00C94492" w:rsidRDefault="0045220D" w:rsidP="00487D46">
            <w:pPr>
              <w:tabs>
                <w:tab w:val="left" w:pos="0"/>
              </w:tabs>
              <w:jc w:val="center"/>
            </w:pPr>
            <w:r w:rsidRPr="00C94492">
              <w:t>2029</w:t>
            </w:r>
          </w:p>
        </w:tc>
        <w:tc>
          <w:tcPr>
            <w:tcW w:w="1843" w:type="dxa"/>
          </w:tcPr>
          <w:p w14:paraId="0A846BB8" w14:textId="77777777" w:rsidR="0045220D" w:rsidRPr="00C94492" w:rsidRDefault="0045220D" w:rsidP="00487D46">
            <w:pPr>
              <w:jc w:val="center"/>
            </w:pPr>
            <w:r w:rsidRPr="00C94492">
              <w:t>х</w:t>
            </w:r>
          </w:p>
        </w:tc>
        <w:tc>
          <w:tcPr>
            <w:tcW w:w="1843" w:type="dxa"/>
            <w:vAlign w:val="center"/>
          </w:tcPr>
          <w:p w14:paraId="152522C6" w14:textId="77777777" w:rsidR="0045220D" w:rsidRPr="00C94492" w:rsidRDefault="0045220D" w:rsidP="00487D46">
            <w:pPr>
              <w:tabs>
                <w:tab w:val="left" w:pos="0"/>
              </w:tabs>
              <w:jc w:val="center"/>
            </w:pPr>
            <w:r w:rsidRPr="00C94492">
              <w:t>1</w:t>
            </w:r>
          </w:p>
        </w:tc>
        <w:tc>
          <w:tcPr>
            <w:tcW w:w="1701" w:type="dxa"/>
          </w:tcPr>
          <w:p w14:paraId="4CB3D0DC" w14:textId="77777777" w:rsidR="0045220D" w:rsidRPr="00C94492" w:rsidRDefault="0045220D" w:rsidP="00487D46">
            <w:pPr>
              <w:jc w:val="center"/>
            </w:pPr>
            <w:r w:rsidRPr="00C94492">
              <w:t>3,61</w:t>
            </w:r>
          </w:p>
        </w:tc>
        <w:tc>
          <w:tcPr>
            <w:tcW w:w="1134" w:type="dxa"/>
          </w:tcPr>
          <w:p w14:paraId="296053FA" w14:textId="77777777" w:rsidR="0045220D" w:rsidRPr="00C94492" w:rsidRDefault="0045220D" w:rsidP="00487D46">
            <w:pPr>
              <w:tabs>
                <w:tab w:val="left" w:pos="0"/>
              </w:tabs>
              <w:jc w:val="center"/>
            </w:pPr>
            <w:r w:rsidRPr="00C94492">
              <w:t>х</w:t>
            </w:r>
          </w:p>
        </w:tc>
        <w:tc>
          <w:tcPr>
            <w:tcW w:w="1276" w:type="dxa"/>
          </w:tcPr>
          <w:p w14:paraId="6F825F4E" w14:textId="77777777" w:rsidR="0045220D" w:rsidRPr="00C94492" w:rsidRDefault="0045220D" w:rsidP="00487D46">
            <w:pPr>
              <w:tabs>
                <w:tab w:val="left" w:pos="0"/>
              </w:tabs>
              <w:jc w:val="center"/>
            </w:pPr>
            <w:r w:rsidRPr="00C94492">
              <w:t>4,56</w:t>
            </w:r>
          </w:p>
        </w:tc>
      </w:tr>
      <w:tr w:rsidR="0045220D" w:rsidRPr="00C94492" w14:paraId="6B505DE0" w14:textId="77777777" w:rsidTr="00487D46">
        <w:tc>
          <w:tcPr>
            <w:tcW w:w="567" w:type="dxa"/>
            <w:vMerge/>
          </w:tcPr>
          <w:p w14:paraId="4A4ED72D" w14:textId="77777777" w:rsidR="0045220D" w:rsidRPr="00C94492" w:rsidRDefault="0045220D" w:rsidP="00487D46">
            <w:pPr>
              <w:tabs>
                <w:tab w:val="left" w:pos="0"/>
              </w:tabs>
              <w:jc w:val="center"/>
            </w:pPr>
          </w:p>
        </w:tc>
        <w:tc>
          <w:tcPr>
            <w:tcW w:w="1843" w:type="dxa"/>
            <w:vMerge/>
          </w:tcPr>
          <w:p w14:paraId="4DA1A7F2" w14:textId="77777777" w:rsidR="0045220D" w:rsidRPr="00C94492" w:rsidRDefault="0045220D" w:rsidP="00487D46">
            <w:pPr>
              <w:tabs>
                <w:tab w:val="left" w:pos="0"/>
              </w:tabs>
              <w:jc w:val="center"/>
            </w:pPr>
          </w:p>
        </w:tc>
        <w:tc>
          <w:tcPr>
            <w:tcW w:w="992" w:type="dxa"/>
          </w:tcPr>
          <w:p w14:paraId="4DB4DD82" w14:textId="77777777" w:rsidR="0045220D" w:rsidRPr="00C94492" w:rsidRDefault="0045220D" w:rsidP="00487D46">
            <w:pPr>
              <w:tabs>
                <w:tab w:val="left" w:pos="0"/>
              </w:tabs>
              <w:jc w:val="center"/>
            </w:pPr>
            <w:r w:rsidRPr="00C94492">
              <w:t>2030</w:t>
            </w:r>
          </w:p>
        </w:tc>
        <w:tc>
          <w:tcPr>
            <w:tcW w:w="1843" w:type="dxa"/>
          </w:tcPr>
          <w:p w14:paraId="2EA2A1F7" w14:textId="77777777" w:rsidR="0045220D" w:rsidRPr="00C94492" w:rsidRDefault="0045220D" w:rsidP="00487D46">
            <w:pPr>
              <w:jc w:val="center"/>
            </w:pPr>
            <w:r w:rsidRPr="00C94492">
              <w:t>х</w:t>
            </w:r>
          </w:p>
        </w:tc>
        <w:tc>
          <w:tcPr>
            <w:tcW w:w="1843" w:type="dxa"/>
            <w:vAlign w:val="center"/>
          </w:tcPr>
          <w:p w14:paraId="302C3D20" w14:textId="77777777" w:rsidR="0045220D" w:rsidRPr="00C94492" w:rsidRDefault="0045220D" w:rsidP="00487D46">
            <w:pPr>
              <w:tabs>
                <w:tab w:val="left" w:pos="0"/>
              </w:tabs>
              <w:jc w:val="center"/>
            </w:pPr>
            <w:r w:rsidRPr="00C94492">
              <w:t>1</w:t>
            </w:r>
          </w:p>
        </w:tc>
        <w:tc>
          <w:tcPr>
            <w:tcW w:w="1701" w:type="dxa"/>
          </w:tcPr>
          <w:p w14:paraId="2C31B78A" w14:textId="77777777" w:rsidR="0045220D" w:rsidRPr="00C94492" w:rsidRDefault="0045220D" w:rsidP="00487D46">
            <w:pPr>
              <w:jc w:val="center"/>
            </w:pPr>
            <w:r w:rsidRPr="00C94492">
              <w:t>0,10</w:t>
            </w:r>
          </w:p>
        </w:tc>
        <w:tc>
          <w:tcPr>
            <w:tcW w:w="1134" w:type="dxa"/>
          </w:tcPr>
          <w:p w14:paraId="0A5AE47B" w14:textId="77777777" w:rsidR="0045220D" w:rsidRPr="00C94492" w:rsidRDefault="0045220D" w:rsidP="00487D46">
            <w:pPr>
              <w:tabs>
                <w:tab w:val="left" w:pos="0"/>
              </w:tabs>
              <w:jc w:val="center"/>
            </w:pPr>
            <w:r w:rsidRPr="00C94492">
              <w:t>х</w:t>
            </w:r>
          </w:p>
        </w:tc>
        <w:tc>
          <w:tcPr>
            <w:tcW w:w="1276" w:type="dxa"/>
          </w:tcPr>
          <w:p w14:paraId="5BFBF0C3" w14:textId="77777777" w:rsidR="0045220D" w:rsidRPr="00C94492" w:rsidRDefault="0045220D" w:rsidP="00487D46">
            <w:pPr>
              <w:tabs>
                <w:tab w:val="left" w:pos="0"/>
              </w:tabs>
              <w:jc w:val="center"/>
            </w:pPr>
            <w:r w:rsidRPr="00C94492">
              <w:t>8,28</w:t>
            </w:r>
          </w:p>
        </w:tc>
      </w:tr>
      <w:tr w:rsidR="0045220D" w:rsidRPr="00C94492" w14:paraId="043BA882" w14:textId="77777777" w:rsidTr="00487D46">
        <w:tc>
          <w:tcPr>
            <w:tcW w:w="567" w:type="dxa"/>
            <w:vMerge/>
          </w:tcPr>
          <w:p w14:paraId="052E4FF1" w14:textId="77777777" w:rsidR="0045220D" w:rsidRPr="00C94492" w:rsidRDefault="0045220D" w:rsidP="00487D46">
            <w:pPr>
              <w:tabs>
                <w:tab w:val="left" w:pos="0"/>
              </w:tabs>
              <w:jc w:val="center"/>
            </w:pPr>
          </w:p>
        </w:tc>
        <w:tc>
          <w:tcPr>
            <w:tcW w:w="1843" w:type="dxa"/>
            <w:vMerge/>
          </w:tcPr>
          <w:p w14:paraId="5CBD83E0" w14:textId="77777777" w:rsidR="0045220D" w:rsidRPr="00C94492" w:rsidRDefault="0045220D" w:rsidP="00487D46">
            <w:pPr>
              <w:tabs>
                <w:tab w:val="left" w:pos="0"/>
              </w:tabs>
              <w:jc w:val="center"/>
            </w:pPr>
          </w:p>
        </w:tc>
        <w:tc>
          <w:tcPr>
            <w:tcW w:w="992" w:type="dxa"/>
          </w:tcPr>
          <w:p w14:paraId="6D791279" w14:textId="77777777" w:rsidR="0045220D" w:rsidRPr="00C94492" w:rsidRDefault="0045220D" w:rsidP="00487D46">
            <w:pPr>
              <w:tabs>
                <w:tab w:val="left" w:pos="0"/>
              </w:tabs>
              <w:jc w:val="center"/>
            </w:pPr>
            <w:r w:rsidRPr="00C94492">
              <w:t>2031</w:t>
            </w:r>
          </w:p>
        </w:tc>
        <w:tc>
          <w:tcPr>
            <w:tcW w:w="1843" w:type="dxa"/>
          </w:tcPr>
          <w:p w14:paraId="58C68D96" w14:textId="77777777" w:rsidR="0045220D" w:rsidRPr="00C94492" w:rsidRDefault="0045220D" w:rsidP="00487D46">
            <w:pPr>
              <w:jc w:val="center"/>
            </w:pPr>
            <w:r w:rsidRPr="00C94492">
              <w:t>х</w:t>
            </w:r>
          </w:p>
        </w:tc>
        <w:tc>
          <w:tcPr>
            <w:tcW w:w="1843" w:type="dxa"/>
            <w:vAlign w:val="center"/>
          </w:tcPr>
          <w:p w14:paraId="5432A768" w14:textId="77777777" w:rsidR="0045220D" w:rsidRPr="00C94492" w:rsidRDefault="0045220D" w:rsidP="00487D46">
            <w:pPr>
              <w:tabs>
                <w:tab w:val="left" w:pos="0"/>
              </w:tabs>
              <w:jc w:val="center"/>
            </w:pPr>
            <w:r w:rsidRPr="00C94492">
              <w:t>1</w:t>
            </w:r>
          </w:p>
        </w:tc>
        <w:tc>
          <w:tcPr>
            <w:tcW w:w="1701" w:type="dxa"/>
          </w:tcPr>
          <w:p w14:paraId="364D1A8C" w14:textId="77777777" w:rsidR="0045220D" w:rsidRPr="00C94492" w:rsidRDefault="0045220D" w:rsidP="00487D46">
            <w:pPr>
              <w:jc w:val="center"/>
            </w:pPr>
            <w:r w:rsidRPr="00C94492">
              <w:t>0,08</w:t>
            </w:r>
          </w:p>
        </w:tc>
        <w:tc>
          <w:tcPr>
            <w:tcW w:w="1134" w:type="dxa"/>
          </w:tcPr>
          <w:p w14:paraId="47003790" w14:textId="77777777" w:rsidR="0045220D" w:rsidRPr="00C94492" w:rsidRDefault="0045220D" w:rsidP="00487D46">
            <w:pPr>
              <w:tabs>
                <w:tab w:val="left" w:pos="0"/>
              </w:tabs>
              <w:jc w:val="center"/>
            </w:pPr>
            <w:r w:rsidRPr="00C94492">
              <w:t>х</w:t>
            </w:r>
          </w:p>
        </w:tc>
        <w:tc>
          <w:tcPr>
            <w:tcW w:w="1276" w:type="dxa"/>
          </w:tcPr>
          <w:p w14:paraId="6E606CD2" w14:textId="77777777" w:rsidR="0045220D" w:rsidRPr="00C94492" w:rsidRDefault="0045220D" w:rsidP="00487D46">
            <w:pPr>
              <w:tabs>
                <w:tab w:val="left" w:pos="0"/>
              </w:tabs>
              <w:jc w:val="center"/>
            </w:pPr>
            <w:r w:rsidRPr="00C94492">
              <w:t>8,28</w:t>
            </w:r>
          </w:p>
        </w:tc>
      </w:tr>
      <w:tr w:rsidR="0045220D" w:rsidRPr="00C94492" w14:paraId="3C2D8D0A" w14:textId="77777777" w:rsidTr="00487D46">
        <w:tc>
          <w:tcPr>
            <w:tcW w:w="567" w:type="dxa"/>
            <w:vMerge/>
          </w:tcPr>
          <w:p w14:paraId="7FBC2C35" w14:textId="77777777" w:rsidR="0045220D" w:rsidRPr="00C94492" w:rsidRDefault="0045220D" w:rsidP="00487D46">
            <w:pPr>
              <w:tabs>
                <w:tab w:val="left" w:pos="0"/>
              </w:tabs>
              <w:jc w:val="center"/>
            </w:pPr>
          </w:p>
        </w:tc>
        <w:tc>
          <w:tcPr>
            <w:tcW w:w="1843" w:type="dxa"/>
            <w:vMerge/>
          </w:tcPr>
          <w:p w14:paraId="70F8FB2A" w14:textId="77777777" w:rsidR="0045220D" w:rsidRPr="00C94492" w:rsidRDefault="0045220D" w:rsidP="00487D46">
            <w:pPr>
              <w:tabs>
                <w:tab w:val="left" w:pos="0"/>
              </w:tabs>
              <w:jc w:val="center"/>
            </w:pPr>
          </w:p>
        </w:tc>
        <w:tc>
          <w:tcPr>
            <w:tcW w:w="992" w:type="dxa"/>
          </w:tcPr>
          <w:p w14:paraId="1AC87BA9" w14:textId="77777777" w:rsidR="0045220D" w:rsidRPr="00C94492" w:rsidRDefault="0045220D" w:rsidP="00487D46">
            <w:pPr>
              <w:tabs>
                <w:tab w:val="left" w:pos="0"/>
              </w:tabs>
              <w:jc w:val="center"/>
            </w:pPr>
            <w:r w:rsidRPr="00C94492">
              <w:t>2032</w:t>
            </w:r>
          </w:p>
        </w:tc>
        <w:tc>
          <w:tcPr>
            <w:tcW w:w="1843" w:type="dxa"/>
          </w:tcPr>
          <w:p w14:paraId="183CD08C" w14:textId="77777777" w:rsidR="0045220D" w:rsidRPr="00C94492" w:rsidRDefault="0045220D" w:rsidP="00487D46">
            <w:pPr>
              <w:jc w:val="center"/>
            </w:pPr>
            <w:r w:rsidRPr="00C94492">
              <w:t>х</w:t>
            </w:r>
          </w:p>
        </w:tc>
        <w:tc>
          <w:tcPr>
            <w:tcW w:w="1843" w:type="dxa"/>
            <w:vAlign w:val="center"/>
          </w:tcPr>
          <w:p w14:paraId="70194FA4" w14:textId="77777777" w:rsidR="0045220D" w:rsidRPr="00C94492" w:rsidRDefault="0045220D" w:rsidP="00487D46">
            <w:pPr>
              <w:tabs>
                <w:tab w:val="left" w:pos="0"/>
              </w:tabs>
              <w:jc w:val="center"/>
            </w:pPr>
            <w:r w:rsidRPr="00C94492">
              <w:t>1</w:t>
            </w:r>
          </w:p>
        </w:tc>
        <w:tc>
          <w:tcPr>
            <w:tcW w:w="1701" w:type="dxa"/>
          </w:tcPr>
          <w:p w14:paraId="16113D0B" w14:textId="77777777" w:rsidR="0045220D" w:rsidRPr="00C94492" w:rsidRDefault="0045220D" w:rsidP="00487D46">
            <w:pPr>
              <w:jc w:val="center"/>
            </w:pPr>
            <w:r w:rsidRPr="00C94492">
              <w:t>46,44</w:t>
            </w:r>
          </w:p>
        </w:tc>
        <w:tc>
          <w:tcPr>
            <w:tcW w:w="1134" w:type="dxa"/>
          </w:tcPr>
          <w:p w14:paraId="2E5F8937" w14:textId="77777777" w:rsidR="0045220D" w:rsidRPr="00C94492" w:rsidRDefault="0045220D" w:rsidP="00487D46">
            <w:pPr>
              <w:tabs>
                <w:tab w:val="left" w:pos="0"/>
              </w:tabs>
              <w:jc w:val="center"/>
            </w:pPr>
            <w:r w:rsidRPr="00C94492">
              <w:t>х</w:t>
            </w:r>
          </w:p>
        </w:tc>
        <w:tc>
          <w:tcPr>
            <w:tcW w:w="1276" w:type="dxa"/>
          </w:tcPr>
          <w:p w14:paraId="221FE1FE" w14:textId="77777777" w:rsidR="0045220D" w:rsidRPr="00C94492" w:rsidRDefault="0045220D" w:rsidP="00487D46">
            <w:pPr>
              <w:tabs>
                <w:tab w:val="left" w:pos="0"/>
              </w:tabs>
              <w:jc w:val="center"/>
            </w:pPr>
            <w:r w:rsidRPr="00C94492">
              <w:t>8,28</w:t>
            </w:r>
          </w:p>
        </w:tc>
      </w:tr>
      <w:tr w:rsidR="0045220D" w:rsidRPr="00C94492" w14:paraId="65D73064" w14:textId="77777777" w:rsidTr="00487D46">
        <w:tc>
          <w:tcPr>
            <w:tcW w:w="567" w:type="dxa"/>
            <w:vMerge/>
          </w:tcPr>
          <w:p w14:paraId="3A888237" w14:textId="77777777" w:rsidR="0045220D" w:rsidRPr="00C94492" w:rsidRDefault="0045220D" w:rsidP="00487D46">
            <w:pPr>
              <w:tabs>
                <w:tab w:val="left" w:pos="0"/>
              </w:tabs>
              <w:jc w:val="center"/>
            </w:pPr>
          </w:p>
        </w:tc>
        <w:tc>
          <w:tcPr>
            <w:tcW w:w="1843" w:type="dxa"/>
            <w:vMerge/>
          </w:tcPr>
          <w:p w14:paraId="21F839B2" w14:textId="77777777" w:rsidR="0045220D" w:rsidRPr="00C94492" w:rsidRDefault="0045220D" w:rsidP="00487D46">
            <w:pPr>
              <w:tabs>
                <w:tab w:val="left" w:pos="0"/>
              </w:tabs>
              <w:jc w:val="center"/>
            </w:pPr>
          </w:p>
        </w:tc>
        <w:tc>
          <w:tcPr>
            <w:tcW w:w="992" w:type="dxa"/>
          </w:tcPr>
          <w:p w14:paraId="4ACA209A" w14:textId="77777777" w:rsidR="0045220D" w:rsidRPr="00C94492" w:rsidRDefault="0045220D" w:rsidP="00487D46">
            <w:pPr>
              <w:tabs>
                <w:tab w:val="left" w:pos="0"/>
              </w:tabs>
              <w:jc w:val="center"/>
            </w:pPr>
            <w:r w:rsidRPr="00C94492">
              <w:t>2033</w:t>
            </w:r>
          </w:p>
        </w:tc>
        <w:tc>
          <w:tcPr>
            <w:tcW w:w="1843" w:type="dxa"/>
          </w:tcPr>
          <w:p w14:paraId="4751A3F7" w14:textId="77777777" w:rsidR="0045220D" w:rsidRPr="00C94492" w:rsidRDefault="0045220D" w:rsidP="00487D46">
            <w:pPr>
              <w:jc w:val="center"/>
            </w:pPr>
            <w:r w:rsidRPr="00C94492">
              <w:t>х</w:t>
            </w:r>
          </w:p>
        </w:tc>
        <w:tc>
          <w:tcPr>
            <w:tcW w:w="1843" w:type="dxa"/>
            <w:vAlign w:val="center"/>
          </w:tcPr>
          <w:p w14:paraId="220C036A" w14:textId="77777777" w:rsidR="0045220D" w:rsidRPr="00C94492" w:rsidRDefault="0045220D" w:rsidP="00487D46">
            <w:pPr>
              <w:tabs>
                <w:tab w:val="left" w:pos="0"/>
              </w:tabs>
              <w:jc w:val="center"/>
            </w:pPr>
            <w:r w:rsidRPr="00C94492">
              <w:t>1</w:t>
            </w:r>
          </w:p>
        </w:tc>
        <w:tc>
          <w:tcPr>
            <w:tcW w:w="1701" w:type="dxa"/>
          </w:tcPr>
          <w:p w14:paraId="41EBB454" w14:textId="77777777" w:rsidR="0045220D" w:rsidRPr="00C94492" w:rsidRDefault="0045220D" w:rsidP="00487D46">
            <w:pPr>
              <w:jc w:val="center"/>
            </w:pPr>
            <w:r w:rsidRPr="00C94492">
              <w:t>75,87</w:t>
            </w:r>
          </w:p>
        </w:tc>
        <w:tc>
          <w:tcPr>
            <w:tcW w:w="1134" w:type="dxa"/>
          </w:tcPr>
          <w:p w14:paraId="0A71C48C" w14:textId="77777777" w:rsidR="0045220D" w:rsidRPr="00C94492" w:rsidRDefault="0045220D" w:rsidP="00487D46">
            <w:pPr>
              <w:tabs>
                <w:tab w:val="left" w:pos="0"/>
              </w:tabs>
              <w:jc w:val="center"/>
            </w:pPr>
            <w:r w:rsidRPr="00C94492">
              <w:t>х</w:t>
            </w:r>
          </w:p>
        </w:tc>
        <w:tc>
          <w:tcPr>
            <w:tcW w:w="1276" w:type="dxa"/>
          </w:tcPr>
          <w:p w14:paraId="498DF405" w14:textId="77777777" w:rsidR="0045220D" w:rsidRPr="00C94492" w:rsidRDefault="0045220D" w:rsidP="00487D46">
            <w:pPr>
              <w:tabs>
                <w:tab w:val="left" w:pos="0"/>
              </w:tabs>
              <w:jc w:val="center"/>
            </w:pPr>
            <w:r w:rsidRPr="00C94492">
              <w:t>8,28</w:t>
            </w:r>
          </w:p>
        </w:tc>
      </w:tr>
    </w:tbl>
    <w:p w14:paraId="0B685E99" w14:textId="77777777" w:rsidR="0045220D" w:rsidRPr="00C94492" w:rsidRDefault="0045220D" w:rsidP="0045220D">
      <w:pPr>
        <w:tabs>
          <w:tab w:val="left" w:pos="0"/>
        </w:tabs>
        <w:jc w:val="center"/>
        <w:rPr>
          <w:sz w:val="28"/>
          <w:szCs w:val="28"/>
        </w:rPr>
      </w:pPr>
    </w:p>
    <w:p w14:paraId="3E01C722" w14:textId="77777777" w:rsidR="0045220D" w:rsidRPr="00C94492" w:rsidRDefault="0045220D" w:rsidP="0045220D">
      <w:pPr>
        <w:tabs>
          <w:tab w:val="left" w:pos="0"/>
        </w:tabs>
        <w:ind w:left="3544"/>
        <w:jc w:val="center"/>
        <w:rPr>
          <w:sz w:val="28"/>
          <w:szCs w:val="28"/>
        </w:rPr>
      </w:pPr>
    </w:p>
    <w:p w14:paraId="65413BFD" w14:textId="77777777" w:rsidR="0045220D" w:rsidRDefault="0045220D" w:rsidP="0045220D">
      <w:pPr>
        <w:ind w:left="-142" w:right="-1" w:firstLine="851"/>
        <w:jc w:val="both"/>
        <w:rPr>
          <w:bCs/>
          <w:sz w:val="28"/>
          <w:szCs w:val="22"/>
        </w:rPr>
        <w:sectPr w:rsidR="0045220D" w:rsidSect="0045220D">
          <w:pgSz w:w="11906" w:h="16838" w:code="9"/>
          <w:pgMar w:top="142" w:right="567" w:bottom="851" w:left="1701" w:header="573" w:footer="0" w:gutter="0"/>
          <w:pgNumType w:start="1"/>
          <w:cols w:space="708"/>
          <w:docGrid w:linePitch="360"/>
        </w:sectPr>
      </w:pPr>
    </w:p>
    <w:p w14:paraId="055B2722" w14:textId="6B358836" w:rsidR="0045220D" w:rsidRPr="00B775FE" w:rsidRDefault="0045220D" w:rsidP="0045220D">
      <w:pPr>
        <w:tabs>
          <w:tab w:val="left" w:pos="270"/>
          <w:tab w:val="right" w:pos="9355"/>
        </w:tabs>
        <w:ind w:left="-4310" w:firstLine="9980"/>
      </w:pPr>
      <w:r w:rsidRPr="00F01343">
        <w:lastRenderedPageBreak/>
        <w:t>Приложение</w:t>
      </w:r>
      <w:r>
        <w:t xml:space="preserve"> № 10</w:t>
      </w:r>
      <w:r w:rsidRPr="005C225B">
        <w:t xml:space="preserve"> </w:t>
      </w:r>
      <w:r>
        <w:t>к протоколу</w:t>
      </w:r>
      <w:r w:rsidRPr="00F01343">
        <w:t xml:space="preserve"> № </w:t>
      </w:r>
      <w:r w:rsidRPr="00B775FE">
        <w:t>94</w:t>
      </w:r>
    </w:p>
    <w:p w14:paraId="14F9031E" w14:textId="77777777" w:rsidR="0045220D" w:rsidRPr="00F01343" w:rsidRDefault="0045220D" w:rsidP="0045220D">
      <w:pPr>
        <w:tabs>
          <w:tab w:val="left" w:pos="3686"/>
          <w:tab w:val="left" w:pos="9498"/>
        </w:tabs>
        <w:ind w:left="-4310" w:right="-569" w:firstLine="9980"/>
      </w:pPr>
      <w:r w:rsidRPr="00F01343">
        <w:t>заседания правления Региональной</w:t>
      </w:r>
    </w:p>
    <w:p w14:paraId="2FF95F7B" w14:textId="77777777" w:rsidR="0045220D" w:rsidRPr="00F01343" w:rsidRDefault="0045220D" w:rsidP="0045220D">
      <w:pPr>
        <w:tabs>
          <w:tab w:val="left" w:pos="3686"/>
          <w:tab w:val="left" w:pos="9498"/>
        </w:tabs>
        <w:ind w:left="-4310" w:right="-569" w:firstLine="9980"/>
      </w:pPr>
      <w:r w:rsidRPr="00F01343">
        <w:t>энергетической комиссии</w:t>
      </w:r>
    </w:p>
    <w:p w14:paraId="0CD0B366" w14:textId="77777777" w:rsidR="0045220D" w:rsidRDefault="0045220D" w:rsidP="0045220D">
      <w:pPr>
        <w:tabs>
          <w:tab w:val="left" w:pos="3686"/>
          <w:tab w:val="left" w:pos="9498"/>
        </w:tabs>
        <w:ind w:left="-4310" w:right="-569" w:firstLine="9980"/>
      </w:pPr>
      <w:r w:rsidRPr="00F01343">
        <w:t xml:space="preserve">Кузбасса от </w:t>
      </w:r>
      <w:r w:rsidRPr="00B775FE">
        <w:t>26</w:t>
      </w:r>
      <w:r w:rsidRPr="00F01343">
        <w:t>.</w:t>
      </w:r>
      <w:r>
        <w:t>12</w:t>
      </w:r>
      <w:r w:rsidRPr="00F01343">
        <w:t>.2024</w:t>
      </w:r>
    </w:p>
    <w:p w14:paraId="059B68DE" w14:textId="77777777" w:rsidR="0045220D" w:rsidRPr="00F13223" w:rsidRDefault="0045220D" w:rsidP="0045220D">
      <w:pPr>
        <w:jc w:val="center"/>
        <w:rPr>
          <w:b/>
          <w:sz w:val="28"/>
        </w:rPr>
      </w:pPr>
    </w:p>
    <w:p w14:paraId="3612CFB6" w14:textId="77777777" w:rsidR="0045220D" w:rsidRPr="00A70974" w:rsidRDefault="0045220D" w:rsidP="0045220D">
      <w:pPr>
        <w:tabs>
          <w:tab w:val="left" w:pos="3052"/>
        </w:tabs>
        <w:jc w:val="center"/>
        <w:rPr>
          <w:b/>
          <w:bCs/>
          <w:sz w:val="28"/>
          <w:szCs w:val="28"/>
        </w:rPr>
      </w:pPr>
      <w:r w:rsidRPr="00A70974">
        <w:rPr>
          <w:b/>
          <w:bCs/>
          <w:sz w:val="28"/>
          <w:szCs w:val="28"/>
        </w:rPr>
        <w:t xml:space="preserve">Производственная программа </w:t>
      </w:r>
    </w:p>
    <w:p w14:paraId="0AB74267" w14:textId="77777777" w:rsidR="0045220D" w:rsidRPr="00A70974" w:rsidRDefault="0045220D" w:rsidP="0045220D">
      <w:pPr>
        <w:jc w:val="center"/>
        <w:rPr>
          <w:b/>
          <w:sz w:val="28"/>
          <w:szCs w:val="28"/>
          <w:lang w:eastAsia="en-US"/>
        </w:rPr>
      </w:pPr>
      <w:r w:rsidRPr="00A70974">
        <w:rPr>
          <w:b/>
          <w:sz w:val="28"/>
          <w:szCs w:val="28"/>
          <w:lang w:eastAsia="en-US"/>
        </w:rPr>
        <w:t>ОАО «Северо-Кузбасская энергетическая компания»</w:t>
      </w:r>
    </w:p>
    <w:p w14:paraId="337B0F42" w14:textId="77777777" w:rsidR="0045220D" w:rsidRPr="00A70974" w:rsidRDefault="0045220D" w:rsidP="0045220D">
      <w:pPr>
        <w:jc w:val="center"/>
        <w:rPr>
          <w:b/>
          <w:bCs/>
          <w:sz w:val="28"/>
          <w:szCs w:val="28"/>
        </w:rPr>
      </w:pPr>
      <w:r w:rsidRPr="00A70974">
        <w:rPr>
          <w:b/>
          <w:bCs/>
          <w:kern w:val="32"/>
          <w:sz w:val="28"/>
          <w:szCs w:val="28"/>
          <w:lang w:eastAsia="en-US"/>
        </w:rPr>
        <w:t xml:space="preserve">(Яйский муниципальный округ) </w:t>
      </w:r>
      <w:r w:rsidRPr="00A70974">
        <w:rPr>
          <w:b/>
          <w:bCs/>
          <w:sz w:val="28"/>
          <w:szCs w:val="28"/>
        </w:rPr>
        <w:t xml:space="preserve">в сфере холодного водоснабжения питьевой водой, водоотведения </w:t>
      </w:r>
    </w:p>
    <w:p w14:paraId="13052667" w14:textId="77777777" w:rsidR="0045220D" w:rsidRPr="00A70974" w:rsidRDefault="0045220D" w:rsidP="0045220D">
      <w:pPr>
        <w:tabs>
          <w:tab w:val="left" w:pos="3052"/>
        </w:tabs>
        <w:jc w:val="center"/>
        <w:rPr>
          <w:b/>
          <w:lang w:eastAsia="en-US"/>
        </w:rPr>
      </w:pPr>
      <w:r w:rsidRPr="00A70974">
        <w:rPr>
          <w:b/>
          <w:bCs/>
          <w:sz w:val="28"/>
          <w:szCs w:val="28"/>
        </w:rPr>
        <w:t>на период с 27.12.2024 по 31.12.2033</w:t>
      </w:r>
    </w:p>
    <w:p w14:paraId="479F0593" w14:textId="77777777" w:rsidR="0045220D" w:rsidRPr="00A70974" w:rsidRDefault="0045220D" w:rsidP="0045220D">
      <w:pPr>
        <w:rPr>
          <w:b/>
          <w:lang w:eastAsia="en-US"/>
        </w:rPr>
      </w:pPr>
    </w:p>
    <w:p w14:paraId="3AA5AF2C" w14:textId="77777777" w:rsidR="0045220D" w:rsidRPr="00A70974" w:rsidRDefault="0045220D" w:rsidP="0045220D">
      <w:pPr>
        <w:rPr>
          <w:lang w:eastAsia="en-US"/>
        </w:rPr>
      </w:pPr>
    </w:p>
    <w:p w14:paraId="013DEB80" w14:textId="77777777" w:rsidR="0045220D" w:rsidRPr="00A70974" w:rsidRDefault="0045220D" w:rsidP="0045220D">
      <w:pPr>
        <w:jc w:val="center"/>
        <w:rPr>
          <w:sz w:val="28"/>
          <w:szCs w:val="28"/>
        </w:rPr>
      </w:pPr>
      <w:r w:rsidRPr="00A70974">
        <w:rPr>
          <w:sz w:val="28"/>
          <w:szCs w:val="28"/>
        </w:rPr>
        <w:t>Раздел 1. Паспорт производственной программы</w:t>
      </w:r>
    </w:p>
    <w:p w14:paraId="3F805009" w14:textId="77777777" w:rsidR="0045220D" w:rsidRPr="00A70974" w:rsidRDefault="0045220D" w:rsidP="0045220D">
      <w:pPr>
        <w:jc w:val="center"/>
        <w:rPr>
          <w:sz w:val="28"/>
          <w:szCs w:val="28"/>
        </w:rPr>
      </w:pPr>
    </w:p>
    <w:tbl>
      <w:tblPr>
        <w:tblStyle w:val="290"/>
        <w:tblW w:w="10065" w:type="dxa"/>
        <w:tblInd w:w="-431" w:type="dxa"/>
        <w:tblLook w:val="04A0" w:firstRow="1" w:lastRow="0" w:firstColumn="1" w:lastColumn="0" w:noHBand="0" w:noVBand="1"/>
      </w:tblPr>
      <w:tblGrid>
        <w:gridCol w:w="5103"/>
        <w:gridCol w:w="4962"/>
      </w:tblGrid>
      <w:tr w:rsidR="0045220D" w:rsidRPr="00A70974" w14:paraId="25229574" w14:textId="77777777" w:rsidTr="00487D46">
        <w:trPr>
          <w:trHeight w:val="1221"/>
        </w:trPr>
        <w:tc>
          <w:tcPr>
            <w:tcW w:w="5103" w:type="dxa"/>
            <w:vAlign w:val="center"/>
          </w:tcPr>
          <w:p w14:paraId="388B4E80" w14:textId="77777777" w:rsidR="0045220D" w:rsidRPr="00A70974" w:rsidRDefault="0045220D" w:rsidP="00487D46">
            <w:pPr>
              <w:rPr>
                <w:sz w:val="28"/>
                <w:szCs w:val="28"/>
              </w:rPr>
            </w:pPr>
            <w:r w:rsidRPr="00A70974">
              <w:rPr>
                <w:sz w:val="28"/>
                <w:szCs w:val="28"/>
              </w:rPr>
              <w:t>Наименование организации</w:t>
            </w:r>
          </w:p>
        </w:tc>
        <w:tc>
          <w:tcPr>
            <w:tcW w:w="4962" w:type="dxa"/>
            <w:vAlign w:val="center"/>
          </w:tcPr>
          <w:p w14:paraId="534F52A6" w14:textId="77777777" w:rsidR="0045220D" w:rsidRPr="00A70974" w:rsidRDefault="0045220D" w:rsidP="00487D46">
            <w:pPr>
              <w:jc w:val="center"/>
              <w:rPr>
                <w:sz w:val="28"/>
                <w:szCs w:val="28"/>
              </w:rPr>
            </w:pPr>
            <w:r w:rsidRPr="00A70974">
              <w:rPr>
                <w:sz w:val="28"/>
                <w:szCs w:val="28"/>
              </w:rPr>
              <w:t>ОАО «Северо-Кузбасская энергетическая компания»</w:t>
            </w:r>
          </w:p>
        </w:tc>
      </w:tr>
      <w:tr w:rsidR="0045220D" w:rsidRPr="00A70974" w14:paraId="5EEF6A24" w14:textId="77777777" w:rsidTr="00487D46">
        <w:trPr>
          <w:trHeight w:val="1109"/>
        </w:trPr>
        <w:tc>
          <w:tcPr>
            <w:tcW w:w="5103" w:type="dxa"/>
            <w:vAlign w:val="center"/>
          </w:tcPr>
          <w:p w14:paraId="3ACC533D" w14:textId="77777777" w:rsidR="0045220D" w:rsidRPr="00A70974" w:rsidRDefault="0045220D" w:rsidP="00487D46">
            <w:pPr>
              <w:rPr>
                <w:sz w:val="28"/>
                <w:szCs w:val="28"/>
              </w:rPr>
            </w:pPr>
            <w:r w:rsidRPr="00A70974">
              <w:rPr>
                <w:sz w:val="28"/>
                <w:szCs w:val="28"/>
              </w:rPr>
              <w:t>Юридический адрес, почтовый адрес</w:t>
            </w:r>
          </w:p>
        </w:tc>
        <w:tc>
          <w:tcPr>
            <w:tcW w:w="4962" w:type="dxa"/>
            <w:vAlign w:val="center"/>
          </w:tcPr>
          <w:p w14:paraId="4BA22BAB" w14:textId="77777777" w:rsidR="0045220D" w:rsidRPr="00A70974" w:rsidRDefault="0045220D" w:rsidP="00487D46">
            <w:pPr>
              <w:jc w:val="center"/>
              <w:rPr>
                <w:sz w:val="28"/>
                <w:szCs w:val="28"/>
              </w:rPr>
            </w:pPr>
            <w:r w:rsidRPr="00A70974">
              <w:rPr>
                <w:sz w:val="28"/>
                <w:szCs w:val="28"/>
              </w:rPr>
              <w:t>650000, г. Кемерово,</w:t>
            </w:r>
          </w:p>
          <w:p w14:paraId="2772172A" w14:textId="77777777" w:rsidR="0045220D" w:rsidRPr="00A70974" w:rsidRDefault="0045220D" w:rsidP="00487D46">
            <w:pPr>
              <w:jc w:val="center"/>
              <w:rPr>
                <w:sz w:val="28"/>
                <w:szCs w:val="28"/>
              </w:rPr>
            </w:pPr>
            <w:r w:rsidRPr="00A70974">
              <w:rPr>
                <w:sz w:val="28"/>
                <w:szCs w:val="28"/>
              </w:rPr>
              <w:t>ул. Кузбасская, д. 6</w:t>
            </w:r>
          </w:p>
        </w:tc>
      </w:tr>
      <w:tr w:rsidR="0045220D" w:rsidRPr="00A70974" w14:paraId="473178AE" w14:textId="77777777" w:rsidTr="00487D46">
        <w:tc>
          <w:tcPr>
            <w:tcW w:w="5103" w:type="dxa"/>
            <w:vAlign w:val="center"/>
          </w:tcPr>
          <w:p w14:paraId="21C7D6A6" w14:textId="77777777" w:rsidR="0045220D" w:rsidRPr="00A70974" w:rsidRDefault="0045220D" w:rsidP="00487D46">
            <w:pPr>
              <w:rPr>
                <w:sz w:val="28"/>
                <w:szCs w:val="28"/>
              </w:rPr>
            </w:pPr>
            <w:r w:rsidRPr="00A70974">
              <w:rPr>
                <w:sz w:val="28"/>
                <w:szCs w:val="28"/>
              </w:rPr>
              <w:t>Наименование уполномоченного органа, утвердившего производственную программу</w:t>
            </w:r>
          </w:p>
        </w:tc>
        <w:tc>
          <w:tcPr>
            <w:tcW w:w="4962" w:type="dxa"/>
            <w:vAlign w:val="center"/>
          </w:tcPr>
          <w:p w14:paraId="0A82638B" w14:textId="77777777" w:rsidR="0045220D" w:rsidRPr="00A70974" w:rsidRDefault="0045220D" w:rsidP="00487D46">
            <w:pPr>
              <w:jc w:val="center"/>
              <w:rPr>
                <w:sz w:val="28"/>
                <w:szCs w:val="28"/>
              </w:rPr>
            </w:pPr>
            <w:r w:rsidRPr="00A70974">
              <w:rPr>
                <w:sz w:val="28"/>
                <w:szCs w:val="28"/>
              </w:rPr>
              <w:t>Региональная энергетическая комиссия Кузбасса</w:t>
            </w:r>
          </w:p>
        </w:tc>
      </w:tr>
      <w:tr w:rsidR="0045220D" w:rsidRPr="00A70974" w14:paraId="30AC7BFD" w14:textId="77777777" w:rsidTr="00487D46">
        <w:tc>
          <w:tcPr>
            <w:tcW w:w="5103" w:type="dxa"/>
            <w:vAlign w:val="center"/>
          </w:tcPr>
          <w:p w14:paraId="4FEF72FE" w14:textId="77777777" w:rsidR="0045220D" w:rsidRPr="00A70974" w:rsidRDefault="0045220D" w:rsidP="00487D46">
            <w:pPr>
              <w:rPr>
                <w:sz w:val="28"/>
                <w:szCs w:val="28"/>
              </w:rPr>
            </w:pPr>
            <w:r w:rsidRPr="00A70974">
              <w:rPr>
                <w:sz w:val="28"/>
                <w:szCs w:val="28"/>
              </w:rPr>
              <w:t>Юридический адрес, почтовый адрес уполномоченного органа, утвердившего программу</w:t>
            </w:r>
          </w:p>
        </w:tc>
        <w:tc>
          <w:tcPr>
            <w:tcW w:w="4962" w:type="dxa"/>
            <w:vAlign w:val="center"/>
          </w:tcPr>
          <w:p w14:paraId="301B5490" w14:textId="77777777" w:rsidR="0045220D" w:rsidRPr="00A70974" w:rsidRDefault="0045220D" w:rsidP="00487D46">
            <w:pPr>
              <w:jc w:val="center"/>
              <w:rPr>
                <w:sz w:val="28"/>
                <w:szCs w:val="28"/>
              </w:rPr>
            </w:pPr>
            <w:r w:rsidRPr="00A70974">
              <w:rPr>
                <w:sz w:val="28"/>
                <w:szCs w:val="28"/>
              </w:rPr>
              <w:t xml:space="preserve">650000, г. Кемерово, </w:t>
            </w:r>
          </w:p>
          <w:p w14:paraId="2387ED6F" w14:textId="77777777" w:rsidR="0045220D" w:rsidRPr="00A70974" w:rsidRDefault="0045220D" w:rsidP="00487D46">
            <w:pPr>
              <w:jc w:val="center"/>
              <w:rPr>
                <w:sz w:val="28"/>
                <w:szCs w:val="28"/>
              </w:rPr>
            </w:pPr>
            <w:r w:rsidRPr="00A70974">
              <w:rPr>
                <w:sz w:val="28"/>
                <w:szCs w:val="28"/>
              </w:rPr>
              <w:t>ул. Н. Островского, д. 32</w:t>
            </w:r>
          </w:p>
        </w:tc>
      </w:tr>
    </w:tbl>
    <w:p w14:paraId="641D6962" w14:textId="77777777" w:rsidR="0045220D" w:rsidRPr="00A70974" w:rsidRDefault="0045220D" w:rsidP="0045220D">
      <w:pPr>
        <w:jc w:val="center"/>
        <w:rPr>
          <w:sz w:val="28"/>
          <w:szCs w:val="28"/>
        </w:rPr>
      </w:pPr>
    </w:p>
    <w:p w14:paraId="5760B196" w14:textId="77777777" w:rsidR="0045220D" w:rsidRPr="00A70974" w:rsidRDefault="0045220D" w:rsidP="0045220D">
      <w:pPr>
        <w:jc w:val="center"/>
        <w:rPr>
          <w:sz w:val="28"/>
          <w:szCs w:val="28"/>
        </w:rPr>
      </w:pPr>
    </w:p>
    <w:p w14:paraId="3389B14B" w14:textId="77777777" w:rsidR="0045220D" w:rsidRPr="00A70974" w:rsidRDefault="0045220D" w:rsidP="0045220D">
      <w:pPr>
        <w:jc w:val="center"/>
        <w:rPr>
          <w:sz w:val="28"/>
          <w:szCs w:val="28"/>
        </w:rPr>
      </w:pPr>
    </w:p>
    <w:p w14:paraId="44635001" w14:textId="77777777" w:rsidR="0045220D" w:rsidRPr="00A70974" w:rsidRDefault="0045220D" w:rsidP="0045220D">
      <w:pPr>
        <w:jc w:val="center"/>
        <w:rPr>
          <w:sz w:val="28"/>
          <w:szCs w:val="28"/>
        </w:rPr>
      </w:pPr>
    </w:p>
    <w:p w14:paraId="31011453" w14:textId="77777777" w:rsidR="0045220D" w:rsidRPr="00A70974" w:rsidRDefault="0045220D" w:rsidP="0045220D">
      <w:pPr>
        <w:jc w:val="center"/>
        <w:rPr>
          <w:sz w:val="28"/>
          <w:szCs w:val="28"/>
        </w:rPr>
      </w:pPr>
    </w:p>
    <w:p w14:paraId="11758574" w14:textId="77777777" w:rsidR="0045220D" w:rsidRPr="00A70974" w:rsidRDefault="0045220D" w:rsidP="0045220D">
      <w:pPr>
        <w:jc w:val="center"/>
        <w:rPr>
          <w:sz w:val="28"/>
          <w:szCs w:val="28"/>
        </w:rPr>
      </w:pPr>
    </w:p>
    <w:p w14:paraId="648D69B0" w14:textId="77777777" w:rsidR="0045220D" w:rsidRPr="00A70974" w:rsidRDefault="0045220D" w:rsidP="0045220D">
      <w:pPr>
        <w:jc w:val="center"/>
        <w:rPr>
          <w:sz w:val="28"/>
          <w:szCs w:val="28"/>
        </w:rPr>
      </w:pPr>
    </w:p>
    <w:p w14:paraId="201C67C5" w14:textId="77777777" w:rsidR="0045220D" w:rsidRPr="00A70974" w:rsidRDefault="0045220D" w:rsidP="0045220D">
      <w:pPr>
        <w:jc w:val="center"/>
        <w:rPr>
          <w:sz w:val="28"/>
          <w:szCs w:val="28"/>
        </w:rPr>
      </w:pPr>
    </w:p>
    <w:p w14:paraId="7CC5BA71" w14:textId="77777777" w:rsidR="0045220D" w:rsidRPr="00A70974" w:rsidRDefault="0045220D" w:rsidP="0045220D">
      <w:pPr>
        <w:jc w:val="center"/>
        <w:rPr>
          <w:sz w:val="28"/>
          <w:szCs w:val="28"/>
        </w:rPr>
      </w:pPr>
    </w:p>
    <w:p w14:paraId="488E8500" w14:textId="77777777" w:rsidR="0045220D" w:rsidRPr="00A70974" w:rsidRDefault="0045220D" w:rsidP="0045220D">
      <w:pPr>
        <w:jc w:val="center"/>
        <w:rPr>
          <w:sz w:val="28"/>
          <w:szCs w:val="28"/>
        </w:rPr>
      </w:pPr>
    </w:p>
    <w:p w14:paraId="1E9125E5" w14:textId="77777777" w:rsidR="0045220D" w:rsidRPr="00A70974" w:rsidRDefault="0045220D" w:rsidP="0045220D">
      <w:pPr>
        <w:jc w:val="center"/>
        <w:rPr>
          <w:sz w:val="28"/>
          <w:szCs w:val="28"/>
        </w:rPr>
      </w:pPr>
    </w:p>
    <w:p w14:paraId="41679450" w14:textId="77777777" w:rsidR="0045220D" w:rsidRPr="00A70974" w:rsidRDefault="0045220D" w:rsidP="0045220D">
      <w:pPr>
        <w:jc w:val="center"/>
        <w:rPr>
          <w:sz w:val="28"/>
          <w:szCs w:val="28"/>
        </w:rPr>
      </w:pPr>
    </w:p>
    <w:p w14:paraId="3DB19DE6" w14:textId="77777777" w:rsidR="0045220D" w:rsidRPr="00A70974" w:rsidRDefault="0045220D" w:rsidP="0045220D">
      <w:pPr>
        <w:jc w:val="center"/>
        <w:rPr>
          <w:sz w:val="28"/>
          <w:szCs w:val="28"/>
        </w:rPr>
      </w:pPr>
    </w:p>
    <w:p w14:paraId="62035C6A" w14:textId="77777777" w:rsidR="0045220D" w:rsidRPr="00A70974" w:rsidRDefault="0045220D" w:rsidP="0045220D">
      <w:pPr>
        <w:jc w:val="center"/>
        <w:rPr>
          <w:sz w:val="28"/>
          <w:szCs w:val="28"/>
        </w:rPr>
      </w:pPr>
    </w:p>
    <w:p w14:paraId="35FD42DF" w14:textId="77777777" w:rsidR="0045220D" w:rsidRPr="00A70974" w:rsidRDefault="0045220D" w:rsidP="0045220D">
      <w:pPr>
        <w:jc w:val="center"/>
        <w:rPr>
          <w:sz w:val="28"/>
          <w:szCs w:val="28"/>
        </w:rPr>
      </w:pPr>
    </w:p>
    <w:p w14:paraId="4FFB4239" w14:textId="77777777" w:rsidR="0045220D" w:rsidRPr="00A70974" w:rsidRDefault="0045220D" w:rsidP="0045220D">
      <w:pPr>
        <w:jc w:val="center"/>
        <w:rPr>
          <w:sz w:val="28"/>
          <w:szCs w:val="28"/>
        </w:rPr>
      </w:pPr>
    </w:p>
    <w:p w14:paraId="75285D0B" w14:textId="77777777" w:rsidR="0045220D" w:rsidRDefault="0045220D" w:rsidP="0045220D">
      <w:pPr>
        <w:jc w:val="center"/>
        <w:rPr>
          <w:sz w:val="28"/>
          <w:szCs w:val="28"/>
        </w:rPr>
        <w:sectPr w:rsidR="0045220D" w:rsidSect="0045220D">
          <w:headerReference w:type="default" r:id="rId37"/>
          <w:headerReference w:type="first" r:id="rId38"/>
          <w:pgSz w:w="11906" w:h="16838"/>
          <w:pgMar w:top="568" w:right="566" w:bottom="993" w:left="1701" w:header="709" w:footer="709" w:gutter="0"/>
          <w:cols w:space="708"/>
          <w:titlePg/>
          <w:docGrid w:linePitch="360"/>
        </w:sectPr>
      </w:pPr>
    </w:p>
    <w:p w14:paraId="2886751F" w14:textId="77777777" w:rsidR="0045220D" w:rsidRPr="00A70974" w:rsidRDefault="0045220D" w:rsidP="0045220D">
      <w:pPr>
        <w:jc w:val="center"/>
        <w:rPr>
          <w:sz w:val="28"/>
          <w:szCs w:val="28"/>
        </w:rPr>
      </w:pPr>
    </w:p>
    <w:p w14:paraId="4947DF22" w14:textId="77777777" w:rsidR="0045220D" w:rsidRPr="00A70974" w:rsidRDefault="0045220D" w:rsidP="0045220D">
      <w:pPr>
        <w:jc w:val="center"/>
        <w:rPr>
          <w:sz w:val="28"/>
          <w:szCs w:val="28"/>
        </w:rPr>
      </w:pPr>
      <w:r w:rsidRPr="00A70974">
        <w:rPr>
          <w:sz w:val="28"/>
          <w:szCs w:val="28"/>
        </w:rPr>
        <w:t xml:space="preserve">Раздел 2. Перечень плановых мероприятий по ремонту объектов централизованных систем холодного водоснабжения </w:t>
      </w:r>
    </w:p>
    <w:p w14:paraId="6547F005" w14:textId="77777777" w:rsidR="0045220D" w:rsidRPr="00A70974" w:rsidRDefault="0045220D" w:rsidP="0045220D">
      <w:pPr>
        <w:jc w:val="center"/>
        <w:rPr>
          <w:sz w:val="28"/>
          <w:szCs w:val="28"/>
        </w:rPr>
      </w:pPr>
    </w:p>
    <w:tbl>
      <w:tblPr>
        <w:tblStyle w:val="290"/>
        <w:tblpPr w:leftFromText="180" w:rightFromText="180" w:vertAnchor="text" w:horzAnchor="margin" w:tblpXSpec="right" w:tblpY="267"/>
        <w:tblW w:w="10207" w:type="dxa"/>
        <w:tblLayout w:type="fixed"/>
        <w:tblLook w:val="04A0" w:firstRow="1" w:lastRow="0" w:firstColumn="1" w:lastColumn="0" w:noHBand="0" w:noVBand="1"/>
      </w:tblPr>
      <w:tblGrid>
        <w:gridCol w:w="709"/>
        <w:gridCol w:w="1985"/>
        <w:gridCol w:w="1701"/>
        <w:gridCol w:w="1843"/>
        <w:gridCol w:w="2268"/>
        <w:gridCol w:w="992"/>
        <w:gridCol w:w="709"/>
      </w:tblGrid>
      <w:tr w:rsidR="0045220D" w:rsidRPr="00A70974" w14:paraId="732C6030" w14:textId="77777777" w:rsidTr="00487D46">
        <w:trPr>
          <w:trHeight w:val="706"/>
        </w:trPr>
        <w:tc>
          <w:tcPr>
            <w:tcW w:w="709" w:type="dxa"/>
            <w:vMerge w:val="restart"/>
            <w:vAlign w:val="center"/>
          </w:tcPr>
          <w:p w14:paraId="13CFD366" w14:textId="77777777" w:rsidR="0045220D" w:rsidRPr="00A70974" w:rsidRDefault="0045220D" w:rsidP="00487D46">
            <w:pPr>
              <w:jc w:val="center"/>
              <w:rPr>
                <w:sz w:val="28"/>
                <w:szCs w:val="28"/>
              </w:rPr>
            </w:pPr>
            <w:r w:rsidRPr="00A70974">
              <w:rPr>
                <w:sz w:val="28"/>
                <w:szCs w:val="28"/>
              </w:rPr>
              <w:t>№ п/п</w:t>
            </w:r>
          </w:p>
        </w:tc>
        <w:tc>
          <w:tcPr>
            <w:tcW w:w="1985" w:type="dxa"/>
            <w:vMerge w:val="restart"/>
            <w:vAlign w:val="center"/>
          </w:tcPr>
          <w:p w14:paraId="26EDB2E5" w14:textId="77777777" w:rsidR="0045220D" w:rsidRPr="00A70974" w:rsidRDefault="0045220D" w:rsidP="00487D46">
            <w:pPr>
              <w:jc w:val="center"/>
              <w:rPr>
                <w:sz w:val="28"/>
                <w:szCs w:val="28"/>
              </w:rPr>
            </w:pPr>
            <w:r w:rsidRPr="00A70974">
              <w:rPr>
                <w:sz w:val="28"/>
                <w:szCs w:val="28"/>
              </w:rPr>
              <w:t>Наименование мероприятия</w:t>
            </w:r>
          </w:p>
        </w:tc>
        <w:tc>
          <w:tcPr>
            <w:tcW w:w="1701" w:type="dxa"/>
            <w:vMerge w:val="restart"/>
            <w:vAlign w:val="center"/>
          </w:tcPr>
          <w:p w14:paraId="07F4AF92" w14:textId="77777777" w:rsidR="0045220D" w:rsidRPr="00A70974" w:rsidRDefault="0045220D" w:rsidP="00487D46">
            <w:pPr>
              <w:jc w:val="center"/>
              <w:rPr>
                <w:sz w:val="28"/>
                <w:szCs w:val="28"/>
              </w:rPr>
            </w:pPr>
            <w:r w:rsidRPr="00A70974">
              <w:rPr>
                <w:sz w:val="28"/>
                <w:szCs w:val="28"/>
              </w:rPr>
              <w:t>Срок реализации</w:t>
            </w:r>
          </w:p>
        </w:tc>
        <w:tc>
          <w:tcPr>
            <w:tcW w:w="1843" w:type="dxa"/>
            <w:vMerge w:val="restart"/>
          </w:tcPr>
          <w:p w14:paraId="5100263E" w14:textId="77777777" w:rsidR="0045220D" w:rsidRPr="00A70974" w:rsidRDefault="0045220D" w:rsidP="00487D46">
            <w:pPr>
              <w:jc w:val="center"/>
              <w:rPr>
                <w:sz w:val="28"/>
                <w:szCs w:val="28"/>
              </w:rPr>
            </w:pPr>
            <w:r w:rsidRPr="00A70974">
              <w:rPr>
                <w:sz w:val="28"/>
                <w:szCs w:val="28"/>
              </w:rPr>
              <w:t xml:space="preserve">Финансовые потребности, </w:t>
            </w:r>
          </w:p>
          <w:p w14:paraId="0DC7E6D4" w14:textId="77777777" w:rsidR="0045220D" w:rsidRPr="00A70974" w:rsidRDefault="0045220D" w:rsidP="00487D46">
            <w:pPr>
              <w:jc w:val="center"/>
              <w:rPr>
                <w:sz w:val="28"/>
                <w:szCs w:val="28"/>
              </w:rPr>
            </w:pPr>
            <w:r w:rsidRPr="00A70974">
              <w:rPr>
                <w:sz w:val="28"/>
                <w:szCs w:val="28"/>
              </w:rPr>
              <w:t xml:space="preserve">тыс. руб. </w:t>
            </w:r>
          </w:p>
          <w:p w14:paraId="48EEFF5F" w14:textId="77777777" w:rsidR="0045220D" w:rsidRPr="00A70974" w:rsidRDefault="0045220D" w:rsidP="00487D46">
            <w:pPr>
              <w:jc w:val="center"/>
              <w:rPr>
                <w:sz w:val="28"/>
                <w:szCs w:val="28"/>
              </w:rPr>
            </w:pPr>
            <w:r w:rsidRPr="00A70974">
              <w:rPr>
                <w:sz w:val="28"/>
                <w:szCs w:val="28"/>
              </w:rPr>
              <w:t>(без НДС)</w:t>
            </w:r>
          </w:p>
        </w:tc>
        <w:tc>
          <w:tcPr>
            <w:tcW w:w="3969" w:type="dxa"/>
            <w:gridSpan w:val="3"/>
            <w:vAlign w:val="center"/>
          </w:tcPr>
          <w:p w14:paraId="13C7CDBC" w14:textId="77777777" w:rsidR="0045220D" w:rsidRPr="00A70974" w:rsidRDefault="0045220D" w:rsidP="00487D46">
            <w:pPr>
              <w:jc w:val="center"/>
              <w:rPr>
                <w:sz w:val="28"/>
                <w:szCs w:val="28"/>
              </w:rPr>
            </w:pPr>
            <w:r w:rsidRPr="00A70974">
              <w:rPr>
                <w:sz w:val="28"/>
                <w:szCs w:val="28"/>
              </w:rPr>
              <w:t>Ожидаемый эффект</w:t>
            </w:r>
          </w:p>
        </w:tc>
      </w:tr>
      <w:tr w:rsidR="0045220D" w:rsidRPr="00A70974" w14:paraId="08F9975E" w14:textId="77777777" w:rsidTr="00487D46">
        <w:trPr>
          <w:trHeight w:val="844"/>
        </w:trPr>
        <w:tc>
          <w:tcPr>
            <w:tcW w:w="709" w:type="dxa"/>
            <w:vMerge/>
          </w:tcPr>
          <w:p w14:paraId="087308CD" w14:textId="77777777" w:rsidR="0045220D" w:rsidRPr="00A70974" w:rsidRDefault="0045220D" w:rsidP="00487D46">
            <w:pPr>
              <w:jc w:val="center"/>
              <w:rPr>
                <w:sz w:val="28"/>
                <w:szCs w:val="28"/>
              </w:rPr>
            </w:pPr>
          </w:p>
        </w:tc>
        <w:tc>
          <w:tcPr>
            <w:tcW w:w="1985" w:type="dxa"/>
            <w:vMerge/>
          </w:tcPr>
          <w:p w14:paraId="40256196" w14:textId="77777777" w:rsidR="0045220D" w:rsidRPr="00A70974" w:rsidRDefault="0045220D" w:rsidP="00487D46">
            <w:pPr>
              <w:jc w:val="center"/>
              <w:rPr>
                <w:sz w:val="28"/>
                <w:szCs w:val="28"/>
              </w:rPr>
            </w:pPr>
          </w:p>
        </w:tc>
        <w:tc>
          <w:tcPr>
            <w:tcW w:w="1701" w:type="dxa"/>
            <w:vMerge/>
          </w:tcPr>
          <w:p w14:paraId="751D8B69" w14:textId="77777777" w:rsidR="0045220D" w:rsidRPr="00A70974" w:rsidRDefault="0045220D" w:rsidP="00487D46">
            <w:pPr>
              <w:jc w:val="center"/>
              <w:rPr>
                <w:sz w:val="28"/>
                <w:szCs w:val="28"/>
              </w:rPr>
            </w:pPr>
          </w:p>
        </w:tc>
        <w:tc>
          <w:tcPr>
            <w:tcW w:w="1843" w:type="dxa"/>
            <w:vMerge/>
          </w:tcPr>
          <w:p w14:paraId="097A25C5" w14:textId="77777777" w:rsidR="0045220D" w:rsidRPr="00A70974" w:rsidRDefault="0045220D" w:rsidP="00487D46">
            <w:pPr>
              <w:jc w:val="center"/>
              <w:rPr>
                <w:sz w:val="28"/>
                <w:szCs w:val="28"/>
              </w:rPr>
            </w:pPr>
          </w:p>
        </w:tc>
        <w:tc>
          <w:tcPr>
            <w:tcW w:w="2268" w:type="dxa"/>
            <w:vAlign w:val="center"/>
          </w:tcPr>
          <w:p w14:paraId="2E07BC53" w14:textId="77777777" w:rsidR="0045220D" w:rsidRPr="00A70974" w:rsidRDefault="0045220D" w:rsidP="00487D46">
            <w:pPr>
              <w:jc w:val="center"/>
              <w:rPr>
                <w:sz w:val="28"/>
                <w:szCs w:val="28"/>
              </w:rPr>
            </w:pPr>
            <w:r w:rsidRPr="00A70974">
              <w:rPr>
                <w:sz w:val="28"/>
                <w:szCs w:val="28"/>
              </w:rPr>
              <w:t>Наименование показателей</w:t>
            </w:r>
          </w:p>
        </w:tc>
        <w:tc>
          <w:tcPr>
            <w:tcW w:w="992" w:type="dxa"/>
            <w:vAlign w:val="center"/>
          </w:tcPr>
          <w:p w14:paraId="79D09A1C" w14:textId="77777777" w:rsidR="0045220D" w:rsidRPr="00A70974" w:rsidRDefault="0045220D" w:rsidP="00487D46">
            <w:pPr>
              <w:jc w:val="center"/>
              <w:rPr>
                <w:sz w:val="28"/>
                <w:szCs w:val="28"/>
              </w:rPr>
            </w:pPr>
            <w:r w:rsidRPr="00A70974">
              <w:rPr>
                <w:sz w:val="28"/>
                <w:szCs w:val="28"/>
              </w:rPr>
              <w:t>тыс. руб.</w:t>
            </w:r>
          </w:p>
        </w:tc>
        <w:tc>
          <w:tcPr>
            <w:tcW w:w="709" w:type="dxa"/>
            <w:vAlign w:val="center"/>
          </w:tcPr>
          <w:p w14:paraId="52B51BD5" w14:textId="77777777" w:rsidR="0045220D" w:rsidRPr="00A70974" w:rsidRDefault="0045220D" w:rsidP="00487D46">
            <w:pPr>
              <w:jc w:val="center"/>
              <w:rPr>
                <w:sz w:val="28"/>
                <w:szCs w:val="28"/>
              </w:rPr>
            </w:pPr>
            <w:r w:rsidRPr="00A70974">
              <w:rPr>
                <w:sz w:val="28"/>
                <w:szCs w:val="28"/>
              </w:rPr>
              <w:t>%</w:t>
            </w:r>
          </w:p>
        </w:tc>
      </w:tr>
      <w:tr w:rsidR="0045220D" w:rsidRPr="00A70974" w14:paraId="698CA440" w14:textId="77777777" w:rsidTr="00487D46">
        <w:trPr>
          <w:trHeight w:val="507"/>
        </w:trPr>
        <w:tc>
          <w:tcPr>
            <w:tcW w:w="10207" w:type="dxa"/>
            <w:gridSpan w:val="7"/>
            <w:vAlign w:val="center"/>
          </w:tcPr>
          <w:p w14:paraId="6A30B495" w14:textId="77777777" w:rsidR="0045220D" w:rsidRPr="00A70974" w:rsidRDefault="0045220D" w:rsidP="00F16D65">
            <w:pPr>
              <w:numPr>
                <w:ilvl w:val="0"/>
                <w:numId w:val="11"/>
              </w:numPr>
              <w:contextualSpacing/>
              <w:jc w:val="center"/>
              <w:rPr>
                <w:sz w:val="28"/>
                <w:szCs w:val="28"/>
              </w:rPr>
            </w:pPr>
            <w:r w:rsidRPr="00A70974">
              <w:rPr>
                <w:sz w:val="28"/>
                <w:szCs w:val="28"/>
              </w:rPr>
              <w:t>Холодное водоснабжение</w:t>
            </w:r>
          </w:p>
        </w:tc>
      </w:tr>
      <w:tr w:rsidR="0045220D" w:rsidRPr="00A70974" w14:paraId="6A61B802" w14:textId="77777777" w:rsidTr="00487D46">
        <w:tc>
          <w:tcPr>
            <w:tcW w:w="709" w:type="dxa"/>
            <w:vMerge w:val="restart"/>
            <w:vAlign w:val="center"/>
          </w:tcPr>
          <w:p w14:paraId="53860936" w14:textId="77777777" w:rsidR="0045220D" w:rsidRPr="00A70974" w:rsidRDefault="0045220D" w:rsidP="00487D46">
            <w:pPr>
              <w:jc w:val="center"/>
              <w:rPr>
                <w:sz w:val="28"/>
                <w:szCs w:val="28"/>
              </w:rPr>
            </w:pPr>
            <w:r w:rsidRPr="00A70974">
              <w:rPr>
                <w:sz w:val="28"/>
                <w:szCs w:val="28"/>
              </w:rPr>
              <w:t>1.1.</w:t>
            </w:r>
          </w:p>
        </w:tc>
        <w:tc>
          <w:tcPr>
            <w:tcW w:w="1985" w:type="dxa"/>
            <w:vMerge w:val="restart"/>
            <w:vAlign w:val="center"/>
          </w:tcPr>
          <w:p w14:paraId="581C2DEA" w14:textId="77777777" w:rsidR="0045220D" w:rsidRPr="00A70974" w:rsidRDefault="0045220D" w:rsidP="00487D46">
            <w:pPr>
              <w:rPr>
                <w:sz w:val="28"/>
                <w:szCs w:val="28"/>
              </w:rPr>
            </w:pPr>
            <w:r w:rsidRPr="00A70974">
              <w:rPr>
                <w:sz w:val="28"/>
                <w:szCs w:val="28"/>
              </w:rPr>
              <w:t>Капитальный ремонт</w:t>
            </w:r>
          </w:p>
        </w:tc>
        <w:tc>
          <w:tcPr>
            <w:tcW w:w="1701" w:type="dxa"/>
            <w:vAlign w:val="center"/>
          </w:tcPr>
          <w:p w14:paraId="4C1A46EB" w14:textId="77777777" w:rsidR="0045220D" w:rsidRPr="00A70974" w:rsidRDefault="0045220D" w:rsidP="00487D46">
            <w:pPr>
              <w:jc w:val="center"/>
              <w:rPr>
                <w:sz w:val="28"/>
                <w:szCs w:val="28"/>
              </w:rPr>
            </w:pPr>
            <w:r w:rsidRPr="00A70974">
              <w:rPr>
                <w:sz w:val="28"/>
                <w:szCs w:val="28"/>
              </w:rPr>
              <w:t>2024 год</w:t>
            </w:r>
          </w:p>
        </w:tc>
        <w:tc>
          <w:tcPr>
            <w:tcW w:w="1843" w:type="dxa"/>
            <w:vAlign w:val="center"/>
          </w:tcPr>
          <w:p w14:paraId="271F8834" w14:textId="77777777" w:rsidR="0045220D" w:rsidRPr="00A70974" w:rsidRDefault="0045220D" w:rsidP="00487D46">
            <w:pPr>
              <w:jc w:val="center"/>
              <w:rPr>
                <w:sz w:val="28"/>
                <w:szCs w:val="28"/>
              </w:rPr>
            </w:pPr>
            <w:r w:rsidRPr="00A70974">
              <w:rPr>
                <w:sz w:val="28"/>
                <w:szCs w:val="28"/>
              </w:rPr>
              <w:t>178,13</w:t>
            </w:r>
          </w:p>
        </w:tc>
        <w:tc>
          <w:tcPr>
            <w:tcW w:w="2268" w:type="dxa"/>
            <w:vMerge w:val="restart"/>
            <w:vAlign w:val="center"/>
          </w:tcPr>
          <w:p w14:paraId="7FB8FCC4" w14:textId="77777777" w:rsidR="0045220D" w:rsidRPr="00A70974" w:rsidRDefault="0045220D" w:rsidP="00487D46">
            <w:pPr>
              <w:jc w:val="center"/>
              <w:rPr>
                <w:sz w:val="28"/>
                <w:szCs w:val="28"/>
              </w:rPr>
            </w:pPr>
            <w:r w:rsidRPr="00A70974">
              <w:rPr>
                <w:sz w:val="28"/>
                <w:szCs w:val="28"/>
              </w:rPr>
              <w:t>Снижение аварийности на сетях</w:t>
            </w:r>
          </w:p>
        </w:tc>
        <w:tc>
          <w:tcPr>
            <w:tcW w:w="992" w:type="dxa"/>
            <w:vAlign w:val="center"/>
          </w:tcPr>
          <w:p w14:paraId="76C5EF26"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22748010" w14:textId="77777777" w:rsidR="0045220D" w:rsidRPr="00A70974" w:rsidRDefault="0045220D" w:rsidP="00487D46">
            <w:pPr>
              <w:jc w:val="center"/>
              <w:rPr>
                <w:sz w:val="28"/>
                <w:szCs w:val="28"/>
              </w:rPr>
            </w:pPr>
            <w:r w:rsidRPr="00A70974">
              <w:rPr>
                <w:sz w:val="28"/>
                <w:szCs w:val="28"/>
              </w:rPr>
              <w:t>-</w:t>
            </w:r>
          </w:p>
        </w:tc>
      </w:tr>
      <w:tr w:rsidR="0045220D" w:rsidRPr="00A70974" w14:paraId="744784F1" w14:textId="77777777" w:rsidTr="00487D46">
        <w:tc>
          <w:tcPr>
            <w:tcW w:w="709" w:type="dxa"/>
            <w:vMerge/>
            <w:vAlign w:val="center"/>
          </w:tcPr>
          <w:p w14:paraId="41DD0888" w14:textId="77777777" w:rsidR="0045220D" w:rsidRPr="00A70974" w:rsidRDefault="0045220D" w:rsidP="00487D46">
            <w:pPr>
              <w:jc w:val="center"/>
              <w:rPr>
                <w:sz w:val="28"/>
                <w:szCs w:val="28"/>
              </w:rPr>
            </w:pPr>
          </w:p>
        </w:tc>
        <w:tc>
          <w:tcPr>
            <w:tcW w:w="1985" w:type="dxa"/>
            <w:vMerge/>
            <w:vAlign w:val="center"/>
          </w:tcPr>
          <w:p w14:paraId="579D2125" w14:textId="77777777" w:rsidR="0045220D" w:rsidRPr="00A70974" w:rsidRDefault="0045220D" w:rsidP="00487D46">
            <w:pPr>
              <w:jc w:val="center"/>
              <w:rPr>
                <w:sz w:val="28"/>
                <w:szCs w:val="28"/>
              </w:rPr>
            </w:pPr>
          </w:p>
        </w:tc>
        <w:tc>
          <w:tcPr>
            <w:tcW w:w="1701" w:type="dxa"/>
            <w:vAlign w:val="center"/>
          </w:tcPr>
          <w:p w14:paraId="420D7D2E" w14:textId="77777777" w:rsidR="0045220D" w:rsidRPr="00A70974" w:rsidRDefault="0045220D" w:rsidP="00487D46">
            <w:pPr>
              <w:jc w:val="center"/>
              <w:rPr>
                <w:sz w:val="28"/>
                <w:szCs w:val="28"/>
              </w:rPr>
            </w:pPr>
            <w:r w:rsidRPr="00A70974">
              <w:rPr>
                <w:sz w:val="28"/>
                <w:szCs w:val="28"/>
              </w:rPr>
              <w:t>2025 год</w:t>
            </w:r>
          </w:p>
        </w:tc>
        <w:tc>
          <w:tcPr>
            <w:tcW w:w="1843" w:type="dxa"/>
            <w:vAlign w:val="center"/>
          </w:tcPr>
          <w:p w14:paraId="1A882767" w14:textId="77777777" w:rsidR="0045220D" w:rsidRPr="00A70974" w:rsidRDefault="0045220D" w:rsidP="00487D46">
            <w:pPr>
              <w:jc w:val="center"/>
              <w:rPr>
                <w:sz w:val="28"/>
                <w:szCs w:val="28"/>
              </w:rPr>
            </w:pPr>
            <w:r w:rsidRPr="00A70974">
              <w:rPr>
                <w:sz w:val="28"/>
                <w:szCs w:val="28"/>
              </w:rPr>
              <w:t>6773,00</w:t>
            </w:r>
          </w:p>
        </w:tc>
        <w:tc>
          <w:tcPr>
            <w:tcW w:w="2268" w:type="dxa"/>
            <w:vMerge/>
            <w:vAlign w:val="center"/>
          </w:tcPr>
          <w:p w14:paraId="745C5E26" w14:textId="77777777" w:rsidR="0045220D" w:rsidRPr="00A70974" w:rsidRDefault="0045220D" w:rsidP="00487D46">
            <w:pPr>
              <w:jc w:val="center"/>
              <w:rPr>
                <w:sz w:val="28"/>
                <w:szCs w:val="28"/>
              </w:rPr>
            </w:pPr>
          </w:p>
        </w:tc>
        <w:tc>
          <w:tcPr>
            <w:tcW w:w="992" w:type="dxa"/>
            <w:vAlign w:val="center"/>
          </w:tcPr>
          <w:p w14:paraId="1694DFCD"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685A8905" w14:textId="77777777" w:rsidR="0045220D" w:rsidRPr="00A70974" w:rsidRDefault="0045220D" w:rsidP="00487D46">
            <w:pPr>
              <w:jc w:val="center"/>
              <w:rPr>
                <w:sz w:val="28"/>
                <w:szCs w:val="28"/>
              </w:rPr>
            </w:pPr>
            <w:r w:rsidRPr="00A70974">
              <w:rPr>
                <w:sz w:val="28"/>
                <w:szCs w:val="28"/>
              </w:rPr>
              <w:t>-</w:t>
            </w:r>
          </w:p>
        </w:tc>
      </w:tr>
      <w:tr w:rsidR="0045220D" w:rsidRPr="00A70974" w14:paraId="6C1CC1D4" w14:textId="77777777" w:rsidTr="00487D46">
        <w:tc>
          <w:tcPr>
            <w:tcW w:w="709" w:type="dxa"/>
            <w:vMerge/>
            <w:vAlign w:val="center"/>
          </w:tcPr>
          <w:p w14:paraId="76C4029D" w14:textId="77777777" w:rsidR="0045220D" w:rsidRPr="00A70974" w:rsidRDefault="0045220D" w:rsidP="00487D46">
            <w:pPr>
              <w:jc w:val="center"/>
              <w:rPr>
                <w:sz w:val="28"/>
                <w:szCs w:val="28"/>
              </w:rPr>
            </w:pPr>
          </w:p>
        </w:tc>
        <w:tc>
          <w:tcPr>
            <w:tcW w:w="1985" w:type="dxa"/>
            <w:vMerge/>
            <w:vAlign w:val="center"/>
          </w:tcPr>
          <w:p w14:paraId="58A544FC" w14:textId="77777777" w:rsidR="0045220D" w:rsidRPr="00A70974" w:rsidRDefault="0045220D" w:rsidP="00487D46">
            <w:pPr>
              <w:jc w:val="center"/>
              <w:rPr>
                <w:sz w:val="28"/>
                <w:szCs w:val="28"/>
              </w:rPr>
            </w:pPr>
          </w:p>
        </w:tc>
        <w:tc>
          <w:tcPr>
            <w:tcW w:w="1701" w:type="dxa"/>
            <w:vAlign w:val="center"/>
          </w:tcPr>
          <w:p w14:paraId="57544C71" w14:textId="77777777" w:rsidR="0045220D" w:rsidRPr="00A70974" w:rsidRDefault="0045220D" w:rsidP="00487D46">
            <w:pPr>
              <w:jc w:val="center"/>
              <w:rPr>
                <w:sz w:val="28"/>
                <w:szCs w:val="28"/>
              </w:rPr>
            </w:pPr>
            <w:r w:rsidRPr="00A70974">
              <w:rPr>
                <w:sz w:val="28"/>
                <w:szCs w:val="28"/>
              </w:rPr>
              <w:t>2026 год</w:t>
            </w:r>
          </w:p>
        </w:tc>
        <w:tc>
          <w:tcPr>
            <w:tcW w:w="1843" w:type="dxa"/>
            <w:vAlign w:val="center"/>
          </w:tcPr>
          <w:p w14:paraId="58055D2C" w14:textId="77777777" w:rsidR="0045220D" w:rsidRPr="00A70974" w:rsidRDefault="0045220D" w:rsidP="00487D46">
            <w:pPr>
              <w:jc w:val="center"/>
              <w:rPr>
                <w:sz w:val="28"/>
                <w:szCs w:val="28"/>
              </w:rPr>
            </w:pPr>
            <w:r w:rsidRPr="00A70974">
              <w:rPr>
                <w:sz w:val="28"/>
                <w:szCs w:val="28"/>
              </w:rPr>
              <w:t>6903,75</w:t>
            </w:r>
          </w:p>
        </w:tc>
        <w:tc>
          <w:tcPr>
            <w:tcW w:w="2268" w:type="dxa"/>
            <w:vMerge/>
            <w:vAlign w:val="center"/>
          </w:tcPr>
          <w:p w14:paraId="60D43DD2" w14:textId="77777777" w:rsidR="0045220D" w:rsidRPr="00A70974" w:rsidRDefault="0045220D" w:rsidP="00487D46">
            <w:pPr>
              <w:jc w:val="center"/>
              <w:rPr>
                <w:sz w:val="28"/>
                <w:szCs w:val="28"/>
              </w:rPr>
            </w:pPr>
          </w:p>
        </w:tc>
        <w:tc>
          <w:tcPr>
            <w:tcW w:w="992" w:type="dxa"/>
            <w:vAlign w:val="center"/>
          </w:tcPr>
          <w:p w14:paraId="49547D27"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49520F2B" w14:textId="77777777" w:rsidR="0045220D" w:rsidRPr="00A70974" w:rsidRDefault="0045220D" w:rsidP="00487D46">
            <w:pPr>
              <w:jc w:val="center"/>
              <w:rPr>
                <w:sz w:val="28"/>
                <w:szCs w:val="28"/>
              </w:rPr>
            </w:pPr>
            <w:r w:rsidRPr="00A70974">
              <w:rPr>
                <w:sz w:val="28"/>
                <w:szCs w:val="28"/>
              </w:rPr>
              <w:t>-</w:t>
            </w:r>
          </w:p>
        </w:tc>
      </w:tr>
      <w:tr w:rsidR="0045220D" w:rsidRPr="00A70974" w14:paraId="748D91E4" w14:textId="77777777" w:rsidTr="00487D46">
        <w:tc>
          <w:tcPr>
            <w:tcW w:w="709" w:type="dxa"/>
            <w:vMerge/>
            <w:vAlign w:val="center"/>
          </w:tcPr>
          <w:p w14:paraId="2644E0B9" w14:textId="77777777" w:rsidR="0045220D" w:rsidRPr="00A70974" w:rsidRDefault="0045220D" w:rsidP="00487D46">
            <w:pPr>
              <w:jc w:val="center"/>
              <w:rPr>
                <w:sz w:val="28"/>
                <w:szCs w:val="28"/>
              </w:rPr>
            </w:pPr>
          </w:p>
        </w:tc>
        <w:tc>
          <w:tcPr>
            <w:tcW w:w="1985" w:type="dxa"/>
            <w:vMerge/>
            <w:vAlign w:val="center"/>
          </w:tcPr>
          <w:p w14:paraId="3B6DD2AD" w14:textId="77777777" w:rsidR="0045220D" w:rsidRPr="00A70974" w:rsidRDefault="0045220D" w:rsidP="00487D46">
            <w:pPr>
              <w:jc w:val="center"/>
              <w:rPr>
                <w:sz w:val="28"/>
                <w:szCs w:val="28"/>
              </w:rPr>
            </w:pPr>
          </w:p>
        </w:tc>
        <w:tc>
          <w:tcPr>
            <w:tcW w:w="1701" w:type="dxa"/>
            <w:vAlign w:val="center"/>
          </w:tcPr>
          <w:p w14:paraId="7F381CE5" w14:textId="77777777" w:rsidR="0045220D" w:rsidRPr="00A70974" w:rsidRDefault="0045220D" w:rsidP="00487D46">
            <w:pPr>
              <w:jc w:val="center"/>
              <w:rPr>
                <w:sz w:val="28"/>
                <w:szCs w:val="28"/>
              </w:rPr>
            </w:pPr>
            <w:r w:rsidRPr="00A70974">
              <w:rPr>
                <w:sz w:val="28"/>
                <w:szCs w:val="28"/>
              </w:rPr>
              <w:t>2027 год</w:t>
            </w:r>
          </w:p>
        </w:tc>
        <w:tc>
          <w:tcPr>
            <w:tcW w:w="1843" w:type="dxa"/>
            <w:vAlign w:val="center"/>
          </w:tcPr>
          <w:p w14:paraId="26B98C88" w14:textId="77777777" w:rsidR="0045220D" w:rsidRPr="00A70974" w:rsidRDefault="0045220D" w:rsidP="00487D46">
            <w:pPr>
              <w:jc w:val="center"/>
              <w:rPr>
                <w:sz w:val="28"/>
                <w:szCs w:val="28"/>
              </w:rPr>
            </w:pPr>
            <w:r w:rsidRPr="00A70974">
              <w:rPr>
                <w:sz w:val="28"/>
                <w:szCs w:val="28"/>
              </w:rPr>
              <w:t>7108,10</w:t>
            </w:r>
          </w:p>
        </w:tc>
        <w:tc>
          <w:tcPr>
            <w:tcW w:w="2268" w:type="dxa"/>
            <w:vMerge/>
            <w:vAlign w:val="center"/>
          </w:tcPr>
          <w:p w14:paraId="37510351" w14:textId="77777777" w:rsidR="0045220D" w:rsidRPr="00A70974" w:rsidRDefault="0045220D" w:rsidP="00487D46">
            <w:pPr>
              <w:jc w:val="center"/>
              <w:rPr>
                <w:sz w:val="28"/>
                <w:szCs w:val="28"/>
              </w:rPr>
            </w:pPr>
          </w:p>
        </w:tc>
        <w:tc>
          <w:tcPr>
            <w:tcW w:w="992" w:type="dxa"/>
            <w:vAlign w:val="center"/>
          </w:tcPr>
          <w:p w14:paraId="39F8FFF6"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2080496D" w14:textId="77777777" w:rsidR="0045220D" w:rsidRPr="00A70974" w:rsidRDefault="0045220D" w:rsidP="00487D46">
            <w:pPr>
              <w:jc w:val="center"/>
              <w:rPr>
                <w:sz w:val="28"/>
                <w:szCs w:val="28"/>
              </w:rPr>
            </w:pPr>
            <w:r w:rsidRPr="00A70974">
              <w:rPr>
                <w:sz w:val="28"/>
                <w:szCs w:val="28"/>
              </w:rPr>
              <w:t>-</w:t>
            </w:r>
          </w:p>
        </w:tc>
      </w:tr>
      <w:tr w:rsidR="0045220D" w:rsidRPr="00A70974" w14:paraId="7A8EB0DD" w14:textId="77777777" w:rsidTr="00487D46">
        <w:tc>
          <w:tcPr>
            <w:tcW w:w="709" w:type="dxa"/>
            <w:vMerge/>
            <w:vAlign w:val="center"/>
          </w:tcPr>
          <w:p w14:paraId="7622D9FA" w14:textId="77777777" w:rsidR="0045220D" w:rsidRPr="00A70974" w:rsidRDefault="0045220D" w:rsidP="00487D46">
            <w:pPr>
              <w:jc w:val="center"/>
              <w:rPr>
                <w:sz w:val="28"/>
                <w:szCs w:val="28"/>
              </w:rPr>
            </w:pPr>
          </w:p>
        </w:tc>
        <w:tc>
          <w:tcPr>
            <w:tcW w:w="1985" w:type="dxa"/>
            <w:vMerge/>
            <w:vAlign w:val="center"/>
          </w:tcPr>
          <w:p w14:paraId="3211394B" w14:textId="77777777" w:rsidR="0045220D" w:rsidRPr="00A70974" w:rsidRDefault="0045220D" w:rsidP="00487D46">
            <w:pPr>
              <w:jc w:val="center"/>
              <w:rPr>
                <w:sz w:val="28"/>
                <w:szCs w:val="28"/>
              </w:rPr>
            </w:pPr>
          </w:p>
        </w:tc>
        <w:tc>
          <w:tcPr>
            <w:tcW w:w="1701" w:type="dxa"/>
            <w:vAlign w:val="center"/>
          </w:tcPr>
          <w:p w14:paraId="59CFB442" w14:textId="77777777" w:rsidR="0045220D" w:rsidRPr="00A70974" w:rsidRDefault="0045220D" w:rsidP="00487D46">
            <w:pPr>
              <w:jc w:val="center"/>
              <w:rPr>
                <w:sz w:val="28"/>
                <w:szCs w:val="28"/>
              </w:rPr>
            </w:pPr>
            <w:r w:rsidRPr="00A70974">
              <w:rPr>
                <w:sz w:val="28"/>
                <w:szCs w:val="28"/>
              </w:rPr>
              <w:t>2028 год</w:t>
            </w:r>
          </w:p>
        </w:tc>
        <w:tc>
          <w:tcPr>
            <w:tcW w:w="1843" w:type="dxa"/>
            <w:vAlign w:val="center"/>
          </w:tcPr>
          <w:p w14:paraId="104322CB" w14:textId="77777777" w:rsidR="0045220D" w:rsidRPr="00A70974" w:rsidRDefault="0045220D" w:rsidP="00487D46">
            <w:pPr>
              <w:jc w:val="center"/>
              <w:rPr>
                <w:sz w:val="28"/>
                <w:szCs w:val="28"/>
              </w:rPr>
            </w:pPr>
            <w:r w:rsidRPr="00A70974">
              <w:rPr>
                <w:sz w:val="28"/>
                <w:szCs w:val="28"/>
              </w:rPr>
              <w:t>7318,50</w:t>
            </w:r>
          </w:p>
        </w:tc>
        <w:tc>
          <w:tcPr>
            <w:tcW w:w="2268" w:type="dxa"/>
            <w:vMerge/>
            <w:vAlign w:val="center"/>
          </w:tcPr>
          <w:p w14:paraId="7A9A7EEA" w14:textId="77777777" w:rsidR="0045220D" w:rsidRPr="00A70974" w:rsidRDefault="0045220D" w:rsidP="00487D46">
            <w:pPr>
              <w:jc w:val="center"/>
              <w:rPr>
                <w:sz w:val="28"/>
                <w:szCs w:val="28"/>
              </w:rPr>
            </w:pPr>
          </w:p>
        </w:tc>
        <w:tc>
          <w:tcPr>
            <w:tcW w:w="992" w:type="dxa"/>
            <w:vAlign w:val="center"/>
          </w:tcPr>
          <w:p w14:paraId="1403C78E"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700B3F77" w14:textId="77777777" w:rsidR="0045220D" w:rsidRPr="00A70974" w:rsidRDefault="0045220D" w:rsidP="00487D46">
            <w:pPr>
              <w:jc w:val="center"/>
              <w:rPr>
                <w:sz w:val="28"/>
                <w:szCs w:val="28"/>
              </w:rPr>
            </w:pPr>
            <w:r w:rsidRPr="00A70974">
              <w:rPr>
                <w:sz w:val="28"/>
                <w:szCs w:val="28"/>
              </w:rPr>
              <w:t>-</w:t>
            </w:r>
          </w:p>
        </w:tc>
      </w:tr>
      <w:tr w:rsidR="0045220D" w:rsidRPr="00A70974" w14:paraId="2FFFD716" w14:textId="77777777" w:rsidTr="00487D46">
        <w:tc>
          <w:tcPr>
            <w:tcW w:w="709" w:type="dxa"/>
            <w:vMerge/>
            <w:vAlign w:val="center"/>
          </w:tcPr>
          <w:p w14:paraId="4F23F935" w14:textId="77777777" w:rsidR="0045220D" w:rsidRPr="00A70974" w:rsidRDefault="0045220D" w:rsidP="00487D46">
            <w:pPr>
              <w:jc w:val="center"/>
              <w:rPr>
                <w:sz w:val="28"/>
                <w:szCs w:val="28"/>
              </w:rPr>
            </w:pPr>
          </w:p>
        </w:tc>
        <w:tc>
          <w:tcPr>
            <w:tcW w:w="1985" w:type="dxa"/>
            <w:vMerge/>
            <w:vAlign w:val="center"/>
          </w:tcPr>
          <w:p w14:paraId="321C47E3" w14:textId="77777777" w:rsidR="0045220D" w:rsidRPr="00A70974" w:rsidRDefault="0045220D" w:rsidP="00487D46">
            <w:pPr>
              <w:jc w:val="center"/>
              <w:rPr>
                <w:sz w:val="28"/>
                <w:szCs w:val="28"/>
              </w:rPr>
            </w:pPr>
          </w:p>
        </w:tc>
        <w:tc>
          <w:tcPr>
            <w:tcW w:w="1701" w:type="dxa"/>
            <w:vAlign w:val="center"/>
          </w:tcPr>
          <w:p w14:paraId="01FE9CF2" w14:textId="77777777" w:rsidR="0045220D" w:rsidRPr="00A70974" w:rsidRDefault="0045220D" w:rsidP="00487D46">
            <w:pPr>
              <w:jc w:val="center"/>
              <w:rPr>
                <w:sz w:val="28"/>
                <w:szCs w:val="28"/>
              </w:rPr>
            </w:pPr>
            <w:r w:rsidRPr="00A70974">
              <w:rPr>
                <w:sz w:val="28"/>
                <w:szCs w:val="28"/>
              </w:rPr>
              <w:t>2029 год</w:t>
            </w:r>
          </w:p>
        </w:tc>
        <w:tc>
          <w:tcPr>
            <w:tcW w:w="1843" w:type="dxa"/>
            <w:vAlign w:val="center"/>
          </w:tcPr>
          <w:p w14:paraId="1FD79C59" w14:textId="77777777" w:rsidR="0045220D" w:rsidRPr="00A70974" w:rsidRDefault="0045220D" w:rsidP="00487D46">
            <w:pPr>
              <w:jc w:val="center"/>
              <w:rPr>
                <w:sz w:val="28"/>
                <w:szCs w:val="28"/>
              </w:rPr>
            </w:pPr>
            <w:r w:rsidRPr="00A70974">
              <w:rPr>
                <w:sz w:val="28"/>
                <w:szCs w:val="28"/>
              </w:rPr>
              <w:t>7535,12</w:t>
            </w:r>
          </w:p>
        </w:tc>
        <w:tc>
          <w:tcPr>
            <w:tcW w:w="2268" w:type="dxa"/>
            <w:vMerge/>
            <w:vAlign w:val="center"/>
          </w:tcPr>
          <w:p w14:paraId="2D95D129" w14:textId="77777777" w:rsidR="0045220D" w:rsidRPr="00A70974" w:rsidRDefault="0045220D" w:rsidP="00487D46">
            <w:pPr>
              <w:jc w:val="center"/>
              <w:rPr>
                <w:sz w:val="28"/>
                <w:szCs w:val="28"/>
              </w:rPr>
            </w:pPr>
          </w:p>
        </w:tc>
        <w:tc>
          <w:tcPr>
            <w:tcW w:w="992" w:type="dxa"/>
            <w:vAlign w:val="center"/>
          </w:tcPr>
          <w:p w14:paraId="6785DFAB"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15E291CB" w14:textId="77777777" w:rsidR="0045220D" w:rsidRPr="00A70974" w:rsidRDefault="0045220D" w:rsidP="00487D46">
            <w:pPr>
              <w:jc w:val="center"/>
              <w:rPr>
                <w:sz w:val="28"/>
                <w:szCs w:val="28"/>
              </w:rPr>
            </w:pPr>
            <w:r w:rsidRPr="00A70974">
              <w:rPr>
                <w:sz w:val="28"/>
                <w:szCs w:val="28"/>
              </w:rPr>
              <w:t>-</w:t>
            </w:r>
          </w:p>
        </w:tc>
      </w:tr>
      <w:tr w:rsidR="0045220D" w:rsidRPr="00A70974" w14:paraId="13F2BECC" w14:textId="77777777" w:rsidTr="00487D46">
        <w:tc>
          <w:tcPr>
            <w:tcW w:w="709" w:type="dxa"/>
            <w:vMerge/>
            <w:vAlign w:val="center"/>
          </w:tcPr>
          <w:p w14:paraId="04EB45A1" w14:textId="77777777" w:rsidR="0045220D" w:rsidRPr="00A70974" w:rsidRDefault="0045220D" w:rsidP="00487D46">
            <w:pPr>
              <w:jc w:val="center"/>
              <w:rPr>
                <w:sz w:val="28"/>
                <w:szCs w:val="28"/>
              </w:rPr>
            </w:pPr>
          </w:p>
        </w:tc>
        <w:tc>
          <w:tcPr>
            <w:tcW w:w="1985" w:type="dxa"/>
            <w:vMerge/>
            <w:vAlign w:val="center"/>
          </w:tcPr>
          <w:p w14:paraId="50DAF4C6" w14:textId="77777777" w:rsidR="0045220D" w:rsidRPr="00A70974" w:rsidRDefault="0045220D" w:rsidP="00487D46">
            <w:pPr>
              <w:jc w:val="center"/>
              <w:rPr>
                <w:sz w:val="28"/>
                <w:szCs w:val="28"/>
              </w:rPr>
            </w:pPr>
          </w:p>
        </w:tc>
        <w:tc>
          <w:tcPr>
            <w:tcW w:w="1701" w:type="dxa"/>
            <w:vAlign w:val="center"/>
          </w:tcPr>
          <w:p w14:paraId="7AED2E1C" w14:textId="77777777" w:rsidR="0045220D" w:rsidRPr="00A70974" w:rsidRDefault="0045220D" w:rsidP="00487D46">
            <w:pPr>
              <w:jc w:val="center"/>
              <w:rPr>
                <w:sz w:val="28"/>
                <w:szCs w:val="28"/>
              </w:rPr>
            </w:pPr>
            <w:r w:rsidRPr="00A70974">
              <w:rPr>
                <w:sz w:val="28"/>
                <w:szCs w:val="28"/>
              </w:rPr>
              <w:t>2030 год</w:t>
            </w:r>
          </w:p>
        </w:tc>
        <w:tc>
          <w:tcPr>
            <w:tcW w:w="1843" w:type="dxa"/>
            <w:vAlign w:val="center"/>
          </w:tcPr>
          <w:p w14:paraId="780EF4BC" w14:textId="77777777" w:rsidR="0045220D" w:rsidRPr="00A70974" w:rsidRDefault="0045220D" w:rsidP="00487D46">
            <w:pPr>
              <w:jc w:val="center"/>
              <w:rPr>
                <w:sz w:val="28"/>
                <w:szCs w:val="28"/>
              </w:rPr>
            </w:pPr>
            <w:r w:rsidRPr="00A70974">
              <w:rPr>
                <w:sz w:val="28"/>
                <w:szCs w:val="28"/>
              </w:rPr>
              <w:t>7758,16</w:t>
            </w:r>
          </w:p>
        </w:tc>
        <w:tc>
          <w:tcPr>
            <w:tcW w:w="2268" w:type="dxa"/>
            <w:vMerge/>
            <w:vAlign w:val="center"/>
          </w:tcPr>
          <w:p w14:paraId="70CFC735" w14:textId="77777777" w:rsidR="0045220D" w:rsidRPr="00A70974" w:rsidRDefault="0045220D" w:rsidP="00487D46">
            <w:pPr>
              <w:jc w:val="center"/>
              <w:rPr>
                <w:sz w:val="28"/>
                <w:szCs w:val="28"/>
              </w:rPr>
            </w:pPr>
          </w:p>
        </w:tc>
        <w:tc>
          <w:tcPr>
            <w:tcW w:w="992" w:type="dxa"/>
            <w:vAlign w:val="center"/>
          </w:tcPr>
          <w:p w14:paraId="6E1A2048"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7B5556E0" w14:textId="77777777" w:rsidR="0045220D" w:rsidRPr="00A70974" w:rsidRDefault="0045220D" w:rsidP="00487D46">
            <w:pPr>
              <w:jc w:val="center"/>
              <w:rPr>
                <w:sz w:val="28"/>
                <w:szCs w:val="28"/>
              </w:rPr>
            </w:pPr>
            <w:r w:rsidRPr="00A70974">
              <w:rPr>
                <w:sz w:val="28"/>
                <w:szCs w:val="28"/>
              </w:rPr>
              <w:t>-</w:t>
            </w:r>
          </w:p>
        </w:tc>
      </w:tr>
      <w:tr w:rsidR="0045220D" w:rsidRPr="00A70974" w14:paraId="57681479" w14:textId="77777777" w:rsidTr="00487D46">
        <w:tc>
          <w:tcPr>
            <w:tcW w:w="709" w:type="dxa"/>
            <w:vMerge/>
            <w:vAlign w:val="center"/>
          </w:tcPr>
          <w:p w14:paraId="628E4F7B" w14:textId="77777777" w:rsidR="0045220D" w:rsidRPr="00A70974" w:rsidRDefault="0045220D" w:rsidP="00487D46">
            <w:pPr>
              <w:jc w:val="center"/>
              <w:rPr>
                <w:sz w:val="28"/>
                <w:szCs w:val="28"/>
              </w:rPr>
            </w:pPr>
          </w:p>
        </w:tc>
        <w:tc>
          <w:tcPr>
            <w:tcW w:w="1985" w:type="dxa"/>
            <w:vMerge/>
            <w:vAlign w:val="center"/>
          </w:tcPr>
          <w:p w14:paraId="088C0471" w14:textId="77777777" w:rsidR="0045220D" w:rsidRPr="00A70974" w:rsidRDefault="0045220D" w:rsidP="00487D46">
            <w:pPr>
              <w:jc w:val="center"/>
              <w:rPr>
                <w:sz w:val="28"/>
                <w:szCs w:val="28"/>
              </w:rPr>
            </w:pPr>
          </w:p>
        </w:tc>
        <w:tc>
          <w:tcPr>
            <w:tcW w:w="1701" w:type="dxa"/>
            <w:vAlign w:val="center"/>
          </w:tcPr>
          <w:p w14:paraId="7E9325F5" w14:textId="77777777" w:rsidR="0045220D" w:rsidRPr="00A70974" w:rsidRDefault="0045220D" w:rsidP="00487D46">
            <w:pPr>
              <w:jc w:val="center"/>
              <w:rPr>
                <w:sz w:val="28"/>
                <w:szCs w:val="28"/>
              </w:rPr>
            </w:pPr>
            <w:r w:rsidRPr="00A70974">
              <w:rPr>
                <w:sz w:val="28"/>
                <w:szCs w:val="28"/>
              </w:rPr>
              <w:t>2031 год</w:t>
            </w:r>
          </w:p>
        </w:tc>
        <w:tc>
          <w:tcPr>
            <w:tcW w:w="1843" w:type="dxa"/>
            <w:vAlign w:val="center"/>
          </w:tcPr>
          <w:p w14:paraId="6E243012" w14:textId="77777777" w:rsidR="0045220D" w:rsidRPr="00A70974" w:rsidRDefault="0045220D" w:rsidP="00487D46">
            <w:pPr>
              <w:jc w:val="center"/>
              <w:rPr>
                <w:sz w:val="28"/>
                <w:szCs w:val="28"/>
              </w:rPr>
            </w:pPr>
            <w:r w:rsidRPr="00A70974">
              <w:rPr>
                <w:sz w:val="28"/>
                <w:szCs w:val="28"/>
              </w:rPr>
              <w:t>7987,81</w:t>
            </w:r>
          </w:p>
        </w:tc>
        <w:tc>
          <w:tcPr>
            <w:tcW w:w="2268" w:type="dxa"/>
            <w:vMerge/>
            <w:vAlign w:val="center"/>
          </w:tcPr>
          <w:p w14:paraId="7D551D58" w14:textId="77777777" w:rsidR="0045220D" w:rsidRPr="00A70974" w:rsidRDefault="0045220D" w:rsidP="00487D46">
            <w:pPr>
              <w:jc w:val="center"/>
              <w:rPr>
                <w:sz w:val="28"/>
                <w:szCs w:val="28"/>
              </w:rPr>
            </w:pPr>
          </w:p>
        </w:tc>
        <w:tc>
          <w:tcPr>
            <w:tcW w:w="992" w:type="dxa"/>
            <w:vAlign w:val="center"/>
          </w:tcPr>
          <w:p w14:paraId="4553AE15"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364A31DF" w14:textId="77777777" w:rsidR="0045220D" w:rsidRPr="00A70974" w:rsidRDefault="0045220D" w:rsidP="00487D46">
            <w:pPr>
              <w:jc w:val="center"/>
              <w:rPr>
                <w:sz w:val="28"/>
                <w:szCs w:val="28"/>
              </w:rPr>
            </w:pPr>
            <w:r w:rsidRPr="00A70974">
              <w:rPr>
                <w:sz w:val="28"/>
                <w:szCs w:val="28"/>
              </w:rPr>
              <w:t>-</w:t>
            </w:r>
          </w:p>
        </w:tc>
      </w:tr>
      <w:tr w:rsidR="0045220D" w:rsidRPr="00A70974" w14:paraId="2BAC30D2" w14:textId="77777777" w:rsidTr="00487D46">
        <w:tc>
          <w:tcPr>
            <w:tcW w:w="709" w:type="dxa"/>
            <w:vMerge/>
            <w:vAlign w:val="center"/>
          </w:tcPr>
          <w:p w14:paraId="4EE64557" w14:textId="77777777" w:rsidR="0045220D" w:rsidRPr="00A70974" w:rsidRDefault="0045220D" w:rsidP="00487D46">
            <w:pPr>
              <w:jc w:val="center"/>
              <w:rPr>
                <w:sz w:val="28"/>
                <w:szCs w:val="28"/>
              </w:rPr>
            </w:pPr>
          </w:p>
        </w:tc>
        <w:tc>
          <w:tcPr>
            <w:tcW w:w="1985" w:type="dxa"/>
            <w:vMerge/>
            <w:vAlign w:val="center"/>
          </w:tcPr>
          <w:p w14:paraId="72FEFD35" w14:textId="77777777" w:rsidR="0045220D" w:rsidRPr="00A70974" w:rsidRDefault="0045220D" w:rsidP="00487D46">
            <w:pPr>
              <w:jc w:val="center"/>
              <w:rPr>
                <w:sz w:val="28"/>
                <w:szCs w:val="28"/>
              </w:rPr>
            </w:pPr>
          </w:p>
        </w:tc>
        <w:tc>
          <w:tcPr>
            <w:tcW w:w="1701" w:type="dxa"/>
            <w:vAlign w:val="center"/>
          </w:tcPr>
          <w:p w14:paraId="3B44DBF5" w14:textId="77777777" w:rsidR="0045220D" w:rsidRPr="00A70974" w:rsidRDefault="0045220D" w:rsidP="00487D46">
            <w:pPr>
              <w:jc w:val="center"/>
              <w:rPr>
                <w:sz w:val="28"/>
                <w:szCs w:val="28"/>
              </w:rPr>
            </w:pPr>
            <w:r w:rsidRPr="00A70974">
              <w:rPr>
                <w:sz w:val="28"/>
                <w:szCs w:val="28"/>
              </w:rPr>
              <w:t>2032 год</w:t>
            </w:r>
          </w:p>
        </w:tc>
        <w:tc>
          <w:tcPr>
            <w:tcW w:w="1843" w:type="dxa"/>
            <w:vAlign w:val="center"/>
          </w:tcPr>
          <w:p w14:paraId="5BB709AA" w14:textId="77777777" w:rsidR="0045220D" w:rsidRPr="00A70974" w:rsidRDefault="0045220D" w:rsidP="00487D46">
            <w:pPr>
              <w:jc w:val="center"/>
              <w:rPr>
                <w:sz w:val="28"/>
                <w:szCs w:val="28"/>
              </w:rPr>
            </w:pPr>
            <w:r w:rsidRPr="00A70974">
              <w:rPr>
                <w:sz w:val="28"/>
                <w:szCs w:val="28"/>
              </w:rPr>
              <w:t>8224,24</w:t>
            </w:r>
          </w:p>
        </w:tc>
        <w:tc>
          <w:tcPr>
            <w:tcW w:w="2268" w:type="dxa"/>
            <w:vMerge/>
            <w:vAlign w:val="center"/>
          </w:tcPr>
          <w:p w14:paraId="17FA996C" w14:textId="77777777" w:rsidR="0045220D" w:rsidRPr="00A70974" w:rsidRDefault="0045220D" w:rsidP="00487D46">
            <w:pPr>
              <w:jc w:val="center"/>
              <w:rPr>
                <w:sz w:val="28"/>
                <w:szCs w:val="28"/>
              </w:rPr>
            </w:pPr>
          </w:p>
        </w:tc>
        <w:tc>
          <w:tcPr>
            <w:tcW w:w="992" w:type="dxa"/>
            <w:vAlign w:val="center"/>
          </w:tcPr>
          <w:p w14:paraId="03DC95D6"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406CDECD" w14:textId="77777777" w:rsidR="0045220D" w:rsidRPr="00A70974" w:rsidRDefault="0045220D" w:rsidP="00487D46">
            <w:pPr>
              <w:jc w:val="center"/>
              <w:rPr>
                <w:sz w:val="28"/>
                <w:szCs w:val="28"/>
              </w:rPr>
            </w:pPr>
            <w:r w:rsidRPr="00A70974">
              <w:rPr>
                <w:sz w:val="28"/>
                <w:szCs w:val="28"/>
              </w:rPr>
              <w:t>-</w:t>
            </w:r>
          </w:p>
        </w:tc>
      </w:tr>
      <w:tr w:rsidR="0045220D" w:rsidRPr="00A70974" w14:paraId="7463EAF3" w14:textId="77777777" w:rsidTr="00487D46">
        <w:tc>
          <w:tcPr>
            <w:tcW w:w="709" w:type="dxa"/>
            <w:vMerge/>
            <w:vAlign w:val="center"/>
          </w:tcPr>
          <w:p w14:paraId="07D9B3AC" w14:textId="77777777" w:rsidR="0045220D" w:rsidRPr="00A70974" w:rsidRDefault="0045220D" w:rsidP="00487D46">
            <w:pPr>
              <w:jc w:val="center"/>
              <w:rPr>
                <w:sz w:val="28"/>
                <w:szCs w:val="28"/>
              </w:rPr>
            </w:pPr>
          </w:p>
        </w:tc>
        <w:tc>
          <w:tcPr>
            <w:tcW w:w="1985" w:type="dxa"/>
            <w:vMerge/>
            <w:vAlign w:val="center"/>
          </w:tcPr>
          <w:p w14:paraId="45CE769F" w14:textId="77777777" w:rsidR="0045220D" w:rsidRPr="00A70974" w:rsidRDefault="0045220D" w:rsidP="00487D46">
            <w:pPr>
              <w:jc w:val="center"/>
              <w:rPr>
                <w:sz w:val="28"/>
                <w:szCs w:val="28"/>
              </w:rPr>
            </w:pPr>
          </w:p>
        </w:tc>
        <w:tc>
          <w:tcPr>
            <w:tcW w:w="1701" w:type="dxa"/>
            <w:vAlign w:val="center"/>
          </w:tcPr>
          <w:p w14:paraId="1CA980E3" w14:textId="77777777" w:rsidR="0045220D" w:rsidRPr="00A70974" w:rsidRDefault="0045220D" w:rsidP="00487D46">
            <w:pPr>
              <w:jc w:val="center"/>
              <w:rPr>
                <w:sz w:val="28"/>
                <w:szCs w:val="28"/>
              </w:rPr>
            </w:pPr>
            <w:r w:rsidRPr="00A70974">
              <w:rPr>
                <w:sz w:val="28"/>
                <w:szCs w:val="28"/>
              </w:rPr>
              <w:t>2033 год</w:t>
            </w:r>
          </w:p>
        </w:tc>
        <w:tc>
          <w:tcPr>
            <w:tcW w:w="1843" w:type="dxa"/>
            <w:vAlign w:val="center"/>
          </w:tcPr>
          <w:p w14:paraId="2DC2571D" w14:textId="77777777" w:rsidR="0045220D" w:rsidRPr="00A70974" w:rsidRDefault="0045220D" w:rsidP="00487D46">
            <w:pPr>
              <w:jc w:val="center"/>
              <w:rPr>
                <w:sz w:val="28"/>
                <w:szCs w:val="28"/>
              </w:rPr>
            </w:pPr>
            <w:r w:rsidRPr="00A70974">
              <w:rPr>
                <w:sz w:val="28"/>
                <w:szCs w:val="28"/>
              </w:rPr>
              <w:t>8467,68</w:t>
            </w:r>
          </w:p>
        </w:tc>
        <w:tc>
          <w:tcPr>
            <w:tcW w:w="2268" w:type="dxa"/>
            <w:vMerge/>
            <w:vAlign w:val="center"/>
          </w:tcPr>
          <w:p w14:paraId="1394B46D" w14:textId="77777777" w:rsidR="0045220D" w:rsidRPr="00A70974" w:rsidRDefault="0045220D" w:rsidP="00487D46">
            <w:pPr>
              <w:jc w:val="center"/>
              <w:rPr>
                <w:sz w:val="28"/>
                <w:szCs w:val="28"/>
              </w:rPr>
            </w:pPr>
          </w:p>
        </w:tc>
        <w:tc>
          <w:tcPr>
            <w:tcW w:w="992" w:type="dxa"/>
            <w:vAlign w:val="center"/>
          </w:tcPr>
          <w:p w14:paraId="4ADA789D"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3A51EFA9" w14:textId="77777777" w:rsidR="0045220D" w:rsidRPr="00A70974" w:rsidRDefault="0045220D" w:rsidP="00487D46">
            <w:pPr>
              <w:jc w:val="center"/>
              <w:rPr>
                <w:sz w:val="28"/>
                <w:szCs w:val="28"/>
              </w:rPr>
            </w:pPr>
            <w:r w:rsidRPr="00A70974">
              <w:rPr>
                <w:sz w:val="28"/>
                <w:szCs w:val="28"/>
              </w:rPr>
              <w:t>-</w:t>
            </w:r>
          </w:p>
        </w:tc>
      </w:tr>
      <w:tr w:rsidR="0045220D" w:rsidRPr="00A70974" w14:paraId="0F2B8F30" w14:textId="77777777" w:rsidTr="00487D46">
        <w:trPr>
          <w:trHeight w:val="556"/>
        </w:trPr>
        <w:tc>
          <w:tcPr>
            <w:tcW w:w="10207" w:type="dxa"/>
            <w:gridSpan w:val="7"/>
            <w:vAlign w:val="center"/>
          </w:tcPr>
          <w:p w14:paraId="38397433" w14:textId="77777777" w:rsidR="0045220D" w:rsidRPr="00A70974" w:rsidRDefault="0045220D" w:rsidP="00F16D65">
            <w:pPr>
              <w:numPr>
                <w:ilvl w:val="0"/>
                <w:numId w:val="11"/>
              </w:numPr>
              <w:contextualSpacing/>
              <w:jc w:val="center"/>
              <w:rPr>
                <w:sz w:val="28"/>
                <w:szCs w:val="28"/>
              </w:rPr>
            </w:pPr>
            <w:r w:rsidRPr="00A70974">
              <w:rPr>
                <w:sz w:val="28"/>
                <w:szCs w:val="28"/>
              </w:rPr>
              <w:t>Водоотведение</w:t>
            </w:r>
          </w:p>
        </w:tc>
      </w:tr>
      <w:tr w:rsidR="0045220D" w:rsidRPr="00A70974" w14:paraId="4143654C" w14:textId="77777777" w:rsidTr="00487D46">
        <w:tc>
          <w:tcPr>
            <w:tcW w:w="709" w:type="dxa"/>
            <w:vMerge w:val="restart"/>
            <w:vAlign w:val="center"/>
          </w:tcPr>
          <w:p w14:paraId="1520E2EE" w14:textId="77777777" w:rsidR="0045220D" w:rsidRPr="00A70974" w:rsidRDefault="0045220D" w:rsidP="00487D46">
            <w:pPr>
              <w:jc w:val="center"/>
              <w:rPr>
                <w:sz w:val="28"/>
                <w:szCs w:val="28"/>
              </w:rPr>
            </w:pPr>
            <w:r w:rsidRPr="00A70974">
              <w:rPr>
                <w:sz w:val="28"/>
                <w:szCs w:val="28"/>
              </w:rPr>
              <w:t>2.1.</w:t>
            </w:r>
          </w:p>
        </w:tc>
        <w:tc>
          <w:tcPr>
            <w:tcW w:w="1985" w:type="dxa"/>
            <w:vMerge w:val="restart"/>
            <w:vAlign w:val="center"/>
          </w:tcPr>
          <w:p w14:paraId="29AE8AAC" w14:textId="77777777" w:rsidR="0045220D" w:rsidRPr="00A70974" w:rsidRDefault="0045220D" w:rsidP="00487D46">
            <w:pPr>
              <w:rPr>
                <w:sz w:val="28"/>
                <w:szCs w:val="28"/>
              </w:rPr>
            </w:pPr>
            <w:r w:rsidRPr="00A70974">
              <w:rPr>
                <w:sz w:val="28"/>
                <w:szCs w:val="28"/>
              </w:rPr>
              <w:t>Капитальный ремонт</w:t>
            </w:r>
          </w:p>
        </w:tc>
        <w:tc>
          <w:tcPr>
            <w:tcW w:w="1701" w:type="dxa"/>
            <w:vAlign w:val="center"/>
          </w:tcPr>
          <w:p w14:paraId="280AA388" w14:textId="77777777" w:rsidR="0045220D" w:rsidRPr="00A70974" w:rsidRDefault="0045220D" w:rsidP="00487D46">
            <w:pPr>
              <w:jc w:val="center"/>
              <w:rPr>
                <w:sz w:val="28"/>
                <w:szCs w:val="28"/>
              </w:rPr>
            </w:pPr>
            <w:r w:rsidRPr="00A70974">
              <w:rPr>
                <w:sz w:val="28"/>
                <w:szCs w:val="28"/>
              </w:rPr>
              <w:t>2024 год</w:t>
            </w:r>
          </w:p>
        </w:tc>
        <w:tc>
          <w:tcPr>
            <w:tcW w:w="1843" w:type="dxa"/>
            <w:vAlign w:val="center"/>
          </w:tcPr>
          <w:p w14:paraId="3B3050FA" w14:textId="77777777" w:rsidR="0045220D" w:rsidRPr="00A70974" w:rsidRDefault="0045220D" w:rsidP="00487D46">
            <w:pPr>
              <w:jc w:val="center"/>
              <w:rPr>
                <w:sz w:val="28"/>
                <w:szCs w:val="28"/>
              </w:rPr>
            </w:pPr>
            <w:r w:rsidRPr="00A70974">
              <w:rPr>
                <w:sz w:val="28"/>
                <w:szCs w:val="28"/>
              </w:rPr>
              <w:t>37,17</w:t>
            </w:r>
          </w:p>
        </w:tc>
        <w:tc>
          <w:tcPr>
            <w:tcW w:w="2268" w:type="dxa"/>
            <w:vMerge w:val="restart"/>
            <w:vAlign w:val="center"/>
          </w:tcPr>
          <w:p w14:paraId="479F65FB" w14:textId="77777777" w:rsidR="0045220D" w:rsidRPr="00A70974" w:rsidRDefault="0045220D" w:rsidP="00487D46">
            <w:pPr>
              <w:jc w:val="center"/>
              <w:rPr>
                <w:sz w:val="28"/>
                <w:szCs w:val="28"/>
              </w:rPr>
            </w:pPr>
            <w:r w:rsidRPr="00A70974">
              <w:rPr>
                <w:sz w:val="28"/>
                <w:szCs w:val="28"/>
              </w:rPr>
              <w:t>Снижение аварийности на сетях</w:t>
            </w:r>
          </w:p>
        </w:tc>
        <w:tc>
          <w:tcPr>
            <w:tcW w:w="992" w:type="dxa"/>
            <w:vAlign w:val="center"/>
          </w:tcPr>
          <w:p w14:paraId="49181BE2"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3CF294CE" w14:textId="77777777" w:rsidR="0045220D" w:rsidRPr="00A70974" w:rsidRDefault="0045220D" w:rsidP="00487D46">
            <w:pPr>
              <w:jc w:val="center"/>
              <w:rPr>
                <w:sz w:val="28"/>
                <w:szCs w:val="28"/>
              </w:rPr>
            </w:pPr>
            <w:r w:rsidRPr="00A70974">
              <w:rPr>
                <w:sz w:val="28"/>
                <w:szCs w:val="28"/>
              </w:rPr>
              <w:t>-</w:t>
            </w:r>
          </w:p>
        </w:tc>
      </w:tr>
      <w:tr w:rsidR="0045220D" w:rsidRPr="00A70974" w14:paraId="049B144F" w14:textId="77777777" w:rsidTr="00487D46">
        <w:tc>
          <w:tcPr>
            <w:tcW w:w="709" w:type="dxa"/>
            <w:vMerge/>
            <w:vAlign w:val="center"/>
          </w:tcPr>
          <w:p w14:paraId="5191F2DE" w14:textId="77777777" w:rsidR="0045220D" w:rsidRPr="00A70974" w:rsidRDefault="0045220D" w:rsidP="00487D46">
            <w:pPr>
              <w:jc w:val="center"/>
              <w:rPr>
                <w:sz w:val="28"/>
                <w:szCs w:val="28"/>
              </w:rPr>
            </w:pPr>
          </w:p>
        </w:tc>
        <w:tc>
          <w:tcPr>
            <w:tcW w:w="1985" w:type="dxa"/>
            <w:vMerge/>
            <w:vAlign w:val="center"/>
          </w:tcPr>
          <w:p w14:paraId="671F1BD1" w14:textId="77777777" w:rsidR="0045220D" w:rsidRPr="00A70974" w:rsidRDefault="0045220D" w:rsidP="00487D46">
            <w:pPr>
              <w:jc w:val="center"/>
              <w:rPr>
                <w:sz w:val="28"/>
                <w:szCs w:val="28"/>
              </w:rPr>
            </w:pPr>
          </w:p>
        </w:tc>
        <w:tc>
          <w:tcPr>
            <w:tcW w:w="1701" w:type="dxa"/>
            <w:vAlign w:val="center"/>
          </w:tcPr>
          <w:p w14:paraId="2F7B13B8" w14:textId="77777777" w:rsidR="0045220D" w:rsidRPr="00A70974" w:rsidRDefault="0045220D" w:rsidP="00487D46">
            <w:pPr>
              <w:jc w:val="center"/>
              <w:rPr>
                <w:sz w:val="28"/>
                <w:szCs w:val="28"/>
              </w:rPr>
            </w:pPr>
            <w:r w:rsidRPr="00A70974">
              <w:rPr>
                <w:sz w:val="28"/>
                <w:szCs w:val="28"/>
              </w:rPr>
              <w:t>2025 год</w:t>
            </w:r>
          </w:p>
        </w:tc>
        <w:tc>
          <w:tcPr>
            <w:tcW w:w="1843" w:type="dxa"/>
            <w:vAlign w:val="center"/>
          </w:tcPr>
          <w:p w14:paraId="1FB037D0" w14:textId="77777777" w:rsidR="0045220D" w:rsidRPr="00A70974" w:rsidRDefault="0045220D" w:rsidP="00487D46">
            <w:pPr>
              <w:jc w:val="center"/>
              <w:rPr>
                <w:sz w:val="28"/>
                <w:szCs w:val="28"/>
              </w:rPr>
            </w:pPr>
            <w:r w:rsidRPr="00A70974">
              <w:rPr>
                <w:sz w:val="28"/>
                <w:szCs w:val="28"/>
              </w:rPr>
              <w:t>974,23</w:t>
            </w:r>
          </w:p>
        </w:tc>
        <w:tc>
          <w:tcPr>
            <w:tcW w:w="2268" w:type="dxa"/>
            <w:vMerge/>
            <w:vAlign w:val="center"/>
          </w:tcPr>
          <w:p w14:paraId="4659E25B" w14:textId="77777777" w:rsidR="0045220D" w:rsidRPr="00A70974" w:rsidRDefault="0045220D" w:rsidP="00487D46">
            <w:pPr>
              <w:jc w:val="center"/>
              <w:rPr>
                <w:sz w:val="28"/>
                <w:szCs w:val="28"/>
              </w:rPr>
            </w:pPr>
          </w:p>
        </w:tc>
        <w:tc>
          <w:tcPr>
            <w:tcW w:w="992" w:type="dxa"/>
            <w:vAlign w:val="center"/>
          </w:tcPr>
          <w:p w14:paraId="014D94F4"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18580A97" w14:textId="77777777" w:rsidR="0045220D" w:rsidRPr="00A70974" w:rsidRDefault="0045220D" w:rsidP="00487D46">
            <w:pPr>
              <w:jc w:val="center"/>
              <w:rPr>
                <w:sz w:val="28"/>
                <w:szCs w:val="28"/>
              </w:rPr>
            </w:pPr>
            <w:r w:rsidRPr="00A70974">
              <w:rPr>
                <w:sz w:val="28"/>
                <w:szCs w:val="28"/>
              </w:rPr>
              <w:t>-</w:t>
            </w:r>
          </w:p>
        </w:tc>
      </w:tr>
      <w:tr w:rsidR="0045220D" w:rsidRPr="00A70974" w14:paraId="7924C829" w14:textId="77777777" w:rsidTr="00487D46">
        <w:tc>
          <w:tcPr>
            <w:tcW w:w="709" w:type="dxa"/>
            <w:vMerge/>
            <w:vAlign w:val="center"/>
          </w:tcPr>
          <w:p w14:paraId="4C66C452" w14:textId="77777777" w:rsidR="0045220D" w:rsidRPr="00A70974" w:rsidRDefault="0045220D" w:rsidP="00487D46">
            <w:pPr>
              <w:jc w:val="center"/>
              <w:rPr>
                <w:sz w:val="28"/>
                <w:szCs w:val="28"/>
              </w:rPr>
            </w:pPr>
          </w:p>
        </w:tc>
        <w:tc>
          <w:tcPr>
            <w:tcW w:w="1985" w:type="dxa"/>
            <w:vMerge/>
            <w:vAlign w:val="center"/>
          </w:tcPr>
          <w:p w14:paraId="1D866707" w14:textId="77777777" w:rsidR="0045220D" w:rsidRPr="00A70974" w:rsidRDefault="0045220D" w:rsidP="00487D46">
            <w:pPr>
              <w:jc w:val="center"/>
              <w:rPr>
                <w:sz w:val="28"/>
                <w:szCs w:val="28"/>
              </w:rPr>
            </w:pPr>
          </w:p>
        </w:tc>
        <w:tc>
          <w:tcPr>
            <w:tcW w:w="1701" w:type="dxa"/>
            <w:vAlign w:val="center"/>
          </w:tcPr>
          <w:p w14:paraId="482B429F" w14:textId="77777777" w:rsidR="0045220D" w:rsidRPr="00A70974" w:rsidRDefault="0045220D" w:rsidP="00487D46">
            <w:pPr>
              <w:jc w:val="center"/>
              <w:rPr>
                <w:sz w:val="28"/>
                <w:szCs w:val="28"/>
              </w:rPr>
            </w:pPr>
            <w:r w:rsidRPr="00A70974">
              <w:rPr>
                <w:sz w:val="28"/>
                <w:szCs w:val="28"/>
              </w:rPr>
              <w:t>2026 год</w:t>
            </w:r>
          </w:p>
        </w:tc>
        <w:tc>
          <w:tcPr>
            <w:tcW w:w="1843" w:type="dxa"/>
            <w:vAlign w:val="center"/>
          </w:tcPr>
          <w:p w14:paraId="3EA7A7C0" w14:textId="77777777" w:rsidR="0045220D" w:rsidRPr="00A70974" w:rsidRDefault="0045220D" w:rsidP="00487D46">
            <w:pPr>
              <w:jc w:val="center"/>
              <w:rPr>
                <w:sz w:val="28"/>
                <w:szCs w:val="28"/>
              </w:rPr>
            </w:pPr>
            <w:r w:rsidRPr="00A70974">
              <w:rPr>
                <w:sz w:val="28"/>
                <w:szCs w:val="28"/>
              </w:rPr>
              <w:t>994,94</w:t>
            </w:r>
          </w:p>
        </w:tc>
        <w:tc>
          <w:tcPr>
            <w:tcW w:w="2268" w:type="dxa"/>
            <w:vMerge/>
            <w:vAlign w:val="center"/>
          </w:tcPr>
          <w:p w14:paraId="40DB505C" w14:textId="77777777" w:rsidR="0045220D" w:rsidRPr="00A70974" w:rsidRDefault="0045220D" w:rsidP="00487D46">
            <w:pPr>
              <w:jc w:val="center"/>
              <w:rPr>
                <w:sz w:val="28"/>
                <w:szCs w:val="28"/>
              </w:rPr>
            </w:pPr>
          </w:p>
        </w:tc>
        <w:tc>
          <w:tcPr>
            <w:tcW w:w="992" w:type="dxa"/>
            <w:vAlign w:val="center"/>
          </w:tcPr>
          <w:p w14:paraId="38A6AA92"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6CEA7203" w14:textId="77777777" w:rsidR="0045220D" w:rsidRPr="00A70974" w:rsidRDefault="0045220D" w:rsidP="00487D46">
            <w:pPr>
              <w:jc w:val="center"/>
              <w:rPr>
                <w:sz w:val="28"/>
                <w:szCs w:val="28"/>
              </w:rPr>
            </w:pPr>
            <w:r w:rsidRPr="00A70974">
              <w:rPr>
                <w:sz w:val="28"/>
                <w:szCs w:val="28"/>
              </w:rPr>
              <w:t>-</w:t>
            </w:r>
          </w:p>
        </w:tc>
      </w:tr>
      <w:tr w:rsidR="0045220D" w:rsidRPr="00A70974" w14:paraId="2CD382AF" w14:textId="77777777" w:rsidTr="00487D46">
        <w:tc>
          <w:tcPr>
            <w:tcW w:w="709" w:type="dxa"/>
            <w:vMerge/>
            <w:vAlign w:val="center"/>
          </w:tcPr>
          <w:p w14:paraId="131FBC77" w14:textId="77777777" w:rsidR="0045220D" w:rsidRPr="00A70974" w:rsidRDefault="0045220D" w:rsidP="00487D46">
            <w:pPr>
              <w:jc w:val="center"/>
              <w:rPr>
                <w:sz w:val="28"/>
                <w:szCs w:val="28"/>
              </w:rPr>
            </w:pPr>
          </w:p>
        </w:tc>
        <w:tc>
          <w:tcPr>
            <w:tcW w:w="1985" w:type="dxa"/>
            <w:vMerge/>
            <w:vAlign w:val="center"/>
          </w:tcPr>
          <w:p w14:paraId="438DE68A" w14:textId="77777777" w:rsidR="0045220D" w:rsidRPr="00A70974" w:rsidRDefault="0045220D" w:rsidP="00487D46">
            <w:pPr>
              <w:jc w:val="center"/>
              <w:rPr>
                <w:sz w:val="28"/>
                <w:szCs w:val="28"/>
              </w:rPr>
            </w:pPr>
          </w:p>
        </w:tc>
        <w:tc>
          <w:tcPr>
            <w:tcW w:w="1701" w:type="dxa"/>
            <w:vAlign w:val="center"/>
          </w:tcPr>
          <w:p w14:paraId="35D216A6" w14:textId="77777777" w:rsidR="0045220D" w:rsidRPr="00A70974" w:rsidRDefault="0045220D" w:rsidP="00487D46">
            <w:pPr>
              <w:jc w:val="center"/>
              <w:rPr>
                <w:sz w:val="28"/>
                <w:szCs w:val="28"/>
              </w:rPr>
            </w:pPr>
            <w:r w:rsidRPr="00A70974">
              <w:rPr>
                <w:sz w:val="28"/>
                <w:szCs w:val="28"/>
              </w:rPr>
              <w:t>2027 год</w:t>
            </w:r>
          </w:p>
        </w:tc>
        <w:tc>
          <w:tcPr>
            <w:tcW w:w="1843" w:type="dxa"/>
            <w:vAlign w:val="center"/>
          </w:tcPr>
          <w:p w14:paraId="57BBA1F7" w14:textId="77777777" w:rsidR="0045220D" w:rsidRPr="00A70974" w:rsidRDefault="0045220D" w:rsidP="00487D46">
            <w:pPr>
              <w:jc w:val="center"/>
              <w:rPr>
                <w:sz w:val="28"/>
                <w:szCs w:val="28"/>
              </w:rPr>
            </w:pPr>
            <w:r w:rsidRPr="00A70974">
              <w:rPr>
                <w:sz w:val="28"/>
                <w:szCs w:val="28"/>
              </w:rPr>
              <w:t>1024,39</w:t>
            </w:r>
          </w:p>
        </w:tc>
        <w:tc>
          <w:tcPr>
            <w:tcW w:w="2268" w:type="dxa"/>
            <w:vMerge/>
            <w:vAlign w:val="center"/>
          </w:tcPr>
          <w:p w14:paraId="54415B65" w14:textId="77777777" w:rsidR="0045220D" w:rsidRPr="00A70974" w:rsidRDefault="0045220D" w:rsidP="00487D46">
            <w:pPr>
              <w:jc w:val="center"/>
              <w:rPr>
                <w:sz w:val="28"/>
                <w:szCs w:val="28"/>
              </w:rPr>
            </w:pPr>
          </w:p>
        </w:tc>
        <w:tc>
          <w:tcPr>
            <w:tcW w:w="992" w:type="dxa"/>
            <w:vAlign w:val="center"/>
          </w:tcPr>
          <w:p w14:paraId="6A5C0349"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66F7004D" w14:textId="77777777" w:rsidR="0045220D" w:rsidRPr="00A70974" w:rsidRDefault="0045220D" w:rsidP="00487D46">
            <w:pPr>
              <w:jc w:val="center"/>
              <w:rPr>
                <w:sz w:val="28"/>
                <w:szCs w:val="28"/>
              </w:rPr>
            </w:pPr>
            <w:r w:rsidRPr="00A70974">
              <w:rPr>
                <w:sz w:val="28"/>
                <w:szCs w:val="28"/>
              </w:rPr>
              <w:t>-</w:t>
            </w:r>
          </w:p>
        </w:tc>
      </w:tr>
      <w:tr w:rsidR="0045220D" w:rsidRPr="00A70974" w14:paraId="1405DEF2" w14:textId="77777777" w:rsidTr="00487D46">
        <w:tc>
          <w:tcPr>
            <w:tcW w:w="709" w:type="dxa"/>
            <w:vMerge/>
            <w:vAlign w:val="center"/>
          </w:tcPr>
          <w:p w14:paraId="49493EF4" w14:textId="77777777" w:rsidR="0045220D" w:rsidRPr="00A70974" w:rsidRDefault="0045220D" w:rsidP="00487D46">
            <w:pPr>
              <w:jc w:val="center"/>
              <w:rPr>
                <w:sz w:val="28"/>
                <w:szCs w:val="28"/>
              </w:rPr>
            </w:pPr>
          </w:p>
        </w:tc>
        <w:tc>
          <w:tcPr>
            <w:tcW w:w="1985" w:type="dxa"/>
            <w:vMerge/>
            <w:vAlign w:val="center"/>
          </w:tcPr>
          <w:p w14:paraId="1A00E624" w14:textId="77777777" w:rsidR="0045220D" w:rsidRPr="00A70974" w:rsidRDefault="0045220D" w:rsidP="00487D46">
            <w:pPr>
              <w:jc w:val="center"/>
              <w:rPr>
                <w:sz w:val="28"/>
                <w:szCs w:val="28"/>
              </w:rPr>
            </w:pPr>
          </w:p>
        </w:tc>
        <w:tc>
          <w:tcPr>
            <w:tcW w:w="1701" w:type="dxa"/>
            <w:vAlign w:val="center"/>
          </w:tcPr>
          <w:p w14:paraId="2F89C234" w14:textId="77777777" w:rsidR="0045220D" w:rsidRPr="00A70974" w:rsidRDefault="0045220D" w:rsidP="00487D46">
            <w:pPr>
              <w:jc w:val="center"/>
              <w:rPr>
                <w:sz w:val="28"/>
                <w:szCs w:val="28"/>
              </w:rPr>
            </w:pPr>
            <w:r w:rsidRPr="00A70974">
              <w:rPr>
                <w:sz w:val="28"/>
                <w:szCs w:val="28"/>
              </w:rPr>
              <w:t>2028 год</w:t>
            </w:r>
          </w:p>
        </w:tc>
        <w:tc>
          <w:tcPr>
            <w:tcW w:w="1843" w:type="dxa"/>
            <w:vAlign w:val="center"/>
          </w:tcPr>
          <w:p w14:paraId="52EC1789" w14:textId="77777777" w:rsidR="0045220D" w:rsidRPr="00A70974" w:rsidRDefault="0045220D" w:rsidP="00487D46">
            <w:pPr>
              <w:jc w:val="center"/>
              <w:rPr>
                <w:sz w:val="28"/>
                <w:szCs w:val="28"/>
              </w:rPr>
            </w:pPr>
            <w:r w:rsidRPr="00A70974">
              <w:rPr>
                <w:sz w:val="28"/>
                <w:szCs w:val="28"/>
              </w:rPr>
              <w:t>1054,72</w:t>
            </w:r>
          </w:p>
        </w:tc>
        <w:tc>
          <w:tcPr>
            <w:tcW w:w="2268" w:type="dxa"/>
            <w:vMerge/>
            <w:vAlign w:val="center"/>
          </w:tcPr>
          <w:p w14:paraId="464FCA05" w14:textId="77777777" w:rsidR="0045220D" w:rsidRPr="00A70974" w:rsidRDefault="0045220D" w:rsidP="00487D46">
            <w:pPr>
              <w:jc w:val="center"/>
              <w:rPr>
                <w:sz w:val="28"/>
                <w:szCs w:val="28"/>
              </w:rPr>
            </w:pPr>
          </w:p>
        </w:tc>
        <w:tc>
          <w:tcPr>
            <w:tcW w:w="992" w:type="dxa"/>
            <w:vAlign w:val="center"/>
          </w:tcPr>
          <w:p w14:paraId="7E060731"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484ED9C9" w14:textId="77777777" w:rsidR="0045220D" w:rsidRPr="00A70974" w:rsidRDefault="0045220D" w:rsidP="00487D46">
            <w:pPr>
              <w:jc w:val="center"/>
              <w:rPr>
                <w:sz w:val="28"/>
                <w:szCs w:val="28"/>
              </w:rPr>
            </w:pPr>
            <w:r w:rsidRPr="00A70974">
              <w:rPr>
                <w:sz w:val="28"/>
                <w:szCs w:val="28"/>
              </w:rPr>
              <w:t>-</w:t>
            </w:r>
          </w:p>
        </w:tc>
      </w:tr>
      <w:tr w:rsidR="0045220D" w:rsidRPr="00A70974" w14:paraId="302B3958" w14:textId="77777777" w:rsidTr="00487D46">
        <w:tc>
          <w:tcPr>
            <w:tcW w:w="709" w:type="dxa"/>
            <w:vMerge/>
            <w:vAlign w:val="center"/>
          </w:tcPr>
          <w:p w14:paraId="4046A51C" w14:textId="77777777" w:rsidR="0045220D" w:rsidRPr="00A70974" w:rsidRDefault="0045220D" w:rsidP="00487D46">
            <w:pPr>
              <w:jc w:val="center"/>
              <w:rPr>
                <w:sz w:val="28"/>
                <w:szCs w:val="28"/>
              </w:rPr>
            </w:pPr>
          </w:p>
        </w:tc>
        <w:tc>
          <w:tcPr>
            <w:tcW w:w="1985" w:type="dxa"/>
            <w:vMerge/>
            <w:vAlign w:val="center"/>
          </w:tcPr>
          <w:p w14:paraId="7138E9AD" w14:textId="77777777" w:rsidR="0045220D" w:rsidRPr="00A70974" w:rsidRDefault="0045220D" w:rsidP="00487D46">
            <w:pPr>
              <w:jc w:val="center"/>
              <w:rPr>
                <w:sz w:val="28"/>
                <w:szCs w:val="28"/>
              </w:rPr>
            </w:pPr>
          </w:p>
        </w:tc>
        <w:tc>
          <w:tcPr>
            <w:tcW w:w="1701" w:type="dxa"/>
            <w:vAlign w:val="center"/>
          </w:tcPr>
          <w:p w14:paraId="2F698F21" w14:textId="77777777" w:rsidR="0045220D" w:rsidRPr="00A70974" w:rsidRDefault="0045220D" w:rsidP="00487D46">
            <w:pPr>
              <w:jc w:val="center"/>
              <w:rPr>
                <w:sz w:val="28"/>
                <w:szCs w:val="28"/>
              </w:rPr>
            </w:pPr>
            <w:r w:rsidRPr="00A70974">
              <w:rPr>
                <w:sz w:val="28"/>
                <w:szCs w:val="28"/>
              </w:rPr>
              <w:t>2029 год</w:t>
            </w:r>
          </w:p>
        </w:tc>
        <w:tc>
          <w:tcPr>
            <w:tcW w:w="1843" w:type="dxa"/>
            <w:vAlign w:val="center"/>
          </w:tcPr>
          <w:p w14:paraId="7FA4B36F" w14:textId="77777777" w:rsidR="0045220D" w:rsidRPr="00A70974" w:rsidRDefault="0045220D" w:rsidP="00487D46">
            <w:pPr>
              <w:jc w:val="center"/>
              <w:rPr>
                <w:sz w:val="28"/>
                <w:szCs w:val="28"/>
              </w:rPr>
            </w:pPr>
            <w:r w:rsidRPr="00A70974">
              <w:rPr>
                <w:sz w:val="28"/>
                <w:szCs w:val="28"/>
              </w:rPr>
              <w:t>1085,94</w:t>
            </w:r>
          </w:p>
        </w:tc>
        <w:tc>
          <w:tcPr>
            <w:tcW w:w="2268" w:type="dxa"/>
            <w:vMerge/>
            <w:vAlign w:val="center"/>
          </w:tcPr>
          <w:p w14:paraId="6C84B058" w14:textId="77777777" w:rsidR="0045220D" w:rsidRPr="00A70974" w:rsidRDefault="0045220D" w:rsidP="00487D46">
            <w:pPr>
              <w:jc w:val="center"/>
              <w:rPr>
                <w:sz w:val="28"/>
                <w:szCs w:val="28"/>
              </w:rPr>
            </w:pPr>
          </w:p>
        </w:tc>
        <w:tc>
          <w:tcPr>
            <w:tcW w:w="992" w:type="dxa"/>
            <w:vAlign w:val="center"/>
          </w:tcPr>
          <w:p w14:paraId="396E0619"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4CECB6BC" w14:textId="77777777" w:rsidR="0045220D" w:rsidRPr="00A70974" w:rsidRDefault="0045220D" w:rsidP="00487D46">
            <w:pPr>
              <w:jc w:val="center"/>
              <w:rPr>
                <w:sz w:val="28"/>
                <w:szCs w:val="28"/>
              </w:rPr>
            </w:pPr>
            <w:r w:rsidRPr="00A70974">
              <w:rPr>
                <w:sz w:val="28"/>
                <w:szCs w:val="28"/>
              </w:rPr>
              <w:t>-</w:t>
            </w:r>
          </w:p>
        </w:tc>
      </w:tr>
      <w:tr w:rsidR="0045220D" w:rsidRPr="00A70974" w14:paraId="5D404B5E" w14:textId="77777777" w:rsidTr="00487D46">
        <w:tc>
          <w:tcPr>
            <w:tcW w:w="709" w:type="dxa"/>
            <w:vMerge/>
            <w:vAlign w:val="center"/>
          </w:tcPr>
          <w:p w14:paraId="05439FCB" w14:textId="77777777" w:rsidR="0045220D" w:rsidRPr="00A70974" w:rsidRDefault="0045220D" w:rsidP="00487D46">
            <w:pPr>
              <w:jc w:val="center"/>
              <w:rPr>
                <w:sz w:val="28"/>
                <w:szCs w:val="28"/>
              </w:rPr>
            </w:pPr>
          </w:p>
        </w:tc>
        <w:tc>
          <w:tcPr>
            <w:tcW w:w="1985" w:type="dxa"/>
            <w:vMerge/>
            <w:vAlign w:val="center"/>
          </w:tcPr>
          <w:p w14:paraId="0E55D26A" w14:textId="77777777" w:rsidR="0045220D" w:rsidRPr="00A70974" w:rsidRDefault="0045220D" w:rsidP="00487D46">
            <w:pPr>
              <w:jc w:val="center"/>
              <w:rPr>
                <w:sz w:val="28"/>
                <w:szCs w:val="28"/>
              </w:rPr>
            </w:pPr>
          </w:p>
        </w:tc>
        <w:tc>
          <w:tcPr>
            <w:tcW w:w="1701" w:type="dxa"/>
            <w:vAlign w:val="center"/>
          </w:tcPr>
          <w:p w14:paraId="0D75F1AC" w14:textId="77777777" w:rsidR="0045220D" w:rsidRPr="00A70974" w:rsidRDefault="0045220D" w:rsidP="00487D46">
            <w:pPr>
              <w:jc w:val="center"/>
              <w:rPr>
                <w:sz w:val="28"/>
                <w:szCs w:val="28"/>
              </w:rPr>
            </w:pPr>
            <w:r w:rsidRPr="00A70974">
              <w:rPr>
                <w:sz w:val="28"/>
                <w:szCs w:val="28"/>
              </w:rPr>
              <w:t>2030 год</w:t>
            </w:r>
          </w:p>
        </w:tc>
        <w:tc>
          <w:tcPr>
            <w:tcW w:w="1843" w:type="dxa"/>
            <w:vAlign w:val="center"/>
          </w:tcPr>
          <w:p w14:paraId="00C4F9B4" w14:textId="77777777" w:rsidR="0045220D" w:rsidRPr="00A70974" w:rsidRDefault="0045220D" w:rsidP="00487D46">
            <w:pPr>
              <w:jc w:val="center"/>
              <w:rPr>
                <w:sz w:val="28"/>
                <w:szCs w:val="28"/>
              </w:rPr>
            </w:pPr>
            <w:r w:rsidRPr="00A70974">
              <w:rPr>
                <w:sz w:val="28"/>
                <w:szCs w:val="28"/>
              </w:rPr>
              <w:t>1118,08</w:t>
            </w:r>
          </w:p>
        </w:tc>
        <w:tc>
          <w:tcPr>
            <w:tcW w:w="2268" w:type="dxa"/>
            <w:vMerge/>
            <w:vAlign w:val="center"/>
          </w:tcPr>
          <w:p w14:paraId="1FAC13EF" w14:textId="77777777" w:rsidR="0045220D" w:rsidRPr="00A70974" w:rsidRDefault="0045220D" w:rsidP="00487D46">
            <w:pPr>
              <w:jc w:val="center"/>
              <w:rPr>
                <w:sz w:val="28"/>
                <w:szCs w:val="28"/>
              </w:rPr>
            </w:pPr>
          </w:p>
        </w:tc>
        <w:tc>
          <w:tcPr>
            <w:tcW w:w="992" w:type="dxa"/>
            <w:vAlign w:val="center"/>
          </w:tcPr>
          <w:p w14:paraId="27856B61"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44752604" w14:textId="77777777" w:rsidR="0045220D" w:rsidRPr="00A70974" w:rsidRDefault="0045220D" w:rsidP="00487D46">
            <w:pPr>
              <w:jc w:val="center"/>
              <w:rPr>
                <w:sz w:val="28"/>
                <w:szCs w:val="28"/>
              </w:rPr>
            </w:pPr>
            <w:r w:rsidRPr="00A70974">
              <w:rPr>
                <w:sz w:val="28"/>
                <w:szCs w:val="28"/>
              </w:rPr>
              <w:t>-</w:t>
            </w:r>
          </w:p>
        </w:tc>
      </w:tr>
      <w:tr w:rsidR="0045220D" w:rsidRPr="00A70974" w14:paraId="7D315223" w14:textId="77777777" w:rsidTr="00487D46">
        <w:tc>
          <w:tcPr>
            <w:tcW w:w="709" w:type="dxa"/>
            <w:vMerge/>
            <w:vAlign w:val="center"/>
          </w:tcPr>
          <w:p w14:paraId="06984A7D" w14:textId="77777777" w:rsidR="0045220D" w:rsidRPr="00A70974" w:rsidRDefault="0045220D" w:rsidP="00487D46">
            <w:pPr>
              <w:jc w:val="center"/>
              <w:rPr>
                <w:sz w:val="28"/>
                <w:szCs w:val="28"/>
              </w:rPr>
            </w:pPr>
          </w:p>
        </w:tc>
        <w:tc>
          <w:tcPr>
            <w:tcW w:w="1985" w:type="dxa"/>
            <w:vMerge/>
            <w:vAlign w:val="center"/>
          </w:tcPr>
          <w:p w14:paraId="1B6E621F" w14:textId="77777777" w:rsidR="0045220D" w:rsidRPr="00A70974" w:rsidRDefault="0045220D" w:rsidP="00487D46">
            <w:pPr>
              <w:jc w:val="center"/>
              <w:rPr>
                <w:sz w:val="28"/>
                <w:szCs w:val="28"/>
              </w:rPr>
            </w:pPr>
          </w:p>
        </w:tc>
        <w:tc>
          <w:tcPr>
            <w:tcW w:w="1701" w:type="dxa"/>
            <w:vAlign w:val="center"/>
          </w:tcPr>
          <w:p w14:paraId="74B70864" w14:textId="77777777" w:rsidR="0045220D" w:rsidRPr="00A70974" w:rsidRDefault="0045220D" w:rsidP="00487D46">
            <w:pPr>
              <w:jc w:val="center"/>
              <w:rPr>
                <w:sz w:val="28"/>
                <w:szCs w:val="28"/>
              </w:rPr>
            </w:pPr>
            <w:r w:rsidRPr="00A70974">
              <w:rPr>
                <w:sz w:val="28"/>
                <w:szCs w:val="28"/>
              </w:rPr>
              <w:t>2031 год</w:t>
            </w:r>
          </w:p>
        </w:tc>
        <w:tc>
          <w:tcPr>
            <w:tcW w:w="1843" w:type="dxa"/>
            <w:vAlign w:val="center"/>
          </w:tcPr>
          <w:p w14:paraId="2CC9C8F5" w14:textId="77777777" w:rsidR="0045220D" w:rsidRPr="00A70974" w:rsidRDefault="0045220D" w:rsidP="00487D46">
            <w:pPr>
              <w:jc w:val="center"/>
              <w:rPr>
                <w:sz w:val="28"/>
                <w:szCs w:val="28"/>
              </w:rPr>
            </w:pPr>
            <w:r w:rsidRPr="00A70974">
              <w:rPr>
                <w:sz w:val="28"/>
                <w:szCs w:val="28"/>
              </w:rPr>
              <w:t>1151,18</w:t>
            </w:r>
          </w:p>
        </w:tc>
        <w:tc>
          <w:tcPr>
            <w:tcW w:w="2268" w:type="dxa"/>
            <w:vMerge/>
            <w:vAlign w:val="center"/>
          </w:tcPr>
          <w:p w14:paraId="542F36BE" w14:textId="77777777" w:rsidR="0045220D" w:rsidRPr="00A70974" w:rsidRDefault="0045220D" w:rsidP="00487D46">
            <w:pPr>
              <w:jc w:val="center"/>
              <w:rPr>
                <w:sz w:val="28"/>
                <w:szCs w:val="28"/>
              </w:rPr>
            </w:pPr>
          </w:p>
        </w:tc>
        <w:tc>
          <w:tcPr>
            <w:tcW w:w="992" w:type="dxa"/>
            <w:vAlign w:val="center"/>
          </w:tcPr>
          <w:p w14:paraId="32540BC3"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5D541187" w14:textId="77777777" w:rsidR="0045220D" w:rsidRPr="00A70974" w:rsidRDefault="0045220D" w:rsidP="00487D46">
            <w:pPr>
              <w:jc w:val="center"/>
              <w:rPr>
                <w:sz w:val="28"/>
                <w:szCs w:val="28"/>
              </w:rPr>
            </w:pPr>
            <w:r w:rsidRPr="00A70974">
              <w:rPr>
                <w:sz w:val="28"/>
                <w:szCs w:val="28"/>
              </w:rPr>
              <w:t>-</w:t>
            </w:r>
          </w:p>
        </w:tc>
      </w:tr>
      <w:tr w:rsidR="0045220D" w:rsidRPr="00A70974" w14:paraId="244DBE0C" w14:textId="77777777" w:rsidTr="00487D46">
        <w:tc>
          <w:tcPr>
            <w:tcW w:w="709" w:type="dxa"/>
            <w:vMerge/>
            <w:vAlign w:val="center"/>
          </w:tcPr>
          <w:p w14:paraId="682910B5" w14:textId="77777777" w:rsidR="0045220D" w:rsidRPr="00A70974" w:rsidRDefault="0045220D" w:rsidP="00487D46">
            <w:pPr>
              <w:jc w:val="center"/>
              <w:rPr>
                <w:sz w:val="28"/>
                <w:szCs w:val="28"/>
              </w:rPr>
            </w:pPr>
          </w:p>
        </w:tc>
        <w:tc>
          <w:tcPr>
            <w:tcW w:w="1985" w:type="dxa"/>
            <w:vMerge/>
            <w:vAlign w:val="center"/>
          </w:tcPr>
          <w:p w14:paraId="0A72E3AC" w14:textId="77777777" w:rsidR="0045220D" w:rsidRPr="00A70974" w:rsidRDefault="0045220D" w:rsidP="00487D46">
            <w:pPr>
              <w:jc w:val="center"/>
              <w:rPr>
                <w:sz w:val="28"/>
                <w:szCs w:val="28"/>
              </w:rPr>
            </w:pPr>
          </w:p>
        </w:tc>
        <w:tc>
          <w:tcPr>
            <w:tcW w:w="1701" w:type="dxa"/>
            <w:vAlign w:val="center"/>
          </w:tcPr>
          <w:p w14:paraId="7494F0E2" w14:textId="77777777" w:rsidR="0045220D" w:rsidRPr="00A70974" w:rsidRDefault="0045220D" w:rsidP="00487D46">
            <w:pPr>
              <w:jc w:val="center"/>
              <w:rPr>
                <w:sz w:val="28"/>
                <w:szCs w:val="28"/>
              </w:rPr>
            </w:pPr>
            <w:r w:rsidRPr="00A70974">
              <w:rPr>
                <w:sz w:val="28"/>
                <w:szCs w:val="28"/>
              </w:rPr>
              <w:t>2032 год</w:t>
            </w:r>
          </w:p>
        </w:tc>
        <w:tc>
          <w:tcPr>
            <w:tcW w:w="1843" w:type="dxa"/>
            <w:vAlign w:val="center"/>
          </w:tcPr>
          <w:p w14:paraId="10E9FF2C" w14:textId="77777777" w:rsidR="0045220D" w:rsidRPr="00A70974" w:rsidRDefault="0045220D" w:rsidP="00487D46">
            <w:pPr>
              <w:jc w:val="center"/>
              <w:rPr>
                <w:sz w:val="28"/>
                <w:szCs w:val="28"/>
              </w:rPr>
            </w:pPr>
            <w:r w:rsidRPr="00A70974">
              <w:rPr>
                <w:sz w:val="28"/>
                <w:szCs w:val="28"/>
              </w:rPr>
              <w:t>1185,25</w:t>
            </w:r>
          </w:p>
        </w:tc>
        <w:tc>
          <w:tcPr>
            <w:tcW w:w="2268" w:type="dxa"/>
            <w:vMerge/>
            <w:vAlign w:val="center"/>
          </w:tcPr>
          <w:p w14:paraId="7BEEF234" w14:textId="77777777" w:rsidR="0045220D" w:rsidRPr="00A70974" w:rsidRDefault="0045220D" w:rsidP="00487D46">
            <w:pPr>
              <w:jc w:val="center"/>
              <w:rPr>
                <w:sz w:val="28"/>
                <w:szCs w:val="28"/>
              </w:rPr>
            </w:pPr>
          </w:p>
        </w:tc>
        <w:tc>
          <w:tcPr>
            <w:tcW w:w="992" w:type="dxa"/>
            <w:vAlign w:val="center"/>
          </w:tcPr>
          <w:p w14:paraId="18CEB013"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4C45940E" w14:textId="77777777" w:rsidR="0045220D" w:rsidRPr="00A70974" w:rsidRDefault="0045220D" w:rsidP="00487D46">
            <w:pPr>
              <w:jc w:val="center"/>
              <w:rPr>
                <w:sz w:val="28"/>
                <w:szCs w:val="28"/>
              </w:rPr>
            </w:pPr>
            <w:r w:rsidRPr="00A70974">
              <w:rPr>
                <w:sz w:val="28"/>
                <w:szCs w:val="28"/>
              </w:rPr>
              <w:t>-</w:t>
            </w:r>
          </w:p>
        </w:tc>
      </w:tr>
      <w:tr w:rsidR="0045220D" w:rsidRPr="00A70974" w14:paraId="2B210E58" w14:textId="77777777" w:rsidTr="00487D46">
        <w:tc>
          <w:tcPr>
            <w:tcW w:w="709" w:type="dxa"/>
            <w:vMerge/>
            <w:vAlign w:val="center"/>
          </w:tcPr>
          <w:p w14:paraId="5580877C" w14:textId="77777777" w:rsidR="0045220D" w:rsidRPr="00A70974" w:rsidRDefault="0045220D" w:rsidP="00487D46">
            <w:pPr>
              <w:jc w:val="center"/>
              <w:rPr>
                <w:sz w:val="28"/>
                <w:szCs w:val="28"/>
              </w:rPr>
            </w:pPr>
          </w:p>
        </w:tc>
        <w:tc>
          <w:tcPr>
            <w:tcW w:w="1985" w:type="dxa"/>
            <w:vMerge/>
            <w:vAlign w:val="center"/>
          </w:tcPr>
          <w:p w14:paraId="3EDA7192" w14:textId="77777777" w:rsidR="0045220D" w:rsidRPr="00A70974" w:rsidRDefault="0045220D" w:rsidP="00487D46">
            <w:pPr>
              <w:jc w:val="center"/>
              <w:rPr>
                <w:sz w:val="28"/>
                <w:szCs w:val="28"/>
              </w:rPr>
            </w:pPr>
          </w:p>
        </w:tc>
        <w:tc>
          <w:tcPr>
            <w:tcW w:w="1701" w:type="dxa"/>
            <w:vAlign w:val="center"/>
          </w:tcPr>
          <w:p w14:paraId="5D43B97E" w14:textId="77777777" w:rsidR="0045220D" w:rsidRPr="00A70974" w:rsidRDefault="0045220D" w:rsidP="00487D46">
            <w:pPr>
              <w:jc w:val="center"/>
              <w:rPr>
                <w:sz w:val="28"/>
                <w:szCs w:val="28"/>
              </w:rPr>
            </w:pPr>
            <w:r w:rsidRPr="00A70974">
              <w:rPr>
                <w:sz w:val="28"/>
                <w:szCs w:val="28"/>
              </w:rPr>
              <w:t>2033 год</w:t>
            </w:r>
          </w:p>
        </w:tc>
        <w:tc>
          <w:tcPr>
            <w:tcW w:w="1843" w:type="dxa"/>
            <w:vAlign w:val="center"/>
          </w:tcPr>
          <w:p w14:paraId="0A2FED3F" w14:textId="77777777" w:rsidR="0045220D" w:rsidRPr="00A70974" w:rsidRDefault="0045220D" w:rsidP="00487D46">
            <w:pPr>
              <w:jc w:val="center"/>
              <w:rPr>
                <w:sz w:val="28"/>
                <w:szCs w:val="28"/>
              </w:rPr>
            </w:pPr>
            <w:r w:rsidRPr="00A70974">
              <w:rPr>
                <w:sz w:val="28"/>
                <w:szCs w:val="28"/>
              </w:rPr>
              <w:t>1220,33</w:t>
            </w:r>
          </w:p>
        </w:tc>
        <w:tc>
          <w:tcPr>
            <w:tcW w:w="2268" w:type="dxa"/>
            <w:vMerge/>
            <w:vAlign w:val="center"/>
          </w:tcPr>
          <w:p w14:paraId="6BAD2E86" w14:textId="77777777" w:rsidR="0045220D" w:rsidRPr="00A70974" w:rsidRDefault="0045220D" w:rsidP="00487D46">
            <w:pPr>
              <w:jc w:val="center"/>
              <w:rPr>
                <w:sz w:val="28"/>
                <w:szCs w:val="28"/>
              </w:rPr>
            </w:pPr>
          </w:p>
        </w:tc>
        <w:tc>
          <w:tcPr>
            <w:tcW w:w="992" w:type="dxa"/>
            <w:vAlign w:val="center"/>
          </w:tcPr>
          <w:p w14:paraId="6DDEC410" w14:textId="77777777" w:rsidR="0045220D" w:rsidRPr="00A70974" w:rsidRDefault="0045220D" w:rsidP="00487D46">
            <w:pPr>
              <w:jc w:val="center"/>
              <w:rPr>
                <w:sz w:val="28"/>
                <w:szCs w:val="28"/>
              </w:rPr>
            </w:pPr>
            <w:r w:rsidRPr="00A70974">
              <w:rPr>
                <w:sz w:val="28"/>
                <w:szCs w:val="28"/>
              </w:rPr>
              <w:t>-</w:t>
            </w:r>
          </w:p>
        </w:tc>
        <w:tc>
          <w:tcPr>
            <w:tcW w:w="709" w:type="dxa"/>
            <w:vAlign w:val="center"/>
          </w:tcPr>
          <w:p w14:paraId="16147D8C" w14:textId="77777777" w:rsidR="0045220D" w:rsidRPr="00A70974" w:rsidRDefault="0045220D" w:rsidP="00487D46">
            <w:pPr>
              <w:jc w:val="center"/>
              <w:rPr>
                <w:sz w:val="28"/>
                <w:szCs w:val="28"/>
              </w:rPr>
            </w:pPr>
            <w:r w:rsidRPr="00A70974">
              <w:rPr>
                <w:sz w:val="28"/>
                <w:szCs w:val="28"/>
              </w:rPr>
              <w:t>-</w:t>
            </w:r>
          </w:p>
        </w:tc>
      </w:tr>
    </w:tbl>
    <w:p w14:paraId="2E301F6F" w14:textId="77777777" w:rsidR="0045220D" w:rsidRPr="00A70974" w:rsidRDefault="0045220D" w:rsidP="0045220D">
      <w:pPr>
        <w:jc w:val="center"/>
        <w:rPr>
          <w:sz w:val="28"/>
          <w:szCs w:val="28"/>
        </w:rPr>
      </w:pPr>
    </w:p>
    <w:p w14:paraId="0732BA85" w14:textId="77777777" w:rsidR="0045220D" w:rsidRPr="00A70974" w:rsidRDefault="0045220D" w:rsidP="0045220D">
      <w:pPr>
        <w:jc w:val="center"/>
        <w:rPr>
          <w:sz w:val="28"/>
          <w:szCs w:val="28"/>
        </w:rPr>
      </w:pPr>
    </w:p>
    <w:p w14:paraId="402A47F3" w14:textId="77777777" w:rsidR="0045220D" w:rsidRPr="00A70974" w:rsidRDefault="0045220D" w:rsidP="0045220D">
      <w:pPr>
        <w:jc w:val="center"/>
        <w:rPr>
          <w:sz w:val="28"/>
          <w:szCs w:val="28"/>
        </w:rPr>
      </w:pPr>
    </w:p>
    <w:p w14:paraId="311701A1" w14:textId="77777777" w:rsidR="0045220D" w:rsidRPr="00A70974" w:rsidRDefault="0045220D" w:rsidP="0045220D">
      <w:pPr>
        <w:jc w:val="center"/>
        <w:rPr>
          <w:sz w:val="28"/>
          <w:szCs w:val="28"/>
        </w:rPr>
      </w:pPr>
    </w:p>
    <w:p w14:paraId="5AA65AD9" w14:textId="77777777" w:rsidR="0045220D" w:rsidRPr="00A70974" w:rsidRDefault="0045220D" w:rsidP="0045220D">
      <w:pPr>
        <w:jc w:val="center"/>
        <w:rPr>
          <w:sz w:val="28"/>
          <w:szCs w:val="28"/>
        </w:rPr>
      </w:pPr>
    </w:p>
    <w:p w14:paraId="3AF81D1C" w14:textId="77777777" w:rsidR="0045220D" w:rsidRPr="00A70974" w:rsidRDefault="0045220D" w:rsidP="0045220D">
      <w:pPr>
        <w:jc w:val="center"/>
        <w:rPr>
          <w:sz w:val="28"/>
          <w:szCs w:val="28"/>
        </w:rPr>
      </w:pPr>
    </w:p>
    <w:p w14:paraId="5B8192B0" w14:textId="77777777" w:rsidR="0045220D" w:rsidRPr="00A70974" w:rsidRDefault="0045220D" w:rsidP="0045220D">
      <w:pPr>
        <w:jc w:val="center"/>
        <w:rPr>
          <w:sz w:val="28"/>
          <w:szCs w:val="28"/>
        </w:rPr>
      </w:pPr>
    </w:p>
    <w:p w14:paraId="14E549C6" w14:textId="77777777" w:rsidR="0045220D" w:rsidRPr="00A70974" w:rsidRDefault="0045220D" w:rsidP="0045220D">
      <w:pPr>
        <w:jc w:val="center"/>
        <w:rPr>
          <w:sz w:val="28"/>
          <w:szCs w:val="28"/>
        </w:rPr>
      </w:pPr>
    </w:p>
    <w:p w14:paraId="3B4BF09F" w14:textId="77777777" w:rsidR="0045220D" w:rsidRPr="00A70974" w:rsidRDefault="0045220D" w:rsidP="0045220D">
      <w:pPr>
        <w:jc w:val="center"/>
        <w:rPr>
          <w:sz w:val="28"/>
          <w:szCs w:val="28"/>
        </w:rPr>
      </w:pPr>
    </w:p>
    <w:p w14:paraId="6B5AC65F" w14:textId="77777777" w:rsidR="0045220D" w:rsidRPr="00A70974" w:rsidRDefault="0045220D" w:rsidP="0045220D">
      <w:pPr>
        <w:jc w:val="center"/>
        <w:rPr>
          <w:sz w:val="28"/>
          <w:szCs w:val="28"/>
        </w:rPr>
      </w:pPr>
    </w:p>
    <w:p w14:paraId="147916B6" w14:textId="77777777" w:rsidR="0045220D" w:rsidRPr="00A70974" w:rsidRDefault="0045220D" w:rsidP="0045220D">
      <w:pPr>
        <w:jc w:val="center"/>
        <w:rPr>
          <w:sz w:val="28"/>
          <w:szCs w:val="28"/>
        </w:rPr>
      </w:pPr>
    </w:p>
    <w:p w14:paraId="046902B0" w14:textId="77777777" w:rsidR="0045220D" w:rsidRPr="00A70974" w:rsidRDefault="0045220D" w:rsidP="0045220D">
      <w:pPr>
        <w:jc w:val="center"/>
        <w:rPr>
          <w:sz w:val="28"/>
          <w:szCs w:val="28"/>
        </w:rPr>
      </w:pPr>
    </w:p>
    <w:p w14:paraId="4B98C0C0" w14:textId="77777777" w:rsidR="0045220D" w:rsidRPr="00A70974" w:rsidRDefault="0045220D" w:rsidP="0045220D">
      <w:pPr>
        <w:jc w:val="center"/>
        <w:rPr>
          <w:sz w:val="28"/>
          <w:szCs w:val="28"/>
        </w:rPr>
      </w:pPr>
      <w:r w:rsidRPr="00A70974">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3E276309" w14:textId="77777777" w:rsidR="0045220D" w:rsidRPr="00A70974" w:rsidRDefault="0045220D" w:rsidP="0045220D">
      <w:pPr>
        <w:jc w:val="center"/>
        <w:rPr>
          <w:sz w:val="28"/>
          <w:szCs w:val="28"/>
        </w:rPr>
      </w:pPr>
    </w:p>
    <w:tbl>
      <w:tblPr>
        <w:tblStyle w:val="290"/>
        <w:tblW w:w="9781" w:type="dxa"/>
        <w:jc w:val="center"/>
        <w:tblLook w:val="04A0" w:firstRow="1" w:lastRow="0" w:firstColumn="1" w:lastColumn="0" w:noHBand="0" w:noVBand="1"/>
      </w:tblPr>
      <w:tblGrid>
        <w:gridCol w:w="2461"/>
        <w:gridCol w:w="1625"/>
        <w:gridCol w:w="2265"/>
        <w:gridCol w:w="1965"/>
        <w:gridCol w:w="834"/>
        <w:gridCol w:w="631"/>
      </w:tblGrid>
      <w:tr w:rsidR="0045220D" w:rsidRPr="00A70974" w14:paraId="56839518" w14:textId="77777777" w:rsidTr="00487D46">
        <w:trPr>
          <w:trHeight w:val="706"/>
          <w:jc w:val="center"/>
        </w:trPr>
        <w:tc>
          <w:tcPr>
            <w:tcW w:w="2461" w:type="dxa"/>
            <w:vMerge w:val="restart"/>
            <w:vAlign w:val="center"/>
          </w:tcPr>
          <w:p w14:paraId="080F2F95" w14:textId="77777777" w:rsidR="0045220D" w:rsidRPr="00A70974" w:rsidRDefault="0045220D" w:rsidP="00487D46">
            <w:pPr>
              <w:jc w:val="center"/>
              <w:rPr>
                <w:sz w:val="28"/>
                <w:szCs w:val="28"/>
              </w:rPr>
            </w:pPr>
            <w:r w:rsidRPr="00A70974">
              <w:rPr>
                <w:sz w:val="28"/>
                <w:szCs w:val="28"/>
              </w:rPr>
              <w:t>Наименование мероприятия</w:t>
            </w:r>
          </w:p>
        </w:tc>
        <w:tc>
          <w:tcPr>
            <w:tcW w:w="1625" w:type="dxa"/>
            <w:vMerge w:val="restart"/>
            <w:vAlign w:val="center"/>
          </w:tcPr>
          <w:p w14:paraId="49A11C67" w14:textId="77777777" w:rsidR="0045220D" w:rsidRPr="00A70974" w:rsidRDefault="0045220D" w:rsidP="00487D46">
            <w:pPr>
              <w:jc w:val="center"/>
              <w:rPr>
                <w:sz w:val="28"/>
                <w:szCs w:val="28"/>
              </w:rPr>
            </w:pPr>
            <w:r w:rsidRPr="00A70974">
              <w:rPr>
                <w:sz w:val="28"/>
                <w:szCs w:val="28"/>
              </w:rPr>
              <w:t>Срок реализации</w:t>
            </w:r>
          </w:p>
        </w:tc>
        <w:tc>
          <w:tcPr>
            <w:tcW w:w="2265" w:type="dxa"/>
            <w:vMerge w:val="restart"/>
            <w:vAlign w:val="center"/>
          </w:tcPr>
          <w:p w14:paraId="44CB7AE0" w14:textId="77777777" w:rsidR="0045220D" w:rsidRPr="00A70974" w:rsidRDefault="0045220D" w:rsidP="00487D46">
            <w:pPr>
              <w:jc w:val="center"/>
              <w:rPr>
                <w:sz w:val="28"/>
                <w:szCs w:val="28"/>
              </w:rPr>
            </w:pPr>
            <w:r w:rsidRPr="00A70974">
              <w:rPr>
                <w:sz w:val="28"/>
                <w:szCs w:val="28"/>
              </w:rPr>
              <w:t xml:space="preserve">Финансовые потребности, тыс. руб. </w:t>
            </w:r>
          </w:p>
          <w:p w14:paraId="4D35CCF3" w14:textId="77777777" w:rsidR="0045220D" w:rsidRPr="00A70974" w:rsidRDefault="0045220D" w:rsidP="00487D46">
            <w:pPr>
              <w:jc w:val="center"/>
              <w:rPr>
                <w:sz w:val="28"/>
                <w:szCs w:val="28"/>
              </w:rPr>
            </w:pPr>
            <w:r w:rsidRPr="00A70974">
              <w:rPr>
                <w:sz w:val="28"/>
                <w:szCs w:val="28"/>
              </w:rPr>
              <w:t>(без НДС)</w:t>
            </w:r>
          </w:p>
        </w:tc>
        <w:tc>
          <w:tcPr>
            <w:tcW w:w="3430" w:type="dxa"/>
            <w:gridSpan w:val="3"/>
            <w:vAlign w:val="center"/>
          </w:tcPr>
          <w:p w14:paraId="24045D7F" w14:textId="77777777" w:rsidR="0045220D" w:rsidRPr="00A70974" w:rsidRDefault="0045220D" w:rsidP="00487D46">
            <w:pPr>
              <w:jc w:val="center"/>
              <w:rPr>
                <w:sz w:val="28"/>
                <w:szCs w:val="28"/>
              </w:rPr>
            </w:pPr>
            <w:r w:rsidRPr="00A70974">
              <w:rPr>
                <w:sz w:val="28"/>
                <w:szCs w:val="28"/>
              </w:rPr>
              <w:t>Ожидаемый эффект</w:t>
            </w:r>
          </w:p>
        </w:tc>
      </w:tr>
      <w:tr w:rsidR="0045220D" w:rsidRPr="00A70974" w14:paraId="7DA4DC1B" w14:textId="77777777" w:rsidTr="00487D46">
        <w:trPr>
          <w:trHeight w:val="844"/>
          <w:jc w:val="center"/>
        </w:trPr>
        <w:tc>
          <w:tcPr>
            <w:tcW w:w="2461" w:type="dxa"/>
            <w:vMerge/>
          </w:tcPr>
          <w:p w14:paraId="10FBB042" w14:textId="77777777" w:rsidR="0045220D" w:rsidRPr="00A70974" w:rsidRDefault="0045220D" w:rsidP="00487D46">
            <w:pPr>
              <w:jc w:val="center"/>
              <w:rPr>
                <w:sz w:val="28"/>
                <w:szCs w:val="28"/>
              </w:rPr>
            </w:pPr>
          </w:p>
        </w:tc>
        <w:tc>
          <w:tcPr>
            <w:tcW w:w="1625" w:type="dxa"/>
            <w:vMerge/>
          </w:tcPr>
          <w:p w14:paraId="22A59517" w14:textId="77777777" w:rsidR="0045220D" w:rsidRPr="00A70974" w:rsidRDefault="0045220D" w:rsidP="00487D46">
            <w:pPr>
              <w:jc w:val="center"/>
              <w:rPr>
                <w:sz w:val="28"/>
                <w:szCs w:val="28"/>
              </w:rPr>
            </w:pPr>
          </w:p>
        </w:tc>
        <w:tc>
          <w:tcPr>
            <w:tcW w:w="2265" w:type="dxa"/>
            <w:vMerge/>
          </w:tcPr>
          <w:p w14:paraId="45556746" w14:textId="77777777" w:rsidR="0045220D" w:rsidRPr="00A70974" w:rsidRDefault="0045220D" w:rsidP="00487D46">
            <w:pPr>
              <w:jc w:val="center"/>
              <w:rPr>
                <w:sz w:val="28"/>
                <w:szCs w:val="28"/>
              </w:rPr>
            </w:pPr>
          </w:p>
        </w:tc>
        <w:tc>
          <w:tcPr>
            <w:tcW w:w="1965" w:type="dxa"/>
            <w:vAlign w:val="center"/>
          </w:tcPr>
          <w:p w14:paraId="7867D30D" w14:textId="77777777" w:rsidR="0045220D" w:rsidRPr="00A70974" w:rsidRDefault="0045220D" w:rsidP="00487D46">
            <w:pPr>
              <w:jc w:val="center"/>
              <w:rPr>
                <w:sz w:val="28"/>
                <w:szCs w:val="28"/>
              </w:rPr>
            </w:pPr>
            <w:r w:rsidRPr="00A70974">
              <w:rPr>
                <w:sz w:val="28"/>
                <w:szCs w:val="28"/>
              </w:rPr>
              <w:t>Наименование показателей</w:t>
            </w:r>
          </w:p>
        </w:tc>
        <w:tc>
          <w:tcPr>
            <w:tcW w:w="834" w:type="dxa"/>
            <w:vAlign w:val="center"/>
          </w:tcPr>
          <w:p w14:paraId="421885C5" w14:textId="77777777" w:rsidR="0045220D" w:rsidRPr="00A70974" w:rsidRDefault="0045220D" w:rsidP="00487D46">
            <w:pPr>
              <w:jc w:val="center"/>
              <w:rPr>
                <w:sz w:val="28"/>
                <w:szCs w:val="28"/>
              </w:rPr>
            </w:pPr>
            <w:r w:rsidRPr="00A70974">
              <w:rPr>
                <w:sz w:val="28"/>
                <w:szCs w:val="28"/>
              </w:rPr>
              <w:t>тыс. руб.</w:t>
            </w:r>
          </w:p>
        </w:tc>
        <w:tc>
          <w:tcPr>
            <w:tcW w:w="631" w:type="dxa"/>
            <w:vAlign w:val="center"/>
          </w:tcPr>
          <w:p w14:paraId="41D0ADB5" w14:textId="77777777" w:rsidR="0045220D" w:rsidRPr="00A70974" w:rsidRDefault="0045220D" w:rsidP="00487D46">
            <w:pPr>
              <w:jc w:val="center"/>
              <w:rPr>
                <w:sz w:val="28"/>
                <w:szCs w:val="28"/>
              </w:rPr>
            </w:pPr>
            <w:r w:rsidRPr="00A70974">
              <w:rPr>
                <w:sz w:val="28"/>
                <w:szCs w:val="28"/>
              </w:rPr>
              <w:t>%</w:t>
            </w:r>
          </w:p>
        </w:tc>
      </w:tr>
      <w:tr w:rsidR="0045220D" w:rsidRPr="00A70974" w14:paraId="780EA667" w14:textId="77777777" w:rsidTr="00487D46">
        <w:trPr>
          <w:trHeight w:val="507"/>
          <w:jc w:val="center"/>
        </w:trPr>
        <w:tc>
          <w:tcPr>
            <w:tcW w:w="9781" w:type="dxa"/>
            <w:gridSpan w:val="6"/>
            <w:vAlign w:val="center"/>
          </w:tcPr>
          <w:p w14:paraId="389CF278" w14:textId="77777777" w:rsidR="0045220D" w:rsidRPr="00A70974" w:rsidRDefault="0045220D" w:rsidP="00F16D65">
            <w:pPr>
              <w:numPr>
                <w:ilvl w:val="0"/>
                <w:numId w:val="18"/>
              </w:numPr>
              <w:contextualSpacing/>
              <w:jc w:val="center"/>
              <w:rPr>
                <w:sz w:val="28"/>
                <w:szCs w:val="28"/>
              </w:rPr>
            </w:pPr>
            <w:r w:rsidRPr="00A70974">
              <w:rPr>
                <w:sz w:val="28"/>
                <w:szCs w:val="28"/>
              </w:rPr>
              <w:t>Холодное водоснабжение</w:t>
            </w:r>
          </w:p>
        </w:tc>
      </w:tr>
      <w:tr w:rsidR="0045220D" w:rsidRPr="00A70974" w14:paraId="50458632" w14:textId="77777777" w:rsidTr="00487D46">
        <w:trPr>
          <w:jc w:val="center"/>
        </w:trPr>
        <w:tc>
          <w:tcPr>
            <w:tcW w:w="2461" w:type="dxa"/>
          </w:tcPr>
          <w:p w14:paraId="6512C230" w14:textId="77777777" w:rsidR="0045220D" w:rsidRPr="00A70974" w:rsidRDefault="0045220D" w:rsidP="00487D46">
            <w:pPr>
              <w:jc w:val="center"/>
              <w:rPr>
                <w:sz w:val="28"/>
                <w:szCs w:val="28"/>
              </w:rPr>
            </w:pPr>
            <w:r w:rsidRPr="00A70974">
              <w:rPr>
                <w:sz w:val="28"/>
                <w:szCs w:val="28"/>
              </w:rPr>
              <w:t>-</w:t>
            </w:r>
          </w:p>
        </w:tc>
        <w:tc>
          <w:tcPr>
            <w:tcW w:w="1625" w:type="dxa"/>
          </w:tcPr>
          <w:p w14:paraId="1BB0A68C" w14:textId="77777777" w:rsidR="0045220D" w:rsidRPr="00A70974" w:rsidRDefault="0045220D" w:rsidP="00487D46">
            <w:pPr>
              <w:jc w:val="center"/>
              <w:rPr>
                <w:sz w:val="28"/>
                <w:szCs w:val="28"/>
              </w:rPr>
            </w:pPr>
            <w:r w:rsidRPr="00A70974">
              <w:rPr>
                <w:sz w:val="28"/>
                <w:szCs w:val="28"/>
              </w:rPr>
              <w:t>-</w:t>
            </w:r>
          </w:p>
        </w:tc>
        <w:tc>
          <w:tcPr>
            <w:tcW w:w="2265" w:type="dxa"/>
            <w:vAlign w:val="center"/>
          </w:tcPr>
          <w:p w14:paraId="62F20D0B" w14:textId="77777777" w:rsidR="0045220D" w:rsidRPr="00A70974" w:rsidRDefault="0045220D" w:rsidP="00487D46">
            <w:pPr>
              <w:jc w:val="center"/>
              <w:rPr>
                <w:sz w:val="28"/>
                <w:szCs w:val="28"/>
              </w:rPr>
            </w:pPr>
            <w:r w:rsidRPr="00A70974">
              <w:rPr>
                <w:sz w:val="28"/>
                <w:szCs w:val="28"/>
              </w:rPr>
              <w:t>-</w:t>
            </w:r>
          </w:p>
        </w:tc>
        <w:tc>
          <w:tcPr>
            <w:tcW w:w="1965" w:type="dxa"/>
          </w:tcPr>
          <w:p w14:paraId="7AEB4412" w14:textId="77777777" w:rsidR="0045220D" w:rsidRPr="00A70974" w:rsidRDefault="0045220D" w:rsidP="00487D46">
            <w:pPr>
              <w:jc w:val="center"/>
              <w:rPr>
                <w:sz w:val="28"/>
                <w:szCs w:val="28"/>
              </w:rPr>
            </w:pPr>
            <w:r w:rsidRPr="00A70974">
              <w:rPr>
                <w:sz w:val="28"/>
                <w:szCs w:val="28"/>
              </w:rPr>
              <w:t>-</w:t>
            </w:r>
          </w:p>
        </w:tc>
        <w:tc>
          <w:tcPr>
            <w:tcW w:w="834" w:type="dxa"/>
          </w:tcPr>
          <w:p w14:paraId="2E9F6804" w14:textId="77777777" w:rsidR="0045220D" w:rsidRPr="00A70974" w:rsidRDefault="0045220D" w:rsidP="00487D46">
            <w:pPr>
              <w:jc w:val="center"/>
              <w:rPr>
                <w:sz w:val="28"/>
                <w:szCs w:val="28"/>
              </w:rPr>
            </w:pPr>
            <w:r w:rsidRPr="00A70974">
              <w:rPr>
                <w:sz w:val="28"/>
                <w:szCs w:val="28"/>
              </w:rPr>
              <w:t>-</w:t>
            </w:r>
          </w:p>
        </w:tc>
        <w:tc>
          <w:tcPr>
            <w:tcW w:w="631" w:type="dxa"/>
          </w:tcPr>
          <w:p w14:paraId="3466367F" w14:textId="77777777" w:rsidR="0045220D" w:rsidRPr="00A70974" w:rsidRDefault="0045220D" w:rsidP="00487D46">
            <w:pPr>
              <w:jc w:val="center"/>
              <w:rPr>
                <w:sz w:val="28"/>
                <w:szCs w:val="28"/>
              </w:rPr>
            </w:pPr>
            <w:r w:rsidRPr="00A70974">
              <w:rPr>
                <w:sz w:val="28"/>
                <w:szCs w:val="28"/>
              </w:rPr>
              <w:t>-</w:t>
            </w:r>
          </w:p>
        </w:tc>
      </w:tr>
      <w:tr w:rsidR="0045220D" w:rsidRPr="00A70974" w14:paraId="4A3BEF16" w14:textId="77777777" w:rsidTr="00487D46">
        <w:trPr>
          <w:trHeight w:val="504"/>
          <w:jc w:val="center"/>
        </w:trPr>
        <w:tc>
          <w:tcPr>
            <w:tcW w:w="9781" w:type="dxa"/>
            <w:gridSpan w:val="6"/>
            <w:vAlign w:val="center"/>
          </w:tcPr>
          <w:p w14:paraId="163A00C3" w14:textId="77777777" w:rsidR="0045220D" w:rsidRPr="00A70974" w:rsidRDefault="0045220D" w:rsidP="00F16D65">
            <w:pPr>
              <w:numPr>
                <w:ilvl w:val="0"/>
                <w:numId w:val="18"/>
              </w:numPr>
              <w:contextualSpacing/>
              <w:jc w:val="center"/>
              <w:rPr>
                <w:sz w:val="28"/>
                <w:szCs w:val="28"/>
              </w:rPr>
            </w:pPr>
            <w:r w:rsidRPr="00A70974">
              <w:rPr>
                <w:sz w:val="28"/>
                <w:szCs w:val="28"/>
              </w:rPr>
              <w:t>Водоотведение</w:t>
            </w:r>
          </w:p>
        </w:tc>
      </w:tr>
      <w:tr w:rsidR="0045220D" w:rsidRPr="00A70974" w14:paraId="76CD3BF1" w14:textId="77777777" w:rsidTr="00487D46">
        <w:trPr>
          <w:jc w:val="center"/>
        </w:trPr>
        <w:tc>
          <w:tcPr>
            <w:tcW w:w="2461" w:type="dxa"/>
          </w:tcPr>
          <w:p w14:paraId="78500C4F" w14:textId="77777777" w:rsidR="0045220D" w:rsidRPr="00A70974" w:rsidRDefault="0045220D" w:rsidP="00487D46">
            <w:pPr>
              <w:jc w:val="center"/>
              <w:rPr>
                <w:sz w:val="28"/>
                <w:szCs w:val="28"/>
              </w:rPr>
            </w:pPr>
            <w:r w:rsidRPr="00A70974">
              <w:rPr>
                <w:sz w:val="28"/>
                <w:szCs w:val="28"/>
              </w:rPr>
              <w:t>-</w:t>
            </w:r>
          </w:p>
        </w:tc>
        <w:tc>
          <w:tcPr>
            <w:tcW w:w="1625" w:type="dxa"/>
          </w:tcPr>
          <w:p w14:paraId="31F5336D" w14:textId="77777777" w:rsidR="0045220D" w:rsidRPr="00A70974" w:rsidRDefault="0045220D" w:rsidP="00487D46">
            <w:pPr>
              <w:jc w:val="center"/>
              <w:rPr>
                <w:sz w:val="28"/>
                <w:szCs w:val="28"/>
              </w:rPr>
            </w:pPr>
            <w:r w:rsidRPr="00A70974">
              <w:rPr>
                <w:sz w:val="28"/>
                <w:szCs w:val="28"/>
              </w:rPr>
              <w:t>-</w:t>
            </w:r>
          </w:p>
        </w:tc>
        <w:tc>
          <w:tcPr>
            <w:tcW w:w="2265" w:type="dxa"/>
          </w:tcPr>
          <w:p w14:paraId="26C2B8D6" w14:textId="77777777" w:rsidR="0045220D" w:rsidRPr="00A70974" w:rsidRDefault="0045220D" w:rsidP="00487D46">
            <w:pPr>
              <w:jc w:val="center"/>
              <w:rPr>
                <w:sz w:val="28"/>
                <w:szCs w:val="28"/>
              </w:rPr>
            </w:pPr>
            <w:r w:rsidRPr="00A70974">
              <w:rPr>
                <w:sz w:val="28"/>
                <w:szCs w:val="28"/>
              </w:rPr>
              <w:t>-</w:t>
            </w:r>
          </w:p>
        </w:tc>
        <w:tc>
          <w:tcPr>
            <w:tcW w:w="1965" w:type="dxa"/>
          </w:tcPr>
          <w:p w14:paraId="1739B439" w14:textId="77777777" w:rsidR="0045220D" w:rsidRPr="00A70974" w:rsidRDefault="0045220D" w:rsidP="00487D46">
            <w:pPr>
              <w:jc w:val="center"/>
              <w:rPr>
                <w:sz w:val="28"/>
                <w:szCs w:val="28"/>
              </w:rPr>
            </w:pPr>
            <w:r w:rsidRPr="00A70974">
              <w:rPr>
                <w:sz w:val="28"/>
                <w:szCs w:val="28"/>
              </w:rPr>
              <w:t>-</w:t>
            </w:r>
          </w:p>
        </w:tc>
        <w:tc>
          <w:tcPr>
            <w:tcW w:w="834" w:type="dxa"/>
          </w:tcPr>
          <w:p w14:paraId="1BC3B751" w14:textId="77777777" w:rsidR="0045220D" w:rsidRPr="00A70974" w:rsidRDefault="0045220D" w:rsidP="00487D46">
            <w:pPr>
              <w:jc w:val="center"/>
              <w:rPr>
                <w:sz w:val="28"/>
                <w:szCs w:val="28"/>
              </w:rPr>
            </w:pPr>
            <w:r w:rsidRPr="00A70974">
              <w:rPr>
                <w:sz w:val="28"/>
                <w:szCs w:val="28"/>
              </w:rPr>
              <w:t>-</w:t>
            </w:r>
          </w:p>
        </w:tc>
        <w:tc>
          <w:tcPr>
            <w:tcW w:w="631" w:type="dxa"/>
          </w:tcPr>
          <w:p w14:paraId="3E5C5247" w14:textId="77777777" w:rsidR="0045220D" w:rsidRPr="00A70974" w:rsidRDefault="0045220D" w:rsidP="00487D46">
            <w:pPr>
              <w:jc w:val="center"/>
              <w:rPr>
                <w:sz w:val="28"/>
                <w:szCs w:val="28"/>
              </w:rPr>
            </w:pPr>
            <w:r w:rsidRPr="00A70974">
              <w:rPr>
                <w:sz w:val="28"/>
                <w:szCs w:val="28"/>
              </w:rPr>
              <w:t>-</w:t>
            </w:r>
          </w:p>
        </w:tc>
      </w:tr>
    </w:tbl>
    <w:p w14:paraId="3A8177B3" w14:textId="77777777" w:rsidR="0045220D" w:rsidRPr="00A70974" w:rsidRDefault="0045220D" w:rsidP="0045220D">
      <w:pPr>
        <w:jc w:val="center"/>
        <w:rPr>
          <w:sz w:val="28"/>
          <w:szCs w:val="28"/>
        </w:rPr>
      </w:pPr>
    </w:p>
    <w:p w14:paraId="13D9DE47" w14:textId="77777777" w:rsidR="0045220D" w:rsidRPr="00A70974" w:rsidRDefault="0045220D" w:rsidP="0045220D">
      <w:pPr>
        <w:jc w:val="center"/>
        <w:rPr>
          <w:sz w:val="28"/>
          <w:szCs w:val="28"/>
        </w:rPr>
      </w:pPr>
    </w:p>
    <w:p w14:paraId="283111E0" w14:textId="77777777" w:rsidR="0045220D" w:rsidRPr="00A70974" w:rsidRDefault="0045220D" w:rsidP="0045220D">
      <w:pPr>
        <w:jc w:val="center"/>
        <w:rPr>
          <w:sz w:val="28"/>
          <w:szCs w:val="28"/>
        </w:rPr>
      </w:pPr>
    </w:p>
    <w:p w14:paraId="7D878E2C" w14:textId="77777777" w:rsidR="0045220D" w:rsidRPr="00A70974" w:rsidRDefault="0045220D" w:rsidP="0045220D">
      <w:pPr>
        <w:jc w:val="center"/>
        <w:rPr>
          <w:sz w:val="28"/>
          <w:szCs w:val="28"/>
        </w:rPr>
      </w:pPr>
    </w:p>
    <w:p w14:paraId="546618FB" w14:textId="77777777" w:rsidR="0045220D" w:rsidRPr="00A70974" w:rsidRDefault="0045220D" w:rsidP="0045220D">
      <w:pPr>
        <w:jc w:val="center"/>
        <w:rPr>
          <w:sz w:val="28"/>
          <w:szCs w:val="28"/>
        </w:rPr>
      </w:pPr>
    </w:p>
    <w:p w14:paraId="6BD93DB5" w14:textId="77777777" w:rsidR="0045220D" w:rsidRPr="00A70974" w:rsidRDefault="0045220D" w:rsidP="0045220D">
      <w:pPr>
        <w:jc w:val="center"/>
        <w:rPr>
          <w:sz w:val="28"/>
          <w:szCs w:val="28"/>
        </w:rPr>
      </w:pPr>
    </w:p>
    <w:p w14:paraId="08213182" w14:textId="77777777" w:rsidR="0045220D" w:rsidRPr="00A70974" w:rsidRDefault="0045220D" w:rsidP="0045220D">
      <w:pPr>
        <w:jc w:val="center"/>
        <w:rPr>
          <w:sz w:val="28"/>
          <w:szCs w:val="28"/>
        </w:rPr>
      </w:pPr>
    </w:p>
    <w:p w14:paraId="7C74F94D" w14:textId="77777777" w:rsidR="0045220D" w:rsidRPr="00A70974" w:rsidRDefault="0045220D" w:rsidP="0045220D">
      <w:pPr>
        <w:jc w:val="center"/>
        <w:rPr>
          <w:sz w:val="28"/>
          <w:szCs w:val="28"/>
        </w:rPr>
      </w:pPr>
    </w:p>
    <w:p w14:paraId="2E8CFE34" w14:textId="77777777" w:rsidR="0045220D" w:rsidRPr="00A70974" w:rsidRDefault="0045220D" w:rsidP="0045220D">
      <w:pPr>
        <w:jc w:val="center"/>
        <w:rPr>
          <w:sz w:val="28"/>
          <w:szCs w:val="28"/>
        </w:rPr>
      </w:pPr>
    </w:p>
    <w:p w14:paraId="7200D4D9" w14:textId="77777777" w:rsidR="0045220D" w:rsidRPr="00A70974" w:rsidRDefault="0045220D" w:rsidP="0045220D">
      <w:pPr>
        <w:jc w:val="center"/>
        <w:rPr>
          <w:sz w:val="28"/>
          <w:szCs w:val="28"/>
        </w:rPr>
      </w:pPr>
    </w:p>
    <w:p w14:paraId="24F27F5F" w14:textId="77777777" w:rsidR="0045220D" w:rsidRPr="00A70974" w:rsidRDefault="0045220D" w:rsidP="0045220D">
      <w:pPr>
        <w:jc w:val="center"/>
        <w:rPr>
          <w:sz w:val="28"/>
          <w:szCs w:val="28"/>
        </w:rPr>
      </w:pPr>
    </w:p>
    <w:p w14:paraId="060D20C7" w14:textId="77777777" w:rsidR="0045220D" w:rsidRPr="00A70974" w:rsidRDefault="0045220D" w:rsidP="0045220D">
      <w:pPr>
        <w:jc w:val="center"/>
        <w:rPr>
          <w:sz w:val="28"/>
          <w:szCs w:val="28"/>
        </w:rPr>
      </w:pPr>
    </w:p>
    <w:p w14:paraId="40AF2DC9" w14:textId="77777777" w:rsidR="0045220D" w:rsidRPr="00A70974" w:rsidRDefault="0045220D" w:rsidP="0045220D">
      <w:pPr>
        <w:jc w:val="center"/>
        <w:rPr>
          <w:sz w:val="28"/>
          <w:szCs w:val="28"/>
        </w:rPr>
      </w:pPr>
    </w:p>
    <w:p w14:paraId="1B7C5A67" w14:textId="77777777" w:rsidR="0045220D" w:rsidRPr="00A70974" w:rsidRDefault="0045220D" w:rsidP="0045220D">
      <w:pPr>
        <w:jc w:val="center"/>
        <w:rPr>
          <w:sz w:val="28"/>
          <w:szCs w:val="28"/>
        </w:rPr>
      </w:pPr>
    </w:p>
    <w:p w14:paraId="0CA4E7DB" w14:textId="77777777" w:rsidR="0045220D" w:rsidRPr="00A70974" w:rsidRDefault="0045220D" w:rsidP="0045220D">
      <w:pPr>
        <w:jc w:val="center"/>
        <w:rPr>
          <w:sz w:val="28"/>
          <w:szCs w:val="28"/>
        </w:rPr>
      </w:pPr>
    </w:p>
    <w:p w14:paraId="2D5F6625" w14:textId="77777777" w:rsidR="0045220D" w:rsidRPr="00A70974" w:rsidRDefault="0045220D" w:rsidP="0045220D">
      <w:pPr>
        <w:jc w:val="center"/>
        <w:rPr>
          <w:sz w:val="28"/>
          <w:szCs w:val="28"/>
        </w:rPr>
      </w:pPr>
    </w:p>
    <w:p w14:paraId="3FDE6C03" w14:textId="77777777" w:rsidR="0045220D" w:rsidRPr="00A70974" w:rsidRDefault="0045220D" w:rsidP="0045220D">
      <w:pPr>
        <w:jc w:val="center"/>
        <w:rPr>
          <w:sz w:val="28"/>
          <w:szCs w:val="28"/>
        </w:rPr>
      </w:pPr>
    </w:p>
    <w:p w14:paraId="52E28F5F" w14:textId="77777777" w:rsidR="0045220D" w:rsidRPr="00A70974" w:rsidRDefault="0045220D" w:rsidP="0045220D">
      <w:pPr>
        <w:jc w:val="center"/>
        <w:rPr>
          <w:sz w:val="28"/>
          <w:szCs w:val="28"/>
        </w:rPr>
      </w:pPr>
    </w:p>
    <w:p w14:paraId="58A31902" w14:textId="77777777" w:rsidR="0045220D" w:rsidRPr="00A70974" w:rsidRDefault="0045220D" w:rsidP="0045220D">
      <w:pPr>
        <w:jc w:val="center"/>
        <w:rPr>
          <w:sz w:val="28"/>
          <w:szCs w:val="28"/>
        </w:rPr>
      </w:pPr>
    </w:p>
    <w:p w14:paraId="04035858" w14:textId="77777777" w:rsidR="0045220D" w:rsidRPr="00A70974" w:rsidRDefault="0045220D" w:rsidP="0045220D">
      <w:pPr>
        <w:jc w:val="center"/>
        <w:rPr>
          <w:sz w:val="28"/>
          <w:szCs w:val="28"/>
        </w:rPr>
      </w:pPr>
    </w:p>
    <w:p w14:paraId="0F60C9B1" w14:textId="77777777" w:rsidR="0045220D" w:rsidRPr="00A70974" w:rsidRDefault="0045220D" w:rsidP="0045220D">
      <w:pPr>
        <w:jc w:val="center"/>
        <w:rPr>
          <w:sz w:val="28"/>
          <w:szCs w:val="28"/>
        </w:rPr>
      </w:pPr>
    </w:p>
    <w:p w14:paraId="0F2634BD" w14:textId="77777777" w:rsidR="0045220D" w:rsidRPr="00A70974" w:rsidRDefault="0045220D" w:rsidP="0045220D">
      <w:pPr>
        <w:jc w:val="center"/>
        <w:rPr>
          <w:sz w:val="28"/>
          <w:szCs w:val="28"/>
        </w:rPr>
      </w:pPr>
    </w:p>
    <w:p w14:paraId="47C1FB4B" w14:textId="77777777" w:rsidR="0045220D" w:rsidRPr="00A70974" w:rsidRDefault="0045220D" w:rsidP="0045220D">
      <w:pPr>
        <w:jc w:val="center"/>
        <w:rPr>
          <w:sz w:val="28"/>
          <w:szCs w:val="28"/>
        </w:rPr>
      </w:pPr>
    </w:p>
    <w:p w14:paraId="77D254C5" w14:textId="77777777" w:rsidR="0045220D" w:rsidRPr="00A70974" w:rsidRDefault="0045220D" w:rsidP="0045220D">
      <w:pPr>
        <w:jc w:val="center"/>
        <w:rPr>
          <w:sz w:val="28"/>
          <w:szCs w:val="28"/>
        </w:rPr>
      </w:pPr>
    </w:p>
    <w:p w14:paraId="5B0AF251" w14:textId="77777777" w:rsidR="0045220D" w:rsidRPr="00A70974" w:rsidRDefault="0045220D" w:rsidP="0045220D">
      <w:pPr>
        <w:jc w:val="center"/>
        <w:rPr>
          <w:sz w:val="28"/>
          <w:szCs w:val="28"/>
        </w:rPr>
      </w:pPr>
    </w:p>
    <w:p w14:paraId="4DFEE4DE" w14:textId="77777777" w:rsidR="0045220D" w:rsidRPr="00A70974" w:rsidRDefault="0045220D" w:rsidP="0045220D">
      <w:pPr>
        <w:jc w:val="center"/>
        <w:rPr>
          <w:sz w:val="28"/>
          <w:szCs w:val="28"/>
        </w:rPr>
      </w:pPr>
    </w:p>
    <w:p w14:paraId="469EF183" w14:textId="77777777" w:rsidR="0045220D" w:rsidRPr="00A70974" w:rsidRDefault="0045220D" w:rsidP="0045220D">
      <w:pPr>
        <w:jc w:val="center"/>
        <w:rPr>
          <w:sz w:val="28"/>
          <w:szCs w:val="28"/>
        </w:rPr>
      </w:pPr>
    </w:p>
    <w:p w14:paraId="5AA418C3" w14:textId="77777777" w:rsidR="0045220D" w:rsidRPr="00A70974" w:rsidRDefault="0045220D" w:rsidP="0045220D">
      <w:pPr>
        <w:jc w:val="center"/>
        <w:rPr>
          <w:sz w:val="28"/>
          <w:szCs w:val="28"/>
        </w:rPr>
      </w:pPr>
    </w:p>
    <w:p w14:paraId="6456D970" w14:textId="77777777" w:rsidR="0045220D" w:rsidRPr="00A70974" w:rsidRDefault="0045220D" w:rsidP="0045220D">
      <w:pPr>
        <w:jc w:val="center"/>
        <w:rPr>
          <w:sz w:val="28"/>
          <w:szCs w:val="28"/>
        </w:rPr>
      </w:pPr>
    </w:p>
    <w:p w14:paraId="72E08D67" w14:textId="77777777" w:rsidR="0045220D" w:rsidRPr="00A70974" w:rsidRDefault="0045220D" w:rsidP="0045220D">
      <w:pPr>
        <w:jc w:val="center"/>
        <w:rPr>
          <w:sz w:val="28"/>
          <w:szCs w:val="28"/>
        </w:rPr>
      </w:pPr>
    </w:p>
    <w:p w14:paraId="2B9DA1F4" w14:textId="77777777" w:rsidR="0045220D" w:rsidRPr="00A70974" w:rsidRDefault="0045220D" w:rsidP="0045220D">
      <w:pPr>
        <w:jc w:val="center"/>
        <w:rPr>
          <w:sz w:val="28"/>
          <w:szCs w:val="28"/>
        </w:rPr>
      </w:pPr>
    </w:p>
    <w:p w14:paraId="595AD918" w14:textId="77777777" w:rsidR="0045220D" w:rsidRPr="00A70974" w:rsidRDefault="0045220D" w:rsidP="0045220D">
      <w:pPr>
        <w:jc w:val="center"/>
        <w:rPr>
          <w:sz w:val="28"/>
          <w:szCs w:val="28"/>
        </w:rPr>
      </w:pPr>
    </w:p>
    <w:p w14:paraId="0D474430" w14:textId="77777777" w:rsidR="0045220D" w:rsidRPr="00A70974" w:rsidRDefault="0045220D" w:rsidP="0045220D">
      <w:pPr>
        <w:jc w:val="center"/>
        <w:rPr>
          <w:sz w:val="28"/>
          <w:szCs w:val="28"/>
        </w:rPr>
      </w:pPr>
      <w:r w:rsidRPr="00A70974">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020FB072" w14:textId="77777777" w:rsidR="0045220D" w:rsidRPr="00A70974" w:rsidRDefault="0045220D" w:rsidP="0045220D">
      <w:pPr>
        <w:jc w:val="center"/>
        <w:rPr>
          <w:sz w:val="28"/>
          <w:szCs w:val="28"/>
        </w:rPr>
      </w:pPr>
    </w:p>
    <w:tbl>
      <w:tblPr>
        <w:tblStyle w:val="290"/>
        <w:tblW w:w="9781" w:type="dxa"/>
        <w:jc w:val="center"/>
        <w:tblLook w:val="04A0" w:firstRow="1" w:lastRow="0" w:firstColumn="1" w:lastColumn="0" w:noHBand="0" w:noVBand="1"/>
      </w:tblPr>
      <w:tblGrid>
        <w:gridCol w:w="2461"/>
        <w:gridCol w:w="1625"/>
        <w:gridCol w:w="2265"/>
        <w:gridCol w:w="1965"/>
        <w:gridCol w:w="834"/>
        <w:gridCol w:w="631"/>
      </w:tblGrid>
      <w:tr w:rsidR="0045220D" w:rsidRPr="00A70974" w14:paraId="6120F5D8" w14:textId="77777777" w:rsidTr="00487D46">
        <w:trPr>
          <w:trHeight w:val="706"/>
          <w:jc w:val="center"/>
        </w:trPr>
        <w:tc>
          <w:tcPr>
            <w:tcW w:w="2461" w:type="dxa"/>
            <w:vMerge w:val="restart"/>
            <w:vAlign w:val="center"/>
          </w:tcPr>
          <w:p w14:paraId="2EF0B213" w14:textId="77777777" w:rsidR="0045220D" w:rsidRPr="00A70974" w:rsidRDefault="0045220D" w:rsidP="00487D46">
            <w:pPr>
              <w:jc w:val="center"/>
              <w:rPr>
                <w:sz w:val="28"/>
                <w:szCs w:val="28"/>
              </w:rPr>
            </w:pPr>
            <w:r w:rsidRPr="00A70974">
              <w:rPr>
                <w:sz w:val="28"/>
                <w:szCs w:val="28"/>
              </w:rPr>
              <w:t>Наименование мероприятия</w:t>
            </w:r>
          </w:p>
        </w:tc>
        <w:tc>
          <w:tcPr>
            <w:tcW w:w="1625" w:type="dxa"/>
            <w:vMerge w:val="restart"/>
            <w:vAlign w:val="center"/>
          </w:tcPr>
          <w:p w14:paraId="62EC4045" w14:textId="77777777" w:rsidR="0045220D" w:rsidRPr="00A70974" w:rsidRDefault="0045220D" w:rsidP="00487D46">
            <w:pPr>
              <w:jc w:val="center"/>
              <w:rPr>
                <w:sz w:val="28"/>
                <w:szCs w:val="28"/>
              </w:rPr>
            </w:pPr>
            <w:r w:rsidRPr="00A70974">
              <w:rPr>
                <w:sz w:val="28"/>
                <w:szCs w:val="28"/>
              </w:rPr>
              <w:t>Срок реализации</w:t>
            </w:r>
          </w:p>
        </w:tc>
        <w:tc>
          <w:tcPr>
            <w:tcW w:w="2265" w:type="dxa"/>
            <w:vMerge w:val="restart"/>
            <w:vAlign w:val="center"/>
          </w:tcPr>
          <w:p w14:paraId="1C6A7ED8" w14:textId="77777777" w:rsidR="0045220D" w:rsidRPr="00A70974" w:rsidRDefault="0045220D" w:rsidP="00487D46">
            <w:pPr>
              <w:jc w:val="center"/>
              <w:rPr>
                <w:sz w:val="28"/>
                <w:szCs w:val="28"/>
              </w:rPr>
            </w:pPr>
            <w:r w:rsidRPr="00A70974">
              <w:rPr>
                <w:sz w:val="28"/>
                <w:szCs w:val="28"/>
              </w:rPr>
              <w:t xml:space="preserve">Финансовые потребности, тыс. руб. </w:t>
            </w:r>
          </w:p>
          <w:p w14:paraId="3C90EDE6" w14:textId="77777777" w:rsidR="0045220D" w:rsidRPr="00A70974" w:rsidRDefault="0045220D" w:rsidP="00487D46">
            <w:pPr>
              <w:jc w:val="center"/>
              <w:rPr>
                <w:sz w:val="28"/>
                <w:szCs w:val="28"/>
              </w:rPr>
            </w:pPr>
            <w:r w:rsidRPr="00A70974">
              <w:rPr>
                <w:sz w:val="28"/>
                <w:szCs w:val="28"/>
              </w:rPr>
              <w:t>(без НДС)</w:t>
            </w:r>
          </w:p>
        </w:tc>
        <w:tc>
          <w:tcPr>
            <w:tcW w:w="3430" w:type="dxa"/>
            <w:gridSpan w:val="3"/>
            <w:vAlign w:val="center"/>
          </w:tcPr>
          <w:p w14:paraId="1F036AB2" w14:textId="77777777" w:rsidR="0045220D" w:rsidRPr="00A70974" w:rsidRDefault="0045220D" w:rsidP="00487D46">
            <w:pPr>
              <w:jc w:val="center"/>
              <w:rPr>
                <w:sz w:val="28"/>
                <w:szCs w:val="28"/>
              </w:rPr>
            </w:pPr>
            <w:r w:rsidRPr="00A70974">
              <w:rPr>
                <w:sz w:val="28"/>
                <w:szCs w:val="28"/>
              </w:rPr>
              <w:t>Ожидаемый эффект</w:t>
            </w:r>
          </w:p>
        </w:tc>
      </w:tr>
      <w:tr w:rsidR="0045220D" w:rsidRPr="00A70974" w14:paraId="6A867D22" w14:textId="77777777" w:rsidTr="00487D46">
        <w:trPr>
          <w:trHeight w:val="844"/>
          <w:jc w:val="center"/>
        </w:trPr>
        <w:tc>
          <w:tcPr>
            <w:tcW w:w="2461" w:type="dxa"/>
            <w:vMerge/>
          </w:tcPr>
          <w:p w14:paraId="48844EBD" w14:textId="77777777" w:rsidR="0045220D" w:rsidRPr="00A70974" w:rsidRDefault="0045220D" w:rsidP="00487D46">
            <w:pPr>
              <w:jc w:val="center"/>
              <w:rPr>
                <w:sz w:val="28"/>
                <w:szCs w:val="28"/>
              </w:rPr>
            </w:pPr>
          </w:p>
        </w:tc>
        <w:tc>
          <w:tcPr>
            <w:tcW w:w="1625" w:type="dxa"/>
            <w:vMerge/>
          </w:tcPr>
          <w:p w14:paraId="16CD7863" w14:textId="77777777" w:rsidR="0045220D" w:rsidRPr="00A70974" w:rsidRDefault="0045220D" w:rsidP="00487D46">
            <w:pPr>
              <w:jc w:val="center"/>
              <w:rPr>
                <w:sz w:val="28"/>
                <w:szCs w:val="28"/>
              </w:rPr>
            </w:pPr>
          </w:p>
        </w:tc>
        <w:tc>
          <w:tcPr>
            <w:tcW w:w="2265" w:type="dxa"/>
            <w:vMerge/>
          </w:tcPr>
          <w:p w14:paraId="63902BA1" w14:textId="77777777" w:rsidR="0045220D" w:rsidRPr="00A70974" w:rsidRDefault="0045220D" w:rsidP="00487D46">
            <w:pPr>
              <w:jc w:val="center"/>
              <w:rPr>
                <w:sz w:val="28"/>
                <w:szCs w:val="28"/>
              </w:rPr>
            </w:pPr>
          </w:p>
        </w:tc>
        <w:tc>
          <w:tcPr>
            <w:tcW w:w="1965" w:type="dxa"/>
            <w:vAlign w:val="center"/>
          </w:tcPr>
          <w:p w14:paraId="2CE6AC23" w14:textId="77777777" w:rsidR="0045220D" w:rsidRPr="00A70974" w:rsidRDefault="0045220D" w:rsidP="00487D46">
            <w:pPr>
              <w:jc w:val="center"/>
              <w:rPr>
                <w:sz w:val="28"/>
                <w:szCs w:val="28"/>
              </w:rPr>
            </w:pPr>
            <w:r w:rsidRPr="00A70974">
              <w:rPr>
                <w:sz w:val="28"/>
                <w:szCs w:val="28"/>
              </w:rPr>
              <w:t>Наименование показателей</w:t>
            </w:r>
          </w:p>
        </w:tc>
        <w:tc>
          <w:tcPr>
            <w:tcW w:w="834" w:type="dxa"/>
            <w:vAlign w:val="center"/>
          </w:tcPr>
          <w:p w14:paraId="28667CBA" w14:textId="77777777" w:rsidR="0045220D" w:rsidRPr="00A70974" w:rsidRDefault="0045220D" w:rsidP="00487D46">
            <w:pPr>
              <w:jc w:val="center"/>
              <w:rPr>
                <w:sz w:val="28"/>
                <w:szCs w:val="28"/>
              </w:rPr>
            </w:pPr>
            <w:r w:rsidRPr="00A70974">
              <w:rPr>
                <w:sz w:val="28"/>
                <w:szCs w:val="28"/>
              </w:rPr>
              <w:t>тыс. руб.</w:t>
            </w:r>
          </w:p>
        </w:tc>
        <w:tc>
          <w:tcPr>
            <w:tcW w:w="631" w:type="dxa"/>
            <w:vAlign w:val="center"/>
          </w:tcPr>
          <w:p w14:paraId="7ECBC661" w14:textId="77777777" w:rsidR="0045220D" w:rsidRPr="00A70974" w:rsidRDefault="0045220D" w:rsidP="00487D46">
            <w:pPr>
              <w:jc w:val="center"/>
              <w:rPr>
                <w:sz w:val="28"/>
                <w:szCs w:val="28"/>
              </w:rPr>
            </w:pPr>
            <w:r w:rsidRPr="00A70974">
              <w:rPr>
                <w:sz w:val="28"/>
                <w:szCs w:val="28"/>
              </w:rPr>
              <w:t>%</w:t>
            </w:r>
          </w:p>
        </w:tc>
      </w:tr>
      <w:tr w:rsidR="0045220D" w:rsidRPr="00A70974" w14:paraId="4ED01128" w14:textId="77777777" w:rsidTr="00487D46">
        <w:trPr>
          <w:trHeight w:val="507"/>
          <w:jc w:val="center"/>
        </w:trPr>
        <w:tc>
          <w:tcPr>
            <w:tcW w:w="9781" w:type="dxa"/>
            <w:gridSpan w:val="6"/>
            <w:vAlign w:val="center"/>
          </w:tcPr>
          <w:p w14:paraId="447B71F8" w14:textId="77777777" w:rsidR="0045220D" w:rsidRPr="00A70974" w:rsidRDefault="0045220D" w:rsidP="00F16D65">
            <w:pPr>
              <w:numPr>
                <w:ilvl w:val="0"/>
                <w:numId w:val="19"/>
              </w:numPr>
              <w:contextualSpacing/>
              <w:jc w:val="center"/>
              <w:rPr>
                <w:sz w:val="28"/>
                <w:szCs w:val="28"/>
              </w:rPr>
            </w:pPr>
            <w:r w:rsidRPr="00A70974">
              <w:rPr>
                <w:sz w:val="28"/>
                <w:szCs w:val="28"/>
              </w:rPr>
              <w:t>Холодное водоснабжение</w:t>
            </w:r>
          </w:p>
        </w:tc>
      </w:tr>
      <w:tr w:rsidR="0045220D" w:rsidRPr="00A70974" w14:paraId="2936A8FC" w14:textId="77777777" w:rsidTr="00487D46">
        <w:trPr>
          <w:jc w:val="center"/>
        </w:trPr>
        <w:tc>
          <w:tcPr>
            <w:tcW w:w="2461" w:type="dxa"/>
          </w:tcPr>
          <w:p w14:paraId="1F2F121C" w14:textId="77777777" w:rsidR="0045220D" w:rsidRPr="00A70974" w:rsidRDefault="0045220D" w:rsidP="00487D46">
            <w:pPr>
              <w:jc w:val="center"/>
              <w:rPr>
                <w:sz w:val="28"/>
                <w:szCs w:val="28"/>
              </w:rPr>
            </w:pPr>
            <w:r w:rsidRPr="00A70974">
              <w:rPr>
                <w:sz w:val="28"/>
                <w:szCs w:val="28"/>
              </w:rPr>
              <w:t>-</w:t>
            </w:r>
          </w:p>
        </w:tc>
        <w:tc>
          <w:tcPr>
            <w:tcW w:w="1625" w:type="dxa"/>
          </w:tcPr>
          <w:p w14:paraId="6BD68932" w14:textId="77777777" w:rsidR="0045220D" w:rsidRPr="00A70974" w:rsidRDefault="0045220D" w:rsidP="00487D46">
            <w:pPr>
              <w:jc w:val="center"/>
              <w:rPr>
                <w:sz w:val="28"/>
                <w:szCs w:val="28"/>
              </w:rPr>
            </w:pPr>
            <w:r w:rsidRPr="00A70974">
              <w:rPr>
                <w:sz w:val="28"/>
                <w:szCs w:val="28"/>
              </w:rPr>
              <w:t>-</w:t>
            </w:r>
          </w:p>
        </w:tc>
        <w:tc>
          <w:tcPr>
            <w:tcW w:w="2265" w:type="dxa"/>
            <w:vAlign w:val="center"/>
          </w:tcPr>
          <w:p w14:paraId="205A38E1" w14:textId="77777777" w:rsidR="0045220D" w:rsidRPr="00A70974" w:rsidRDefault="0045220D" w:rsidP="00487D46">
            <w:pPr>
              <w:jc w:val="center"/>
              <w:rPr>
                <w:sz w:val="28"/>
                <w:szCs w:val="28"/>
              </w:rPr>
            </w:pPr>
            <w:r w:rsidRPr="00A70974">
              <w:rPr>
                <w:sz w:val="28"/>
                <w:szCs w:val="28"/>
              </w:rPr>
              <w:t>-</w:t>
            </w:r>
          </w:p>
        </w:tc>
        <w:tc>
          <w:tcPr>
            <w:tcW w:w="1965" w:type="dxa"/>
          </w:tcPr>
          <w:p w14:paraId="4044D100" w14:textId="77777777" w:rsidR="0045220D" w:rsidRPr="00A70974" w:rsidRDefault="0045220D" w:rsidP="00487D46">
            <w:pPr>
              <w:jc w:val="center"/>
              <w:rPr>
                <w:sz w:val="28"/>
                <w:szCs w:val="28"/>
              </w:rPr>
            </w:pPr>
            <w:r w:rsidRPr="00A70974">
              <w:rPr>
                <w:sz w:val="28"/>
                <w:szCs w:val="28"/>
              </w:rPr>
              <w:t>-</w:t>
            </w:r>
          </w:p>
        </w:tc>
        <w:tc>
          <w:tcPr>
            <w:tcW w:w="834" w:type="dxa"/>
          </w:tcPr>
          <w:p w14:paraId="2B12CEDC" w14:textId="77777777" w:rsidR="0045220D" w:rsidRPr="00A70974" w:rsidRDefault="0045220D" w:rsidP="00487D46">
            <w:pPr>
              <w:jc w:val="center"/>
              <w:rPr>
                <w:sz w:val="28"/>
                <w:szCs w:val="28"/>
              </w:rPr>
            </w:pPr>
            <w:r w:rsidRPr="00A70974">
              <w:rPr>
                <w:sz w:val="28"/>
                <w:szCs w:val="28"/>
              </w:rPr>
              <w:t>-</w:t>
            </w:r>
          </w:p>
        </w:tc>
        <w:tc>
          <w:tcPr>
            <w:tcW w:w="631" w:type="dxa"/>
          </w:tcPr>
          <w:p w14:paraId="0B9689F1" w14:textId="77777777" w:rsidR="0045220D" w:rsidRPr="00A70974" w:rsidRDefault="0045220D" w:rsidP="00487D46">
            <w:pPr>
              <w:jc w:val="center"/>
              <w:rPr>
                <w:sz w:val="28"/>
                <w:szCs w:val="28"/>
              </w:rPr>
            </w:pPr>
            <w:r w:rsidRPr="00A70974">
              <w:rPr>
                <w:sz w:val="28"/>
                <w:szCs w:val="28"/>
              </w:rPr>
              <w:t>-</w:t>
            </w:r>
          </w:p>
        </w:tc>
      </w:tr>
      <w:tr w:rsidR="0045220D" w:rsidRPr="00A70974" w14:paraId="0C4329B6" w14:textId="77777777" w:rsidTr="00487D46">
        <w:trPr>
          <w:trHeight w:val="504"/>
          <w:jc w:val="center"/>
        </w:trPr>
        <w:tc>
          <w:tcPr>
            <w:tcW w:w="9781" w:type="dxa"/>
            <w:gridSpan w:val="6"/>
            <w:vAlign w:val="center"/>
          </w:tcPr>
          <w:p w14:paraId="30FD9B7F" w14:textId="77777777" w:rsidR="0045220D" w:rsidRPr="00A70974" w:rsidRDefault="0045220D" w:rsidP="00F16D65">
            <w:pPr>
              <w:numPr>
                <w:ilvl w:val="0"/>
                <w:numId w:val="19"/>
              </w:numPr>
              <w:contextualSpacing/>
              <w:jc w:val="center"/>
              <w:rPr>
                <w:sz w:val="28"/>
                <w:szCs w:val="28"/>
              </w:rPr>
            </w:pPr>
            <w:r w:rsidRPr="00A70974">
              <w:rPr>
                <w:sz w:val="28"/>
                <w:szCs w:val="28"/>
              </w:rPr>
              <w:t>Водоотведение</w:t>
            </w:r>
          </w:p>
        </w:tc>
      </w:tr>
      <w:tr w:rsidR="0045220D" w:rsidRPr="00A70974" w14:paraId="2D9FD260" w14:textId="77777777" w:rsidTr="00487D46">
        <w:trPr>
          <w:jc w:val="center"/>
        </w:trPr>
        <w:tc>
          <w:tcPr>
            <w:tcW w:w="2461" w:type="dxa"/>
          </w:tcPr>
          <w:p w14:paraId="07A3E50A" w14:textId="77777777" w:rsidR="0045220D" w:rsidRPr="00A70974" w:rsidRDefault="0045220D" w:rsidP="00487D46">
            <w:pPr>
              <w:jc w:val="center"/>
              <w:rPr>
                <w:sz w:val="28"/>
                <w:szCs w:val="28"/>
              </w:rPr>
            </w:pPr>
            <w:r w:rsidRPr="00A70974">
              <w:rPr>
                <w:sz w:val="28"/>
                <w:szCs w:val="28"/>
              </w:rPr>
              <w:t>-</w:t>
            </w:r>
          </w:p>
        </w:tc>
        <w:tc>
          <w:tcPr>
            <w:tcW w:w="1625" w:type="dxa"/>
          </w:tcPr>
          <w:p w14:paraId="359673C5" w14:textId="77777777" w:rsidR="0045220D" w:rsidRPr="00A70974" w:rsidRDefault="0045220D" w:rsidP="00487D46">
            <w:pPr>
              <w:jc w:val="center"/>
              <w:rPr>
                <w:sz w:val="28"/>
                <w:szCs w:val="28"/>
              </w:rPr>
            </w:pPr>
            <w:r w:rsidRPr="00A70974">
              <w:rPr>
                <w:sz w:val="28"/>
                <w:szCs w:val="28"/>
              </w:rPr>
              <w:t>-</w:t>
            </w:r>
          </w:p>
        </w:tc>
        <w:tc>
          <w:tcPr>
            <w:tcW w:w="2265" w:type="dxa"/>
          </w:tcPr>
          <w:p w14:paraId="67E41CD0" w14:textId="77777777" w:rsidR="0045220D" w:rsidRPr="00A70974" w:rsidRDefault="0045220D" w:rsidP="00487D46">
            <w:pPr>
              <w:jc w:val="center"/>
              <w:rPr>
                <w:sz w:val="28"/>
                <w:szCs w:val="28"/>
              </w:rPr>
            </w:pPr>
            <w:r w:rsidRPr="00A70974">
              <w:rPr>
                <w:sz w:val="28"/>
                <w:szCs w:val="28"/>
              </w:rPr>
              <w:t>-</w:t>
            </w:r>
          </w:p>
        </w:tc>
        <w:tc>
          <w:tcPr>
            <w:tcW w:w="1965" w:type="dxa"/>
          </w:tcPr>
          <w:p w14:paraId="35324602" w14:textId="77777777" w:rsidR="0045220D" w:rsidRPr="00A70974" w:rsidRDefault="0045220D" w:rsidP="00487D46">
            <w:pPr>
              <w:jc w:val="center"/>
              <w:rPr>
                <w:sz w:val="28"/>
                <w:szCs w:val="28"/>
              </w:rPr>
            </w:pPr>
            <w:r w:rsidRPr="00A70974">
              <w:rPr>
                <w:sz w:val="28"/>
                <w:szCs w:val="28"/>
              </w:rPr>
              <w:t>-</w:t>
            </w:r>
          </w:p>
        </w:tc>
        <w:tc>
          <w:tcPr>
            <w:tcW w:w="834" w:type="dxa"/>
          </w:tcPr>
          <w:p w14:paraId="64B48A86" w14:textId="77777777" w:rsidR="0045220D" w:rsidRPr="00A70974" w:rsidRDefault="0045220D" w:rsidP="00487D46">
            <w:pPr>
              <w:jc w:val="center"/>
              <w:rPr>
                <w:sz w:val="28"/>
                <w:szCs w:val="28"/>
              </w:rPr>
            </w:pPr>
            <w:r w:rsidRPr="00A70974">
              <w:rPr>
                <w:sz w:val="28"/>
                <w:szCs w:val="28"/>
              </w:rPr>
              <w:t>-</w:t>
            </w:r>
          </w:p>
        </w:tc>
        <w:tc>
          <w:tcPr>
            <w:tcW w:w="631" w:type="dxa"/>
          </w:tcPr>
          <w:p w14:paraId="7D3321AD" w14:textId="77777777" w:rsidR="0045220D" w:rsidRPr="00A70974" w:rsidRDefault="0045220D" w:rsidP="00487D46">
            <w:pPr>
              <w:jc w:val="center"/>
              <w:rPr>
                <w:sz w:val="28"/>
                <w:szCs w:val="28"/>
              </w:rPr>
            </w:pPr>
            <w:r w:rsidRPr="00A70974">
              <w:rPr>
                <w:sz w:val="28"/>
                <w:szCs w:val="28"/>
              </w:rPr>
              <w:t>-</w:t>
            </w:r>
          </w:p>
        </w:tc>
      </w:tr>
    </w:tbl>
    <w:p w14:paraId="67566F56" w14:textId="77777777" w:rsidR="0045220D" w:rsidRPr="00A70974" w:rsidRDefault="0045220D" w:rsidP="0045220D">
      <w:pPr>
        <w:jc w:val="center"/>
        <w:rPr>
          <w:sz w:val="28"/>
          <w:szCs w:val="28"/>
        </w:rPr>
      </w:pPr>
    </w:p>
    <w:p w14:paraId="79FA1480" w14:textId="77777777" w:rsidR="0045220D" w:rsidRPr="00A70974" w:rsidRDefault="0045220D" w:rsidP="0045220D">
      <w:pPr>
        <w:jc w:val="center"/>
        <w:rPr>
          <w:sz w:val="28"/>
          <w:szCs w:val="28"/>
        </w:rPr>
        <w:sectPr w:rsidR="0045220D" w:rsidRPr="00A70974" w:rsidSect="0045220D">
          <w:pgSz w:w="11906" w:h="16838"/>
          <w:pgMar w:top="568" w:right="566" w:bottom="993" w:left="1701" w:header="709" w:footer="709" w:gutter="0"/>
          <w:cols w:space="708"/>
          <w:titlePg/>
          <w:docGrid w:linePitch="360"/>
        </w:sectPr>
      </w:pPr>
    </w:p>
    <w:p w14:paraId="09F15FAD" w14:textId="77777777" w:rsidR="0045220D" w:rsidRPr="00A70974" w:rsidRDefault="0045220D" w:rsidP="0045220D">
      <w:pPr>
        <w:jc w:val="center"/>
        <w:rPr>
          <w:sz w:val="28"/>
          <w:szCs w:val="28"/>
        </w:rPr>
      </w:pPr>
      <w:r w:rsidRPr="00A70974">
        <w:rPr>
          <w:sz w:val="28"/>
          <w:szCs w:val="28"/>
        </w:rPr>
        <w:lastRenderedPageBreak/>
        <w:t>Раздел 5. Планируемые объемы подачи питьевой воды</w:t>
      </w:r>
      <w:r w:rsidRPr="00A70974">
        <w:rPr>
          <w:lang w:eastAsia="en-US"/>
        </w:rPr>
        <w:t xml:space="preserve"> </w:t>
      </w:r>
      <w:r w:rsidRPr="00A70974">
        <w:rPr>
          <w:sz w:val="28"/>
          <w:szCs w:val="28"/>
        </w:rPr>
        <w:t>и объемы принимаемых сточных вод</w:t>
      </w:r>
    </w:p>
    <w:p w14:paraId="0BF015FD" w14:textId="77777777" w:rsidR="0045220D" w:rsidRPr="00A70974" w:rsidRDefault="0045220D" w:rsidP="0045220D">
      <w:pPr>
        <w:jc w:val="center"/>
        <w:rPr>
          <w:sz w:val="28"/>
          <w:szCs w:val="28"/>
        </w:rPr>
      </w:pPr>
    </w:p>
    <w:tbl>
      <w:tblPr>
        <w:tblStyle w:val="290"/>
        <w:tblW w:w="16302" w:type="dxa"/>
        <w:tblInd w:w="-431" w:type="dxa"/>
        <w:tblLayout w:type="fixed"/>
        <w:tblLook w:val="04A0" w:firstRow="1" w:lastRow="0" w:firstColumn="1" w:lastColumn="0" w:noHBand="0" w:noVBand="1"/>
      </w:tblPr>
      <w:tblGrid>
        <w:gridCol w:w="723"/>
        <w:gridCol w:w="1299"/>
        <w:gridCol w:w="531"/>
        <w:gridCol w:w="769"/>
        <w:gridCol w:w="722"/>
        <w:gridCol w:w="722"/>
        <w:gridCol w:w="721"/>
        <w:gridCol w:w="721"/>
        <w:gridCol w:w="721"/>
        <w:gridCol w:w="721"/>
        <w:gridCol w:w="721"/>
        <w:gridCol w:w="721"/>
        <w:gridCol w:w="721"/>
        <w:gridCol w:w="721"/>
        <w:gridCol w:w="721"/>
        <w:gridCol w:w="721"/>
        <w:gridCol w:w="721"/>
        <w:gridCol w:w="721"/>
        <w:gridCol w:w="721"/>
        <w:gridCol w:w="721"/>
        <w:gridCol w:w="721"/>
        <w:gridCol w:w="721"/>
      </w:tblGrid>
      <w:tr w:rsidR="0045220D" w:rsidRPr="00A70974" w14:paraId="229B5D46" w14:textId="77777777" w:rsidTr="00487D46">
        <w:trPr>
          <w:trHeight w:val="673"/>
        </w:trPr>
        <w:tc>
          <w:tcPr>
            <w:tcW w:w="723" w:type="dxa"/>
            <w:vMerge w:val="restart"/>
            <w:vAlign w:val="center"/>
          </w:tcPr>
          <w:p w14:paraId="14884FD9" w14:textId="77777777" w:rsidR="0045220D" w:rsidRPr="00A70974" w:rsidRDefault="0045220D" w:rsidP="00487D46">
            <w:pPr>
              <w:jc w:val="center"/>
              <w:rPr>
                <w:sz w:val="16"/>
                <w:szCs w:val="16"/>
              </w:rPr>
            </w:pPr>
            <w:r w:rsidRPr="00A70974">
              <w:rPr>
                <w:sz w:val="16"/>
                <w:szCs w:val="16"/>
              </w:rPr>
              <w:t>№ п/п</w:t>
            </w:r>
          </w:p>
        </w:tc>
        <w:tc>
          <w:tcPr>
            <w:tcW w:w="1299" w:type="dxa"/>
            <w:vMerge w:val="restart"/>
            <w:vAlign w:val="center"/>
          </w:tcPr>
          <w:p w14:paraId="4C6BEF81" w14:textId="77777777" w:rsidR="0045220D" w:rsidRPr="00A70974" w:rsidRDefault="0045220D" w:rsidP="00487D46">
            <w:pPr>
              <w:jc w:val="center"/>
              <w:rPr>
                <w:sz w:val="16"/>
                <w:szCs w:val="16"/>
              </w:rPr>
            </w:pPr>
            <w:r w:rsidRPr="00A70974">
              <w:rPr>
                <w:sz w:val="16"/>
                <w:szCs w:val="16"/>
              </w:rPr>
              <w:t>Наименование показателя</w:t>
            </w:r>
          </w:p>
        </w:tc>
        <w:tc>
          <w:tcPr>
            <w:tcW w:w="531" w:type="dxa"/>
            <w:vMerge w:val="restart"/>
            <w:vAlign w:val="center"/>
          </w:tcPr>
          <w:p w14:paraId="63D00020" w14:textId="77777777" w:rsidR="0045220D" w:rsidRPr="00A70974" w:rsidRDefault="0045220D" w:rsidP="00487D46">
            <w:pPr>
              <w:jc w:val="center"/>
              <w:rPr>
                <w:sz w:val="16"/>
                <w:szCs w:val="16"/>
              </w:rPr>
            </w:pPr>
            <w:r w:rsidRPr="00A70974">
              <w:rPr>
                <w:sz w:val="16"/>
                <w:szCs w:val="16"/>
              </w:rPr>
              <w:t>Ед. изм.</w:t>
            </w:r>
          </w:p>
        </w:tc>
        <w:tc>
          <w:tcPr>
            <w:tcW w:w="769" w:type="dxa"/>
            <w:vAlign w:val="center"/>
          </w:tcPr>
          <w:p w14:paraId="3DA1CAC7" w14:textId="77777777" w:rsidR="0045220D" w:rsidRPr="00A70974" w:rsidRDefault="0045220D" w:rsidP="00487D46">
            <w:pPr>
              <w:jc w:val="center"/>
              <w:rPr>
                <w:sz w:val="18"/>
                <w:szCs w:val="18"/>
              </w:rPr>
            </w:pPr>
            <w:r w:rsidRPr="00A70974">
              <w:rPr>
                <w:sz w:val="18"/>
                <w:szCs w:val="18"/>
              </w:rPr>
              <w:t>2024 год</w:t>
            </w:r>
          </w:p>
        </w:tc>
        <w:tc>
          <w:tcPr>
            <w:tcW w:w="1444" w:type="dxa"/>
            <w:gridSpan w:val="2"/>
            <w:vAlign w:val="center"/>
          </w:tcPr>
          <w:p w14:paraId="02ED1781" w14:textId="77777777" w:rsidR="0045220D" w:rsidRPr="00A70974" w:rsidRDefault="0045220D" w:rsidP="00487D46">
            <w:pPr>
              <w:jc w:val="center"/>
              <w:rPr>
                <w:sz w:val="18"/>
                <w:szCs w:val="18"/>
              </w:rPr>
            </w:pPr>
            <w:r w:rsidRPr="00A70974">
              <w:rPr>
                <w:sz w:val="18"/>
                <w:szCs w:val="18"/>
              </w:rPr>
              <w:t>2025 год</w:t>
            </w:r>
          </w:p>
        </w:tc>
        <w:tc>
          <w:tcPr>
            <w:tcW w:w="1442" w:type="dxa"/>
            <w:gridSpan w:val="2"/>
            <w:vAlign w:val="center"/>
          </w:tcPr>
          <w:p w14:paraId="5CAB4FDB" w14:textId="77777777" w:rsidR="0045220D" w:rsidRPr="00A70974" w:rsidRDefault="0045220D" w:rsidP="00487D46">
            <w:pPr>
              <w:jc w:val="center"/>
              <w:rPr>
                <w:sz w:val="18"/>
                <w:szCs w:val="18"/>
              </w:rPr>
            </w:pPr>
            <w:r w:rsidRPr="00A70974">
              <w:rPr>
                <w:sz w:val="18"/>
                <w:szCs w:val="18"/>
              </w:rPr>
              <w:t>2026 год</w:t>
            </w:r>
          </w:p>
        </w:tc>
        <w:tc>
          <w:tcPr>
            <w:tcW w:w="1442" w:type="dxa"/>
            <w:gridSpan w:val="2"/>
            <w:vAlign w:val="center"/>
          </w:tcPr>
          <w:p w14:paraId="332373E8" w14:textId="77777777" w:rsidR="0045220D" w:rsidRPr="00A70974" w:rsidRDefault="0045220D" w:rsidP="00487D46">
            <w:pPr>
              <w:jc w:val="center"/>
              <w:rPr>
                <w:sz w:val="18"/>
                <w:szCs w:val="18"/>
              </w:rPr>
            </w:pPr>
            <w:r w:rsidRPr="00A70974">
              <w:rPr>
                <w:sz w:val="18"/>
                <w:szCs w:val="18"/>
              </w:rPr>
              <w:t>2027 год</w:t>
            </w:r>
          </w:p>
        </w:tc>
        <w:tc>
          <w:tcPr>
            <w:tcW w:w="1442" w:type="dxa"/>
            <w:gridSpan w:val="2"/>
            <w:vAlign w:val="center"/>
          </w:tcPr>
          <w:p w14:paraId="7222529C" w14:textId="77777777" w:rsidR="0045220D" w:rsidRPr="00A70974" w:rsidRDefault="0045220D" w:rsidP="00487D46">
            <w:pPr>
              <w:jc w:val="center"/>
              <w:rPr>
                <w:sz w:val="18"/>
                <w:szCs w:val="18"/>
              </w:rPr>
            </w:pPr>
            <w:r w:rsidRPr="00A70974">
              <w:rPr>
                <w:sz w:val="18"/>
                <w:szCs w:val="18"/>
              </w:rPr>
              <w:t>2028 год</w:t>
            </w:r>
          </w:p>
        </w:tc>
        <w:tc>
          <w:tcPr>
            <w:tcW w:w="1442" w:type="dxa"/>
            <w:gridSpan w:val="2"/>
            <w:vAlign w:val="center"/>
          </w:tcPr>
          <w:p w14:paraId="29C827E1" w14:textId="77777777" w:rsidR="0045220D" w:rsidRPr="00A70974" w:rsidRDefault="0045220D" w:rsidP="00487D46">
            <w:pPr>
              <w:jc w:val="center"/>
              <w:rPr>
                <w:sz w:val="18"/>
                <w:szCs w:val="18"/>
              </w:rPr>
            </w:pPr>
            <w:r w:rsidRPr="00A70974">
              <w:rPr>
                <w:sz w:val="18"/>
                <w:szCs w:val="18"/>
              </w:rPr>
              <w:t>2029 год</w:t>
            </w:r>
          </w:p>
        </w:tc>
        <w:tc>
          <w:tcPr>
            <w:tcW w:w="1442" w:type="dxa"/>
            <w:gridSpan w:val="2"/>
            <w:vAlign w:val="center"/>
          </w:tcPr>
          <w:p w14:paraId="7EAEAA4B" w14:textId="77777777" w:rsidR="0045220D" w:rsidRPr="00A70974" w:rsidRDefault="0045220D" w:rsidP="00487D46">
            <w:pPr>
              <w:jc w:val="center"/>
              <w:rPr>
                <w:sz w:val="18"/>
                <w:szCs w:val="18"/>
              </w:rPr>
            </w:pPr>
            <w:r w:rsidRPr="00A70974">
              <w:rPr>
                <w:sz w:val="18"/>
                <w:szCs w:val="18"/>
              </w:rPr>
              <w:t>2030 год</w:t>
            </w:r>
          </w:p>
        </w:tc>
        <w:tc>
          <w:tcPr>
            <w:tcW w:w="1442" w:type="dxa"/>
            <w:gridSpan w:val="2"/>
            <w:vAlign w:val="center"/>
          </w:tcPr>
          <w:p w14:paraId="0DC7EAFF" w14:textId="77777777" w:rsidR="0045220D" w:rsidRPr="00A70974" w:rsidRDefault="0045220D" w:rsidP="00487D46">
            <w:pPr>
              <w:jc w:val="center"/>
              <w:rPr>
                <w:sz w:val="18"/>
                <w:szCs w:val="18"/>
              </w:rPr>
            </w:pPr>
            <w:r w:rsidRPr="00A70974">
              <w:rPr>
                <w:sz w:val="18"/>
                <w:szCs w:val="18"/>
              </w:rPr>
              <w:t xml:space="preserve">2031 год </w:t>
            </w:r>
          </w:p>
        </w:tc>
        <w:tc>
          <w:tcPr>
            <w:tcW w:w="1442" w:type="dxa"/>
            <w:gridSpan w:val="2"/>
            <w:vAlign w:val="center"/>
          </w:tcPr>
          <w:p w14:paraId="498EF3E8" w14:textId="77777777" w:rsidR="0045220D" w:rsidRPr="00A70974" w:rsidRDefault="0045220D" w:rsidP="00487D46">
            <w:pPr>
              <w:jc w:val="center"/>
              <w:rPr>
                <w:sz w:val="18"/>
                <w:szCs w:val="18"/>
              </w:rPr>
            </w:pPr>
            <w:r w:rsidRPr="00A70974">
              <w:rPr>
                <w:sz w:val="18"/>
                <w:szCs w:val="18"/>
              </w:rPr>
              <w:t>2032 год</w:t>
            </w:r>
          </w:p>
        </w:tc>
        <w:tc>
          <w:tcPr>
            <w:tcW w:w="1442" w:type="dxa"/>
            <w:gridSpan w:val="2"/>
            <w:vAlign w:val="center"/>
          </w:tcPr>
          <w:p w14:paraId="0C2FD8C3" w14:textId="77777777" w:rsidR="0045220D" w:rsidRPr="00A70974" w:rsidRDefault="0045220D" w:rsidP="00487D46">
            <w:pPr>
              <w:jc w:val="center"/>
              <w:rPr>
                <w:sz w:val="18"/>
                <w:szCs w:val="18"/>
              </w:rPr>
            </w:pPr>
            <w:r w:rsidRPr="00A70974">
              <w:rPr>
                <w:sz w:val="18"/>
                <w:szCs w:val="18"/>
              </w:rPr>
              <w:t>2033 год</w:t>
            </w:r>
          </w:p>
        </w:tc>
      </w:tr>
      <w:tr w:rsidR="0045220D" w:rsidRPr="00A70974" w14:paraId="021A2C00" w14:textId="77777777" w:rsidTr="00487D46">
        <w:trPr>
          <w:trHeight w:val="796"/>
        </w:trPr>
        <w:tc>
          <w:tcPr>
            <w:tcW w:w="723" w:type="dxa"/>
            <w:vMerge/>
          </w:tcPr>
          <w:p w14:paraId="3D561541" w14:textId="77777777" w:rsidR="0045220D" w:rsidRPr="00A70974" w:rsidRDefault="0045220D" w:rsidP="00487D46">
            <w:pPr>
              <w:jc w:val="both"/>
              <w:rPr>
                <w:sz w:val="20"/>
                <w:szCs w:val="20"/>
              </w:rPr>
            </w:pPr>
          </w:p>
        </w:tc>
        <w:tc>
          <w:tcPr>
            <w:tcW w:w="1299" w:type="dxa"/>
            <w:vMerge/>
          </w:tcPr>
          <w:p w14:paraId="2A7A3BC0" w14:textId="77777777" w:rsidR="0045220D" w:rsidRPr="00A70974" w:rsidRDefault="0045220D" w:rsidP="00487D46">
            <w:pPr>
              <w:jc w:val="both"/>
              <w:rPr>
                <w:sz w:val="20"/>
                <w:szCs w:val="20"/>
              </w:rPr>
            </w:pPr>
          </w:p>
        </w:tc>
        <w:tc>
          <w:tcPr>
            <w:tcW w:w="531" w:type="dxa"/>
            <w:vMerge/>
          </w:tcPr>
          <w:p w14:paraId="2E530620" w14:textId="77777777" w:rsidR="0045220D" w:rsidRPr="00A70974" w:rsidRDefault="0045220D" w:rsidP="00487D46">
            <w:pPr>
              <w:jc w:val="both"/>
              <w:rPr>
                <w:sz w:val="20"/>
                <w:szCs w:val="20"/>
              </w:rPr>
            </w:pPr>
          </w:p>
        </w:tc>
        <w:tc>
          <w:tcPr>
            <w:tcW w:w="769" w:type="dxa"/>
            <w:vAlign w:val="center"/>
          </w:tcPr>
          <w:p w14:paraId="421EB724" w14:textId="77777777" w:rsidR="0045220D" w:rsidRPr="00A70974" w:rsidRDefault="0045220D" w:rsidP="00487D46">
            <w:pPr>
              <w:jc w:val="center"/>
              <w:rPr>
                <w:sz w:val="16"/>
                <w:szCs w:val="16"/>
              </w:rPr>
            </w:pPr>
            <w:r w:rsidRPr="00A70974">
              <w:rPr>
                <w:sz w:val="16"/>
                <w:szCs w:val="16"/>
              </w:rPr>
              <w:t>с</w:t>
            </w:r>
          </w:p>
          <w:p w14:paraId="2F64BECA" w14:textId="77777777" w:rsidR="0045220D" w:rsidRPr="00A70974" w:rsidRDefault="0045220D" w:rsidP="00487D46">
            <w:pPr>
              <w:jc w:val="center"/>
              <w:rPr>
                <w:sz w:val="16"/>
                <w:szCs w:val="16"/>
              </w:rPr>
            </w:pPr>
            <w:r w:rsidRPr="00A70974">
              <w:rPr>
                <w:sz w:val="16"/>
                <w:szCs w:val="16"/>
              </w:rPr>
              <w:t xml:space="preserve"> 27.12.    по</w:t>
            </w:r>
          </w:p>
          <w:p w14:paraId="46F815A3" w14:textId="77777777" w:rsidR="0045220D" w:rsidRPr="00A70974" w:rsidRDefault="0045220D" w:rsidP="00487D46">
            <w:pPr>
              <w:jc w:val="center"/>
              <w:rPr>
                <w:sz w:val="16"/>
                <w:szCs w:val="16"/>
              </w:rPr>
            </w:pPr>
            <w:r w:rsidRPr="00A70974">
              <w:rPr>
                <w:sz w:val="16"/>
                <w:szCs w:val="16"/>
              </w:rPr>
              <w:t>31.12.</w:t>
            </w:r>
          </w:p>
        </w:tc>
        <w:tc>
          <w:tcPr>
            <w:tcW w:w="722" w:type="dxa"/>
            <w:vAlign w:val="center"/>
          </w:tcPr>
          <w:p w14:paraId="3662E848" w14:textId="77777777" w:rsidR="0045220D" w:rsidRPr="00A70974" w:rsidRDefault="0045220D" w:rsidP="00487D46">
            <w:pPr>
              <w:jc w:val="center"/>
              <w:rPr>
                <w:sz w:val="16"/>
                <w:szCs w:val="16"/>
              </w:rPr>
            </w:pPr>
            <w:r w:rsidRPr="00A70974">
              <w:rPr>
                <w:sz w:val="16"/>
                <w:szCs w:val="16"/>
              </w:rPr>
              <w:t>с 01.01.    по 30.06.</w:t>
            </w:r>
          </w:p>
        </w:tc>
        <w:tc>
          <w:tcPr>
            <w:tcW w:w="722" w:type="dxa"/>
            <w:vAlign w:val="center"/>
          </w:tcPr>
          <w:p w14:paraId="0B75D260" w14:textId="77777777" w:rsidR="0045220D" w:rsidRPr="00A70974" w:rsidRDefault="0045220D" w:rsidP="00487D46">
            <w:pPr>
              <w:jc w:val="center"/>
              <w:rPr>
                <w:sz w:val="16"/>
                <w:szCs w:val="16"/>
              </w:rPr>
            </w:pPr>
            <w:r w:rsidRPr="00A70974">
              <w:rPr>
                <w:sz w:val="16"/>
                <w:szCs w:val="16"/>
              </w:rPr>
              <w:t>с 01.07.    по 31.12.</w:t>
            </w:r>
          </w:p>
        </w:tc>
        <w:tc>
          <w:tcPr>
            <w:tcW w:w="721" w:type="dxa"/>
            <w:vAlign w:val="center"/>
          </w:tcPr>
          <w:p w14:paraId="4214538A" w14:textId="77777777" w:rsidR="0045220D" w:rsidRPr="00A70974" w:rsidRDefault="0045220D" w:rsidP="00487D46">
            <w:pPr>
              <w:jc w:val="center"/>
              <w:rPr>
                <w:sz w:val="16"/>
                <w:szCs w:val="16"/>
              </w:rPr>
            </w:pPr>
            <w:r w:rsidRPr="00A70974">
              <w:rPr>
                <w:sz w:val="16"/>
                <w:szCs w:val="16"/>
              </w:rPr>
              <w:t>с 01.01.    по 30.06.</w:t>
            </w:r>
          </w:p>
        </w:tc>
        <w:tc>
          <w:tcPr>
            <w:tcW w:w="721" w:type="dxa"/>
            <w:vAlign w:val="center"/>
          </w:tcPr>
          <w:p w14:paraId="20D5A47C" w14:textId="77777777" w:rsidR="0045220D" w:rsidRPr="00A70974" w:rsidRDefault="0045220D" w:rsidP="00487D46">
            <w:pPr>
              <w:jc w:val="center"/>
              <w:rPr>
                <w:sz w:val="16"/>
                <w:szCs w:val="16"/>
              </w:rPr>
            </w:pPr>
            <w:r w:rsidRPr="00A70974">
              <w:rPr>
                <w:sz w:val="16"/>
                <w:szCs w:val="16"/>
              </w:rPr>
              <w:t>с 01.07.    по 31.12.</w:t>
            </w:r>
          </w:p>
        </w:tc>
        <w:tc>
          <w:tcPr>
            <w:tcW w:w="721" w:type="dxa"/>
            <w:vAlign w:val="center"/>
          </w:tcPr>
          <w:p w14:paraId="3F13EA3C" w14:textId="77777777" w:rsidR="0045220D" w:rsidRPr="00A70974" w:rsidRDefault="0045220D" w:rsidP="00487D46">
            <w:pPr>
              <w:jc w:val="center"/>
              <w:rPr>
                <w:sz w:val="16"/>
                <w:szCs w:val="16"/>
              </w:rPr>
            </w:pPr>
            <w:r w:rsidRPr="00A70974">
              <w:rPr>
                <w:sz w:val="16"/>
                <w:szCs w:val="16"/>
              </w:rPr>
              <w:t>с 01.01.    по 30.06.</w:t>
            </w:r>
          </w:p>
        </w:tc>
        <w:tc>
          <w:tcPr>
            <w:tcW w:w="721" w:type="dxa"/>
            <w:vAlign w:val="center"/>
          </w:tcPr>
          <w:p w14:paraId="7A0DDAAF" w14:textId="77777777" w:rsidR="0045220D" w:rsidRPr="00A70974" w:rsidRDefault="0045220D" w:rsidP="00487D46">
            <w:pPr>
              <w:jc w:val="center"/>
              <w:rPr>
                <w:sz w:val="16"/>
                <w:szCs w:val="16"/>
              </w:rPr>
            </w:pPr>
            <w:r w:rsidRPr="00A70974">
              <w:rPr>
                <w:sz w:val="16"/>
                <w:szCs w:val="16"/>
              </w:rPr>
              <w:t>с 01.07.    по 31.12.</w:t>
            </w:r>
          </w:p>
        </w:tc>
        <w:tc>
          <w:tcPr>
            <w:tcW w:w="721" w:type="dxa"/>
            <w:vAlign w:val="center"/>
          </w:tcPr>
          <w:p w14:paraId="008B5215" w14:textId="77777777" w:rsidR="0045220D" w:rsidRPr="00A70974" w:rsidRDefault="0045220D" w:rsidP="00487D46">
            <w:pPr>
              <w:jc w:val="center"/>
              <w:rPr>
                <w:sz w:val="16"/>
                <w:szCs w:val="16"/>
              </w:rPr>
            </w:pPr>
            <w:r w:rsidRPr="00A70974">
              <w:rPr>
                <w:sz w:val="16"/>
                <w:szCs w:val="16"/>
              </w:rPr>
              <w:t>с 01.01.    по 30.06.</w:t>
            </w:r>
          </w:p>
        </w:tc>
        <w:tc>
          <w:tcPr>
            <w:tcW w:w="721" w:type="dxa"/>
            <w:vAlign w:val="center"/>
          </w:tcPr>
          <w:p w14:paraId="7BD88F52" w14:textId="77777777" w:rsidR="0045220D" w:rsidRPr="00A70974" w:rsidRDefault="0045220D" w:rsidP="00487D46">
            <w:pPr>
              <w:jc w:val="center"/>
              <w:rPr>
                <w:sz w:val="16"/>
                <w:szCs w:val="16"/>
              </w:rPr>
            </w:pPr>
            <w:r w:rsidRPr="00A70974">
              <w:rPr>
                <w:sz w:val="16"/>
                <w:szCs w:val="16"/>
              </w:rPr>
              <w:t>с 01.07.    по 31.12.</w:t>
            </w:r>
          </w:p>
        </w:tc>
        <w:tc>
          <w:tcPr>
            <w:tcW w:w="721" w:type="dxa"/>
            <w:vAlign w:val="center"/>
          </w:tcPr>
          <w:p w14:paraId="3DFF36A0" w14:textId="77777777" w:rsidR="0045220D" w:rsidRPr="00A70974" w:rsidRDefault="0045220D" w:rsidP="00487D46">
            <w:pPr>
              <w:jc w:val="center"/>
              <w:rPr>
                <w:sz w:val="16"/>
                <w:szCs w:val="16"/>
              </w:rPr>
            </w:pPr>
            <w:r w:rsidRPr="00A70974">
              <w:rPr>
                <w:sz w:val="16"/>
                <w:szCs w:val="16"/>
              </w:rPr>
              <w:t>с 01.01.    по 30.06.</w:t>
            </w:r>
          </w:p>
        </w:tc>
        <w:tc>
          <w:tcPr>
            <w:tcW w:w="721" w:type="dxa"/>
            <w:vAlign w:val="center"/>
          </w:tcPr>
          <w:p w14:paraId="02DF647B" w14:textId="77777777" w:rsidR="0045220D" w:rsidRPr="00A70974" w:rsidRDefault="0045220D" w:rsidP="00487D46">
            <w:pPr>
              <w:jc w:val="center"/>
              <w:rPr>
                <w:sz w:val="16"/>
                <w:szCs w:val="16"/>
              </w:rPr>
            </w:pPr>
            <w:r w:rsidRPr="00A70974">
              <w:rPr>
                <w:sz w:val="16"/>
                <w:szCs w:val="16"/>
              </w:rPr>
              <w:t>с 01.07.    по 31.12.</w:t>
            </w:r>
          </w:p>
        </w:tc>
        <w:tc>
          <w:tcPr>
            <w:tcW w:w="721" w:type="dxa"/>
            <w:vAlign w:val="center"/>
          </w:tcPr>
          <w:p w14:paraId="4F1E79AE" w14:textId="77777777" w:rsidR="0045220D" w:rsidRPr="00A70974" w:rsidRDefault="0045220D" w:rsidP="00487D46">
            <w:pPr>
              <w:jc w:val="center"/>
              <w:rPr>
                <w:sz w:val="16"/>
                <w:szCs w:val="16"/>
              </w:rPr>
            </w:pPr>
            <w:r w:rsidRPr="00A70974">
              <w:rPr>
                <w:sz w:val="16"/>
                <w:szCs w:val="16"/>
              </w:rPr>
              <w:t>с 01.01.    по 30.06.</w:t>
            </w:r>
          </w:p>
        </w:tc>
        <w:tc>
          <w:tcPr>
            <w:tcW w:w="721" w:type="dxa"/>
            <w:vAlign w:val="center"/>
          </w:tcPr>
          <w:p w14:paraId="5F2EEE7D" w14:textId="77777777" w:rsidR="0045220D" w:rsidRPr="00A70974" w:rsidRDefault="0045220D" w:rsidP="00487D46">
            <w:pPr>
              <w:jc w:val="center"/>
              <w:rPr>
                <w:sz w:val="16"/>
                <w:szCs w:val="16"/>
              </w:rPr>
            </w:pPr>
            <w:r w:rsidRPr="00A70974">
              <w:rPr>
                <w:sz w:val="16"/>
                <w:szCs w:val="16"/>
              </w:rPr>
              <w:t>с 01.07.    по 31.12.</w:t>
            </w:r>
          </w:p>
        </w:tc>
        <w:tc>
          <w:tcPr>
            <w:tcW w:w="721" w:type="dxa"/>
            <w:vAlign w:val="center"/>
          </w:tcPr>
          <w:p w14:paraId="26801FEE" w14:textId="77777777" w:rsidR="0045220D" w:rsidRPr="00A70974" w:rsidRDefault="0045220D" w:rsidP="00487D46">
            <w:pPr>
              <w:jc w:val="center"/>
              <w:rPr>
                <w:sz w:val="16"/>
                <w:szCs w:val="16"/>
              </w:rPr>
            </w:pPr>
            <w:r w:rsidRPr="00A70974">
              <w:rPr>
                <w:sz w:val="16"/>
                <w:szCs w:val="16"/>
              </w:rPr>
              <w:t>с 01.01.    по 30.06.</w:t>
            </w:r>
          </w:p>
        </w:tc>
        <w:tc>
          <w:tcPr>
            <w:tcW w:w="721" w:type="dxa"/>
            <w:vAlign w:val="center"/>
          </w:tcPr>
          <w:p w14:paraId="1C55C43B" w14:textId="77777777" w:rsidR="0045220D" w:rsidRPr="00A70974" w:rsidRDefault="0045220D" w:rsidP="00487D46">
            <w:pPr>
              <w:jc w:val="center"/>
              <w:rPr>
                <w:sz w:val="16"/>
                <w:szCs w:val="16"/>
              </w:rPr>
            </w:pPr>
            <w:r w:rsidRPr="00A70974">
              <w:rPr>
                <w:sz w:val="16"/>
                <w:szCs w:val="16"/>
              </w:rPr>
              <w:t>с 01.07.    по 31.12.</w:t>
            </w:r>
          </w:p>
        </w:tc>
        <w:tc>
          <w:tcPr>
            <w:tcW w:w="721" w:type="dxa"/>
            <w:vAlign w:val="center"/>
          </w:tcPr>
          <w:p w14:paraId="2155CBF3" w14:textId="77777777" w:rsidR="0045220D" w:rsidRPr="00A70974" w:rsidRDefault="0045220D" w:rsidP="00487D46">
            <w:pPr>
              <w:jc w:val="center"/>
              <w:rPr>
                <w:sz w:val="16"/>
                <w:szCs w:val="16"/>
              </w:rPr>
            </w:pPr>
            <w:r w:rsidRPr="00A70974">
              <w:rPr>
                <w:sz w:val="16"/>
                <w:szCs w:val="16"/>
              </w:rPr>
              <w:t>с 01.01.    по 30.06.</w:t>
            </w:r>
          </w:p>
        </w:tc>
        <w:tc>
          <w:tcPr>
            <w:tcW w:w="721" w:type="dxa"/>
            <w:vAlign w:val="center"/>
          </w:tcPr>
          <w:p w14:paraId="737DEBD0" w14:textId="77777777" w:rsidR="0045220D" w:rsidRPr="00A70974" w:rsidRDefault="0045220D" w:rsidP="00487D46">
            <w:pPr>
              <w:jc w:val="center"/>
              <w:rPr>
                <w:sz w:val="16"/>
                <w:szCs w:val="16"/>
              </w:rPr>
            </w:pPr>
            <w:r w:rsidRPr="00A70974">
              <w:rPr>
                <w:sz w:val="16"/>
                <w:szCs w:val="16"/>
              </w:rPr>
              <w:t>с 01.07.    по 31.12.</w:t>
            </w:r>
          </w:p>
        </w:tc>
        <w:tc>
          <w:tcPr>
            <w:tcW w:w="721" w:type="dxa"/>
            <w:vAlign w:val="center"/>
          </w:tcPr>
          <w:p w14:paraId="40CC6FCA" w14:textId="77777777" w:rsidR="0045220D" w:rsidRPr="00A70974" w:rsidRDefault="0045220D" w:rsidP="00487D46">
            <w:pPr>
              <w:jc w:val="center"/>
              <w:rPr>
                <w:sz w:val="16"/>
                <w:szCs w:val="16"/>
              </w:rPr>
            </w:pPr>
            <w:r w:rsidRPr="00A70974">
              <w:rPr>
                <w:sz w:val="16"/>
                <w:szCs w:val="16"/>
              </w:rPr>
              <w:t>с 01.01.    по 30.06.</w:t>
            </w:r>
          </w:p>
        </w:tc>
        <w:tc>
          <w:tcPr>
            <w:tcW w:w="721" w:type="dxa"/>
            <w:vAlign w:val="center"/>
          </w:tcPr>
          <w:p w14:paraId="7DE98181" w14:textId="77777777" w:rsidR="0045220D" w:rsidRPr="00A70974" w:rsidRDefault="0045220D" w:rsidP="00487D46">
            <w:pPr>
              <w:jc w:val="center"/>
              <w:rPr>
                <w:sz w:val="16"/>
                <w:szCs w:val="16"/>
              </w:rPr>
            </w:pPr>
            <w:r w:rsidRPr="00A70974">
              <w:rPr>
                <w:sz w:val="16"/>
                <w:szCs w:val="16"/>
              </w:rPr>
              <w:t>с 01.07.    по 31.12.</w:t>
            </w:r>
          </w:p>
        </w:tc>
      </w:tr>
      <w:tr w:rsidR="0045220D" w:rsidRPr="00A70974" w14:paraId="7BDA1F55" w14:textId="77777777" w:rsidTr="00487D46">
        <w:trPr>
          <w:trHeight w:val="253"/>
        </w:trPr>
        <w:tc>
          <w:tcPr>
            <w:tcW w:w="723" w:type="dxa"/>
            <w:vAlign w:val="center"/>
          </w:tcPr>
          <w:p w14:paraId="4116B279" w14:textId="77777777" w:rsidR="0045220D" w:rsidRPr="00A70974" w:rsidRDefault="0045220D" w:rsidP="00487D46">
            <w:pPr>
              <w:jc w:val="center"/>
              <w:rPr>
                <w:sz w:val="18"/>
                <w:szCs w:val="18"/>
              </w:rPr>
            </w:pPr>
            <w:r w:rsidRPr="00A70974">
              <w:rPr>
                <w:sz w:val="18"/>
                <w:szCs w:val="18"/>
              </w:rPr>
              <w:t>1</w:t>
            </w:r>
          </w:p>
        </w:tc>
        <w:tc>
          <w:tcPr>
            <w:tcW w:w="1299" w:type="dxa"/>
            <w:vAlign w:val="center"/>
          </w:tcPr>
          <w:p w14:paraId="1EC9A7D3" w14:textId="77777777" w:rsidR="0045220D" w:rsidRPr="00A70974" w:rsidRDefault="0045220D" w:rsidP="00487D46">
            <w:pPr>
              <w:jc w:val="center"/>
              <w:rPr>
                <w:sz w:val="18"/>
                <w:szCs w:val="18"/>
              </w:rPr>
            </w:pPr>
            <w:r w:rsidRPr="00A70974">
              <w:rPr>
                <w:sz w:val="18"/>
                <w:szCs w:val="18"/>
              </w:rPr>
              <w:t>2</w:t>
            </w:r>
          </w:p>
        </w:tc>
        <w:tc>
          <w:tcPr>
            <w:tcW w:w="531" w:type="dxa"/>
            <w:vAlign w:val="center"/>
          </w:tcPr>
          <w:p w14:paraId="3938084B" w14:textId="77777777" w:rsidR="0045220D" w:rsidRPr="00A70974" w:rsidRDefault="0045220D" w:rsidP="00487D46">
            <w:pPr>
              <w:jc w:val="center"/>
              <w:rPr>
                <w:sz w:val="18"/>
                <w:szCs w:val="18"/>
              </w:rPr>
            </w:pPr>
            <w:r w:rsidRPr="00A70974">
              <w:rPr>
                <w:sz w:val="18"/>
                <w:szCs w:val="18"/>
              </w:rPr>
              <w:t>3</w:t>
            </w:r>
          </w:p>
        </w:tc>
        <w:tc>
          <w:tcPr>
            <w:tcW w:w="769" w:type="dxa"/>
            <w:vAlign w:val="center"/>
          </w:tcPr>
          <w:p w14:paraId="35A2F964" w14:textId="77777777" w:rsidR="0045220D" w:rsidRPr="00A70974" w:rsidRDefault="0045220D" w:rsidP="00487D46">
            <w:pPr>
              <w:jc w:val="center"/>
              <w:rPr>
                <w:sz w:val="18"/>
                <w:szCs w:val="18"/>
              </w:rPr>
            </w:pPr>
            <w:r w:rsidRPr="00A70974">
              <w:rPr>
                <w:sz w:val="18"/>
                <w:szCs w:val="18"/>
              </w:rPr>
              <w:t>4</w:t>
            </w:r>
          </w:p>
        </w:tc>
        <w:tc>
          <w:tcPr>
            <w:tcW w:w="722" w:type="dxa"/>
            <w:vAlign w:val="center"/>
          </w:tcPr>
          <w:p w14:paraId="48464A7E" w14:textId="77777777" w:rsidR="0045220D" w:rsidRPr="00A70974" w:rsidRDefault="0045220D" w:rsidP="00487D46">
            <w:pPr>
              <w:jc w:val="center"/>
              <w:rPr>
                <w:sz w:val="18"/>
                <w:szCs w:val="18"/>
              </w:rPr>
            </w:pPr>
            <w:r w:rsidRPr="00A70974">
              <w:rPr>
                <w:sz w:val="18"/>
                <w:szCs w:val="18"/>
              </w:rPr>
              <w:t>5</w:t>
            </w:r>
          </w:p>
        </w:tc>
        <w:tc>
          <w:tcPr>
            <w:tcW w:w="722" w:type="dxa"/>
            <w:vAlign w:val="center"/>
          </w:tcPr>
          <w:p w14:paraId="4BA4A375" w14:textId="77777777" w:rsidR="0045220D" w:rsidRPr="00A70974" w:rsidRDefault="0045220D" w:rsidP="00487D46">
            <w:pPr>
              <w:jc w:val="center"/>
              <w:rPr>
                <w:sz w:val="18"/>
                <w:szCs w:val="18"/>
              </w:rPr>
            </w:pPr>
            <w:r w:rsidRPr="00A70974">
              <w:rPr>
                <w:sz w:val="18"/>
                <w:szCs w:val="18"/>
              </w:rPr>
              <w:t>6</w:t>
            </w:r>
          </w:p>
        </w:tc>
        <w:tc>
          <w:tcPr>
            <w:tcW w:w="721" w:type="dxa"/>
            <w:vAlign w:val="center"/>
          </w:tcPr>
          <w:p w14:paraId="061F97A0" w14:textId="77777777" w:rsidR="0045220D" w:rsidRPr="00A70974" w:rsidRDefault="0045220D" w:rsidP="00487D46">
            <w:pPr>
              <w:jc w:val="center"/>
              <w:rPr>
                <w:sz w:val="18"/>
                <w:szCs w:val="18"/>
              </w:rPr>
            </w:pPr>
            <w:r w:rsidRPr="00A70974">
              <w:rPr>
                <w:sz w:val="18"/>
                <w:szCs w:val="18"/>
              </w:rPr>
              <w:t>7</w:t>
            </w:r>
          </w:p>
        </w:tc>
        <w:tc>
          <w:tcPr>
            <w:tcW w:w="721" w:type="dxa"/>
            <w:vAlign w:val="center"/>
          </w:tcPr>
          <w:p w14:paraId="0508799E" w14:textId="77777777" w:rsidR="0045220D" w:rsidRPr="00A70974" w:rsidRDefault="0045220D" w:rsidP="00487D46">
            <w:pPr>
              <w:jc w:val="center"/>
              <w:rPr>
                <w:sz w:val="18"/>
                <w:szCs w:val="18"/>
              </w:rPr>
            </w:pPr>
            <w:r w:rsidRPr="00A70974">
              <w:rPr>
                <w:sz w:val="18"/>
                <w:szCs w:val="18"/>
              </w:rPr>
              <w:t>8</w:t>
            </w:r>
          </w:p>
        </w:tc>
        <w:tc>
          <w:tcPr>
            <w:tcW w:w="721" w:type="dxa"/>
            <w:vAlign w:val="center"/>
          </w:tcPr>
          <w:p w14:paraId="312E677C" w14:textId="77777777" w:rsidR="0045220D" w:rsidRPr="00A70974" w:rsidRDefault="0045220D" w:rsidP="00487D46">
            <w:pPr>
              <w:jc w:val="center"/>
              <w:rPr>
                <w:sz w:val="18"/>
                <w:szCs w:val="18"/>
              </w:rPr>
            </w:pPr>
            <w:r w:rsidRPr="00A70974">
              <w:rPr>
                <w:sz w:val="18"/>
                <w:szCs w:val="18"/>
              </w:rPr>
              <w:t>9</w:t>
            </w:r>
          </w:p>
        </w:tc>
        <w:tc>
          <w:tcPr>
            <w:tcW w:w="721" w:type="dxa"/>
            <w:vAlign w:val="center"/>
          </w:tcPr>
          <w:p w14:paraId="5C44C5A7" w14:textId="77777777" w:rsidR="0045220D" w:rsidRPr="00A70974" w:rsidRDefault="0045220D" w:rsidP="00487D46">
            <w:pPr>
              <w:jc w:val="center"/>
              <w:rPr>
                <w:sz w:val="18"/>
                <w:szCs w:val="18"/>
              </w:rPr>
            </w:pPr>
            <w:r w:rsidRPr="00A70974">
              <w:rPr>
                <w:sz w:val="18"/>
                <w:szCs w:val="18"/>
              </w:rPr>
              <w:t>10</w:t>
            </w:r>
          </w:p>
        </w:tc>
        <w:tc>
          <w:tcPr>
            <w:tcW w:w="721" w:type="dxa"/>
            <w:vAlign w:val="center"/>
          </w:tcPr>
          <w:p w14:paraId="555F8E0E" w14:textId="77777777" w:rsidR="0045220D" w:rsidRPr="00A70974" w:rsidRDefault="0045220D" w:rsidP="00487D46">
            <w:pPr>
              <w:jc w:val="center"/>
              <w:rPr>
                <w:sz w:val="18"/>
                <w:szCs w:val="18"/>
              </w:rPr>
            </w:pPr>
            <w:r w:rsidRPr="00A70974">
              <w:rPr>
                <w:sz w:val="18"/>
                <w:szCs w:val="18"/>
              </w:rPr>
              <w:t>11</w:t>
            </w:r>
          </w:p>
        </w:tc>
        <w:tc>
          <w:tcPr>
            <w:tcW w:w="721" w:type="dxa"/>
            <w:vAlign w:val="center"/>
          </w:tcPr>
          <w:p w14:paraId="4DD988A0" w14:textId="77777777" w:rsidR="0045220D" w:rsidRPr="00A70974" w:rsidRDefault="0045220D" w:rsidP="00487D46">
            <w:pPr>
              <w:jc w:val="center"/>
              <w:rPr>
                <w:sz w:val="18"/>
                <w:szCs w:val="18"/>
              </w:rPr>
            </w:pPr>
            <w:r w:rsidRPr="00A70974">
              <w:rPr>
                <w:sz w:val="18"/>
                <w:szCs w:val="18"/>
              </w:rPr>
              <w:t>12</w:t>
            </w:r>
          </w:p>
        </w:tc>
        <w:tc>
          <w:tcPr>
            <w:tcW w:w="721" w:type="dxa"/>
            <w:vAlign w:val="center"/>
          </w:tcPr>
          <w:p w14:paraId="2D5B3E4A" w14:textId="77777777" w:rsidR="0045220D" w:rsidRPr="00A70974" w:rsidRDefault="0045220D" w:rsidP="00487D46">
            <w:pPr>
              <w:jc w:val="center"/>
              <w:rPr>
                <w:sz w:val="18"/>
                <w:szCs w:val="18"/>
              </w:rPr>
            </w:pPr>
            <w:r w:rsidRPr="00A70974">
              <w:rPr>
                <w:sz w:val="18"/>
                <w:szCs w:val="18"/>
              </w:rPr>
              <w:t>13</w:t>
            </w:r>
          </w:p>
        </w:tc>
        <w:tc>
          <w:tcPr>
            <w:tcW w:w="721" w:type="dxa"/>
            <w:vAlign w:val="center"/>
          </w:tcPr>
          <w:p w14:paraId="20716065" w14:textId="77777777" w:rsidR="0045220D" w:rsidRPr="00A70974" w:rsidRDefault="0045220D" w:rsidP="00487D46">
            <w:pPr>
              <w:jc w:val="center"/>
              <w:rPr>
                <w:sz w:val="18"/>
                <w:szCs w:val="18"/>
              </w:rPr>
            </w:pPr>
            <w:r w:rsidRPr="00A70974">
              <w:rPr>
                <w:sz w:val="18"/>
                <w:szCs w:val="18"/>
              </w:rPr>
              <w:t>14</w:t>
            </w:r>
          </w:p>
        </w:tc>
        <w:tc>
          <w:tcPr>
            <w:tcW w:w="721" w:type="dxa"/>
            <w:vAlign w:val="center"/>
          </w:tcPr>
          <w:p w14:paraId="388BCF6B" w14:textId="77777777" w:rsidR="0045220D" w:rsidRPr="00A70974" w:rsidRDefault="0045220D" w:rsidP="00487D46">
            <w:pPr>
              <w:jc w:val="center"/>
              <w:rPr>
                <w:sz w:val="18"/>
                <w:szCs w:val="18"/>
              </w:rPr>
            </w:pPr>
            <w:r w:rsidRPr="00A70974">
              <w:rPr>
                <w:sz w:val="18"/>
                <w:szCs w:val="18"/>
              </w:rPr>
              <w:t>15</w:t>
            </w:r>
          </w:p>
        </w:tc>
        <w:tc>
          <w:tcPr>
            <w:tcW w:w="721" w:type="dxa"/>
            <w:vAlign w:val="center"/>
          </w:tcPr>
          <w:p w14:paraId="66A115B5" w14:textId="77777777" w:rsidR="0045220D" w:rsidRPr="00A70974" w:rsidRDefault="0045220D" w:rsidP="00487D46">
            <w:pPr>
              <w:jc w:val="center"/>
              <w:rPr>
                <w:sz w:val="18"/>
                <w:szCs w:val="18"/>
              </w:rPr>
            </w:pPr>
            <w:r w:rsidRPr="00A70974">
              <w:rPr>
                <w:sz w:val="18"/>
                <w:szCs w:val="18"/>
              </w:rPr>
              <w:t>16</w:t>
            </w:r>
          </w:p>
        </w:tc>
        <w:tc>
          <w:tcPr>
            <w:tcW w:w="721" w:type="dxa"/>
            <w:vAlign w:val="center"/>
          </w:tcPr>
          <w:p w14:paraId="4CCAB8CA" w14:textId="77777777" w:rsidR="0045220D" w:rsidRPr="00A70974" w:rsidRDefault="0045220D" w:rsidP="00487D46">
            <w:pPr>
              <w:jc w:val="center"/>
              <w:rPr>
                <w:sz w:val="18"/>
                <w:szCs w:val="18"/>
              </w:rPr>
            </w:pPr>
            <w:r w:rsidRPr="00A70974">
              <w:rPr>
                <w:sz w:val="18"/>
                <w:szCs w:val="18"/>
              </w:rPr>
              <w:t>17</w:t>
            </w:r>
          </w:p>
        </w:tc>
        <w:tc>
          <w:tcPr>
            <w:tcW w:w="721" w:type="dxa"/>
            <w:vAlign w:val="center"/>
          </w:tcPr>
          <w:p w14:paraId="181FF6C6" w14:textId="77777777" w:rsidR="0045220D" w:rsidRPr="00A70974" w:rsidRDefault="0045220D" w:rsidP="00487D46">
            <w:pPr>
              <w:jc w:val="center"/>
              <w:rPr>
                <w:sz w:val="18"/>
                <w:szCs w:val="18"/>
              </w:rPr>
            </w:pPr>
            <w:r w:rsidRPr="00A70974">
              <w:rPr>
                <w:sz w:val="18"/>
                <w:szCs w:val="18"/>
              </w:rPr>
              <w:t>18</w:t>
            </w:r>
          </w:p>
        </w:tc>
        <w:tc>
          <w:tcPr>
            <w:tcW w:w="721" w:type="dxa"/>
            <w:vAlign w:val="center"/>
          </w:tcPr>
          <w:p w14:paraId="1D4AD828" w14:textId="77777777" w:rsidR="0045220D" w:rsidRPr="00A70974" w:rsidRDefault="0045220D" w:rsidP="00487D46">
            <w:pPr>
              <w:jc w:val="center"/>
              <w:rPr>
                <w:sz w:val="18"/>
                <w:szCs w:val="18"/>
              </w:rPr>
            </w:pPr>
            <w:r w:rsidRPr="00A70974">
              <w:rPr>
                <w:sz w:val="18"/>
                <w:szCs w:val="18"/>
              </w:rPr>
              <w:t>19</w:t>
            </w:r>
          </w:p>
        </w:tc>
        <w:tc>
          <w:tcPr>
            <w:tcW w:w="721" w:type="dxa"/>
            <w:vAlign w:val="center"/>
          </w:tcPr>
          <w:p w14:paraId="5B534248" w14:textId="77777777" w:rsidR="0045220D" w:rsidRPr="00A70974" w:rsidRDefault="0045220D" w:rsidP="00487D46">
            <w:pPr>
              <w:jc w:val="center"/>
              <w:rPr>
                <w:sz w:val="18"/>
                <w:szCs w:val="18"/>
              </w:rPr>
            </w:pPr>
            <w:r w:rsidRPr="00A70974">
              <w:rPr>
                <w:sz w:val="18"/>
                <w:szCs w:val="18"/>
              </w:rPr>
              <w:t>20</w:t>
            </w:r>
          </w:p>
        </w:tc>
        <w:tc>
          <w:tcPr>
            <w:tcW w:w="721" w:type="dxa"/>
            <w:vAlign w:val="center"/>
          </w:tcPr>
          <w:p w14:paraId="2422B680" w14:textId="77777777" w:rsidR="0045220D" w:rsidRPr="00A70974" w:rsidRDefault="0045220D" w:rsidP="00487D46">
            <w:pPr>
              <w:jc w:val="center"/>
              <w:rPr>
                <w:sz w:val="18"/>
                <w:szCs w:val="18"/>
              </w:rPr>
            </w:pPr>
            <w:r w:rsidRPr="00A70974">
              <w:rPr>
                <w:sz w:val="18"/>
                <w:szCs w:val="18"/>
              </w:rPr>
              <w:t>21</w:t>
            </w:r>
          </w:p>
        </w:tc>
        <w:tc>
          <w:tcPr>
            <w:tcW w:w="721" w:type="dxa"/>
            <w:vAlign w:val="center"/>
          </w:tcPr>
          <w:p w14:paraId="62C00704" w14:textId="77777777" w:rsidR="0045220D" w:rsidRPr="00A70974" w:rsidRDefault="0045220D" w:rsidP="00487D46">
            <w:pPr>
              <w:jc w:val="center"/>
              <w:rPr>
                <w:sz w:val="18"/>
                <w:szCs w:val="18"/>
              </w:rPr>
            </w:pPr>
            <w:r w:rsidRPr="00A70974">
              <w:rPr>
                <w:sz w:val="18"/>
                <w:szCs w:val="18"/>
              </w:rPr>
              <w:t>22</w:t>
            </w:r>
          </w:p>
        </w:tc>
      </w:tr>
      <w:tr w:rsidR="0045220D" w:rsidRPr="00A70974" w14:paraId="2CFBFE9F" w14:textId="77777777" w:rsidTr="00487D46">
        <w:trPr>
          <w:trHeight w:val="337"/>
        </w:trPr>
        <w:tc>
          <w:tcPr>
            <w:tcW w:w="16302" w:type="dxa"/>
            <w:gridSpan w:val="22"/>
            <w:vAlign w:val="center"/>
          </w:tcPr>
          <w:p w14:paraId="79F0FBE2" w14:textId="77777777" w:rsidR="0045220D" w:rsidRPr="00A70974" w:rsidRDefault="0045220D" w:rsidP="00487D46">
            <w:pPr>
              <w:ind w:left="720"/>
              <w:contextualSpacing/>
              <w:jc w:val="center"/>
              <w:rPr>
                <w:sz w:val="20"/>
                <w:szCs w:val="20"/>
              </w:rPr>
            </w:pPr>
            <w:r w:rsidRPr="00A70974">
              <w:rPr>
                <w:sz w:val="20"/>
                <w:szCs w:val="20"/>
              </w:rPr>
              <w:t>1. Холодное водоснабжение питьевой водой</w:t>
            </w:r>
          </w:p>
        </w:tc>
      </w:tr>
      <w:tr w:rsidR="0045220D" w:rsidRPr="00A70974" w14:paraId="6F0EF34A" w14:textId="77777777" w:rsidTr="00487D46">
        <w:trPr>
          <w:trHeight w:val="250"/>
        </w:trPr>
        <w:tc>
          <w:tcPr>
            <w:tcW w:w="723" w:type="dxa"/>
            <w:vAlign w:val="center"/>
          </w:tcPr>
          <w:p w14:paraId="5A63D46E" w14:textId="77777777" w:rsidR="0045220D" w:rsidRPr="00A70974" w:rsidRDefault="0045220D" w:rsidP="00487D46">
            <w:pPr>
              <w:jc w:val="center"/>
              <w:rPr>
                <w:sz w:val="16"/>
                <w:szCs w:val="16"/>
              </w:rPr>
            </w:pPr>
            <w:r w:rsidRPr="00A70974">
              <w:rPr>
                <w:sz w:val="16"/>
                <w:szCs w:val="16"/>
              </w:rPr>
              <w:t>1.1.</w:t>
            </w:r>
          </w:p>
        </w:tc>
        <w:tc>
          <w:tcPr>
            <w:tcW w:w="1299" w:type="dxa"/>
            <w:vAlign w:val="center"/>
          </w:tcPr>
          <w:p w14:paraId="42D9626B" w14:textId="77777777" w:rsidR="0045220D" w:rsidRPr="00A70974" w:rsidRDefault="0045220D" w:rsidP="00487D46">
            <w:pPr>
              <w:rPr>
                <w:sz w:val="16"/>
                <w:szCs w:val="16"/>
              </w:rPr>
            </w:pPr>
            <w:r w:rsidRPr="00A70974">
              <w:rPr>
                <w:sz w:val="16"/>
                <w:szCs w:val="16"/>
              </w:rPr>
              <w:t>Поднято воды</w:t>
            </w:r>
          </w:p>
        </w:tc>
        <w:tc>
          <w:tcPr>
            <w:tcW w:w="531" w:type="dxa"/>
            <w:vAlign w:val="center"/>
          </w:tcPr>
          <w:p w14:paraId="28A17046" w14:textId="77777777" w:rsidR="0045220D" w:rsidRPr="00A70974" w:rsidRDefault="0045220D" w:rsidP="00487D46">
            <w:pPr>
              <w:jc w:val="center"/>
              <w:rPr>
                <w:sz w:val="16"/>
                <w:szCs w:val="16"/>
                <w:vertAlign w:val="superscript"/>
              </w:rPr>
            </w:pPr>
            <w:r w:rsidRPr="00A70974">
              <w:rPr>
                <w:sz w:val="16"/>
                <w:szCs w:val="16"/>
              </w:rPr>
              <w:t>м</w:t>
            </w:r>
            <w:r w:rsidRPr="00A70974">
              <w:rPr>
                <w:sz w:val="16"/>
                <w:szCs w:val="16"/>
                <w:vertAlign w:val="superscript"/>
              </w:rPr>
              <w:t>3</w:t>
            </w:r>
          </w:p>
        </w:tc>
        <w:tc>
          <w:tcPr>
            <w:tcW w:w="769" w:type="dxa"/>
            <w:vAlign w:val="center"/>
          </w:tcPr>
          <w:p w14:paraId="545CF942" w14:textId="77777777" w:rsidR="0045220D" w:rsidRPr="00A70974" w:rsidRDefault="0045220D" w:rsidP="00487D46">
            <w:pPr>
              <w:jc w:val="center"/>
              <w:rPr>
                <w:sz w:val="14"/>
                <w:szCs w:val="14"/>
              </w:rPr>
            </w:pPr>
            <w:r w:rsidRPr="00A70974">
              <w:rPr>
                <w:sz w:val="14"/>
                <w:szCs w:val="14"/>
              </w:rPr>
              <w:t>16433</w:t>
            </w:r>
          </w:p>
        </w:tc>
        <w:tc>
          <w:tcPr>
            <w:tcW w:w="722" w:type="dxa"/>
            <w:vAlign w:val="center"/>
          </w:tcPr>
          <w:p w14:paraId="0DD32BED" w14:textId="77777777" w:rsidR="0045220D" w:rsidRPr="00A70974" w:rsidRDefault="0045220D" w:rsidP="00487D46">
            <w:pPr>
              <w:ind w:left="-115" w:right="-102"/>
              <w:jc w:val="center"/>
              <w:rPr>
                <w:sz w:val="14"/>
                <w:szCs w:val="22"/>
              </w:rPr>
            </w:pPr>
            <w:r w:rsidRPr="00A70974">
              <w:rPr>
                <w:sz w:val="14"/>
                <w:szCs w:val="22"/>
              </w:rPr>
              <w:t>601442</w:t>
            </w:r>
          </w:p>
        </w:tc>
        <w:tc>
          <w:tcPr>
            <w:tcW w:w="722" w:type="dxa"/>
            <w:vAlign w:val="center"/>
          </w:tcPr>
          <w:p w14:paraId="7948D97E"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7ACCB207"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19D6AF1B"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5C085C53"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47CABADD"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476F7A8A"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1ABCDA33"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5A0B96BD"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09A2C40E"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4447F612"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17B7F818"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07B5653F"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54F9E206"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1160EC9B"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4E61A36A"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12C700B0" w14:textId="77777777" w:rsidR="0045220D" w:rsidRPr="00A70974" w:rsidRDefault="0045220D" w:rsidP="00487D46">
            <w:pPr>
              <w:ind w:left="-115" w:right="-102"/>
              <w:jc w:val="center"/>
              <w:rPr>
                <w:sz w:val="14"/>
                <w:szCs w:val="22"/>
              </w:rPr>
            </w:pPr>
            <w:r w:rsidRPr="00A70974">
              <w:rPr>
                <w:sz w:val="14"/>
                <w:szCs w:val="22"/>
              </w:rPr>
              <w:t>601442</w:t>
            </w:r>
          </w:p>
        </w:tc>
        <w:tc>
          <w:tcPr>
            <w:tcW w:w="721" w:type="dxa"/>
            <w:vAlign w:val="center"/>
          </w:tcPr>
          <w:p w14:paraId="777217FB" w14:textId="77777777" w:rsidR="0045220D" w:rsidRPr="00A70974" w:rsidRDefault="0045220D" w:rsidP="00487D46">
            <w:pPr>
              <w:ind w:left="-115" w:right="-102"/>
              <w:jc w:val="center"/>
              <w:rPr>
                <w:sz w:val="14"/>
                <w:szCs w:val="22"/>
              </w:rPr>
            </w:pPr>
            <w:r w:rsidRPr="00A70974">
              <w:rPr>
                <w:sz w:val="14"/>
                <w:szCs w:val="22"/>
              </w:rPr>
              <w:t>601442</w:t>
            </w:r>
          </w:p>
        </w:tc>
      </w:tr>
      <w:tr w:rsidR="0045220D" w:rsidRPr="00A70974" w14:paraId="123FC8D3" w14:textId="77777777" w:rsidTr="00487D46">
        <w:tc>
          <w:tcPr>
            <w:tcW w:w="723" w:type="dxa"/>
            <w:vAlign w:val="center"/>
          </w:tcPr>
          <w:p w14:paraId="2B984882" w14:textId="77777777" w:rsidR="0045220D" w:rsidRPr="00A70974" w:rsidRDefault="0045220D" w:rsidP="00487D46">
            <w:pPr>
              <w:jc w:val="center"/>
              <w:rPr>
                <w:sz w:val="16"/>
                <w:szCs w:val="16"/>
              </w:rPr>
            </w:pPr>
            <w:r w:rsidRPr="00A70974">
              <w:rPr>
                <w:sz w:val="16"/>
                <w:szCs w:val="16"/>
              </w:rPr>
              <w:t>1.2.</w:t>
            </w:r>
          </w:p>
        </w:tc>
        <w:tc>
          <w:tcPr>
            <w:tcW w:w="1299" w:type="dxa"/>
            <w:vAlign w:val="center"/>
          </w:tcPr>
          <w:p w14:paraId="0C2268FD" w14:textId="77777777" w:rsidR="0045220D" w:rsidRPr="00A70974" w:rsidRDefault="0045220D" w:rsidP="00487D46">
            <w:pPr>
              <w:rPr>
                <w:sz w:val="16"/>
                <w:szCs w:val="16"/>
              </w:rPr>
            </w:pPr>
            <w:r w:rsidRPr="00A70974">
              <w:rPr>
                <w:sz w:val="16"/>
                <w:szCs w:val="16"/>
              </w:rPr>
              <w:t>Получено со стороны</w:t>
            </w:r>
          </w:p>
        </w:tc>
        <w:tc>
          <w:tcPr>
            <w:tcW w:w="531" w:type="dxa"/>
            <w:vAlign w:val="center"/>
          </w:tcPr>
          <w:p w14:paraId="1F226982"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06367187" w14:textId="77777777" w:rsidR="0045220D" w:rsidRPr="00A70974" w:rsidRDefault="0045220D" w:rsidP="00487D46">
            <w:pPr>
              <w:jc w:val="center"/>
              <w:rPr>
                <w:sz w:val="14"/>
                <w:szCs w:val="14"/>
              </w:rPr>
            </w:pPr>
            <w:r w:rsidRPr="00A70974">
              <w:rPr>
                <w:sz w:val="14"/>
                <w:szCs w:val="14"/>
              </w:rPr>
              <w:t>-</w:t>
            </w:r>
          </w:p>
        </w:tc>
        <w:tc>
          <w:tcPr>
            <w:tcW w:w="722" w:type="dxa"/>
            <w:vAlign w:val="center"/>
          </w:tcPr>
          <w:p w14:paraId="71ADFE97" w14:textId="77777777" w:rsidR="0045220D" w:rsidRPr="00A70974" w:rsidRDefault="0045220D" w:rsidP="00487D46">
            <w:pPr>
              <w:jc w:val="center"/>
            </w:pPr>
            <w:r w:rsidRPr="00A70974">
              <w:rPr>
                <w:sz w:val="14"/>
                <w:szCs w:val="14"/>
              </w:rPr>
              <w:t>-</w:t>
            </w:r>
          </w:p>
        </w:tc>
        <w:tc>
          <w:tcPr>
            <w:tcW w:w="722" w:type="dxa"/>
            <w:vAlign w:val="center"/>
          </w:tcPr>
          <w:p w14:paraId="3B0CC9B0" w14:textId="77777777" w:rsidR="0045220D" w:rsidRPr="00A70974" w:rsidRDefault="0045220D" w:rsidP="00487D46">
            <w:pPr>
              <w:jc w:val="center"/>
            </w:pPr>
            <w:r w:rsidRPr="00A70974">
              <w:rPr>
                <w:sz w:val="14"/>
                <w:szCs w:val="14"/>
              </w:rPr>
              <w:t>-</w:t>
            </w:r>
          </w:p>
        </w:tc>
        <w:tc>
          <w:tcPr>
            <w:tcW w:w="721" w:type="dxa"/>
            <w:vAlign w:val="center"/>
          </w:tcPr>
          <w:p w14:paraId="74A22EE4" w14:textId="77777777" w:rsidR="0045220D" w:rsidRPr="00A70974" w:rsidRDefault="0045220D" w:rsidP="00487D46">
            <w:pPr>
              <w:jc w:val="center"/>
            </w:pPr>
            <w:r w:rsidRPr="00A70974">
              <w:rPr>
                <w:sz w:val="14"/>
                <w:szCs w:val="14"/>
              </w:rPr>
              <w:t>-</w:t>
            </w:r>
          </w:p>
        </w:tc>
        <w:tc>
          <w:tcPr>
            <w:tcW w:w="721" w:type="dxa"/>
            <w:vAlign w:val="center"/>
          </w:tcPr>
          <w:p w14:paraId="0CEDC563" w14:textId="77777777" w:rsidR="0045220D" w:rsidRPr="00A70974" w:rsidRDefault="0045220D" w:rsidP="00487D46">
            <w:pPr>
              <w:jc w:val="center"/>
            </w:pPr>
            <w:r w:rsidRPr="00A70974">
              <w:rPr>
                <w:sz w:val="14"/>
                <w:szCs w:val="14"/>
              </w:rPr>
              <w:t>-</w:t>
            </w:r>
          </w:p>
        </w:tc>
        <w:tc>
          <w:tcPr>
            <w:tcW w:w="721" w:type="dxa"/>
            <w:vAlign w:val="center"/>
          </w:tcPr>
          <w:p w14:paraId="18BA1174" w14:textId="77777777" w:rsidR="0045220D" w:rsidRPr="00A70974" w:rsidRDefault="0045220D" w:rsidP="00487D46">
            <w:pPr>
              <w:jc w:val="center"/>
            </w:pPr>
            <w:r w:rsidRPr="00A70974">
              <w:rPr>
                <w:sz w:val="14"/>
                <w:szCs w:val="14"/>
              </w:rPr>
              <w:t>-</w:t>
            </w:r>
          </w:p>
        </w:tc>
        <w:tc>
          <w:tcPr>
            <w:tcW w:w="721" w:type="dxa"/>
            <w:vAlign w:val="center"/>
          </w:tcPr>
          <w:p w14:paraId="353C423E" w14:textId="77777777" w:rsidR="0045220D" w:rsidRPr="00A70974" w:rsidRDefault="0045220D" w:rsidP="00487D46">
            <w:pPr>
              <w:jc w:val="center"/>
            </w:pPr>
            <w:r w:rsidRPr="00A70974">
              <w:rPr>
                <w:sz w:val="14"/>
                <w:szCs w:val="14"/>
              </w:rPr>
              <w:t>-</w:t>
            </w:r>
          </w:p>
        </w:tc>
        <w:tc>
          <w:tcPr>
            <w:tcW w:w="721" w:type="dxa"/>
            <w:vAlign w:val="center"/>
          </w:tcPr>
          <w:p w14:paraId="63C619B7" w14:textId="77777777" w:rsidR="0045220D" w:rsidRPr="00A70974" w:rsidRDefault="0045220D" w:rsidP="00487D46">
            <w:pPr>
              <w:jc w:val="center"/>
            </w:pPr>
            <w:r w:rsidRPr="00A70974">
              <w:rPr>
                <w:sz w:val="14"/>
                <w:szCs w:val="14"/>
              </w:rPr>
              <w:t>-</w:t>
            </w:r>
          </w:p>
        </w:tc>
        <w:tc>
          <w:tcPr>
            <w:tcW w:w="721" w:type="dxa"/>
            <w:vAlign w:val="center"/>
          </w:tcPr>
          <w:p w14:paraId="41D56F7A" w14:textId="77777777" w:rsidR="0045220D" w:rsidRPr="00A70974" w:rsidRDefault="0045220D" w:rsidP="00487D46">
            <w:pPr>
              <w:jc w:val="center"/>
            </w:pPr>
            <w:r w:rsidRPr="00A70974">
              <w:rPr>
                <w:sz w:val="14"/>
                <w:szCs w:val="14"/>
              </w:rPr>
              <w:t>-</w:t>
            </w:r>
          </w:p>
        </w:tc>
        <w:tc>
          <w:tcPr>
            <w:tcW w:w="721" w:type="dxa"/>
            <w:vAlign w:val="center"/>
          </w:tcPr>
          <w:p w14:paraId="342267AC" w14:textId="77777777" w:rsidR="0045220D" w:rsidRPr="00A70974" w:rsidRDefault="0045220D" w:rsidP="00487D46">
            <w:pPr>
              <w:jc w:val="center"/>
            </w:pPr>
            <w:r w:rsidRPr="00A70974">
              <w:rPr>
                <w:sz w:val="14"/>
                <w:szCs w:val="14"/>
              </w:rPr>
              <w:t>-</w:t>
            </w:r>
          </w:p>
        </w:tc>
        <w:tc>
          <w:tcPr>
            <w:tcW w:w="721" w:type="dxa"/>
            <w:vAlign w:val="center"/>
          </w:tcPr>
          <w:p w14:paraId="26F00ED9" w14:textId="77777777" w:rsidR="0045220D" w:rsidRPr="00A70974" w:rsidRDefault="0045220D" w:rsidP="00487D46">
            <w:pPr>
              <w:jc w:val="center"/>
            </w:pPr>
            <w:r w:rsidRPr="00A70974">
              <w:rPr>
                <w:sz w:val="14"/>
                <w:szCs w:val="14"/>
              </w:rPr>
              <w:t>-</w:t>
            </w:r>
          </w:p>
        </w:tc>
        <w:tc>
          <w:tcPr>
            <w:tcW w:w="721" w:type="dxa"/>
            <w:vAlign w:val="center"/>
          </w:tcPr>
          <w:p w14:paraId="62765ABE" w14:textId="77777777" w:rsidR="0045220D" w:rsidRPr="00A70974" w:rsidRDefault="0045220D" w:rsidP="00487D46">
            <w:pPr>
              <w:jc w:val="center"/>
            </w:pPr>
            <w:r w:rsidRPr="00A70974">
              <w:rPr>
                <w:sz w:val="14"/>
                <w:szCs w:val="14"/>
              </w:rPr>
              <w:t>-</w:t>
            </w:r>
          </w:p>
        </w:tc>
        <w:tc>
          <w:tcPr>
            <w:tcW w:w="721" w:type="dxa"/>
            <w:vAlign w:val="center"/>
          </w:tcPr>
          <w:p w14:paraId="718428E6" w14:textId="77777777" w:rsidR="0045220D" w:rsidRPr="00A70974" w:rsidRDefault="0045220D" w:rsidP="00487D46">
            <w:pPr>
              <w:jc w:val="center"/>
            </w:pPr>
            <w:r w:rsidRPr="00A70974">
              <w:rPr>
                <w:sz w:val="14"/>
                <w:szCs w:val="14"/>
              </w:rPr>
              <w:t>-</w:t>
            </w:r>
          </w:p>
        </w:tc>
        <w:tc>
          <w:tcPr>
            <w:tcW w:w="721" w:type="dxa"/>
            <w:vAlign w:val="center"/>
          </w:tcPr>
          <w:p w14:paraId="762205C0" w14:textId="77777777" w:rsidR="0045220D" w:rsidRPr="00A70974" w:rsidRDefault="0045220D" w:rsidP="00487D46">
            <w:pPr>
              <w:jc w:val="center"/>
            </w:pPr>
            <w:r w:rsidRPr="00A70974">
              <w:rPr>
                <w:sz w:val="14"/>
                <w:szCs w:val="14"/>
              </w:rPr>
              <w:t>-</w:t>
            </w:r>
          </w:p>
        </w:tc>
        <w:tc>
          <w:tcPr>
            <w:tcW w:w="721" w:type="dxa"/>
            <w:vAlign w:val="center"/>
          </w:tcPr>
          <w:p w14:paraId="12437CE1" w14:textId="77777777" w:rsidR="0045220D" w:rsidRPr="00A70974" w:rsidRDefault="0045220D" w:rsidP="00487D46">
            <w:pPr>
              <w:jc w:val="center"/>
            </w:pPr>
            <w:r w:rsidRPr="00A70974">
              <w:rPr>
                <w:sz w:val="14"/>
                <w:szCs w:val="14"/>
              </w:rPr>
              <w:t>-</w:t>
            </w:r>
          </w:p>
        </w:tc>
        <w:tc>
          <w:tcPr>
            <w:tcW w:w="721" w:type="dxa"/>
            <w:vAlign w:val="center"/>
          </w:tcPr>
          <w:p w14:paraId="421A8D65" w14:textId="77777777" w:rsidR="0045220D" w:rsidRPr="00A70974" w:rsidRDefault="0045220D" w:rsidP="00487D46">
            <w:pPr>
              <w:jc w:val="center"/>
            </w:pPr>
            <w:r w:rsidRPr="00A70974">
              <w:rPr>
                <w:sz w:val="14"/>
                <w:szCs w:val="14"/>
              </w:rPr>
              <w:t>-</w:t>
            </w:r>
          </w:p>
        </w:tc>
        <w:tc>
          <w:tcPr>
            <w:tcW w:w="721" w:type="dxa"/>
            <w:vAlign w:val="center"/>
          </w:tcPr>
          <w:p w14:paraId="0FAF2460" w14:textId="77777777" w:rsidR="0045220D" w:rsidRPr="00A70974" w:rsidRDefault="0045220D" w:rsidP="00487D46">
            <w:pPr>
              <w:jc w:val="center"/>
            </w:pPr>
            <w:r w:rsidRPr="00A70974">
              <w:rPr>
                <w:sz w:val="14"/>
                <w:szCs w:val="14"/>
              </w:rPr>
              <w:t>-</w:t>
            </w:r>
          </w:p>
        </w:tc>
        <w:tc>
          <w:tcPr>
            <w:tcW w:w="721" w:type="dxa"/>
            <w:vAlign w:val="center"/>
          </w:tcPr>
          <w:p w14:paraId="4D1331B1" w14:textId="77777777" w:rsidR="0045220D" w:rsidRPr="00A70974" w:rsidRDefault="0045220D" w:rsidP="00487D46">
            <w:pPr>
              <w:jc w:val="center"/>
            </w:pPr>
            <w:r w:rsidRPr="00A70974">
              <w:rPr>
                <w:sz w:val="14"/>
                <w:szCs w:val="14"/>
              </w:rPr>
              <w:t>-</w:t>
            </w:r>
          </w:p>
        </w:tc>
        <w:tc>
          <w:tcPr>
            <w:tcW w:w="721" w:type="dxa"/>
            <w:vAlign w:val="center"/>
          </w:tcPr>
          <w:p w14:paraId="746643B1" w14:textId="77777777" w:rsidR="0045220D" w:rsidRPr="00A70974" w:rsidRDefault="0045220D" w:rsidP="00487D46">
            <w:pPr>
              <w:jc w:val="center"/>
            </w:pPr>
            <w:r w:rsidRPr="00A70974">
              <w:rPr>
                <w:sz w:val="14"/>
                <w:szCs w:val="14"/>
              </w:rPr>
              <w:t>-</w:t>
            </w:r>
          </w:p>
        </w:tc>
      </w:tr>
      <w:tr w:rsidR="0045220D" w:rsidRPr="00A70974" w14:paraId="274933C8" w14:textId="77777777" w:rsidTr="00487D46">
        <w:trPr>
          <w:trHeight w:val="686"/>
        </w:trPr>
        <w:tc>
          <w:tcPr>
            <w:tcW w:w="723" w:type="dxa"/>
            <w:vAlign w:val="center"/>
          </w:tcPr>
          <w:p w14:paraId="3408134E" w14:textId="77777777" w:rsidR="0045220D" w:rsidRPr="00A70974" w:rsidRDefault="0045220D" w:rsidP="00487D46">
            <w:pPr>
              <w:jc w:val="center"/>
              <w:rPr>
                <w:sz w:val="16"/>
                <w:szCs w:val="16"/>
              </w:rPr>
            </w:pPr>
            <w:r w:rsidRPr="00A70974">
              <w:rPr>
                <w:sz w:val="16"/>
                <w:szCs w:val="16"/>
              </w:rPr>
              <w:t>1.3.</w:t>
            </w:r>
          </w:p>
        </w:tc>
        <w:tc>
          <w:tcPr>
            <w:tcW w:w="1299" w:type="dxa"/>
            <w:vAlign w:val="center"/>
          </w:tcPr>
          <w:p w14:paraId="34D96A35" w14:textId="77777777" w:rsidR="0045220D" w:rsidRPr="00A70974" w:rsidRDefault="0045220D" w:rsidP="00487D46">
            <w:pPr>
              <w:rPr>
                <w:sz w:val="16"/>
                <w:szCs w:val="16"/>
              </w:rPr>
            </w:pPr>
            <w:r w:rsidRPr="00A70974">
              <w:rPr>
                <w:sz w:val="16"/>
                <w:szCs w:val="16"/>
              </w:rPr>
              <w:t>Расход воды на коммунально-бытовые нужды</w:t>
            </w:r>
          </w:p>
        </w:tc>
        <w:tc>
          <w:tcPr>
            <w:tcW w:w="531" w:type="dxa"/>
            <w:vAlign w:val="center"/>
          </w:tcPr>
          <w:p w14:paraId="13CC490D"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1F1B2A60" w14:textId="77777777" w:rsidR="0045220D" w:rsidRPr="00A70974" w:rsidRDefault="0045220D" w:rsidP="00487D46">
            <w:pPr>
              <w:jc w:val="center"/>
              <w:rPr>
                <w:sz w:val="14"/>
                <w:szCs w:val="14"/>
              </w:rPr>
            </w:pPr>
            <w:r w:rsidRPr="00A70974">
              <w:rPr>
                <w:sz w:val="14"/>
                <w:szCs w:val="14"/>
              </w:rPr>
              <w:t>-</w:t>
            </w:r>
          </w:p>
        </w:tc>
        <w:tc>
          <w:tcPr>
            <w:tcW w:w="722" w:type="dxa"/>
            <w:vAlign w:val="center"/>
          </w:tcPr>
          <w:p w14:paraId="7035769F" w14:textId="77777777" w:rsidR="0045220D" w:rsidRPr="00A70974" w:rsidRDefault="0045220D" w:rsidP="00487D46">
            <w:pPr>
              <w:jc w:val="center"/>
            </w:pPr>
            <w:r w:rsidRPr="00A70974">
              <w:rPr>
                <w:sz w:val="14"/>
                <w:szCs w:val="14"/>
              </w:rPr>
              <w:t>-</w:t>
            </w:r>
          </w:p>
        </w:tc>
        <w:tc>
          <w:tcPr>
            <w:tcW w:w="722" w:type="dxa"/>
            <w:vAlign w:val="center"/>
          </w:tcPr>
          <w:p w14:paraId="4E14921E" w14:textId="77777777" w:rsidR="0045220D" w:rsidRPr="00A70974" w:rsidRDefault="0045220D" w:rsidP="00487D46">
            <w:pPr>
              <w:jc w:val="center"/>
            </w:pPr>
            <w:r w:rsidRPr="00A70974">
              <w:rPr>
                <w:sz w:val="14"/>
                <w:szCs w:val="14"/>
              </w:rPr>
              <w:t>-</w:t>
            </w:r>
          </w:p>
        </w:tc>
        <w:tc>
          <w:tcPr>
            <w:tcW w:w="721" w:type="dxa"/>
            <w:vAlign w:val="center"/>
          </w:tcPr>
          <w:p w14:paraId="06367985" w14:textId="77777777" w:rsidR="0045220D" w:rsidRPr="00A70974" w:rsidRDefault="0045220D" w:rsidP="00487D46">
            <w:pPr>
              <w:jc w:val="center"/>
            </w:pPr>
            <w:r w:rsidRPr="00A70974">
              <w:rPr>
                <w:sz w:val="14"/>
                <w:szCs w:val="14"/>
              </w:rPr>
              <w:t>-</w:t>
            </w:r>
          </w:p>
        </w:tc>
        <w:tc>
          <w:tcPr>
            <w:tcW w:w="721" w:type="dxa"/>
            <w:vAlign w:val="center"/>
          </w:tcPr>
          <w:p w14:paraId="72E09704" w14:textId="77777777" w:rsidR="0045220D" w:rsidRPr="00A70974" w:rsidRDefault="0045220D" w:rsidP="00487D46">
            <w:pPr>
              <w:jc w:val="center"/>
            </w:pPr>
            <w:r w:rsidRPr="00A70974">
              <w:rPr>
                <w:sz w:val="14"/>
                <w:szCs w:val="14"/>
              </w:rPr>
              <w:t>-</w:t>
            </w:r>
          </w:p>
        </w:tc>
        <w:tc>
          <w:tcPr>
            <w:tcW w:w="721" w:type="dxa"/>
            <w:vAlign w:val="center"/>
          </w:tcPr>
          <w:p w14:paraId="2D0E5B08" w14:textId="77777777" w:rsidR="0045220D" w:rsidRPr="00A70974" w:rsidRDefault="0045220D" w:rsidP="00487D46">
            <w:pPr>
              <w:jc w:val="center"/>
            </w:pPr>
            <w:r w:rsidRPr="00A70974">
              <w:rPr>
                <w:sz w:val="14"/>
                <w:szCs w:val="14"/>
              </w:rPr>
              <w:t>-</w:t>
            </w:r>
          </w:p>
        </w:tc>
        <w:tc>
          <w:tcPr>
            <w:tcW w:w="721" w:type="dxa"/>
            <w:vAlign w:val="center"/>
          </w:tcPr>
          <w:p w14:paraId="1AC70F03" w14:textId="77777777" w:rsidR="0045220D" w:rsidRPr="00A70974" w:rsidRDefault="0045220D" w:rsidP="00487D46">
            <w:pPr>
              <w:jc w:val="center"/>
            </w:pPr>
            <w:r w:rsidRPr="00A70974">
              <w:rPr>
                <w:sz w:val="14"/>
                <w:szCs w:val="14"/>
              </w:rPr>
              <w:t>-</w:t>
            </w:r>
          </w:p>
        </w:tc>
        <w:tc>
          <w:tcPr>
            <w:tcW w:w="721" w:type="dxa"/>
            <w:vAlign w:val="center"/>
          </w:tcPr>
          <w:p w14:paraId="6197960B" w14:textId="77777777" w:rsidR="0045220D" w:rsidRPr="00A70974" w:rsidRDefault="0045220D" w:rsidP="00487D46">
            <w:pPr>
              <w:jc w:val="center"/>
            </w:pPr>
            <w:r w:rsidRPr="00A70974">
              <w:rPr>
                <w:sz w:val="14"/>
                <w:szCs w:val="14"/>
              </w:rPr>
              <w:t>-</w:t>
            </w:r>
          </w:p>
        </w:tc>
        <w:tc>
          <w:tcPr>
            <w:tcW w:w="721" w:type="dxa"/>
            <w:vAlign w:val="center"/>
          </w:tcPr>
          <w:p w14:paraId="0F64076E" w14:textId="77777777" w:rsidR="0045220D" w:rsidRPr="00A70974" w:rsidRDefault="0045220D" w:rsidP="00487D46">
            <w:pPr>
              <w:jc w:val="center"/>
            </w:pPr>
            <w:r w:rsidRPr="00A70974">
              <w:rPr>
                <w:sz w:val="14"/>
                <w:szCs w:val="14"/>
              </w:rPr>
              <w:t>-</w:t>
            </w:r>
          </w:p>
        </w:tc>
        <w:tc>
          <w:tcPr>
            <w:tcW w:w="721" w:type="dxa"/>
            <w:vAlign w:val="center"/>
          </w:tcPr>
          <w:p w14:paraId="0B7DBBDD" w14:textId="77777777" w:rsidR="0045220D" w:rsidRPr="00A70974" w:rsidRDefault="0045220D" w:rsidP="00487D46">
            <w:pPr>
              <w:jc w:val="center"/>
            </w:pPr>
            <w:r w:rsidRPr="00A70974">
              <w:rPr>
                <w:sz w:val="14"/>
                <w:szCs w:val="14"/>
              </w:rPr>
              <w:t>-</w:t>
            </w:r>
          </w:p>
        </w:tc>
        <w:tc>
          <w:tcPr>
            <w:tcW w:w="721" w:type="dxa"/>
            <w:vAlign w:val="center"/>
          </w:tcPr>
          <w:p w14:paraId="719CC9E6" w14:textId="77777777" w:rsidR="0045220D" w:rsidRPr="00A70974" w:rsidRDefault="0045220D" w:rsidP="00487D46">
            <w:pPr>
              <w:jc w:val="center"/>
            </w:pPr>
            <w:r w:rsidRPr="00A70974">
              <w:rPr>
                <w:sz w:val="14"/>
                <w:szCs w:val="14"/>
              </w:rPr>
              <w:t>-</w:t>
            </w:r>
          </w:p>
        </w:tc>
        <w:tc>
          <w:tcPr>
            <w:tcW w:w="721" w:type="dxa"/>
            <w:vAlign w:val="center"/>
          </w:tcPr>
          <w:p w14:paraId="26FA7ABC" w14:textId="77777777" w:rsidR="0045220D" w:rsidRPr="00A70974" w:rsidRDefault="0045220D" w:rsidP="00487D46">
            <w:pPr>
              <w:jc w:val="center"/>
            </w:pPr>
            <w:r w:rsidRPr="00A70974">
              <w:rPr>
                <w:sz w:val="14"/>
                <w:szCs w:val="14"/>
              </w:rPr>
              <w:t>-</w:t>
            </w:r>
          </w:p>
        </w:tc>
        <w:tc>
          <w:tcPr>
            <w:tcW w:w="721" w:type="dxa"/>
            <w:vAlign w:val="center"/>
          </w:tcPr>
          <w:p w14:paraId="724353A3" w14:textId="77777777" w:rsidR="0045220D" w:rsidRPr="00A70974" w:rsidRDefault="0045220D" w:rsidP="00487D46">
            <w:pPr>
              <w:jc w:val="center"/>
            </w:pPr>
            <w:r w:rsidRPr="00A70974">
              <w:rPr>
                <w:sz w:val="14"/>
                <w:szCs w:val="14"/>
              </w:rPr>
              <w:t>-</w:t>
            </w:r>
          </w:p>
        </w:tc>
        <w:tc>
          <w:tcPr>
            <w:tcW w:w="721" w:type="dxa"/>
            <w:vAlign w:val="center"/>
          </w:tcPr>
          <w:p w14:paraId="1BEC9026" w14:textId="77777777" w:rsidR="0045220D" w:rsidRPr="00A70974" w:rsidRDefault="0045220D" w:rsidP="00487D46">
            <w:pPr>
              <w:jc w:val="center"/>
            </w:pPr>
            <w:r w:rsidRPr="00A70974">
              <w:rPr>
                <w:sz w:val="14"/>
                <w:szCs w:val="14"/>
              </w:rPr>
              <w:t>-</w:t>
            </w:r>
          </w:p>
        </w:tc>
        <w:tc>
          <w:tcPr>
            <w:tcW w:w="721" w:type="dxa"/>
            <w:vAlign w:val="center"/>
          </w:tcPr>
          <w:p w14:paraId="5D62C610" w14:textId="77777777" w:rsidR="0045220D" w:rsidRPr="00A70974" w:rsidRDefault="0045220D" w:rsidP="00487D46">
            <w:pPr>
              <w:jc w:val="center"/>
            </w:pPr>
            <w:r w:rsidRPr="00A70974">
              <w:rPr>
                <w:sz w:val="14"/>
                <w:szCs w:val="14"/>
              </w:rPr>
              <w:t>-</w:t>
            </w:r>
          </w:p>
        </w:tc>
        <w:tc>
          <w:tcPr>
            <w:tcW w:w="721" w:type="dxa"/>
            <w:vAlign w:val="center"/>
          </w:tcPr>
          <w:p w14:paraId="31553FDC" w14:textId="77777777" w:rsidR="0045220D" w:rsidRPr="00A70974" w:rsidRDefault="0045220D" w:rsidP="00487D46">
            <w:pPr>
              <w:jc w:val="center"/>
            </w:pPr>
            <w:r w:rsidRPr="00A70974">
              <w:rPr>
                <w:sz w:val="14"/>
                <w:szCs w:val="14"/>
              </w:rPr>
              <w:t>-</w:t>
            </w:r>
          </w:p>
        </w:tc>
        <w:tc>
          <w:tcPr>
            <w:tcW w:w="721" w:type="dxa"/>
            <w:vAlign w:val="center"/>
          </w:tcPr>
          <w:p w14:paraId="2E7FB1EA" w14:textId="77777777" w:rsidR="0045220D" w:rsidRPr="00A70974" w:rsidRDefault="0045220D" w:rsidP="00487D46">
            <w:pPr>
              <w:jc w:val="center"/>
            </w:pPr>
            <w:r w:rsidRPr="00A70974">
              <w:rPr>
                <w:sz w:val="14"/>
                <w:szCs w:val="14"/>
              </w:rPr>
              <w:t>-</w:t>
            </w:r>
          </w:p>
        </w:tc>
        <w:tc>
          <w:tcPr>
            <w:tcW w:w="721" w:type="dxa"/>
            <w:vAlign w:val="center"/>
          </w:tcPr>
          <w:p w14:paraId="73D9336C" w14:textId="77777777" w:rsidR="0045220D" w:rsidRPr="00A70974" w:rsidRDefault="0045220D" w:rsidP="00487D46">
            <w:pPr>
              <w:jc w:val="center"/>
            </w:pPr>
            <w:r w:rsidRPr="00A70974">
              <w:rPr>
                <w:sz w:val="14"/>
                <w:szCs w:val="14"/>
              </w:rPr>
              <w:t>-</w:t>
            </w:r>
          </w:p>
        </w:tc>
        <w:tc>
          <w:tcPr>
            <w:tcW w:w="721" w:type="dxa"/>
            <w:vAlign w:val="center"/>
          </w:tcPr>
          <w:p w14:paraId="6E96B922" w14:textId="77777777" w:rsidR="0045220D" w:rsidRPr="00A70974" w:rsidRDefault="0045220D" w:rsidP="00487D46">
            <w:pPr>
              <w:jc w:val="center"/>
            </w:pPr>
            <w:r w:rsidRPr="00A70974">
              <w:rPr>
                <w:sz w:val="14"/>
                <w:szCs w:val="14"/>
              </w:rPr>
              <w:t>-</w:t>
            </w:r>
          </w:p>
        </w:tc>
      </w:tr>
      <w:tr w:rsidR="0045220D" w:rsidRPr="00A70974" w14:paraId="73253902" w14:textId="77777777" w:rsidTr="00487D46">
        <w:trPr>
          <w:trHeight w:val="710"/>
        </w:trPr>
        <w:tc>
          <w:tcPr>
            <w:tcW w:w="723" w:type="dxa"/>
            <w:vAlign w:val="center"/>
          </w:tcPr>
          <w:p w14:paraId="3E543ED2" w14:textId="77777777" w:rsidR="0045220D" w:rsidRPr="00A70974" w:rsidRDefault="0045220D" w:rsidP="00487D46">
            <w:pPr>
              <w:jc w:val="center"/>
              <w:rPr>
                <w:sz w:val="16"/>
                <w:szCs w:val="16"/>
              </w:rPr>
            </w:pPr>
            <w:r w:rsidRPr="00A70974">
              <w:rPr>
                <w:sz w:val="16"/>
                <w:szCs w:val="16"/>
              </w:rPr>
              <w:t>1.4.</w:t>
            </w:r>
          </w:p>
        </w:tc>
        <w:tc>
          <w:tcPr>
            <w:tcW w:w="1299" w:type="dxa"/>
            <w:vAlign w:val="center"/>
          </w:tcPr>
          <w:p w14:paraId="40FADCD9" w14:textId="77777777" w:rsidR="0045220D" w:rsidRPr="00A70974" w:rsidRDefault="0045220D" w:rsidP="00487D46">
            <w:pPr>
              <w:rPr>
                <w:sz w:val="16"/>
                <w:szCs w:val="16"/>
              </w:rPr>
            </w:pPr>
            <w:r w:rsidRPr="00A70974">
              <w:rPr>
                <w:sz w:val="16"/>
                <w:szCs w:val="16"/>
              </w:rPr>
              <w:t>Расход воды на нужды предприятия:</w:t>
            </w:r>
          </w:p>
        </w:tc>
        <w:tc>
          <w:tcPr>
            <w:tcW w:w="531" w:type="dxa"/>
            <w:vAlign w:val="center"/>
          </w:tcPr>
          <w:p w14:paraId="72F75383"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154BAAE6" w14:textId="77777777" w:rsidR="0045220D" w:rsidRPr="00A70974" w:rsidRDefault="0045220D" w:rsidP="00487D46">
            <w:pPr>
              <w:jc w:val="center"/>
              <w:rPr>
                <w:sz w:val="14"/>
                <w:szCs w:val="14"/>
              </w:rPr>
            </w:pPr>
            <w:r w:rsidRPr="00A70974">
              <w:rPr>
                <w:sz w:val="14"/>
                <w:szCs w:val="14"/>
              </w:rPr>
              <w:t>1519</w:t>
            </w:r>
          </w:p>
        </w:tc>
        <w:tc>
          <w:tcPr>
            <w:tcW w:w="722" w:type="dxa"/>
            <w:vAlign w:val="center"/>
          </w:tcPr>
          <w:p w14:paraId="12E7F906" w14:textId="77777777" w:rsidR="0045220D" w:rsidRPr="00A70974" w:rsidRDefault="0045220D" w:rsidP="00487D46">
            <w:pPr>
              <w:jc w:val="center"/>
              <w:rPr>
                <w:sz w:val="14"/>
                <w:szCs w:val="14"/>
              </w:rPr>
            </w:pPr>
            <w:r w:rsidRPr="00A70974">
              <w:rPr>
                <w:sz w:val="14"/>
                <w:szCs w:val="14"/>
              </w:rPr>
              <w:t>55585</w:t>
            </w:r>
          </w:p>
        </w:tc>
        <w:tc>
          <w:tcPr>
            <w:tcW w:w="722" w:type="dxa"/>
            <w:vAlign w:val="center"/>
          </w:tcPr>
          <w:p w14:paraId="684908E2"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54E6BEA9"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332D3D33"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6991A544"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137E1672"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672FC6BD"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2EE82AC3"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1BBD361C"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44D19DA6"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3899BC1A"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7CD20044"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1F613434"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6F1C8056"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33744E17"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0FE4A319"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5151A849" w14:textId="77777777" w:rsidR="0045220D" w:rsidRPr="00A70974" w:rsidRDefault="0045220D" w:rsidP="00487D46">
            <w:pPr>
              <w:jc w:val="center"/>
              <w:rPr>
                <w:sz w:val="14"/>
                <w:szCs w:val="14"/>
              </w:rPr>
            </w:pPr>
            <w:r w:rsidRPr="00A70974">
              <w:rPr>
                <w:sz w:val="14"/>
                <w:szCs w:val="14"/>
              </w:rPr>
              <w:t>55585</w:t>
            </w:r>
          </w:p>
        </w:tc>
        <w:tc>
          <w:tcPr>
            <w:tcW w:w="721" w:type="dxa"/>
            <w:vAlign w:val="center"/>
          </w:tcPr>
          <w:p w14:paraId="44B1C6D2" w14:textId="77777777" w:rsidR="0045220D" w:rsidRPr="00A70974" w:rsidRDefault="0045220D" w:rsidP="00487D46">
            <w:pPr>
              <w:jc w:val="center"/>
              <w:rPr>
                <w:sz w:val="14"/>
                <w:szCs w:val="14"/>
              </w:rPr>
            </w:pPr>
            <w:r w:rsidRPr="00A70974">
              <w:rPr>
                <w:sz w:val="14"/>
                <w:szCs w:val="14"/>
              </w:rPr>
              <w:t>55585</w:t>
            </w:r>
          </w:p>
        </w:tc>
      </w:tr>
      <w:tr w:rsidR="0045220D" w:rsidRPr="00A70974" w14:paraId="5495EFC6" w14:textId="77777777" w:rsidTr="00487D46">
        <w:tc>
          <w:tcPr>
            <w:tcW w:w="723" w:type="dxa"/>
            <w:vAlign w:val="center"/>
          </w:tcPr>
          <w:p w14:paraId="7608EFF1" w14:textId="77777777" w:rsidR="0045220D" w:rsidRPr="00A70974" w:rsidRDefault="0045220D" w:rsidP="00487D46">
            <w:pPr>
              <w:jc w:val="center"/>
              <w:rPr>
                <w:sz w:val="16"/>
                <w:szCs w:val="16"/>
              </w:rPr>
            </w:pPr>
            <w:r w:rsidRPr="00A70974">
              <w:rPr>
                <w:sz w:val="16"/>
                <w:szCs w:val="16"/>
              </w:rPr>
              <w:t>1.4.1.</w:t>
            </w:r>
          </w:p>
        </w:tc>
        <w:tc>
          <w:tcPr>
            <w:tcW w:w="1299" w:type="dxa"/>
            <w:vAlign w:val="center"/>
          </w:tcPr>
          <w:p w14:paraId="4FE9F83F" w14:textId="77777777" w:rsidR="0045220D" w:rsidRPr="00A70974" w:rsidRDefault="0045220D" w:rsidP="00487D46">
            <w:pPr>
              <w:rPr>
                <w:sz w:val="16"/>
                <w:szCs w:val="16"/>
              </w:rPr>
            </w:pPr>
            <w:r w:rsidRPr="00A70974">
              <w:rPr>
                <w:sz w:val="16"/>
                <w:szCs w:val="16"/>
              </w:rPr>
              <w:t>- на очистные сооружения</w:t>
            </w:r>
          </w:p>
        </w:tc>
        <w:tc>
          <w:tcPr>
            <w:tcW w:w="531" w:type="dxa"/>
            <w:vAlign w:val="center"/>
          </w:tcPr>
          <w:p w14:paraId="5DE560ED"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43C44E59" w14:textId="77777777" w:rsidR="0045220D" w:rsidRPr="00A70974" w:rsidRDefault="0045220D" w:rsidP="00487D46">
            <w:pPr>
              <w:jc w:val="center"/>
              <w:rPr>
                <w:sz w:val="14"/>
                <w:szCs w:val="14"/>
              </w:rPr>
            </w:pPr>
            <w:r w:rsidRPr="00A70974">
              <w:rPr>
                <w:sz w:val="14"/>
                <w:szCs w:val="14"/>
              </w:rPr>
              <w:t>1455</w:t>
            </w:r>
          </w:p>
        </w:tc>
        <w:tc>
          <w:tcPr>
            <w:tcW w:w="722" w:type="dxa"/>
            <w:vAlign w:val="center"/>
          </w:tcPr>
          <w:p w14:paraId="5CFE7589" w14:textId="77777777" w:rsidR="0045220D" w:rsidRPr="00A70974" w:rsidRDefault="0045220D" w:rsidP="00487D46">
            <w:pPr>
              <w:jc w:val="center"/>
              <w:rPr>
                <w:sz w:val="14"/>
                <w:szCs w:val="14"/>
              </w:rPr>
            </w:pPr>
            <w:r w:rsidRPr="00A70974">
              <w:rPr>
                <w:sz w:val="14"/>
                <w:szCs w:val="14"/>
              </w:rPr>
              <w:t>53247</w:t>
            </w:r>
          </w:p>
        </w:tc>
        <w:tc>
          <w:tcPr>
            <w:tcW w:w="722" w:type="dxa"/>
            <w:vAlign w:val="center"/>
          </w:tcPr>
          <w:p w14:paraId="28EFF45E"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187E8DB2"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4A0EAD72"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3020C8B4"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74C07682"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168F4041"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10A0CE2A"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0411DEDA"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3C9F1083"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3D4937B9"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3CEB8EA5"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33CC32FF"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3BCD3F6C"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4C06E375"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3F50D572"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1B195D5E" w14:textId="77777777" w:rsidR="0045220D" w:rsidRPr="00A70974" w:rsidRDefault="0045220D" w:rsidP="00487D46">
            <w:pPr>
              <w:jc w:val="center"/>
              <w:rPr>
                <w:sz w:val="14"/>
                <w:szCs w:val="14"/>
              </w:rPr>
            </w:pPr>
            <w:r w:rsidRPr="00A70974">
              <w:rPr>
                <w:sz w:val="14"/>
                <w:szCs w:val="14"/>
              </w:rPr>
              <w:t>53247</w:t>
            </w:r>
          </w:p>
        </w:tc>
        <w:tc>
          <w:tcPr>
            <w:tcW w:w="721" w:type="dxa"/>
            <w:vAlign w:val="center"/>
          </w:tcPr>
          <w:p w14:paraId="371FA8A7" w14:textId="77777777" w:rsidR="0045220D" w:rsidRPr="00A70974" w:rsidRDefault="0045220D" w:rsidP="00487D46">
            <w:pPr>
              <w:jc w:val="center"/>
              <w:rPr>
                <w:sz w:val="14"/>
                <w:szCs w:val="14"/>
              </w:rPr>
            </w:pPr>
            <w:r w:rsidRPr="00A70974">
              <w:rPr>
                <w:sz w:val="14"/>
                <w:szCs w:val="14"/>
              </w:rPr>
              <w:t>53247</w:t>
            </w:r>
          </w:p>
        </w:tc>
      </w:tr>
      <w:tr w:rsidR="0045220D" w:rsidRPr="00A70974" w14:paraId="59AA2447" w14:textId="77777777" w:rsidTr="00487D46">
        <w:tc>
          <w:tcPr>
            <w:tcW w:w="723" w:type="dxa"/>
            <w:vAlign w:val="center"/>
          </w:tcPr>
          <w:p w14:paraId="171C685B" w14:textId="77777777" w:rsidR="0045220D" w:rsidRPr="00A70974" w:rsidRDefault="0045220D" w:rsidP="00487D46">
            <w:pPr>
              <w:jc w:val="center"/>
              <w:rPr>
                <w:sz w:val="16"/>
                <w:szCs w:val="16"/>
              </w:rPr>
            </w:pPr>
            <w:r w:rsidRPr="00A70974">
              <w:rPr>
                <w:sz w:val="16"/>
                <w:szCs w:val="16"/>
              </w:rPr>
              <w:t>1.4.2.</w:t>
            </w:r>
          </w:p>
        </w:tc>
        <w:tc>
          <w:tcPr>
            <w:tcW w:w="1299" w:type="dxa"/>
            <w:vAlign w:val="center"/>
          </w:tcPr>
          <w:p w14:paraId="37DC3457" w14:textId="77777777" w:rsidR="0045220D" w:rsidRPr="00A70974" w:rsidRDefault="0045220D" w:rsidP="00487D46">
            <w:pPr>
              <w:rPr>
                <w:sz w:val="16"/>
                <w:szCs w:val="16"/>
              </w:rPr>
            </w:pPr>
            <w:r w:rsidRPr="00A70974">
              <w:rPr>
                <w:sz w:val="16"/>
                <w:szCs w:val="16"/>
              </w:rPr>
              <w:t>- на промывку сетей</w:t>
            </w:r>
          </w:p>
        </w:tc>
        <w:tc>
          <w:tcPr>
            <w:tcW w:w="531" w:type="dxa"/>
            <w:vAlign w:val="center"/>
          </w:tcPr>
          <w:p w14:paraId="15D0B9CF"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037509A1" w14:textId="77777777" w:rsidR="0045220D" w:rsidRPr="00A70974" w:rsidRDefault="0045220D" w:rsidP="00487D46">
            <w:pPr>
              <w:jc w:val="center"/>
              <w:rPr>
                <w:sz w:val="14"/>
                <w:szCs w:val="14"/>
              </w:rPr>
            </w:pPr>
            <w:r w:rsidRPr="00A70974">
              <w:rPr>
                <w:sz w:val="14"/>
                <w:szCs w:val="14"/>
              </w:rPr>
              <w:t>52</w:t>
            </w:r>
          </w:p>
        </w:tc>
        <w:tc>
          <w:tcPr>
            <w:tcW w:w="722" w:type="dxa"/>
            <w:vAlign w:val="center"/>
          </w:tcPr>
          <w:p w14:paraId="3BFF0748" w14:textId="77777777" w:rsidR="0045220D" w:rsidRPr="00A70974" w:rsidRDefault="0045220D" w:rsidP="00487D46">
            <w:pPr>
              <w:jc w:val="center"/>
              <w:rPr>
                <w:sz w:val="14"/>
                <w:szCs w:val="14"/>
              </w:rPr>
            </w:pPr>
            <w:r w:rsidRPr="00A70974">
              <w:rPr>
                <w:sz w:val="14"/>
                <w:szCs w:val="14"/>
              </w:rPr>
              <w:t>1920</w:t>
            </w:r>
          </w:p>
        </w:tc>
        <w:tc>
          <w:tcPr>
            <w:tcW w:w="722" w:type="dxa"/>
            <w:vAlign w:val="center"/>
          </w:tcPr>
          <w:p w14:paraId="41C72BEC"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10ECE39D"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6AE4C092"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64BC8644"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2F77C7D4"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2139E3CA"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44E472B5"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0B1157AF"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335D8474"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25AF329B"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4D351D54"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09B30220"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33653A9A"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4D85E988"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255CDA1A"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7627ED29" w14:textId="77777777" w:rsidR="0045220D" w:rsidRPr="00A70974" w:rsidRDefault="0045220D" w:rsidP="00487D46">
            <w:pPr>
              <w:jc w:val="center"/>
              <w:rPr>
                <w:sz w:val="14"/>
                <w:szCs w:val="14"/>
              </w:rPr>
            </w:pPr>
            <w:r w:rsidRPr="00A70974">
              <w:rPr>
                <w:sz w:val="14"/>
                <w:szCs w:val="14"/>
              </w:rPr>
              <w:t>1920</w:t>
            </w:r>
          </w:p>
        </w:tc>
        <w:tc>
          <w:tcPr>
            <w:tcW w:w="721" w:type="dxa"/>
            <w:vAlign w:val="center"/>
          </w:tcPr>
          <w:p w14:paraId="74C2364D" w14:textId="77777777" w:rsidR="0045220D" w:rsidRPr="00A70974" w:rsidRDefault="0045220D" w:rsidP="00487D46">
            <w:pPr>
              <w:jc w:val="center"/>
              <w:rPr>
                <w:sz w:val="14"/>
                <w:szCs w:val="14"/>
              </w:rPr>
            </w:pPr>
            <w:r w:rsidRPr="00A70974">
              <w:rPr>
                <w:sz w:val="14"/>
                <w:szCs w:val="14"/>
              </w:rPr>
              <w:t>1920</w:t>
            </w:r>
          </w:p>
        </w:tc>
      </w:tr>
      <w:tr w:rsidR="0045220D" w:rsidRPr="00A70974" w14:paraId="5B6E2662" w14:textId="77777777" w:rsidTr="00487D46">
        <w:trPr>
          <w:trHeight w:val="201"/>
        </w:trPr>
        <w:tc>
          <w:tcPr>
            <w:tcW w:w="723" w:type="dxa"/>
            <w:vAlign w:val="center"/>
          </w:tcPr>
          <w:p w14:paraId="6F3E9ED1" w14:textId="77777777" w:rsidR="0045220D" w:rsidRPr="00A70974" w:rsidRDefault="0045220D" w:rsidP="00487D46">
            <w:pPr>
              <w:jc w:val="center"/>
              <w:rPr>
                <w:sz w:val="16"/>
                <w:szCs w:val="16"/>
              </w:rPr>
            </w:pPr>
            <w:r w:rsidRPr="00A70974">
              <w:rPr>
                <w:sz w:val="16"/>
                <w:szCs w:val="16"/>
              </w:rPr>
              <w:t>1.4.3.</w:t>
            </w:r>
          </w:p>
        </w:tc>
        <w:tc>
          <w:tcPr>
            <w:tcW w:w="1299" w:type="dxa"/>
            <w:vAlign w:val="center"/>
          </w:tcPr>
          <w:p w14:paraId="505FAEC3" w14:textId="77777777" w:rsidR="0045220D" w:rsidRPr="00A70974" w:rsidRDefault="0045220D" w:rsidP="00487D46">
            <w:pPr>
              <w:rPr>
                <w:sz w:val="16"/>
                <w:szCs w:val="16"/>
              </w:rPr>
            </w:pPr>
            <w:r w:rsidRPr="00A70974">
              <w:rPr>
                <w:sz w:val="16"/>
                <w:szCs w:val="16"/>
              </w:rPr>
              <w:t>- прочие</w:t>
            </w:r>
          </w:p>
        </w:tc>
        <w:tc>
          <w:tcPr>
            <w:tcW w:w="531" w:type="dxa"/>
            <w:vAlign w:val="center"/>
          </w:tcPr>
          <w:p w14:paraId="01C04BFB"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492F8731" w14:textId="77777777" w:rsidR="0045220D" w:rsidRPr="00A70974" w:rsidRDefault="0045220D" w:rsidP="00487D46">
            <w:pPr>
              <w:jc w:val="center"/>
              <w:rPr>
                <w:sz w:val="14"/>
                <w:szCs w:val="14"/>
              </w:rPr>
            </w:pPr>
            <w:r w:rsidRPr="00A70974">
              <w:rPr>
                <w:sz w:val="14"/>
                <w:szCs w:val="14"/>
              </w:rPr>
              <w:t>11</w:t>
            </w:r>
          </w:p>
        </w:tc>
        <w:tc>
          <w:tcPr>
            <w:tcW w:w="722" w:type="dxa"/>
            <w:vAlign w:val="center"/>
          </w:tcPr>
          <w:p w14:paraId="3F6246AF" w14:textId="77777777" w:rsidR="0045220D" w:rsidRPr="00A70974" w:rsidRDefault="0045220D" w:rsidP="00487D46">
            <w:pPr>
              <w:jc w:val="center"/>
              <w:rPr>
                <w:sz w:val="14"/>
                <w:szCs w:val="14"/>
              </w:rPr>
            </w:pPr>
            <w:r w:rsidRPr="00A70974">
              <w:rPr>
                <w:sz w:val="14"/>
                <w:szCs w:val="14"/>
              </w:rPr>
              <w:t>418</w:t>
            </w:r>
          </w:p>
        </w:tc>
        <w:tc>
          <w:tcPr>
            <w:tcW w:w="722" w:type="dxa"/>
            <w:vAlign w:val="center"/>
          </w:tcPr>
          <w:p w14:paraId="383E76ED"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4F652349"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76078268"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1922B649"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63B7D493"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1E63053D"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57CCB5F9"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636DEFDD"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0B97EC65"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5E54A2E0"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6FF95073"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4A904D41"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1CF08BA9"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532A8C17"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224D22F4"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0442A0E5" w14:textId="77777777" w:rsidR="0045220D" w:rsidRPr="00A70974" w:rsidRDefault="0045220D" w:rsidP="00487D46">
            <w:pPr>
              <w:jc w:val="center"/>
              <w:rPr>
                <w:sz w:val="14"/>
                <w:szCs w:val="14"/>
              </w:rPr>
            </w:pPr>
            <w:r w:rsidRPr="00A70974">
              <w:rPr>
                <w:sz w:val="14"/>
                <w:szCs w:val="14"/>
              </w:rPr>
              <w:t>418</w:t>
            </w:r>
          </w:p>
        </w:tc>
        <w:tc>
          <w:tcPr>
            <w:tcW w:w="721" w:type="dxa"/>
            <w:vAlign w:val="center"/>
          </w:tcPr>
          <w:p w14:paraId="0B2311CA" w14:textId="77777777" w:rsidR="0045220D" w:rsidRPr="00A70974" w:rsidRDefault="0045220D" w:rsidP="00487D46">
            <w:pPr>
              <w:jc w:val="center"/>
              <w:rPr>
                <w:sz w:val="14"/>
                <w:szCs w:val="14"/>
              </w:rPr>
            </w:pPr>
            <w:r w:rsidRPr="00A70974">
              <w:rPr>
                <w:sz w:val="14"/>
                <w:szCs w:val="14"/>
              </w:rPr>
              <w:t>418</w:t>
            </w:r>
          </w:p>
        </w:tc>
      </w:tr>
      <w:tr w:rsidR="0045220D" w:rsidRPr="00A70974" w14:paraId="09EC1D8E" w14:textId="77777777" w:rsidTr="00487D46">
        <w:trPr>
          <w:trHeight w:val="1041"/>
        </w:trPr>
        <w:tc>
          <w:tcPr>
            <w:tcW w:w="723" w:type="dxa"/>
            <w:vAlign w:val="center"/>
          </w:tcPr>
          <w:p w14:paraId="2BC359B1" w14:textId="77777777" w:rsidR="0045220D" w:rsidRPr="00A70974" w:rsidRDefault="0045220D" w:rsidP="00487D46">
            <w:pPr>
              <w:jc w:val="center"/>
              <w:rPr>
                <w:sz w:val="16"/>
                <w:szCs w:val="16"/>
              </w:rPr>
            </w:pPr>
            <w:r w:rsidRPr="00A70974">
              <w:rPr>
                <w:sz w:val="16"/>
                <w:szCs w:val="16"/>
              </w:rPr>
              <w:t>1.5.</w:t>
            </w:r>
          </w:p>
        </w:tc>
        <w:tc>
          <w:tcPr>
            <w:tcW w:w="1299" w:type="dxa"/>
            <w:vAlign w:val="center"/>
          </w:tcPr>
          <w:p w14:paraId="005497D9" w14:textId="77777777" w:rsidR="0045220D" w:rsidRPr="00A70974" w:rsidRDefault="0045220D" w:rsidP="00487D46">
            <w:pPr>
              <w:rPr>
                <w:sz w:val="16"/>
                <w:szCs w:val="16"/>
              </w:rPr>
            </w:pPr>
            <w:r w:rsidRPr="00A70974">
              <w:rPr>
                <w:sz w:val="16"/>
                <w:szCs w:val="16"/>
              </w:rPr>
              <w:t>Объем пропущенной воды через очистные сооружения</w:t>
            </w:r>
          </w:p>
        </w:tc>
        <w:tc>
          <w:tcPr>
            <w:tcW w:w="531" w:type="dxa"/>
            <w:vAlign w:val="center"/>
          </w:tcPr>
          <w:p w14:paraId="48520A51"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0E629EE5" w14:textId="77777777" w:rsidR="0045220D" w:rsidRPr="00A70974" w:rsidRDefault="0045220D" w:rsidP="00487D46">
            <w:pPr>
              <w:jc w:val="center"/>
              <w:rPr>
                <w:sz w:val="14"/>
                <w:szCs w:val="14"/>
              </w:rPr>
            </w:pPr>
            <w:r w:rsidRPr="00A70974">
              <w:rPr>
                <w:sz w:val="14"/>
                <w:szCs w:val="14"/>
              </w:rPr>
              <w:t>8386</w:t>
            </w:r>
          </w:p>
        </w:tc>
        <w:tc>
          <w:tcPr>
            <w:tcW w:w="722" w:type="dxa"/>
            <w:vAlign w:val="center"/>
          </w:tcPr>
          <w:p w14:paraId="78767468" w14:textId="77777777" w:rsidR="0045220D" w:rsidRPr="00A70974" w:rsidRDefault="0045220D" w:rsidP="00487D46">
            <w:pPr>
              <w:jc w:val="center"/>
              <w:rPr>
                <w:sz w:val="14"/>
                <w:szCs w:val="14"/>
              </w:rPr>
            </w:pPr>
            <w:r w:rsidRPr="00A70974">
              <w:rPr>
                <w:sz w:val="14"/>
                <w:szCs w:val="14"/>
              </w:rPr>
              <w:t>306922</w:t>
            </w:r>
          </w:p>
        </w:tc>
        <w:tc>
          <w:tcPr>
            <w:tcW w:w="722" w:type="dxa"/>
            <w:vAlign w:val="center"/>
          </w:tcPr>
          <w:p w14:paraId="735CA2FA"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43E551EC"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4F84A360"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2E7C6F25"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76C0AD0A"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58BB473A"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23A859CF"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0C8A1698"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28918822"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72203BB1"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599EF01B"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416E30EC"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3B57A3E7"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2C37AA6A"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6E9161A6"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5A5BFF89" w14:textId="77777777" w:rsidR="0045220D" w:rsidRPr="00A70974" w:rsidRDefault="0045220D" w:rsidP="00487D46">
            <w:pPr>
              <w:jc w:val="center"/>
              <w:rPr>
                <w:sz w:val="14"/>
                <w:szCs w:val="14"/>
              </w:rPr>
            </w:pPr>
            <w:r w:rsidRPr="00A70974">
              <w:rPr>
                <w:sz w:val="14"/>
                <w:szCs w:val="14"/>
              </w:rPr>
              <w:t>306922</w:t>
            </w:r>
          </w:p>
        </w:tc>
        <w:tc>
          <w:tcPr>
            <w:tcW w:w="721" w:type="dxa"/>
            <w:vAlign w:val="center"/>
          </w:tcPr>
          <w:p w14:paraId="166709B5" w14:textId="77777777" w:rsidR="0045220D" w:rsidRPr="00A70974" w:rsidRDefault="0045220D" w:rsidP="00487D46">
            <w:pPr>
              <w:jc w:val="center"/>
              <w:rPr>
                <w:sz w:val="14"/>
                <w:szCs w:val="14"/>
              </w:rPr>
            </w:pPr>
            <w:r w:rsidRPr="00A70974">
              <w:rPr>
                <w:sz w:val="14"/>
                <w:szCs w:val="14"/>
              </w:rPr>
              <w:t>306922</w:t>
            </w:r>
          </w:p>
        </w:tc>
      </w:tr>
      <w:tr w:rsidR="0045220D" w:rsidRPr="00A70974" w14:paraId="58767F5E" w14:textId="77777777" w:rsidTr="00487D46">
        <w:tc>
          <w:tcPr>
            <w:tcW w:w="723" w:type="dxa"/>
            <w:vAlign w:val="center"/>
          </w:tcPr>
          <w:p w14:paraId="423677EC" w14:textId="77777777" w:rsidR="0045220D" w:rsidRPr="00A70974" w:rsidRDefault="0045220D" w:rsidP="00487D46">
            <w:pPr>
              <w:jc w:val="center"/>
              <w:rPr>
                <w:sz w:val="16"/>
                <w:szCs w:val="16"/>
              </w:rPr>
            </w:pPr>
            <w:r w:rsidRPr="00A70974">
              <w:rPr>
                <w:sz w:val="16"/>
                <w:szCs w:val="16"/>
              </w:rPr>
              <w:t>1.6.</w:t>
            </w:r>
          </w:p>
        </w:tc>
        <w:tc>
          <w:tcPr>
            <w:tcW w:w="1299" w:type="dxa"/>
            <w:vAlign w:val="center"/>
          </w:tcPr>
          <w:p w14:paraId="3EA3806F" w14:textId="77777777" w:rsidR="0045220D" w:rsidRPr="00A70974" w:rsidRDefault="0045220D" w:rsidP="00487D46">
            <w:pPr>
              <w:rPr>
                <w:sz w:val="16"/>
                <w:szCs w:val="16"/>
              </w:rPr>
            </w:pPr>
            <w:r w:rsidRPr="00A70974">
              <w:rPr>
                <w:sz w:val="16"/>
                <w:szCs w:val="16"/>
              </w:rPr>
              <w:t>Подано воды в сеть</w:t>
            </w:r>
          </w:p>
        </w:tc>
        <w:tc>
          <w:tcPr>
            <w:tcW w:w="531" w:type="dxa"/>
            <w:vAlign w:val="center"/>
          </w:tcPr>
          <w:p w14:paraId="21830B27"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3B4F8F11" w14:textId="77777777" w:rsidR="0045220D" w:rsidRPr="00A70974" w:rsidRDefault="0045220D" w:rsidP="00487D46">
            <w:pPr>
              <w:jc w:val="center"/>
              <w:rPr>
                <w:sz w:val="14"/>
                <w:szCs w:val="14"/>
              </w:rPr>
            </w:pPr>
            <w:r w:rsidRPr="00A70974">
              <w:rPr>
                <w:sz w:val="14"/>
                <w:szCs w:val="14"/>
              </w:rPr>
              <w:t>14914</w:t>
            </w:r>
          </w:p>
        </w:tc>
        <w:tc>
          <w:tcPr>
            <w:tcW w:w="722" w:type="dxa"/>
            <w:vAlign w:val="center"/>
          </w:tcPr>
          <w:p w14:paraId="763045FB" w14:textId="77777777" w:rsidR="0045220D" w:rsidRPr="00A70974" w:rsidRDefault="0045220D" w:rsidP="00487D46">
            <w:pPr>
              <w:jc w:val="center"/>
              <w:rPr>
                <w:sz w:val="14"/>
                <w:szCs w:val="14"/>
              </w:rPr>
            </w:pPr>
            <w:r w:rsidRPr="00A70974">
              <w:rPr>
                <w:sz w:val="14"/>
                <w:szCs w:val="14"/>
              </w:rPr>
              <w:t>545856</w:t>
            </w:r>
          </w:p>
        </w:tc>
        <w:tc>
          <w:tcPr>
            <w:tcW w:w="722" w:type="dxa"/>
            <w:vAlign w:val="center"/>
          </w:tcPr>
          <w:p w14:paraId="34F9A0FA"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67A154C9"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333E852D"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0087E73E"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78BEEB78"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4F5C5268"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23D22FE2"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5183AB3F"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434D67ED"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0B98D959"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01D6F48B"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2E70175E"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1D3D44B3"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52813F73"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436BF000"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1EE305F2" w14:textId="77777777" w:rsidR="0045220D" w:rsidRPr="00A70974" w:rsidRDefault="0045220D" w:rsidP="00487D46">
            <w:pPr>
              <w:jc w:val="center"/>
              <w:rPr>
                <w:sz w:val="14"/>
                <w:szCs w:val="14"/>
              </w:rPr>
            </w:pPr>
            <w:r w:rsidRPr="00A70974">
              <w:rPr>
                <w:sz w:val="14"/>
                <w:szCs w:val="14"/>
              </w:rPr>
              <w:t>545856</w:t>
            </w:r>
          </w:p>
        </w:tc>
        <w:tc>
          <w:tcPr>
            <w:tcW w:w="721" w:type="dxa"/>
            <w:vAlign w:val="center"/>
          </w:tcPr>
          <w:p w14:paraId="0667D582" w14:textId="77777777" w:rsidR="0045220D" w:rsidRPr="00A70974" w:rsidRDefault="0045220D" w:rsidP="00487D46">
            <w:pPr>
              <w:jc w:val="center"/>
              <w:rPr>
                <w:sz w:val="14"/>
                <w:szCs w:val="14"/>
              </w:rPr>
            </w:pPr>
            <w:r w:rsidRPr="00A70974">
              <w:rPr>
                <w:sz w:val="14"/>
                <w:szCs w:val="14"/>
              </w:rPr>
              <w:t>545856</w:t>
            </w:r>
          </w:p>
        </w:tc>
      </w:tr>
      <w:tr w:rsidR="0045220D" w:rsidRPr="00A70974" w14:paraId="7C701D13" w14:textId="77777777" w:rsidTr="00487D46">
        <w:trPr>
          <w:trHeight w:val="409"/>
        </w:trPr>
        <w:tc>
          <w:tcPr>
            <w:tcW w:w="723" w:type="dxa"/>
            <w:vAlign w:val="center"/>
          </w:tcPr>
          <w:p w14:paraId="55011A41" w14:textId="77777777" w:rsidR="0045220D" w:rsidRPr="00A70974" w:rsidRDefault="0045220D" w:rsidP="00487D46">
            <w:pPr>
              <w:jc w:val="center"/>
              <w:rPr>
                <w:sz w:val="16"/>
                <w:szCs w:val="16"/>
              </w:rPr>
            </w:pPr>
            <w:r w:rsidRPr="00A70974">
              <w:rPr>
                <w:sz w:val="16"/>
                <w:szCs w:val="16"/>
              </w:rPr>
              <w:t>1.7.</w:t>
            </w:r>
          </w:p>
        </w:tc>
        <w:tc>
          <w:tcPr>
            <w:tcW w:w="1299" w:type="dxa"/>
            <w:vAlign w:val="center"/>
          </w:tcPr>
          <w:p w14:paraId="2659190A" w14:textId="77777777" w:rsidR="0045220D" w:rsidRPr="00A70974" w:rsidRDefault="0045220D" w:rsidP="00487D46">
            <w:pPr>
              <w:rPr>
                <w:sz w:val="16"/>
                <w:szCs w:val="16"/>
              </w:rPr>
            </w:pPr>
            <w:r w:rsidRPr="00A70974">
              <w:rPr>
                <w:sz w:val="16"/>
                <w:szCs w:val="16"/>
              </w:rPr>
              <w:t>Потери воды</w:t>
            </w:r>
          </w:p>
        </w:tc>
        <w:tc>
          <w:tcPr>
            <w:tcW w:w="531" w:type="dxa"/>
            <w:vAlign w:val="center"/>
          </w:tcPr>
          <w:p w14:paraId="43225DEA"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1879A636" w14:textId="77777777" w:rsidR="0045220D" w:rsidRPr="00A70974" w:rsidRDefault="0045220D" w:rsidP="00487D46">
            <w:pPr>
              <w:jc w:val="center"/>
              <w:rPr>
                <w:sz w:val="14"/>
                <w:szCs w:val="14"/>
              </w:rPr>
            </w:pPr>
            <w:r w:rsidRPr="00A70974">
              <w:rPr>
                <w:sz w:val="14"/>
                <w:szCs w:val="14"/>
              </w:rPr>
              <w:t>6407</w:t>
            </w:r>
          </w:p>
        </w:tc>
        <w:tc>
          <w:tcPr>
            <w:tcW w:w="722" w:type="dxa"/>
            <w:vAlign w:val="center"/>
          </w:tcPr>
          <w:p w14:paraId="0DEA350B" w14:textId="77777777" w:rsidR="0045220D" w:rsidRPr="00A70974" w:rsidRDefault="0045220D" w:rsidP="00487D46">
            <w:pPr>
              <w:jc w:val="center"/>
              <w:rPr>
                <w:sz w:val="14"/>
                <w:szCs w:val="14"/>
              </w:rPr>
            </w:pPr>
            <w:r w:rsidRPr="00A70974">
              <w:rPr>
                <w:sz w:val="14"/>
                <w:szCs w:val="14"/>
              </w:rPr>
              <w:t>234500</w:t>
            </w:r>
          </w:p>
        </w:tc>
        <w:tc>
          <w:tcPr>
            <w:tcW w:w="722" w:type="dxa"/>
            <w:vAlign w:val="center"/>
          </w:tcPr>
          <w:p w14:paraId="6D01AF26"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74A941EF"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1C5354DA"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43EAFFBE"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2961FFFB"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2FA5FF80"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0E4797A3"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6B90FC4A"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342B85F0"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04BE2720"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0DEFAF6D"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3F298FEF"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3883AB87"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2E581C81"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054A5F21"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1130156F" w14:textId="77777777" w:rsidR="0045220D" w:rsidRPr="00A70974" w:rsidRDefault="0045220D" w:rsidP="00487D46">
            <w:pPr>
              <w:jc w:val="center"/>
              <w:rPr>
                <w:sz w:val="14"/>
                <w:szCs w:val="14"/>
              </w:rPr>
            </w:pPr>
            <w:r w:rsidRPr="00A70974">
              <w:rPr>
                <w:sz w:val="14"/>
                <w:szCs w:val="14"/>
              </w:rPr>
              <w:t>234500</w:t>
            </w:r>
          </w:p>
        </w:tc>
        <w:tc>
          <w:tcPr>
            <w:tcW w:w="721" w:type="dxa"/>
            <w:vAlign w:val="center"/>
          </w:tcPr>
          <w:p w14:paraId="7CB30FBF" w14:textId="77777777" w:rsidR="0045220D" w:rsidRPr="00A70974" w:rsidRDefault="0045220D" w:rsidP="00487D46">
            <w:pPr>
              <w:jc w:val="center"/>
              <w:rPr>
                <w:sz w:val="14"/>
                <w:szCs w:val="14"/>
              </w:rPr>
            </w:pPr>
            <w:r w:rsidRPr="00A70974">
              <w:rPr>
                <w:sz w:val="14"/>
                <w:szCs w:val="14"/>
              </w:rPr>
              <w:t>234500</w:t>
            </w:r>
          </w:p>
        </w:tc>
      </w:tr>
      <w:tr w:rsidR="0045220D" w:rsidRPr="00A70974" w14:paraId="31038355" w14:textId="77777777" w:rsidTr="00487D46">
        <w:trPr>
          <w:trHeight w:val="722"/>
        </w:trPr>
        <w:tc>
          <w:tcPr>
            <w:tcW w:w="723" w:type="dxa"/>
            <w:vAlign w:val="center"/>
          </w:tcPr>
          <w:p w14:paraId="74186A7E" w14:textId="77777777" w:rsidR="0045220D" w:rsidRPr="00A70974" w:rsidRDefault="0045220D" w:rsidP="00487D46">
            <w:pPr>
              <w:jc w:val="center"/>
              <w:rPr>
                <w:sz w:val="16"/>
                <w:szCs w:val="16"/>
              </w:rPr>
            </w:pPr>
            <w:r w:rsidRPr="00A70974">
              <w:rPr>
                <w:sz w:val="16"/>
                <w:szCs w:val="16"/>
              </w:rPr>
              <w:t>1.8.</w:t>
            </w:r>
          </w:p>
        </w:tc>
        <w:tc>
          <w:tcPr>
            <w:tcW w:w="1299" w:type="dxa"/>
            <w:vAlign w:val="center"/>
          </w:tcPr>
          <w:p w14:paraId="67BA6912" w14:textId="77777777" w:rsidR="0045220D" w:rsidRPr="00A70974" w:rsidRDefault="0045220D" w:rsidP="00487D46">
            <w:pPr>
              <w:rPr>
                <w:sz w:val="16"/>
                <w:szCs w:val="16"/>
              </w:rPr>
            </w:pPr>
            <w:r w:rsidRPr="00A70974">
              <w:rPr>
                <w:sz w:val="16"/>
                <w:szCs w:val="16"/>
              </w:rPr>
              <w:t>Уровень потерь к объему поданной воды в сеть</w:t>
            </w:r>
          </w:p>
        </w:tc>
        <w:tc>
          <w:tcPr>
            <w:tcW w:w="531" w:type="dxa"/>
            <w:vAlign w:val="center"/>
          </w:tcPr>
          <w:p w14:paraId="755DB6C5" w14:textId="77777777" w:rsidR="0045220D" w:rsidRPr="00A70974" w:rsidRDefault="0045220D" w:rsidP="00487D46">
            <w:pPr>
              <w:jc w:val="center"/>
              <w:rPr>
                <w:sz w:val="16"/>
                <w:szCs w:val="16"/>
              </w:rPr>
            </w:pPr>
            <w:r w:rsidRPr="00A70974">
              <w:rPr>
                <w:sz w:val="16"/>
                <w:szCs w:val="16"/>
              </w:rPr>
              <w:t>%</w:t>
            </w:r>
          </w:p>
        </w:tc>
        <w:tc>
          <w:tcPr>
            <w:tcW w:w="769" w:type="dxa"/>
            <w:vAlign w:val="center"/>
          </w:tcPr>
          <w:p w14:paraId="27399E9A" w14:textId="77777777" w:rsidR="0045220D" w:rsidRPr="00A70974" w:rsidRDefault="0045220D" w:rsidP="00487D46">
            <w:pPr>
              <w:jc w:val="center"/>
              <w:rPr>
                <w:sz w:val="14"/>
                <w:szCs w:val="14"/>
              </w:rPr>
            </w:pPr>
            <w:r w:rsidRPr="00A70974">
              <w:rPr>
                <w:sz w:val="14"/>
                <w:szCs w:val="14"/>
              </w:rPr>
              <w:t>42,96</w:t>
            </w:r>
          </w:p>
        </w:tc>
        <w:tc>
          <w:tcPr>
            <w:tcW w:w="722" w:type="dxa"/>
            <w:vAlign w:val="center"/>
          </w:tcPr>
          <w:p w14:paraId="6886374F" w14:textId="77777777" w:rsidR="0045220D" w:rsidRPr="00A70974" w:rsidRDefault="0045220D" w:rsidP="00487D46">
            <w:pPr>
              <w:jc w:val="center"/>
              <w:rPr>
                <w:sz w:val="14"/>
                <w:szCs w:val="14"/>
              </w:rPr>
            </w:pPr>
            <w:r w:rsidRPr="00A70974">
              <w:rPr>
                <w:sz w:val="14"/>
                <w:szCs w:val="14"/>
              </w:rPr>
              <w:t>42,96</w:t>
            </w:r>
          </w:p>
        </w:tc>
        <w:tc>
          <w:tcPr>
            <w:tcW w:w="722" w:type="dxa"/>
            <w:vAlign w:val="center"/>
          </w:tcPr>
          <w:p w14:paraId="0004C8D7"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52998C3D"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67A5D979"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6094F270"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4D2599B7"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3686D1F4"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6D315AA0"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196E95ED"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427A6ADB"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6D623184"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6B128C9C"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41A94005"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1509E9B1"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3856F807"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7B75FE61"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78ACC745" w14:textId="77777777" w:rsidR="0045220D" w:rsidRPr="00A70974" w:rsidRDefault="0045220D" w:rsidP="00487D46">
            <w:pPr>
              <w:jc w:val="center"/>
              <w:rPr>
                <w:sz w:val="14"/>
                <w:szCs w:val="14"/>
              </w:rPr>
            </w:pPr>
            <w:r w:rsidRPr="00A70974">
              <w:rPr>
                <w:sz w:val="14"/>
                <w:szCs w:val="14"/>
              </w:rPr>
              <w:t>42,96</w:t>
            </w:r>
          </w:p>
        </w:tc>
        <w:tc>
          <w:tcPr>
            <w:tcW w:w="721" w:type="dxa"/>
            <w:vAlign w:val="center"/>
          </w:tcPr>
          <w:p w14:paraId="1765A1F9" w14:textId="77777777" w:rsidR="0045220D" w:rsidRPr="00A70974" w:rsidRDefault="0045220D" w:rsidP="00487D46">
            <w:pPr>
              <w:jc w:val="center"/>
              <w:rPr>
                <w:sz w:val="14"/>
                <w:szCs w:val="14"/>
              </w:rPr>
            </w:pPr>
            <w:r w:rsidRPr="00A70974">
              <w:rPr>
                <w:sz w:val="14"/>
                <w:szCs w:val="14"/>
              </w:rPr>
              <w:t>42,96</w:t>
            </w:r>
          </w:p>
        </w:tc>
      </w:tr>
      <w:tr w:rsidR="0045220D" w:rsidRPr="00A70974" w14:paraId="262B08B4" w14:textId="77777777" w:rsidTr="00487D46">
        <w:tc>
          <w:tcPr>
            <w:tcW w:w="723" w:type="dxa"/>
            <w:vAlign w:val="center"/>
          </w:tcPr>
          <w:p w14:paraId="6ED21E5B" w14:textId="77777777" w:rsidR="0045220D" w:rsidRPr="00A70974" w:rsidRDefault="0045220D" w:rsidP="00487D46">
            <w:pPr>
              <w:jc w:val="center"/>
              <w:rPr>
                <w:sz w:val="16"/>
                <w:szCs w:val="16"/>
              </w:rPr>
            </w:pPr>
            <w:r w:rsidRPr="00A70974">
              <w:rPr>
                <w:sz w:val="16"/>
                <w:szCs w:val="16"/>
              </w:rPr>
              <w:t>1.9.</w:t>
            </w:r>
          </w:p>
        </w:tc>
        <w:tc>
          <w:tcPr>
            <w:tcW w:w="1299" w:type="dxa"/>
            <w:vAlign w:val="center"/>
          </w:tcPr>
          <w:p w14:paraId="0DE37808" w14:textId="77777777" w:rsidR="0045220D" w:rsidRPr="00A70974" w:rsidRDefault="0045220D" w:rsidP="00487D46">
            <w:pPr>
              <w:rPr>
                <w:sz w:val="16"/>
                <w:szCs w:val="16"/>
              </w:rPr>
            </w:pPr>
            <w:r w:rsidRPr="00A70974">
              <w:rPr>
                <w:sz w:val="16"/>
                <w:szCs w:val="16"/>
              </w:rPr>
              <w:t>Отпущено воды по категориям потребителей</w:t>
            </w:r>
          </w:p>
        </w:tc>
        <w:tc>
          <w:tcPr>
            <w:tcW w:w="531" w:type="dxa"/>
            <w:vAlign w:val="center"/>
          </w:tcPr>
          <w:p w14:paraId="6A807ED4"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5E8E867F" w14:textId="77777777" w:rsidR="0045220D" w:rsidRPr="00A70974" w:rsidRDefault="0045220D" w:rsidP="00487D46">
            <w:pPr>
              <w:jc w:val="center"/>
              <w:rPr>
                <w:sz w:val="14"/>
                <w:szCs w:val="14"/>
              </w:rPr>
            </w:pPr>
            <w:r w:rsidRPr="00A70974">
              <w:rPr>
                <w:sz w:val="14"/>
                <w:szCs w:val="14"/>
              </w:rPr>
              <w:t>8507</w:t>
            </w:r>
          </w:p>
        </w:tc>
        <w:tc>
          <w:tcPr>
            <w:tcW w:w="722" w:type="dxa"/>
            <w:vAlign w:val="center"/>
          </w:tcPr>
          <w:p w14:paraId="1CCA9D2A" w14:textId="77777777" w:rsidR="0045220D" w:rsidRPr="00A70974" w:rsidRDefault="0045220D" w:rsidP="00487D46">
            <w:pPr>
              <w:jc w:val="center"/>
              <w:rPr>
                <w:sz w:val="14"/>
                <w:szCs w:val="14"/>
              </w:rPr>
            </w:pPr>
            <w:r w:rsidRPr="00A70974">
              <w:rPr>
                <w:sz w:val="14"/>
                <w:szCs w:val="14"/>
              </w:rPr>
              <w:t>311356</w:t>
            </w:r>
          </w:p>
        </w:tc>
        <w:tc>
          <w:tcPr>
            <w:tcW w:w="722" w:type="dxa"/>
            <w:vAlign w:val="center"/>
          </w:tcPr>
          <w:p w14:paraId="23FC24BC"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1B19F6EC"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4E227F2B"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1C7580BF"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62D8D6FB"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33BC52D8"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5AC30561"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06B23D13"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7EDDA56A"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181FD776"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18997867"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52ACB32D"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4662A22F"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50F4C0F0"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589A8530"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3AF45FA6" w14:textId="77777777" w:rsidR="0045220D" w:rsidRPr="00A70974" w:rsidRDefault="0045220D" w:rsidP="00487D46">
            <w:pPr>
              <w:jc w:val="center"/>
              <w:rPr>
                <w:sz w:val="14"/>
                <w:szCs w:val="14"/>
              </w:rPr>
            </w:pPr>
            <w:r w:rsidRPr="00A70974">
              <w:rPr>
                <w:sz w:val="14"/>
                <w:szCs w:val="14"/>
              </w:rPr>
              <w:t>311356</w:t>
            </w:r>
          </w:p>
        </w:tc>
        <w:tc>
          <w:tcPr>
            <w:tcW w:w="721" w:type="dxa"/>
            <w:vAlign w:val="center"/>
          </w:tcPr>
          <w:p w14:paraId="4C063BA5" w14:textId="77777777" w:rsidR="0045220D" w:rsidRPr="00A70974" w:rsidRDefault="0045220D" w:rsidP="00487D46">
            <w:pPr>
              <w:jc w:val="center"/>
              <w:rPr>
                <w:sz w:val="14"/>
                <w:szCs w:val="14"/>
              </w:rPr>
            </w:pPr>
            <w:r w:rsidRPr="00A70974">
              <w:rPr>
                <w:sz w:val="14"/>
                <w:szCs w:val="14"/>
              </w:rPr>
              <w:t>311356</w:t>
            </w:r>
          </w:p>
        </w:tc>
      </w:tr>
      <w:tr w:rsidR="0045220D" w:rsidRPr="00A70974" w14:paraId="2BDEB869" w14:textId="77777777" w:rsidTr="00487D46">
        <w:trPr>
          <w:trHeight w:val="576"/>
        </w:trPr>
        <w:tc>
          <w:tcPr>
            <w:tcW w:w="723" w:type="dxa"/>
            <w:vAlign w:val="center"/>
          </w:tcPr>
          <w:p w14:paraId="5BF99A1C" w14:textId="77777777" w:rsidR="0045220D" w:rsidRPr="00A70974" w:rsidRDefault="0045220D" w:rsidP="00487D46">
            <w:pPr>
              <w:jc w:val="center"/>
              <w:rPr>
                <w:sz w:val="16"/>
                <w:szCs w:val="16"/>
              </w:rPr>
            </w:pPr>
            <w:r w:rsidRPr="00A70974">
              <w:rPr>
                <w:sz w:val="16"/>
                <w:szCs w:val="16"/>
              </w:rPr>
              <w:t>1.9.1.</w:t>
            </w:r>
          </w:p>
        </w:tc>
        <w:tc>
          <w:tcPr>
            <w:tcW w:w="1299" w:type="dxa"/>
            <w:vAlign w:val="center"/>
          </w:tcPr>
          <w:p w14:paraId="119A1145" w14:textId="77777777" w:rsidR="0045220D" w:rsidRPr="00A70974" w:rsidRDefault="0045220D" w:rsidP="00487D46">
            <w:pPr>
              <w:rPr>
                <w:sz w:val="16"/>
                <w:szCs w:val="16"/>
              </w:rPr>
            </w:pPr>
            <w:r w:rsidRPr="00A70974">
              <w:rPr>
                <w:sz w:val="16"/>
                <w:szCs w:val="16"/>
              </w:rPr>
              <w:t>Потребитель-ский рынок</w:t>
            </w:r>
          </w:p>
        </w:tc>
        <w:tc>
          <w:tcPr>
            <w:tcW w:w="531" w:type="dxa"/>
            <w:vAlign w:val="center"/>
          </w:tcPr>
          <w:p w14:paraId="5E954986"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20328222" w14:textId="77777777" w:rsidR="0045220D" w:rsidRPr="00A70974" w:rsidRDefault="0045220D" w:rsidP="00487D46">
            <w:pPr>
              <w:jc w:val="center"/>
              <w:rPr>
                <w:sz w:val="14"/>
                <w:szCs w:val="14"/>
              </w:rPr>
            </w:pPr>
            <w:r w:rsidRPr="00A70974">
              <w:rPr>
                <w:sz w:val="14"/>
                <w:szCs w:val="14"/>
              </w:rPr>
              <w:t>7464</w:t>
            </w:r>
          </w:p>
        </w:tc>
        <w:tc>
          <w:tcPr>
            <w:tcW w:w="722" w:type="dxa"/>
            <w:vAlign w:val="center"/>
          </w:tcPr>
          <w:p w14:paraId="4CB70DC5" w14:textId="77777777" w:rsidR="0045220D" w:rsidRPr="00A70974" w:rsidRDefault="0045220D" w:rsidP="00487D46">
            <w:pPr>
              <w:jc w:val="center"/>
              <w:rPr>
                <w:sz w:val="14"/>
                <w:szCs w:val="14"/>
              </w:rPr>
            </w:pPr>
            <w:r w:rsidRPr="00A70974">
              <w:rPr>
                <w:sz w:val="14"/>
                <w:szCs w:val="14"/>
              </w:rPr>
              <w:t>273174</w:t>
            </w:r>
          </w:p>
        </w:tc>
        <w:tc>
          <w:tcPr>
            <w:tcW w:w="722" w:type="dxa"/>
            <w:vAlign w:val="center"/>
          </w:tcPr>
          <w:p w14:paraId="259819FB"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57297CBC"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6DA32E3B"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283189E4"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0F83BE6E"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4C2D4A31"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0084178A"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6687C586"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01B18EF6"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13C613D0"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30F2DEFE"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70618B3D"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6927A29C"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309639D4"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0E3536DC"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2A865C48" w14:textId="77777777" w:rsidR="0045220D" w:rsidRPr="00A70974" w:rsidRDefault="0045220D" w:rsidP="00487D46">
            <w:pPr>
              <w:jc w:val="center"/>
              <w:rPr>
                <w:sz w:val="14"/>
                <w:szCs w:val="14"/>
              </w:rPr>
            </w:pPr>
            <w:r w:rsidRPr="00A70974">
              <w:rPr>
                <w:sz w:val="14"/>
                <w:szCs w:val="14"/>
              </w:rPr>
              <w:t>273174</w:t>
            </w:r>
          </w:p>
        </w:tc>
        <w:tc>
          <w:tcPr>
            <w:tcW w:w="721" w:type="dxa"/>
            <w:vAlign w:val="center"/>
          </w:tcPr>
          <w:p w14:paraId="7F8EFF22" w14:textId="77777777" w:rsidR="0045220D" w:rsidRPr="00A70974" w:rsidRDefault="0045220D" w:rsidP="00487D46">
            <w:pPr>
              <w:jc w:val="center"/>
              <w:rPr>
                <w:sz w:val="14"/>
                <w:szCs w:val="14"/>
              </w:rPr>
            </w:pPr>
            <w:r w:rsidRPr="00A70974">
              <w:rPr>
                <w:sz w:val="14"/>
                <w:szCs w:val="14"/>
              </w:rPr>
              <w:t>273174</w:t>
            </w:r>
          </w:p>
        </w:tc>
      </w:tr>
      <w:tr w:rsidR="0045220D" w:rsidRPr="00A70974" w14:paraId="423048E8" w14:textId="77777777" w:rsidTr="00487D46">
        <w:trPr>
          <w:trHeight w:val="325"/>
        </w:trPr>
        <w:tc>
          <w:tcPr>
            <w:tcW w:w="723" w:type="dxa"/>
            <w:vAlign w:val="center"/>
          </w:tcPr>
          <w:p w14:paraId="1A554DC4" w14:textId="77777777" w:rsidR="0045220D" w:rsidRPr="00A70974" w:rsidRDefault="0045220D" w:rsidP="00487D46">
            <w:pPr>
              <w:jc w:val="center"/>
              <w:rPr>
                <w:sz w:val="16"/>
                <w:szCs w:val="16"/>
              </w:rPr>
            </w:pPr>
            <w:r w:rsidRPr="00A70974">
              <w:rPr>
                <w:sz w:val="16"/>
                <w:szCs w:val="16"/>
              </w:rPr>
              <w:t>1.9.1.1.</w:t>
            </w:r>
          </w:p>
        </w:tc>
        <w:tc>
          <w:tcPr>
            <w:tcW w:w="1299" w:type="dxa"/>
            <w:vAlign w:val="center"/>
          </w:tcPr>
          <w:p w14:paraId="559525D4" w14:textId="77777777" w:rsidR="0045220D" w:rsidRPr="00A70974" w:rsidRDefault="0045220D" w:rsidP="00487D46">
            <w:pPr>
              <w:rPr>
                <w:sz w:val="16"/>
                <w:szCs w:val="16"/>
              </w:rPr>
            </w:pPr>
            <w:r w:rsidRPr="00A70974">
              <w:rPr>
                <w:sz w:val="16"/>
                <w:szCs w:val="16"/>
              </w:rPr>
              <w:t>- население</w:t>
            </w:r>
          </w:p>
        </w:tc>
        <w:tc>
          <w:tcPr>
            <w:tcW w:w="531" w:type="dxa"/>
            <w:vAlign w:val="center"/>
          </w:tcPr>
          <w:p w14:paraId="55D916BF"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044A8A56" w14:textId="77777777" w:rsidR="0045220D" w:rsidRPr="00A70974" w:rsidRDefault="0045220D" w:rsidP="00487D46">
            <w:pPr>
              <w:jc w:val="center"/>
              <w:rPr>
                <w:sz w:val="14"/>
                <w:szCs w:val="14"/>
              </w:rPr>
            </w:pPr>
            <w:r w:rsidRPr="00A70974">
              <w:rPr>
                <w:sz w:val="14"/>
                <w:szCs w:val="14"/>
              </w:rPr>
              <w:t>5894</w:t>
            </w:r>
          </w:p>
        </w:tc>
        <w:tc>
          <w:tcPr>
            <w:tcW w:w="722" w:type="dxa"/>
            <w:vAlign w:val="center"/>
          </w:tcPr>
          <w:p w14:paraId="3AA9BCC4" w14:textId="77777777" w:rsidR="0045220D" w:rsidRPr="00A70974" w:rsidRDefault="0045220D" w:rsidP="00487D46">
            <w:pPr>
              <w:jc w:val="center"/>
              <w:rPr>
                <w:sz w:val="14"/>
                <w:szCs w:val="14"/>
              </w:rPr>
            </w:pPr>
            <w:r w:rsidRPr="00A70974">
              <w:rPr>
                <w:sz w:val="14"/>
                <w:szCs w:val="14"/>
              </w:rPr>
              <w:t>215715</w:t>
            </w:r>
          </w:p>
        </w:tc>
        <w:tc>
          <w:tcPr>
            <w:tcW w:w="722" w:type="dxa"/>
            <w:vAlign w:val="center"/>
          </w:tcPr>
          <w:p w14:paraId="1CBB7589"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5E98C370"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258E8225"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672392D7"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5AC5344B"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5A741A8E"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332B9659"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2A33A93A"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1AEFE832"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00AB7CA4"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4DD95514"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25A1AE45"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46A74F61"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1B9D0C90"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72F7BF5C"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25751E77" w14:textId="77777777" w:rsidR="0045220D" w:rsidRPr="00A70974" w:rsidRDefault="0045220D" w:rsidP="00487D46">
            <w:pPr>
              <w:jc w:val="center"/>
              <w:rPr>
                <w:sz w:val="14"/>
                <w:szCs w:val="14"/>
              </w:rPr>
            </w:pPr>
            <w:r w:rsidRPr="00A70974">
              <w:rPr>
                <w:sz w:val="14"/>
                <w:szCs w:val="14"/>
              </w:rPr>
              <w:t>215715</w:t>
            </w:r>
          </w:p>
        </w:tc>
        <w:tc>
          <w:tcPr>
            <w:tcW w:w="721" w:type="dxa"/>
            <w:vAlign w:val="center"/>
          </w:tcPr>
          <w:p w14:paraId="191E8064" w14:textId="77777777" w:rsidR="0045220D" w:rsidRPr="00A70974" w:rsidRDefault="0045220D" w:rsidP="00487D46">
            <w:pPr>
              <w:jc w:val="center"/>
              <w:rPr>
                <w:sz w:val="14"/>
                <w:szCs w:val="14"/>
              </w:rPr>
            </w:pPr>
            <w:r w:rsidRPr="00A70974">
              <w:rPr>
                <w:sz w:val="14"/>
                <w:szCs w:val="14"/>
              </w:rPr>
              <w:t>215715</w:t>
            </w:r>
          </w:p>
        </w:tc>
      </w:tr>
      <w:tr w:rsidR="0045220D" w:rsidRPr="00A70974" w14:paraId="255EA0AC" w14:textId="77777777" w:rsidTr="00487D46">
        <w:trPr>
          <w:trHeight w:val="154"/>
        </w:trPr>
        <w:tc>
          <w:tcPr>
            <w:tcW w:w="723" w:type="dxa"/>
            <w:vAlign w:val="center"/>
          </w:tcPr>
          <w:p w14:paraId="5169B82F" w14:textId="77777777" w:rsidR="0045220D" w:rsidRPr="00A70974" w:rsidRDefault="0045220D" w:rsidP="00487D46">
            <w:pPr>
              <w:jc w:val="center"/>
              <w:rPr>
                <w:sz w:val="18"/>
                <w:szCs w:val="18"/>
              </w:rPr>
            </w:pPr>
            <w:r w:rsidRPr="00A70974">
              <w:rPr>
                <w:sz w:val="18"/>
                <w:szCs w:val="18"/>
              </w:rPr>
              <w:lastRenderedPageBreak/>
              <w:t>1</w:t>
            </w:r>
          </w:p>
        </w:tc>
        <w:tc>
          <w:tcPr>
            <w:tcW w:w="1299" w:type="dxa"/>
            <w:vAlign w:val="center"/>
          </w:tcPr>
          <w:p w14:paraId="5FCBBCFD" w14:textId="77777777" w:rsidR="0045220D" w:rsidRPr="00A70974" w:rsidRDefault="0045220D" w:rsidP="00487D46">
            <w:pPr>
              <w:jc w:val="center"/>
              <w:rPr>
                <w:sz w:val="18"/>
                <w:szCs w:val="18"/>
              </w:rPr>
            </w:pPr>
            <w:r w:rsidRPr="00A70974">
              <w:rPr>
                <w:sz w:val="18"/>
                <w:szCs w:val="18"/>
              </w:rPr>
              <w:t>2</w:t>
            </w:r>
          </w:p>
        </w:tc>
        <w:tc>
          <w:tcPr>
            <w:tcW w:w="531" w:type="dxa"/>
            <w:vAlign w:val="center"/>
          </w:tcPr>
          <w:p w14:paraId="261E0E8D" w14:textId="77777777" w:rsidR="0045220D" w:rsidRPr="00A70974" w:rsidRDefault="0045220D" w:rsidP="00487D46">
            <w:pPr>
              <w:jc w:val="center"/>
              <w:rPr>
                <w:sz w:val="18"/>
                <w:szCs w:val="18"/>
              </w:rPr>
            </w:pPr>
            <w:r w:rsidRPr="00A70974">
              <w:rPr>
                <w:sz w:val="18"/>
                <w:szCs w:val="18"/>
              </w:rPr>
              <w:t>3</w:t>
            </w:r>
          </w:p>
        </w:tc>
        <w:tc>
          <w:tcPr>
            <w:tcW w:w="769" w:type="dxa"/>
            <w:vAlign w:val="center"/>
          </w:tcPr>
          <w:p w14:paraId="6A210C7D" w14:textId="77777777" w:rsidR="0045220D" w:rsidRPr="00A70974" w:rsidRDefault="0045220D" w:rsidP="00487D46">
            <w:pPr>
              <w:jc w:val="center"/>
              <w:rPr>
                <w:sz w:val="18"/>
                <w:szCs w:val="18"/>
              </w:rPr>
            </w:pPr>
            <w:r w:rsidRPr="00A70974">
              <w:rPr>
                <w:sz w:val="18"/>
                <w:szCs w:val="18"/>
              </w:rPr>
              <w:t>4</w:t>
            </w:r>
          </w:p>
        </w:tc>
        <w:tc>
          <w:tcPr>
            <w:tcW w:w="722" w:type="dxa"/>
            <w:vAlign w:val="center"/>
          </w:tcPr>
          <w:p w14:paraId="10E90C60" w14:textId="77777777" w:rsidR="0045220D" w:rsidRPr="00A70974" w:rsidRDefault="0045220D" w:rsidP="00487D46">
            <w:pPr>
              <w:jc w:val="center"/>
              <w:rPr>
                <w:sz w:val="18"/>
                <w:szCs w:val="18"/>
              </w:rPr>
            </w:pPr>
            <w:r w:rsidRPr="00A70974">
              <w:rPr>
                <w:sz w:val="18"/>
                <w:szCs w:val="18"/>
              </w:rPr>
              <w:t>5</w:t>
            </w:r>
          </w:p>
        </w:tc>
        <w:tc>
          <w:tcPr>
            <w:tcW w:w="722" w:type="dxa"/>
            <w:vAlign w:val="center"/>
          </w:tcPr>
          <w:p w14:paraId="578C871B" w14:textId="77777777" w:rsidR="0045220D" w:rsidRPr="00A70974" w:rsidRDefault="0045220D" w:rsidP="00487D46">
            <w:pPr>
              <w:jc w:val="center"/>
              <w:rPr>
                <w:sz w:val="18"/>
                <w:szCs w:val="18"/>
              </w:rPr>
            </w:pPr>
            <w:r w:rsidRPr="00A70974">
              <w:rPr>
                <w:sz w:val="18"/>
                <w:szCs w:val="18"/>
              </w:rPr>
              <w:t>6</w:t>
            </w:r>
          </w:p>
        </w:tc>
        <w:tc>
          <w:tcPr>
            <w:tcW w:w="721" w:type="dxa"/>
            <w:vAlign w:val="center"/>
          </w:tcPr>
          <w:p w14:paraId="4527F48B" w14:textId="77777777" w:rsidR="0045220D" w:rsidRPr="00A70974" w:rsidRDefault="0045220D" w:rsidP="00487D46">
            <w:pPr>
              <w:jc w:val="center"/>
              <w:rPr>
                <w:sz w:val="18"/>
                <w:szCs w:val="18"/>
              </w:rPr>
            </w:pPr>
            <w:r w:rsidRPr="00A70974">
              <w:rPr>
                <w:sz w:val="18"/>
                <w:szCs w:val="18"/>
              </w:rPr>
              <w:t>7</w:t>
            </w:r>
          </w:p>
        </w:tc>
        <w:tc>
          <w:tcPr>
            <w:tcW w:w="721" w:type="dxa"/>
            <w:vAlign w:val="center"/>
          </w:tcPr>
          <w:p w14:paraId="28DD5B41" w14:textId="77777777" w:rsidR="0045220D" w:rsidRPr="00A70974" w:rsidRDefault="0045220D" w:rsidP="00487D46">
            <w:pPr>
              <w:jc w:val="center"/>
              <w:rPr>
                <w:sz w:val="18"/>
                <w:szCs w:val="18"/>
              </w:rPr>
            </w:pPr>
            <w:r w:rsidRPr="00A70974">
              <w:rPr>
                <w:sz w:val="18"/>
                <w:szCs w:val="18"/>
              </w:rPr>
              <w:t>8</w:t>
            </w:r>
          </w:p>
        </w:tc>
        <w:tc>
          <w:tcPr>
            <w:tcW w:w="721" w:type="dxa"/>
            <w:vAlign w:val="center"/>
          </w:tcPr>
          <w:p w14:paraId="4F028F86" w14:textId="77777777" w:rsidR="0045220D" w:rsidRPr="00A70974" w:rsidRDefault="0045220D" w:rsidP="00487D46">
            <w:pPr>
              <w:jc w:val="center"/>
              <w:rPr>
                <w:sz w:val="18"/>
                <w:szCs w:val="18"/>
              </w:rPr>
            </w:pPr>
            <w:r w:rsidRPr="00A70974">
              <w:rPr>
                <w:sz w:val="18"/>
                <w:szCs w:val="18"/>
              </w:rPr>
              <w:t>9</w:t>
            </w:r>
          </w:p>
        </w:tc>
        <w:tc>
          <w:tcPr>
            <w:tcW w:w="721" w:type="dxa"/>
            <w:vAlign w:val="center"/>
          </w:tcPr>
          <w:p w14:paraId="3048E963" w14:textId="77777777" w:rsidR="0045220D" w:rsidRPr="00A70974" w:rsidRDefault="0045220D" w:rsidP="00487D46">
            <w:pPr>
              <w:jc w:val="center"/>
              <w:rPr>
                <w:sz w:val="18"/>
                <w:szCs w:val="18"/>
              </w:rPr>
            </w:pPr>
            <w:r w:rsidRPr="00A70974">
              <w:rPr>
                <w:sz w:val="18"/>
                <w:szCs w:val="18"/>
              </w:rPr>
              <w:t>10</w:t>
            </w:r>
          </w:p>
        </w:tc>
        <w:tc>
          <w:tcPr>
            <w:tcW w:w="721" w:type="dxa"/>
            <w:vAlign w:val="center"/>
          </w:tcPr>
          <w:p w14:paraId="782E4F68" w14:textId="77777777" w:rsidR="0045220D" w:rsidRPr="00A70974" w:rsidRDefault="0045220D" w:rsidP="00487D46">
            <w:pPr>
              <w:jc w:val="center"/>
              <w:rPr>
                <w:sz w:val="18"/>
                <w:szCs w:val="18"/>
              </w:rPr>
            </w:pPr>
            <w:r w:rsidRPr="00A70974">
              <w:rPr>
                <w:sz w:val="18"/>
                <w:szCs w:val="18"/>
              </w:rPr>
              <w:t>11</w:t>
            </w:r>
          </w:p>
        </w:tc>
        <w:tc>
          <w:tcPr>
            <w:tcW w:w="721" w:type="dxa"/>
            <w:vAlign w:val="center"/>
          </w:tcPr>
          <w:p w14:paraId="23A93DD2" w14:textId="77777777" w:rsidR="0045220D" w:rsidRPr="00A70974" w:rsidRDefault="0045220D" w:rsidP="00487D46">
            <w:pPr>
              <w:jc w:val="center"/>
              <w:rPr>
                <w:sz w:val="18"/>
                <w:szCs w:val="18"/>
              </w:rPr>
            </w:pPr>
            <w:r w:rsidRPr="00A70974">
              <w:rPr>
                <w:sz w:val="18"/>
                <w:szCs w:val="18"/>
              </w:rPr>
              <w:t>12</w:t>
            </w:r>
          </w:p>
        </w:tc>
        <w:tc>
          <w:tcPr>
            <w:tcW w:w="721" w:type="dxa"/>
            <w:vAlign w:val="center"/>
          </w:tcPr>
          <w:p w14:paraId="2EB570A4" w14:textId="77777777" w:rsidR="0045220D" w:rsidRPr="00A70974" w:rsidRDefault="0045220D" w:rsidP="00487D46">
            <w:pPr>
              <w:jc w:val="center"/>
              <w:rPr>
                <w:sz w:val="18"/>
                <w:szCs w:val="18"/>
              </w:rPr>
            </w:pPr>
            <w:r w:rsidRPr="00A70974">
              <w:rPr>
                <w:sz w:val="18"/>
                <w:szCs w:val="18"/>
              </w:rPr>
              <w:t>13</w:t>
            </w:r>
          </w:p>
        </w:tc>
        <w:tc>
          <w:tcPr>
            <w:tcW w:w="721" w:type="dxa"/>
            <w:vAlign w:val="center"/>
          </w:tcPr>
          <w:p w14:paraId="01AF04C5" w14:textId="77777777" w:rsidR="0045220D" w:rsidRPr="00A70974" w:rsidRDefault="0045220D" w:rsidP="00487D46">
            <w:pPr>
              <w:jc w:val="center"/>
              <w:rPr>
                <w:sz w:val="18"/>
                <w:szCs w:val="18"/>
              </w:rPr>
            </w:pPr>
            <w:r w:rsidRPr="00A70974">
              <w:rPr>
                <w:sz w:val="18"/>
                <w:szCs w:val="18"/>
              </w:rPr>
              <w:t>14</w:t>
            </w:r>
          </w:p>
        </w:tc>
        <w:tc>
          <w:tcPr>
            <w:tcW w:w="721" w:type="dxa"/>
            <w:vAlign w:val="center"/>
          </w:tcPr>
          <w:p w14:paraId="3256AE18" w14:textId="77777777" w:rsidR="0045220D" w:rsidRPr="00A70974" w:rsidRDefault="0045220D" w:rsidP="00487D46">
            <w:pPr>
              <w:jc w:val="center"/>
              <w:rPr>
                <w:sz w:val="18"/>
                <w:szCs w:val="18"/>
              </w:rPr>
            </w:pPr>
            <w:r w:rsidRPr="00A70974">
              <w:rPr>
                <w:sz w:val="18"/>
                <w:szCs w:val="18"/>
              </w:rPr>
              <w:t>15</w:t>
            </w:r>
          </w:p>
        </w:tc>
        <w:tc>
          <w:tcPr>
            <w:tcW w:w="721" w:type="dxa"/>
            <w:vAlign w:val="center"/>
          </w:tcPr>
          <w:p w14:paraId="42618EDC" w14:textId="77777777" w:rsidR="0045220D" w:rsidRPr="00A70974" w:rsidRDefault="0045220D" w:rsidP="00487D46">
            <w:pPr>
              <w:jc w:val="center"/>
              <w:rPr>
                <w:sz w:val="18"/>
                <w:szCs w:val="18"/>
              </w:rPr>
            </w:pPr>
            <w:r w:rsidRPr="00A70974">
              <w:rPr>
                <w:sz w:val="18"/>
                <w:szCs w:val="18"/>
              </w:rPr>
              <w:t>16</w:t>
            </w:r>
          </w:p>
        </w:tc>
        <w:tc>
          <w:tcPr>
            <w:tcW w:w="721" w:type="dxa"/>
            <w:vAlign w:val="center"/>
          </w:tcPr>
          <w:p w14:paraId="33B26AFC" w14:textId="77777777" w:rsidR="0045220D" w:rsidRPr="00A70974" w:rsidRDefault="0045220D" w:rsidP="00487D46">
            <w:pPr>
              <w:jc w:val="center"/>
              <w:rPr>
                <w:sz w:val="18"/>
                <w:szCs w:val="18"/>
              </w:rPr>
            </w:pPr>
            <w:r w:rsidRPr="00A70974">
              <w:rPr>
                <w:sz w:val="18"/>
                <w:szCs w:val="18"/>
              </w:rPr>
              <w:t>17</w:t>
            </w:r>
          </w:p>
        </w:tc>
        <w:tc>
          <w:tcPr>
            <w:tcW w:w="721" w:type="dxa"/>
            <w:vAlign w:val="center"/>
          </w:tcPr>
          <w:p w14:paraId="5EBF0FF3" w14:textId="77777777" w:rsidR="0045220D" w:rsidRPr="00A70974" w:rsidRDefault="0045220D" w:rsidP="00487D46">
            <w:pPr>
              <w:jc w:val="center"/>
              <w:rPr>
                <w:sz w:val="18"/>
                <w:szCs w:val="18"/>
              </w:rPr>
            </w:pPr>
            <w:r w:rsidRPr="00A70974">
              <w:rPr>
                <w:sz w:val="18"/>
                <w:szCs w:val="18"/>
              </w:rPr>
              <w:t>18</w:t>
            </w:r>
          </w:p>
        </w:tc>
        <w:tc>
          <w:tcPr>
            <w:tcW w:w="721" w:type="dxa"/>
            <w:vAlign w:val="center"/>
          </w:tcPr>
          <w:p w14:paraId="62D3C547" w14:textId="77777777" w:rsidR="0045220D" w:rsidRPr="00A70974" w:rsidRDefault="0045220D" w:rsidP="00487D46">
            <w:pPr>
              <w:jc w:val="center"/>
              <w:rPr>
                <w:sz w:val="18"/>
                <w:szCs w:val="18"/>
              </w:rPr>
            </w:pPr>
            <w:r w:rsidRPr="00A70974">
              <w:rPr>
                <w:sz w:val="18"/>
                <w:szCs w:val="18"/>
              </w:rPr>
              <w:t>19</w:t>
            </w:r>
          </w:p>
        </w:tc>
        <w:tc>
          <w:tcPr>
            <w:tcW w:w="721" w:type="dxa"/>
            <w:vAlign w:val="center"/>
          </w:tcPr>
          <w:p w14:paraId="71441320" w14:textId="77777777" w:rsidR="0045220D" w:rsidRPr="00A70974" w:rsidRDefault="0045220D" w:rsidP="00487D46">
            <w:pPr>
              <w:jc w:val="center"/>
              <w:rPr>
                <w:sz w:val="18"/>
                <w:szCs w:val="18"/>
              </w:rPr>
            </w:pPr>
            <w:r w:rsidRPr="00A70974">
              <w:rPr>
                <w:sz w:val="18"/>
                <w:szCs w:val="18"/>
              </w:rPr>
              <w:t>20</w:t>
            </w:r>
          </w:p>
        </w:tc>
        <w:tc>
          <w:tcPr>
            <w:tcW w:w="721" w:type="dxa"/>
            <w:vAlign w:val="center"/>
          </w:tcPr>
          <w:p w14:paraId="5B9EA6C3" w14:textId="77777777" w:rsidR="0045220D" w:rsidRPr="00A70974" w:rsidRDefault="0045220D" w:rsidP="00487D46">
            <w:pPr>
              <w:jc w:val="center"/>
              <w:rPr>
                <w:sz w:val="18"/>
                <w:szCs w:val="18"/>
              </w:rPr>
            </w:pPr>
            <w:r w:rsidRPr="00A70974">
              <w:rPr>
                <w:sz w:val="18"/>
                <w:szCs w:val="18"/>
              </w:rPr>
              <w:t>21</w:t>
            </w:r>
          </w:p>
        </w:tc>
        <w:tc>
          <w:tcPr>
            <w:tcW w:w="721" w:type="dxa"/>
            <w:vAlign w:val="center"/>
          </w:tcPr>
          <w:p w14:paraId="707075A8" w14:textId="77777777" w:rsidR="0045220D" w:rsidRPr="00A70974" w:rsidRDefault="0045220D" w:rsidP="00487D46">
            <w:pPr>
              <w:jc w:val="center"/>
              <w:rPr>
                <w:sz w:val="18"/>
                <w:szCs w:val="18"/>
              </w:rPr>
            </w:pPr>
            <w:r w:rsidRPr="00A70974">
              <w:rPr>
                <w:sz w:val="18"/>
                <w:szCs w:val="18"/>
              </w:rPr>
              <w:t>22</w:t>
            </w:r>
          </w:p>
        </w:tc>
      </w:tr>
      <w:tr w:rsidR="0045220D" w:rsidRPr="00A70974" w14:paraId="572C6897" w14:textId="77777777" w:rsidTr="00487D46">
        <w:trPr>
          <w:trHeight w:val="528"/>
        </w:trPr>
        <w:tc>
          <w:tcPr>
            <w:tcW w:w="723" w:type="dxa"/>
            <w:vAlign w:val="center"/>
          </w:tcPr>
          <w:p w14:paraId="3A46BD07" w14:textId="77777777" w:rsidR="0045220D" w:rsidRPr="00A70974" w:rsidRDefault="0045220D" w:rsidP="00487D46">
            <w:pPr>
              <w:jc w:val="center"/>
              <w:rPr>
                <w:sz w:val="16"/>
                <w:szCs w:val="16"/>
              </w:rPr>
            </w:pPr>
            <w:r w:rsidRPr="00A70974">
              <w:rPr>
                <w:sz w:val="16"/>
                <w:szCs w:val="16"/>
              </w:rPr>
              <w:t>1.9.1.2.</w:t>
            </w:r>
          </w:p>
        </w:tc>
        <w:tc>
          <w:tcPr>
            <w:tcW w:w="1299" w:type="dxa"/>
            <w:vAlign w:val="center"/>
          </w:tcPr>
          <w:p w14:paraId="46CE8784" w14:textId="77777777" w:rsidR="0045220D" w:rsidRPr="00A70974" w:rsidRDefault="0045220D" w:rsidP="00487D46">
            <w:pPr>
              <w:rPr>
                <w:sz w:val="16"/>
                <w:szCs w:val="16"/>
              </w:rPr>
            </w:pPr>
            <w:r w:rsidRPr="00A70974">
              <w:rPr>
                <w:sz w:val="16"/>
                <w:szCs w:val="16"/>
              </w:rPr>
              <w:t>- прочие потребители</w:t>
            </w:r>
          </w:p>
        </w:tc>
        <w:tc>
          <w:tcPr>
            <w:tcW w:w="531" w:type="dxa"/>
            <w:vAlign w:val="center"/>
          </w:tcPr>
          <w:p w14:paraId="7C31A1D9"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171B0C4D" w14:textId="77777777" w:rsidR="0045220D" w:rsidRPr="00A70974" w:rsidRDefault="0045220D" w:rsidP="00487D46">
            <w:pPr>
              <w:jc w:val="center"/>
              <w:rPr>
                <w:sz w:val="14"/>
                <w:szCs w:val="14"/>
              </w:rPr>
            </w:pPr>
            <w:r w:rsidRPr="00A70974">
              <w:rPr>
                <w:sz w:val="14"/>
                <w:szCs w:val="14"/>
              </w:rPr>
              <w:t>1570</w:t>
            </w:r>
          </w:p>
        </w:tc>
        <w:tc>
          <w:tcPr>
            <w:tcW w:w="722" w:type="dxa"/>
            <w:vAlign w:val="center"/>
          </w:tcPr>
          <w:p w14:paraId="03B3B33A" w14:textId="77777777" w:rsidR="0045220D" w:rsidRPr="00A70974" w:rsidRDefault="0045220D" w:rsidP="00487D46">
            <w:pPr>
              <w:jc w:val="center"/>
              <w:rPr>
                <w:sz w:val="14"/>
                <w:szCs w:val="14"/>
              </w:rPr>
            </w:pPr>
            <w:r w:rsidRPr="00A70974">
              <w:rPr>
                <w:sz w:val="14"/>
                <w:szCs w:val="14"/>
              </w:rPr>
              <w:t>57459</w:t>
            </w:r>
          </w:p>
        </w:tc>
        <w:tc>
          <w:tcPr>
            <w:tcW w:w="722" w:type="dxa"/>
            <w:vAlign w:val="center"/>
          </w:tcPr>
          <w:p w14:paraId="1FEF75F7"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408D398E"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04E5D89A"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00B34186"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77E56048"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35ABA99D"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1596AA01"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5004A428"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5D1A6A6C"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59718D8B"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7450054E"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3CE86C2F"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3B8B21D0"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639D0120"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19411D4B"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720D729A" w14:textId="77777777" w:rsidR="0045220D" w:rsidRPr="00A70974" w:rsidRDefault="0045220D" w:rsidP="00487D46">
            <w:pPr>
              <w:jc w:val="center"/>
              <w:rPr>
                <w:sz w:val="14"/>
                <w:szCs w:val="14"/>
              </w:rPr>
            </w:pPr>
            <w:r w:rsidRPr="00A70974">
              <w:rPr>
                <w:sz w:val="14"/>
                <w:szCs w:val="14"/>
              </w:rPr>
              <w:t>57459</w:t>
            </w:r>
          </w:p>
        </w:tc>
        <w:tc>
          <w:tcPr>
            <w:tcW w:w="721" w:type="dxa"/>
            <w:vAlign w:val="center"/>
          </w:tcPr>
          <w:p w14:paraId="08F26C2B" w14:textId="77777777" w:rsidR="0045220D" w:rsidRPr="00A70974" w:rsidRDefault="0045220D" w:rsidP="00487D46">
            <w:pPr>
              <w:jc w:val="center"/>
              <w:rPr>
                <w:sz w:val="14"/>
                <w:szCs w:val="14"/>
              </w:rPr>
            </w:pPr>
            <w:r w:rsidRPr="00A70974">
              <w:rPr>
                <w:sz w:val="14"/>
                <w:szCs w:val="14"/>
              </w:rPr>
              <w:t>57459</w:t>
            </w:r>
          </w:p>
        </w:tc>
      </w:tr>
      <w:tr w:rsidR="0045220D" w:rsidRPr="00A70974" w14:paraId="746C58EF" w14:textId="77777777" w:rsidTr="00487D46">
        <w:trPr>
          <w:trHeight w:val="834"/>
        </w:trPr>
        <w:tc>
          <w:tcPr>
            <w:tcW w:w="723" w:type="dxa"/>
            <w:vAlign w:val="center"/>
          </w:tcPr>
          <w:p w14:paraId="5DB540D2" w14:textId="77777777" w:rsidR="0045220D" w:rsidRPr="00A70974" w:rsidRDefault="0045220D" w:rsidP="00487D46">
            <w:pPr>
              <w:jc w:val="center"/>
              <w:rPr>
                <w:sz w:val="16"/>
                <w:szCs w:val="16"/>
              </w:rPr>
            </w:pPr>
            <w:r w:rsidRPr="00A70974">
              <w:rPr>
                <w:sz w:val="16"/>
                <w:szCs w:val="16"/>
              </w:rPr>
              <w:t>1.9.2.</w:t>
            </w:r>
          </w:p>
        </w:tc>
        <w:tc>
          <w:tcPr>
            <w:tcW w:w="1299" w:type="dxa"/>
            <w:vAlign w:val="center"/>
          </w:tcPr>
          <w:p w14:paraId="0D849B93" w14:textId="77777777" w:rsidR="0045220D" w:rsidRPr="00A70974" w:rsidRDefault="0045220D" w:rsidP="00487D46">
            <w:pPr>
              <w:rPr>
                <w:sz w:val="16"/>
                <w:szCs w:val="16"/>
              </w:rPr>
            </w:pPr>
            <w:r w:rsidRPr="00A70974">
              <w:rPr>
                <w:sz w:val="16"/>
                <w:szCs w:val="16"/>
              </w:rPr>
              <w:t>Собственные нужды производства</w:t>
            </w:r>
          </w:p>
        </w:tc>
        <w:tc>
          <w:tcPr>
            <w:tcW w:w="531" w:type="dxa"/>
            <w:vAlign w:val="center"/>
          </w:tcPr>
          <w:p w14:paraId="3350FD5E"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4514C402" w14:textId="77777777" w:rsidR="0045220D" w:rsidRPr="00A70974" w:rsidRDefault="0045220D" w:rsidP="00487D46">
            <w:pPr>
              <w:jc w:val="center"/>
              <w:rPr>
                <w:sz w:val="14"/>
                <w:szCs w:val="14"/>
              </w:rPr>
            </w:pPr>
            <w:r w:rsidRPr="00A70974">
              <w:rPr>
                <w:sz w:val="14"/>
                <w:szCs w:val="14"/>
              </w:rPr>
              <w:t>1043</w:t>
            </w:r>
          </w:p>
        </w:tc>
        <w:tc>
          <w:tcPr>
            <w:tcW w:w="722" w:type="dxa"/>
            <w:vAlign w:val="center"/>
          </w:tcPr>
          <w:p w14:paraId="48B057CB" w14:textId="77777777" w:rsidR="0045220D" w:rsidRPr="00A70974" w:rsidRDefault="0045220D" w:rsidP="00487D46">
            <w:pPr>
              <w:jc w:val="center"/>
              <w:rPr>
                <w:sz w:val="14"/>
                <w:szCs w:val="14"/>
              </w:rPr>
            </w:pPr>
            <w:r w:rsidRPr="00A70974">
              <w:rPr>
                <w:sz w:val="14"/>
                <w:szCs w:val="14"/>
              </w:rPr>
              <w:t>38182</w:t>
            </w:r>
          </w:p>
        </w:tc>
        <w:tc>
          <w:tcPr>
            <w:tcW w:w="722" w:type="dxa"/>
            <w:vAlign w:val="center"/>
          </w:tcPr>
          <w:p w14:paraId="3024E322"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122A67C5"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7FDBB0ED"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2A1F756D"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13E89DDC"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5DFCAA6E"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41232FED"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7DF27B80"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5A78C6A0"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6668BBF8"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5AFFFCBF"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29901B8E"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187DED35"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3201BCD5"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07B60229"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6C7D9D02" w14:textId="77777777" w:rsidR="0045220D" w:rsidRPr="00A70974" w:rsidRDefault="0045220D" w:rsidP="00487D46">
            <w:pPr>
              <w:jc w:val="center"/>
              <w:rPr>
                <w:sz w:val="14"/>
                <w:szCs w:val="14"/>
              </w:rPr>
            </w:pPr>
            <w:r w:rsidRPr="00A70974">
              <w:rPr>
                <w:sz w:val="14"/>
                <w:szCs w:val="14"/>
              </w:rPr>
              <w:t>38182</w:t>
            </w:r>
          </w:p>
        </w:tc>
        <w:tc>
          <w:tcPr>
            <w:tcW w:w="721" w:type="dxa"/>
            <w:vAlign w:val="center"/>
          </w:tcPr>
          <w:p w14:paraId="29FD45D2" w14:textId="77777777" w:rsidR="0045220D" w:rsidRPr="00A70974" w:rsidRDefault="0045220D" w:rsidP="00487D46">
            <w:pPr>
              <w:jc w:val="center"/>
              <w:rPr>
                <w:sz w:val="14"/>
                <w:szCs w:val="14"/>
              </w:rPr>
            </w:pPr>
            <w:r w:rsidRPr="00A70974">
              <w:rPr>
                <w:sz w:val="14"/>
                <w:szCs w:val="14"/>
              </w:rPr>
              <w:t>38182</w:t>
            </w:r>
          </w:p>
        </w:tc>
      </w:tr>
      <w:tr w:rsidR="0045220D" w:rsidRPr="00A70974" w14:paraId="49547DCE" w14:textId="77777777" w:rsidTr="00487D46">
        <w:trPr>
          <w:trHeight w:val="337"/>
        </w:trPr>
        <w:tc>
          <w:tcPr>
            <w:tcW w:w="16302" w:type="dxa"/>
            <w:gridSpan w:val="22"/>
            <w:vAlign w:val="center"/>
          </w:tcPr>
          <w:p w14:paraId="7B9CCC3F" w14:textId="77777777" w:rsidR="0045220D" w:rsidRPr="00A70974" w:rsidRDefault="0045220D" w:rsidP="00487D46">
            <w:pPr>
              <w:ind w:left="720"/>
              <w:contextualSpacing/>
              <w:jc w:val="center"/>
              <w:rPr>
                <w:sz w:val="20"/>
                <w:szCs w:val="20"/>
              </w:rPr>
            </w:pPr>
            <w:r w:rsidRPr="00A70974">
              <w:rPr>
                <w:sz w:val="20"/>
                <w:szCs w:val="20"/>
              </w:rPr>
              <w:t>2. Водоотведение</w:t>
            </w:r>
          </w:p>
        </w:tc>
      </w:tr>
      <w:tr w:rsidR="0045220D" w:rsidRPr="00A70974" w14:paraId="091770D1" w14:textId="77777777" w:rsidTr="00487D46">
        <w:trPr>
          <w:trHeight w:val="391"/>
        </w:trPr>
        <w:tc>
          <w:tcPr>
            <w:tcW w:w="723" w:type="dxa"/>
            <w:vAlign w:val="center"/>
          </w:tcPr>
          <w:p w14:paraId="496B177C" w14:textId="77777777" w:rsidR="0045220D" w:rsidRPr="00A70974" w:rsidRDefault="0045220D" w:rsidP="00487D46">
            <w:pPr>
              <w:jc w:val="center"/>
              <w:rPr>
                <w:sz w:val="16"/>
                <w:szCs w:val="16"/>
              </w:rPr>
            </w:pPr>
            <w:r w:rsidRPr="00A70974">
              <w:rPr>
                <w:sz w:val="16"/>
                <w:szCs w:val="16"/>
              </w:rPr>
              <w:t>2.1.</w:t>
            </w:r>
          </w:p>
        </w:tc>
        <w:tc>
          <w:tcPr>
            <w:tcW w:w="1299" w:type="dxa"/>
            <w:vAlign w:val="center"/>
          </w:tcPr>
          <w:p w14:paraId="2C70CD1C" w14:textId="77777777" w:rsidR="0045220D" w:rsidRPr="00A70974" w:rsidRDefault="0045220D" w:rsidP="00487D46">
            <w:pPr>
              <w:rPr>
                <w:sz w:val="16"/>
                <w:szCs w:val="16"/>
              </w:rPr>
            </w:pPr>
            <w:r w:rsidRPr="00A70974">
              <w:rPr>
                <w:sz w:val="16"/>
                <w:szCs w:val="16"/>
              </w:rPr>
              <w:t>Объем отведенных стоков</w:t>
            </w:r>
          </w:p>
        </w:tc>
        <w:tc>
          <w:tcPr>
            <w:tcW w:w="531" w:type="dxa"/>
            <w:vAlign w:val="center"/>
          </w:tcPr>
          <w:p w14:paraId="7E797592" w14:textId="77777777" w:rsidR="0045220D" w:rsidRPr="00A70974" w:rsidRDefault="0045220D" w:rsidP="00487D46">
            <w:pPr>
              <w:jc w:val="center"/>
              <w:rPr>
                <w:sz w:val="16"/>
                <w:szCs w:val="16"/>
                <w:vertAlign w:val="superscript"/>
              </w:rPr>
            </w:pPr>
            <w:r w:rsidRPr="00A70974">
              <w:rPr>
                <w:sz w:val="16"/>
                <w:szCs w:val="16"/>
              </w:rPr>
              <w:t>м</w:t>
            </w:r>
            <w:r w:rsidRPr="00A70974">
              <w:rPr>
                <w:sz w:val="16"/>
                <w:szCs w:val="16"/>
                <w:vertAlign w:val="superscript"/>
              </w:rPr>
              <w:t>3</w:t>
            </w:r>
          </w:p>
        </w:tc>
        <w:tc>
          <w:tcPr>
            <w:tcW w:w="769" w:type="dxa"/>
            <w:vAlign w:val="center"/>
          </w:tcPr>
          <w:p w14:paraId="14A07068" w14:textId="77777777" w:rsidR="0045220D" w:rsidRPr="00A70974" w:rsidRDefault="0045220D" w:rsidP="00487D46">
            <w:pPr>
              <w:jc w:val="center"/>
              <w:rPr>
                <w:sz w:val="14"/>
                <w:szCs w:val="14"/>
              </w:rPr>
            </w:pPr>
            <w:r w:rsidRPr="00A70974">
              <w:rPr>
                <w:sz w:val="14"/>
                <w:szCs w:val="14"/>
              </w:rPr>
              <w:t>3271</w:t>
            </w:r>
          </w:p>
        </w:tc>
        <w:tc>
          <w:tcPr>
            <w:tcW w:w="722" w:type="dxa"/>
            <w:vAlign w:val="center"/>
          </w:tcPr>
          <w:p w14:paraId="6A04FDC0" w14:textId="77777777" w:rsidR="0045220D" w:rsidRPr="00A70974" w:rsidRDefault="0045220D" w:rsidP="00487D46">
            <w:pPr>
              <w:ind w:left="-115" w:right="-102"/>
              <w:jc w:val="center"/>
              <w:rPr>
                <w:sz w:val="14"/>
                <w:szCs w:val="22"/>
              </w:rPr>
            </w:pPr>
            <w:r w:rsidRPr="00A70974">
              <w:rPr>
                <w:sz w:val="14"/>
                <w:szCs w:val="22"/>
              </w:rPr>
              <w:t>119704</w:t>
            </w:r>
          </w:p>
        </w:tc>
        <w:tc>
          <w:tcPr>
            <w:tcW w:w="722" w:type="dxa"/>
            <w:vAlign w:val="center"/>
          </w:tcPr>
          <w:p w14:paraId="5C87A2E3"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5A80CD22"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1A4A760F"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359FD5B9"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4FD6DD7E"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00FC08F6"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5FF08534"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293312CE"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276531E5"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7037D57C"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2905F833"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650F83A2"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1F39C627"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06739A04"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1BE848BF"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393B9131"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3D3DDB6B" w14:textId="77777777" w:rsidR="0045220D" w:rsidRPr="00A70974" w:rsidRDefault="0045220D" w:rsidP="00487D46">
            <w:pPr>
              <w:ind w:left="-115" w:right="-102"/>
              <w:jc w:val="center"/>
              <w:rPr>
                <w:sz w:val="14"/>
                <w:szCs w:val="22"/>
              </w:rPr>
            </w:pPr>
            <w:r w:rsidRPr="00A70974">
              <w:rPr>
                <w:sz w:val="14"/>
                <w:szCs w:val="22"/>
              </w:rPr>
              <w:t>119704</w:t>
            </w:r>
          </w:p>
        </w:tc>
      </w:tr>
      <w:tr w:rsidR="0045220D" w:rsidRPr="00A70974" w14:paraId="7AFBE954" w14:textId="77777777" w:rsidTr="00487D46">
        <w:trPr>
          <w:trHeight w:val="705"/>
        </w:trPr>
        <w:tc>
          <w:tcPr>
            <w:tcW w:w="723" w:type="dxa"/>
            <w:vAlign w:val="center"/>
          </w:tcPr>
          <w:p w14:paraId="634FA657" w14:textId="77777777" w:rsidR="0045220D" w:rsidRPr="00A70974" w:rsidRDefault="0045220D" w:rsidP="00487D46">
            <w:pPr>
              <w:jc w:val="center"/>
              <w:rPr>
                <w:sz w:val="16"/>
                <w:szCs w:val="16"/>
              </w:rPr>
            </w:pPr>
            <w:r w:rsidRPr="00A70974">
              <w:rPr>
                <w:sz w:val="16"/>
                <w:szCs w:val="16"/>
              </w:rPr>
              <w:t>2.2.</w:t>
            </w:r>
          </w:p>
        </w:tc>
        <w:tc>
          <w:tcPr>
            <w:tcW w:w="1299" w:type="dxa"/>
            <w:vAlign w:val="center"/>
          </w:tcPr>
          <w:p w14:paraId="01AD3C17" w14:textId="77777777" w:rsidR="0045220D" w:rsidRPr="00A70974" w:rsidRDefault="0045220D" w:rsidP="00487D46">
            <w:pPr>
              <w:rPr>
                <w:sz w:val="16"/>
                <w:szCs w:val="16"/>
              </w:rPr>
            </w:pPr>
            <w:r w:rsidRPr="00A70974">
              <w:rPr>
                <w:sz w:val="16"/>
                <w:szCs w:val="16"/>
              </w:rPr>
              <w:t>Хозяйственные нужды предприятия</w:t>
            </w:r>
          </w:p>
        </w:tc>
        <w:tc>
          <w:tcPr>
            <w:tcW w:w="531" w:type="dxa"/>
            <w:vAlign w:val="center"/>
          </w:tcPr>
          <w:p w14:paraId="6DE6E1B8"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4D6E45DC" w14:textId="77777777" w:rsidR="0045220D" w:rsidRPr="00A70974" w:rsidRDefault="0045220D" w:rsidP="00487D46">
            <w:pPr>
              <w:jc w:val="center"/>
              <w:rPr>
                <w:sz w:val="14"/>
                <w:szCs w:val="14"/>
              </w:rPr>
            </w:pPr>
            <w:r w:rsidRPr="00A70974">
              <w:rPr>
                <w:sz w:val="14"/>
                <w:szCs w:val="14"/>
              </w:rPr>
              <w:t>748</w:t>
            </w:r>
          </w:p>
        </w:tc>
        <w:tc>
          <w:tcPr>
            <w:tcW w:w="722" w:type="dxa"/>
            <w:vAlign w:val="center"/>
          </w:tcPr>
          <w:p w14:paraId="1A7AD6A0" w14:textId="77777777" w:rsidR="0045220D" w:rsidRPr="00A70974" w:rsidRDefault="0045220D" w:rsidP="00487D46">
            <w:pPr>
              <w:ind w:left="-115" w:right="-102"/>
              <w:jc w:val="center"/>
              <w:rPr>
                <w:sz w:val="14"/>
                <w:szCs w:val="22"/>
              </w:rPr>
            </w:pPr>
            <w:r w:rsidRPr="00A70974">
              <w:rPr>
                <w:sz w:val="14"/>
                <w:szCs w:val="22"/>
              </w:rPr>
              <w:t>27375</w:t>
            </w:r>
          </w:p>
        </w:tc>
        <w:tc>
          <w:tcPr>
            <w:tcW w:w="722" w:type="dxa"/>
            <w:vAlign w:val="center"/>
          </w:tcPr>
          <w:p w14:paraId="75887976"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0FA88CB2"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502A40A3"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7FFE7AFD"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60C12A94"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6D8B548B"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15373E1A"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03562A9D"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1BAD813C"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6A43971D"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3E0915D7"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7D97BEEE"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4184AAE5"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199CE58A"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331EAA83"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3A803317" w14:textId="77777777" w:rsidR="0045220D" w:rsidRPr="00A70974" w:rsidRDefault="0045220D" w:rsidP="00487D46">
            <w:pPr>
              <w:ind w:left="-115" w:right="-102"/>
              <w:jc w:val="center"/>
              <w:rPr>
                <w:sz w:val="14"/>
                <w:szCs w:val="22"/>
              </w:rPr>
            </w:pPr>
            <w:r w:rsidRPr="00A70974">
              <w:rPr>
                <w:sz w:val="14"/>
                <w:szCs w:val="22"/>
              </w:rPr>
              <w:t>27375</w:t>
            </w:r>
          </w:p>
        </w:tc>
        <w:tc>
          <w:tcPr>
            <w:tcW w:w="721" w:type="dxa"/>
            <w:vAlign w:val="center"/>
          </w:tcPr>
          <w:p w14:paraId="6334C87A" w14:textId="77777777" w:rsidR="0045220D" w:rsidRPr="00A70974" w:rsidRDefault="0045220D" w:rsidP="00487D46">
            <w:pPr>
              <w:ind w:left="-115" w:right="-102"/>
              <w:jc w:val="center"/>
              <w:rPr>
                <w:sz w:val="14"/>
                <w:szCs w:val="22"/>
              </w:rPr>
            </w:pPr>
            <w:r w:rsidRPr="00A70974">
              <w:rPr>
                <w:sz w:val="14"/>
                <w:szCs w:val="22"/>
              </w:rPr>
              <w:t>27375</w:t>
            </w:r>
          </w:p>
        </w:tc>
      </w:tr>
      <w:tr w:rsidR="0045220D" w:rsidRPr="00A70974" w14:paraId="03B42C3D" w14:textId="77777777" w:rsidTr="00487D46">
        <w:trPr>
          <w:trHeight w:val="996"/>
        </w:trPr>
        <w:tc>
          <w:tcPr>
            <w:tcW w:w="723" w:type="dxa"/>
            <w:vAlign w:val="center"/>
          </w:tcPr>
          <w:p w14:paraId="2D3322C5" w14:textId="77777777" w:rsidR="0045220D" w:rsidRPr="00A70974" w:rsidRDefault="0045220D" w:rsidP="00487D46">
            <w:pPr>
              <w:jc w:val="center"/>
              <w:rPr>
                <w:sz w:val="16"/>
                <w:szCs w:val="16"/>
              </w:rPr>
            </w:pPr>
            <w:r w:rsidRPr="00A70974">
              <w:rPr>
                <w:sz w:val="16"/>
                <w:szCs w:val="16"/>
              </w:rPr>
              <w:t>2.3.</w:t>
            </w:r>
          </w:p>
        </w:tc>
        <w:tc>
          <w:tcPr>
            <w:tcW w:w="1299" w:type="dxa"/>
            <w:vAlign w:val="center"/>
          </w:tcPr>
          <w:p w14:paraId="1DC99EBC" w14:textId="77777777" w:rsidR="0045220D" w:rsidRPr="00A70974" w:rsidRDefault="0045220D" w:rsidP="00487D46">
            <w:pPr>
              <w:rPr>
                <w:sz w:val="16"/>
                <w:szCs w:val="16"/>
              </w:rPr>
            </w:pPr>
            <w:r w:rsidRPr="00A70974">
              <w:rPr>
                <w:sz w:val="16"/>
                <w:szCs w:val="16"/>
              </w:rPr>
              <w:t>Принято сточных вод по категориям потребителей</w:t>
            </w:r>
          </w:p>
        </w:tc>
        <w:tc>
          <w:tcPr>
            <w:tcW w:w="531" w:type="dxa"/>
            <w:vAlign w:val="center"/>
          </w:tcPr>
          <w:p w14:paraId="5ADB4A7E"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29C5A675" w14:textId="77777777" w:rsidR="0045220D" w:rsidRPr="00A70974" w:rsidRDefault="0045220D" w:rsidP="00487D46">
            <w:pPr>
              <w:jc w:val="center"/>
              <w:rPr>
                <w:sz w:val="14"/>
                <w:szCs w:val="14"/>
              </w:rPr>
            </w:pPr>
            <w:r w:rsidRPr="00A70974">
              <w:rPr>
                <w:sz w:val="14"/>
                <w:szCs w:val="14"/>
              </w:rPr>
              <w:t>2523</w:t>
            </w:r>
          </w:p>
        </w:tc>
        <w:tc>
          <w:tcPr>
            <w:tcW w:w="722" w:type="dxa"/>
            <w:vAlign w:val="center"/>
          </w:tcPr>
          <w:p w14:paraId="1E8F9273" w14:textId="77777777" w:rsidR="0045220D" w:rsidRPr="00A70974" w:rsidRDefault="0045220D" w:rsidP="00487D46">
            <w:pPr>
              <w:jc w:val="center"/>
            </w:pPr>
            <w:r w:rsidRPr="00A70974">
              <w:rPr>
                <w:sz w:val="14"/>
                <w:szCs w:val="22"/>
              </w:rPr>
              <w:t>92329</w:t>
            </w:r>
          </w:p>
        </w:tc>
        <w:tc>
          <w:tcPr>
            <w:tcW w:w="722" w:type="dxa"/>
            <w:vAlign w:val="center"/>
          </w:tcPr>
          <w:p w14:paraId="04F2053F" w14:textId="77777777" w:rsidR="0045220D" w:rsidRPr="00A70974" w:rsidRDefault="0045220D" w:rsidP="00487D46">
            <w:pPr>
              <w:jc w:val="center"/>
            </w:pPr>
            <w:r w:rsidRPr="00A70974">
              <w:rPr>
                <w:sz w:val="14"/>
                <w:szCs w:val="22"/>
              </w:rPr>
              <w:t>92329</w:t>
            </w:r>
          </w:p>
        </w:tc>
        <w:tc>
          <w:tcPr>
            <w:tcW w:w="721" w:type="dxa"/>
            <w:vAlign w:val="center"/>
          </w:tcPr>
          <w:p w14:paraId="53BFEF98" w14:textId="77777777" w:rsidR="0045220D" w:rsidRPr="00A70974" w:rsidRDefault="0045220D" w:rsidP="00487D46">
            <w:pPr>
              <w:jc w:val="center"/>
            </w:pPr>
            <w:r w:rsidRPr="00A70974">
              <w:rPr>
                <w:sz w:val="14"/>
                <w:szCs w:val="22"/>
              </w:rPr>
              <w:t>92329</w:t>
            </w:r>
          </w:p>
        </w:tc>
        <w:tc>
          <w:tcPr>
            <w:tcW w:w="721" w:type="dxa"/>
            <w:vAlign w:val="center"/>
          </w:tcPr>
          <w:p w14:paraId="05576C6B" w14:textId="77777777" w:rsidR="0045220D" w:rsidRPr="00A70974" w:rsidRDefault="0045220D" w:rsidP="00487D46">
            <w:pPr>
              <w:jc w:val="center"/>
            </w:pPr>
            <w:r w:rsidRPr="00A70974">
              <w:rPr>
                <w:sz w:val="14"/>
                <w:szCs w:val="22"/>
              </w:rPr>
              <w:t>92329</w:t>
            </w:r>
          </w:p>
        </w:tc>
        <w:tc>
          <w:tcPr>
            <w:tcW w:w="721" w:type="dxa"/>
            <w:vAlign w:val="center"/>
          </w:tcPr>
          <w:p w14:paraId="05E70251" w14:textId="77777777" w:rsidR="0045220D" w:rsidRPr="00A70974" w:rsidRDefault="0045220D" w:rsidP="00487D46">
            <w:pPr>
              <w:jc w:val="center"/>
            </w:pPr>
            <w:r w:rsidRPr="00A70974">
              <w:rPr>
                <w:sz w:val="14"/>
                <w:szCs w:val="22"/>
              </w:rPr>
              <w:t>92329</w:t>
            </w:r>
          </w:p>
        </w:tc>
        <w:tc>
          <w:tcPr>
            <w:tcW w:w="721" w:type="dxa"/>
            <w:vAlign w:val="center"/>
          </w:tcPr>
          <w:p w14:paraId="0A508ECF" w14:textId="77777777" w:rsidR="0045220D" w:rsidRPr="00A70974" w:rsidRDefault="0045220D" w:rsidP="00487D46">
            <w:pPr>
              <w:jc w:val="center"/>
            </w:pPr>
            <w:r w:rsidRPr="00A70974">
              <w:rPr>
                <w:sz w:val="14"/>
                <w:szCs w:val="22"/>
              </w:rPr>
              <w:t>92329</w:t>
            </w:r>
          </w:p>
        </w:tc>
        <w:tc>
          <w:tcPr>
            <w:tcW w:w="721" w:type="dxa"/>
            <w:vAlign w:val="center"/>
          </w:tcPr>
          <w:p w14:paraId="4F834336" w14:textId="77777777" w:rsidR="0045220D" w:rsidRPr="00A70974" w:rsidRDefault="0045220D" w:rsidP="00487D46">
            <w:pPr>
              <w:jc w:val="center"/>
            </w:pPr>
            <w:r w:rsidRPr="00A70974">
              <w:rPr>
                <w:sz w:val="14"/>
                <w:szCs w:val="22"/>
              </w:rPr>
              <w:t>92329</w:t>
            </w:r>
          </w:p>
        </w:tc>
        <w:tc>
          <w:tcPr>
            <w:tcW w:w="721" w:type="dxa"/>
            <w:vAlign w:val="center"/>
          </w:tcPr>
          <w:p w14:paraId="79B6484E" w14:textId="77777777" w:rsidR="0045220D" w:rsidRPr="00A70974" w:rsidRDefault="0045220D" w:rsidP="00487D46">
            <w:pPr>
              <w:jc w:val="center"/>
            </w:pPr>
            <w:r w:rsidRPr="00A70974">
              <w:rPr>
                <w:sz w:val="14"/>
                <w:szCs w:val="22"/>
              </w:rPr>
              <w:t>92329</w:t>
            </w:r>
          </w:p>
        </w:tc>
        <w:tc>
          <w:tcPr>
            <w:tcW w:w="721" w:type="dxa"/>
            <w:vAlign w:val="center"/>
          </w:tcPr>
          <w:p w14:paraId="6100C26F" w14:textId="77777777" w:rsidR="0045220D" w:rsidRPr="00A70974" w:rsidRDefault="0045220D" w:rsidP="00487D46">
            <w:pPr>
              <w:jc w:val="center"/>
            </w:pPr>
            <w:r w:rsidRPr="00A70974">
              <w:rPr>
                <w:sz w:val="14"/>
                <w:szCs w:val="22"/>
              </w:rPr>
              <w:t>92329</w:t>
            </w:r>
          </w:p>
        </w:tc>
        <w:tc>
          <w:tcPr>
            <w:tcW w:w="721" w:type="dxa"/>
            <w:vAlign w:val="center"/>
          </w:tcPr>
          <w:p w14:paraId="752FFDF4" w14:textId="77777777" w:rsidR="0045220D" w:rsidRPr="00A70974" w:rsidRDefault="0045220D" w:rsidP="00487D46">
            <w:pPr>
              <w:jc w:val="center"/>
            </w:pPr>
            <w:r w:rsidRPr="00A70974">
              <w:rPr>
                <w:sz w:val="14"/>
                <w:szCs w:val="22"/>
              </w:rPr>
              <w:t>92329</w:t>
            </w:r>
          </w:p>
        </w:tc>
        <w:tc>
          <w:tcPr>
            <w:tcW w:w="721" w:type="dxa"/>
            <w:vAlign w:val="center"/>
          </w:tcPr>
          <w:p w14:paraId="4D2E6D7B" w14:textId="77777777" w:rsidR="0045220D" w:rsidRPr="00A70974" w:rsidRDefault="0045220D" w:rsidP="00487D46">
            <w:pPr>
              <w:jc w:val="center"/>
            </w:pPr>
            <w:r w:rsidRPr="00A70974">
              <w:rPr>
                <w:sz w:val="14"/>
                <w:szCs w:val="22"/>
              </w:rPr>
              <w:t>92329</w:t>
            </w:r>
          </w:p>
        </w:tc>
        <w:tc>
          <w:tcPr>
            <w:tcW w:w="721" w:type="dxa"/>
            <w:vAlign w:val="center"/>
          </w:tcPr>
          <w:p w14:paraId="092ADAA2" w14:textId="77777777" w:rsidR="0045220D" w:rsidRPr="00A70974" w:rsidRDefault="0045220D" w:rsidP="00487D46">
            <w:pPr>
              <w:jc w:val="center"/>
            </w:pPr>
            <w:r w:rsidRPr="00A70974">
              <w:rPr>
                <w:sz w:val="14"/>
                <w:szCs w:val="22"/>
              </w:rPr>
              <w:t>92329</w:t>
            </w:r>
          </w:p>
        </w:tc>
        <w:tc>
          <w:tcPr>
            <w:tcW w:w="721" w:type="dxa"/>
            <w:vAlign w:val="center"/>
          </w:tcPr>
          <w:p w14:paraId="4C122F40" w14:textId="77777777" w:rsidR="0045220D" w:rsidRPr="00A70974" w:rsidRDefault="0045220D" w:rsidP="00487D46">
            <w:pPr>
              <w:jc w:val="center"/>
            </w:pPr>
            <w:r w:rsidRPr="00A70974">
              <w:rPr>
                <w:sz w:val="14"/>
                <w:szCs w:val="22"/>
              </w:rPr>
              <w:t>92329</w:t>
            </w:r>
          </w:p>
        </w:tc>
        <w:tc>
          <w:tcPr>
            <w:tcW w:w="721" w:type="dxa"/>
            <w:vAlign w:val="center"/>
          </w:tcPr>
          <w:p w14:paraId="70AB7F24" w14:textId="77777777" w:rsidR="0045220D" w:rsidRPr="00A70974" w:rsidRDefault="0045220D" w:rsidP="00487D46">
            <w:pPr>
              <w:jc w:val="center"/>
            </w:pPr>
            <w:r w:rsidRPr="00A70974">
              <w:rPr>
                <w:sz w:val="14"/>
                <w:szCs w:val="22"/>
              </w:rPr>
              <w:t>92329</w:t>
            </w:r>
          </w:p>
        </w:tc>
        <w:tc>
          <w:tcPr>
            <w:tcW w:w="721" w:type="dxa"/>
            <w:vAlign w:val="center"/>
          </w:tcPr>
          <w:p w14:paraId="7E39808F" w14:textId="77777777" w:rsidR="0045220D" w:rsidRPr="00A70974" w:rsidRDefault="0045220D" w:rsidP="00487D46">
            <w:pPr>
              <w:jc w:val="center"/>
            </w:pPr>
            <w:r w:rsidRPr="00A70974">
              <w:rPr>
                <w:sz w:val="14"/>
                <w:szCs w:val="22"/>
              </w:rPr>
              <w:t>92329</w:t>
            </w:r>
          </w:p>
        </w:tc>
        <w:tc>
          <w:tcPr>
            <w:tcW w:w="721" w:type="dxa"/>
            <w:vAlign w:val="center"/>
          </w:tcPr>
          <w:p w14:paraId="7F05F125" w14:textId="77777777" w:rsidR="0045220D" w:rsidRPr="00A70974" w:rsidRDefault="0045220D" w:rsidP="00487D46">
            <w:pPr>
              <w:jc w:val="center"/>
            </w:pPr>
            <w:r w:rsidRPr="00A70974">
              <w:rPr>
                <w:sz w:val="14"/>
                <w:szCs w:val="22"/>
              </w:rPr>
              <w:t>92329</w:t>
            </w:r>
          </w:p>
        </w:tc>
        <w:tc>
          <w:tcPr>
            <w:tcW w:w="721" w:type="dxa"/>
            <w:vAlign w:val="center"/>
          </w:tcPr>
          <w:p w14:paraId="22011ABE" w14:textId="77777777" w:rsidR="0045220D" w:rsidRPr="00A70974" w:rsidRDefault="0045220D" w:rsidP="00487D46">
            <w:pPr>
              <w:jc w:val="center"/>
            </w:pPr>
            <w:r w:rsidRPr="00A70974">
              <w:rPr>
                <w:sz w:val="14"/>
                <w:szCs w:val="22"/>
              </w:rPr>
              <w:t>92329</w:t>
            </w:r>
          </w:p>
        </w:tc>
        <w:tc>
          <w:tcPr>
            <w:tcW w:w="721" w:type="dxa"/>
            <w:vAlign w:val="center"/>
          </w:tcPr>
          <w:p w14:paraId="1F6BC012" w14:textId="77777777" w:rsidR="0045220D" w:rsidRPr="00A70974" w:rsidRDefault="0045220D" w:rsidP="00487D46">
            <w:pPr>
              <w:jc w:val="center"/>
            </w:pPr>
            <w:r w:rsidRPr="00A70974">
              <w:rPr>
                <w:sz w:val="14"/>
                <w:szCs w:val="22"/>
              </w:rPr>
              <w:t>92329</w:t>
            </w:r>
          </w:p>
        </w:tc>
      </w:tr>
      <w:tr w:rsidR="0045220D" w:rsidRPr="00A70974" w14:paraId="5DA20546" w14:textId="77777777" w:rsidTr="00487D46">
        <w:trPr>
          <w:trHeight w:val="397"/>
        </w:trPr>
        <w:tc>
          <w:tcPr>
            <w:tcW w:w="723" w:type="dxa"/>
            <w:vAlign w:val="center"/>
          </w:tcPr>
          <w:p w14:paraId="3211CE64" w14:textId="77777777" w:rsidR="0045220D" w:rsidRPr="00A70974" w:rsidRDefault="0045220D" w:rsidP="00487D46">
            <w:pPr>
              <w:jc w:val="center"/>
              <w:rPr>
                <w:sz w:val="16"/>
                <w:szCs w:val="16"/>
              </w:rPr>
            </w:pPr>
            <w:r w:rsidRPr="00A70974">
              <w:rPr>
                <w:sz w:val="16"/>
                <w:szCs w:val="16"/>
              </w:rPr>
              <w:t>2.3.1.</w:t>
            </w:r>
          </w:p>
        </w:tc>
        <w:tc>
          <w:tcPr>
            <w:tcW w:w="1299" w:type="dxa"/>
            <w:vAlign w:val="center"/>
          </w:tcPr>
          <w:p w14:paraId="7027AEF0" w14:textId="77777777" w:rsidR="0045220D" w:rsidRPr="00A70974" w:rsidRDefault="0045220D" w:rsidP="00487D46">
            <w:pPr>
              <w:rPr>
                <w:sz w:val="16"/>
                <w:szCs w:val="16"/>
              </w:rPr>
            </w:pPr>
            <w:r w:rsidRPr="00A70974">
              <w:rPr>
                <w:sz w:val="16"/>
                <w:szCs w:val="16"/>
              </w:rPr>
              <w:t>Потребительский рынок</w:t>
            </w:r>
          </w:p>
        </w:tc>
        <w:tc>
          <w:tcPr>
            <w:tcW w:w="531" w:type="dxa"/>
            <w:vAlign w:val="center"/>
          </w:tcPr>
          <w:p w14:paraId="3D6F1A82"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6A58C7AA" w14:textId="77777777" w:rsidR="0045220D" w:rsidRPr="00A70974" w:rsidRDefault="0045220D" w:rsidP="00487D46">
            <w:pPr>
              <w:jc w:val="center"/>
              <w:rPr>
                <w:sz w:val="14"/>
                <w:szCs w:val="14"/>
              </w:rPr>
            </w:pPr>
            <w:r w:rsidRPr="00A70974">
              <w:rPr>
                <w:sz w:val="14"/>
                <w:szCs w:val="14"/>
              </w:rPr>
              <w:t>2523</w:t>
            </w:r>
          </w:p>
        </w:tc>
        <w:tc>
          <w:tcPr>
            <w:tcW w:w="722" w:type="dxa"/>
            <w:vAlign w:val="center"/>
          </w:tcPr>
          <w:p w14:paraId="6AF0A7D0" w14:textId="77777777" w:rsidR="0045220D" w:rsidRPr="00A70974" w:rsidRDefault="0045220D" w:rsidP="00487D46">
            <w:pPr>
              <w:jc w:val="center"/>
            </w:pPr>
            <w:r w:rsidRPr="00A70974">
              <w:rPr>
                <w:sz w:val="14"/>
                <w:szCs w:val="22"/>
              </w:rPr>
              <w:t>92329</w:t>
            </w:r>
          </w:p>
        </w:tc>
        <w:tc>
          <w:tcPr>
            <w:tcW w:w="722" w:type="dxa"/>
            <w:vAlign w:val="center"/>
          </w:tcPr>
          <w:p w14:paraId="2D62B559" w14:textId="77777777" w:rsidR="0045220D" w:rsidRPr="00A70974" w:rsidRDefault="0045220D" w:rsidP="00487D46">
            <w:pPr>
              <w:jc w:val="center"/>
            </w:pPr>
            <w:r w:rsidRPr="00A70974">
              <w:rPr>
                <w:sz w:val="14"/>
                <w:szCs w:val="22"/>
              </w:rPr>
              <w:t>92329</w:t>
            </w:r>
          </w:p>
        </w:tc>
        <w:tc>
          <w:tcPr>
            <w:tcW w:w="721" w:type="dxa"/>
            <w:vAlign w:val="center"/>
          </w:tcPr>
          <w:p w14:paraId="3ED3E8A1" w14:textId="77777777" w:rsidR="0045220D" w:rsidRPr="00A70974" w:rsidRDefault="0045220D" w:rsidP="00487D46">
            <w:pPr>
              <w:jc w:val="center"/>
            </w:pPr>
            <w:r w:rsidRPr="00A70974">
              <w:rPr>
                <w:sz w:val="14"/>
                <w:szCs w:val="22"/>
              </w:rPr>
              <w:t>92329</w:t>
            </w:r>
          </w:p>
        </w:tc>
        <w:tc>
          <w:tcPr>
            <w:tcW w:w="721" w:type="dxa"/>
            <w:vAlign w:val="center"/>
          </w:tcPr>
          <w:p w14:paraId="62904566" w14:textId="77777777" w:rsidR="0045220D" w:rsidRPr="00A70974" w:rsidRDefault="0045220D" w:rsidP="00487D46">
            <w:pPr>
              <w:jc w:val="center"/>
            </w:pPr>
            <w:r w:rsidRPr="00A70974">
              <w:rPr>
                <w:sz w:val="14"/>
                <w:szCs w:val="22"/>
              </w:rPr>
              <w:t>92329</w:t>
            </w:r>
          </w:p>
        </w:tc>
        <w:tc>
          <w:tcPr>
            <w:tcW w:w="721" w:type="dxa"/>
            <w:vAlign w:val="center"/>
          </w:tcPr>
          <w:p w14:paraId="53C33CE2" w14:textId="77777777" w:rsidR="0045220D" w:rsidRPr="00A70974" w:rsidRDefault="0045220D" w:rsidP="00487D46">
            <w:pPr>
              <w:jc w:val="center"/>
            </w:pPr>
            <w:r w:rsidRPr="00A70974">
              <w:rPr>
                <w:sz w:val="14"/>
                <w:szCs w:val="22"/>
              </w:rPr>
              <w:t>92329</w:t>
            </w:r>
          </w:p>
        </w:tc>
        <w:tc>
          <w:tcPr>
            <w:tcW w:w="721" w:type="dxa"/>
            <w:vAlign w:val="center"/>
          </w:tcPr>
          <w:p w14:paraId="04039A59" w14:textId="77777777" w:rsidR="0045220D" w:rsidRPr="00A70974" w:rsidRDefault="0045220D" w:rsidP="00487D46">
            <w:pPr>
              <w:jc w:val="center"/>
            </w:pPr>
            <w:r w:rsidRPr="00A70974">
              <w:rPr>
                <w:sz w:val="14"/>
                <w:szCs w:val="22"/>
              </w:rPr>
              <w:t>92329</w:t>
            </w:r>
          </w:p>
        </w:tc>
        <w:tc>
          <w:tcPr>
            <w:tcW w:w="721" w:type="dxa"/>
            <w:vAlign w:val="center"/>
          </w:tcPr>
          <w:p w14:paraId="1944FF8F" w14:textId="77777777" w:rsidR="0045220D" w:rsidRPr="00A70974" w:rsidRDefault="0045220D" w:rsidP="00487D46">
            <w:pPr>
              <w:jc w:val="center"/>
            </w:pPr>
            <w:r w:rsidRPr="00A70974">
              <w:rPr>
                <w:sz w:val="14"/>
                <w:szCs w:val="22"/>
              </w:rPr>
              <w:t>92329</w:t>
            </w:r>
          </w:p>
        </w:tc>
        <w:tc>
          <w:tcPr>
            <w:tcW w:w="721" w:type="dxa"/>
            <w:vAlign w:val="center"/>
          </w:tcPr>
          <w:p w14:paraId="070CBF69" w14:textId="77777777" w:rsidR="0045220D" w:rsidRPr="00A70974" w:rsidRDefault="0045220D" w:rsidP="00487D46">
            <w:pPr>
              <w:jc w:val="center"/>
            </w:pPr>
            <w:r w:rsidRPr="00A70974">
              <w:rPr>
                <w:sz w:val="14"/>
                <w:szCs w:val="22"/>
              </w:rPr>
              <w:t>92329</w:t>
            </w:r>
          </w:p>
        </w:tc>
        <w:tc>
          <w:tcPr>
            <w:tcW w:w="721" w:type="dxa"/>
            <w:vAlign w:val="center"/>
          </w:tcPr>
          <w:p w14:paraId="0F17C3F0" w14:textId="77777777" w:rsidR="0045220D" w:rsidRPr="00A70974" w:rsidRDefault="0045220D" w:rsidP="00487D46">
            <w:pPr>
              <w:jc w:val="center"/>
            </w:pPr>
            <w:r w:rsidRPr="00A70974">
              <w:rPr>
                <w:sz w:val="14"/>
                <w:szCs w:val="22"/>
              </w:rPr>
              <w:t>92329</w:t>
            </w:r>
          </w:p>
        </w:tc>
        <w:tc>
          <w:tcPr>
            <w:tcW w:w="721" w:type="dxa"/>
            <w:vAlign w:val="center"/>
          </w:tcPr>
          <w:p w14:paraId="1DC488C9" w14:textId="77777777" w:rsidR="0045220D" w:rsidRPr="00A70974" w:rsidRDefault="0045220D" w:rsidP="00487D46">
            <w:pPr>
              <w:jc w:val="center"/>
            </w:pPr>
            <w:r w:rsidRPr="00A70974">
              <w:rPr>
                <w:sz w:val="14"/>
                <w:szCs w:val="22"/>
              </w:rPr>
              <w:t>92329</w:t>
            </w:r>
          </w:p>
        </w:tc>
        <w:tc>
          <w:tcPr>
            <w:tcW w:w="721" w:type="dxa"/>
            <w:vAlign w:val="center"/>
          </w:tcPr>
          <w:p w14:paraId="17C03C25" w14:textId="77777777" w:rsidR="0045220D" w:rsidRPr="00A70974" w:rsidRDefault="0045220D" w:rsidP="00487D46">
            <w:pPr>
              <w:jc w:val="center"/>
            </w:pPr>
            <w:r w:rsidRPr="00A70974">
              <w:rPr>
                <w:sz w:val="14"/>
                <w:szCs w:val="22"/>
              </w:rPr>
              <w:t>92329</w:t>
            </w:r>
          </w:p>
        </w:tc>
        <w:tc>
          <w:tcPr>
            <w:tcW w:w="721" w:type="dxa"/>
            <w:vAlign w:val="center"/>
          </w:tcPr>
          <w:p w14:paraId="44D028F7" w14:textId="77777777" w:rsidR="0045220D" w:rsidRPr="00A70974" w:rsidRDefault="0045220D" w:rsidP="00487D46">
            <w:pPr>
              <w:jc w:val="center"/>
            </w:pPr>
            <w:r w:rsidRPr="00A70974">
              <w:rPr>
                <w:sz w:val="14"/>
                <w:szCs w:val="22"/>
              </w:rPr>
              <w:t>92329</w:t>
            </w:r>
          </w:p>
        </w:tc>
        <w:tc>
          <w:tcPr>
            <w:tcW w:w="721" w:type="dxa"/>
            <w:vAlign w:val="center"/>
          </w:tcPr>
          <w:p w14:paraId="00C05730" w14:textId="77777777" w:rsidR="0045220D" w:rsidRPr="00A70974" w:rsidRDefault="0045220D" w:rsidP="00487D46">
            <w:pPr>
              <w:jc w:val="center"/>
            </w:pPr>
            <w:r w:rsidRPr="00A70974">
              <w:rPr>
                <w:sz w:val="14"/>
                <w:szCs w:val="22"/>
              </w:rPr>
              <w:t>92329</w:t>
            </w:r>
          </w:p>
        </w:tc>
        <w:tc>
          <w:tcPr>
            <w:tcW w:w="721" w:type="dxa"/>
            <w:vAlign w:val="center"/>
          </w:tcPr>
          <w:p w14:paraId="6DDD7C8A" w14:textId="77777777" w:rsidR="0045220D" w:rsidRPr="00A70974" w:rsidRDefault="0045220D" w:rsidP="00487D46">
            <w:pPr>
              <w:jc w:val="center"/>
            </w:pPr>
            <w:r w:rsidRPr="00A70974">
              <w:rPr>
                <w:sz w:val="14"/>
                <w:szCs w:val="22"/>
              </w:rPr>
              <w:t>92329</w:t>
            </w:r>
          </w:p>
        </w:tc>
        <w:tc>
          <w:tcPr>
            <w:tcW w:w="721" w:type="dxa"/>
            <w:vAlign w:val="center"/>
          </w:tcPr>
          <w:p w14:paraId="64FFAB80" w14:textId="77777777" w:rsidR="0045220D" w:rsidRPr="00A70974" w:rsidRDefault="0045220D" w:rsidP="00487D46">
            <w:pPr>
              <w:jc w:val="center"/>
            </w:pPr>
            <w:r w:rsidRPr="00A70974">
              <w:rPr>
                <w:sz w:val="14"/>
                <w:szCs w:val="22"/>
              </w:rPr>
              <w:t>92329</w:t>
            </w:r>
          </w:p>
        </w:tc>
        <w:tc>
          <w:tcPr>
            <w:tcW w:w="721" w:type="dxa"/>
            <w:vAlign w:val="center"/>
          </w:tcPr>
          <w:p w14:paraId="3F632C23" w14:textId="77777777" w:rsidR="0045220D" w:rsidRPr="00A70974" w:rsidRDefault="0045220D" w:rsidP="00487D46">
            <w:pPr>
              <w:jc w:val="center"/>
            </w:pPr>
            <w:r w:rsidRPr="00A70974">
              <w:rPr>
                <w:sz w:val="14"/>
                <w:szCs w:val="22"/>
              </w:rPr>
              <w:t>92329</w:t>
            </w:r>
          </w:p>
        </w:tc>
        <w:tc>
          <w:tcPr>
            <w:tcW w:w="721" w:type="dxa"/>
            <w:vAlign w:val="center"/>
          </w:tcPr>
          <w:p w14:paraId="5AA0FE00" w14:textId="77777777" w:rsidR="0045220D" w:rsidRPr="00A70974" w:rsidRDefault="0045220D" w:rsidP="00487D46">
            <w:pPr>
              <w:jc w:val="center"/>
            </w:pPr>
            <w:r w:rsidRPr="00A70974">
              <w:rPr>
                <w:sz w:val="14"/>
                <w:szCs w:val="22"/>
              </w:rPr>
              <w:t>92329</w:t>
            </w:r>
          </w:p>
        </w:tc>
        <w:tc>
          <w:tcPr>
            <w:tcW w:w="721" w:type="dxa"/>
            <w:vAlign w:val="center"/>
          </w:tcPr>
          <w:p w14:paraId="6D3D242F" w14:textId="77777777" w:rsidR="0045220D" w:rsidRPr="00A70974" w:rsidRDefault="0045220D" w:rsidP="00487D46">
            <w:pPr>
              <w:jc w:val="center"/>
            </w:pPr>
            <w:r w:rsidRPr="00A70974">
              <w:rPr>
                <w:sz w:val="14"/>
                <w:szCs w:val="22"/>
              </w:rPr>
              <w:t>92329</w:t>
            </w:r>
          </w:p>
        </w:tc>
      </w:tr>
      <w:tr w:rsidR="0045220D" w:rsidRPr="00A70974" w14:paraId="00C4C134" w14:textId="77777777" w:rsidTr="00487D46">
        <w:trPr>
          <w:trHeight w:val="280"/>
        </w:trPr>
        <w:tc>
          <w:tcPr>
            <w:tcW w:w="723" w:type="dxa"/>
            <w:vAlign w:val="center"/>
          </w:tcPr>
          <w:p w14:paraId="2BB14558" w14:textId="77777777" w:rsidR="0045220D" w:rsidRPr="00A70974" w:rsidRDefault="0045220D" w:rsidP="00487D46">
            <w:pPr>
              <w:jc w:val="center"/>
              <w:rPr>
                <w:sz w:val="16"/>
                <w:szCs w:val="16"/>
              </w:rPr>
            </w:pPr>
            <w:r w:rsidRPr="00A70974">
              <w:rPr>
                <w:sz w:val="16"/>
                <w:szCs w:val="16"/>
              </w:rPr>
              <w:t>2.3.1.1.</w:t>
            </w:r>
          </w:p>
        </w:tc>
        <w:tc>
          <w:tcPr>
            <w:tcW w:w="1299" w:type="dxa"/>
            <w:vAlign w:val="center"/>
          </w:tcPr>
          <w:p w14:paraId="4ABDFE8F" w14:textId="77777777" w:rsidR="0045220D" w:rsidRPr="00A70974" w:rsidRDefault="0045220D" w:rsidP="00487D46">
            <w:pPr>
              <w:rPr>
                <w:sz w:val="16"/>
                <w:szCs w:val="16"/>
              </w:rPr>
            </w:pPr>
            <w:r w:rsidRPr="00A70974">
              <w:rPr>
                <w:sz w:val="16"/>
                <w:szCs w:val="16"/>
              </w:rPr>
              <w:t>- население</w:t>
            </w:r>
          </w:p>
        </w:tc>
        <w:tc>
          <w:tcPr>
            <w:tcW w:w="531" w:type="dxa"/>
            <w:vAlign w:val="center"/>
          </w:tcPr>
          <w:p w14:paraId="75DB99A0"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04A17BA0" w14:textId="77777777" w:rsidR="0045220D" w:rsidRPr="00A70974" w:rsidRDefault="0045220D" w:rsidP="00487D46">
            <w:pPr>
              <w:jc w:val="center"/>
              <w:rPr>
                <w:sz w:val="14"/>
                <w:szCs w:val="14"/>
              </w:rPr>
            </w:pPr>
            <w:r w:rsidRPr="00A70974">
              <w:rPr>
                <w:sz w:val="14"/>
                <w:szCs w:val="14"/>
              </w:rPr>
              <w:t>1504</w:t>
            </w:r>
          </w:p>
        </w:tc>
        <w:tc>
          <w:tcPr>
            <w:tcW w:w="722" w:type="dxa"/>
            <w:vAlign w:val="center"/>
          </w:tcPr>
          <w:p w14:paraId="42105D33" w14:textId="77777777" w:rsidR="0045220D" w:rsidRPr="00A70974" w:rsidRDefault="0045220D" w:rsidP="00487D46">
            <w:pPr>
              <w:ind w:left="-115" w:right="-102"/>
              <w:jc w:val="center"/>
              <w:rPr>
                <w:sz w:val="14"/>
                <w:szCs w:val="22"/>
              </w:rPr>
            </w:pPr>
            <w:r w:rsidRPr="00A70974">
              <w:rPr>
                <w:sz w:val="14"/>
                <w:szCs w:val="22"/>
              </w:rPr>
              <w:t>55041</w:t>
            </w:r>
          </w:p>
        </w:tc>
        <w:tc>
          <w:tcPr>
            <w:tcW w:w="722" w:type="dxa"/>
            <w:vAlign w:val="center"/>
          </w:tcPr>
          <w:p w14:paraId="08D45096"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542442EA"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0E27DC3C"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2A389961"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5860DED3"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17513486"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2158B36D"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62E81FA8"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7E135FAC"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484A3C0D"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62EE8E38"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74D2EFD4"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5B479106"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63937A81"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2BCF9336"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554F4B1E" w14:textId="77777777" w:rsidR="0045220D" w:rsidRPr="00A70974" w:rsidRDefault="0045220D" w:rsidP="00487D46">
            <w:pPr>
              <w:ind w:left="-115" w:right="-102"/>
              <w:jc w:val="center"/>
              <w:rPr>
                <w:sz w:val="14"/>
                <w:szCs w:val="22"/>
              </w:rPr>
            </w:pPr>
            <w:r w:rsidRPr="00A70974">
              <w:rPr>
                <w:sz w:val="14"/>
                <w:szCs w:val="22"/>
              </w:rPr>
              <w:t>55041</w:t>
            </w:r>
          </w:p>
        </w:tc>
        <w:tc>
          <w:tcPr>
            <w:tcW w:w="721" w:type="dxa"/>
            <w:vAlign w:val="center"/>
          </w:tcPr>
          <w:p w14:paraId="5E01A932" w14:textId="77777777" w:rsidR="0045220D" w:rsidRPr="00A70974" w:rsidRDefault="0045220D" w:rsidP="00487D46">
            <w:pPr>
              <w:ind w:left="-115" w:right="-102"/>
              <w:jc w:val="center"/>
              <w:rPr>
                <w:sz w:val="14"/>
                <w:szCs w:val="22"/>
              </w:rPr>
            </w:pPr>
            <w:r w:rsidRPr="00A70974">
              <w:rPr>
                <w:sz w:val="14"/>
                <w:szCs w:val="22"/>
              </w:rPr>
              <w:t>55041</w:t>
            </w:r>
          </w:p>
        </w:tc>
      </w:tr>
      <w:tr w:rsidR="0045220D" w:rsidRPr="00A70974" w14:paraId="3DAA29FC" w14:textId="77777777" w:rsidTr="00487D46">
        <w:tc>
          <w:tcPr>
            <w:tcW w:w="723" w:type="dxa"/>
            <w:vAlign w:val="center"/>
          </w:tcPr>
          <w:p w14:paraId="173499CC" w14:textId="77777777" w:rsidR="0045220D" w:rsidRPr="00A70974" w:rsidRDefault="0045220D" w:rsidP="00487D46">
            <w:pPr>
              <w:jc w:val="center"/>
              <w:rPr>
                <w:sz w:val="16"/>
                <w:szCs w:val="16"/>
              </w:rPr>
            </w:pPr>
            <w:r w:rsidRPr="00A70974">
              <w:rPr>
                <w:sz w:val="16"/>
                <w:szCs w:val="16"/>
              </w:rPr>
              <w:t>2.3.1.2.</w:t>
            </w:r>
          </w:p>
        </w:tc>
        <w:tc>
          <w:tcPr>
            <w:tcW w:w="1299" w:type="dxa"/>
            <w:vAlign w:val="center"/>
          </w:tcPr>
          <w:p w14:paraId="57FCD989" w14:textId="77777777" w:rsidR="0045220D" w:rsidRPr="00A70974" w:rsidRDefault="0045220D" w:rsidP="00487D46">
            <w:pPr>
              <w:rPr>
                <w:sz w:val="16"/>
                <w:szCs w:val="16"/>
              </w:rPr>
            </w:pPr>
            <w:r w:rsidRPr="00A70974">
              <w:rPr>
                <w:sz w:val="16"/>
                <w:szCs w:val="16"/>
              </w:rPr>
              <w:t>- прочие потребители</w:t>
            </w:r>
          </w:p>
        </w:tc>
        <w:tc>
          <w:tcPr>
            <w:tcW w:w="531" w:type="dxa"/>
            <w:vAlign w:val="center"/>
          </w:tcPr>
          <w:p w14:paraId="1A324B7B"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16865C4B" w14:textId="77777777" w:rsidR="0045220D" w:rsidRPr="00A70974" w:rsidRDefault="0045220D" w:rsidP="00487D46">
            <w:pPr>
              <w:jc w:val="center"/>
              <w:rPr>
                <w:sz w:val="14"/>
                <w:szCs w:val="14"/>
              </w:rPr>
            </w:pPr>
            <w:r w:rsidRPr="00A70974">
              <w:rPr>
                <w:sz w:val="14"/>
                <w:szCs w:val="14"/>
              </w:rPr>
              <w:t>1019</w:t>
            </w:r>
          </w:p>
        </w:tc>
        <w:tc>
          <w:tcPr>
            <w:tcW w:w="722" w:type="dxa"/>
            <w:vAlign w:val="center"/>
          </w:tcPr>
          <w:p w14:paraId="3B8F5BF9" w14:textId="77777777" w:rsidR="0045220D" w:rsidRPr="00A70974" w:rsidRDefault="0045220D" w:rsidP="00487D46">
            <w:pPr>
              <w:ind w:left="-115" w:right="-102"/>
              <w:jc w:val="center"/>
              <w:rPr>
                <w:sz w:val="14"/>
                <w:szCs w:val="22"/>
              </w:rPr>
            </w:pPr>
            <w:r w:rsidRPr="00A70974">
              <w:rPr>
                <w:sz w:val="14"/>
                <w:szCs w:val="22"/>
              </w:rPr>
              <w:t>37288</w:t>
            </w:r>
          </w:p>
        </w:tc>
        <w:tc>
          <w:tcPr>
            <w:tcW w:w="722" w:type="dxa"/>
            <w:vAlign w:val="center"/>
          </w:tcPr>
          <w:p w14:paraId="05C8382D"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6D1FCC38"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77EA712F"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78050731"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73F1CB06"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1E06987F"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7E150897"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07F77B80"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3C498DAE"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6CCD1E2E"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140BBFFA"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21D097A3"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5A561C6F"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348DAE75"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3A6A9A11"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26A556AB" w14:textId="77777777" w:rsidR="0045220D" w:rsidRPr="00A70974" w:rsidRDefault="0045220D" w:rsidP="00487D46">
            <w:pPr>
              <w:ind w:left="-115" w:right="-102"/>
              <w:jc w:val="center"/>
              <w:rPr>
                <w:sz w:val="14"/>
                <w:szCs w:val="22"/>
              </w:rPr>
            </w:pPr>
            <w:r w:rsidRPr="00A70974">
              <w:rPr>
                <w:sz w:val="14"/>
                <w:szCs w:val="22"/>
              </w:rPr>
              <w:t>37288</w:t>
            </w:r>
          </w:p>
        </w:tc>
        <w:tc>
          <w:tcPr>
            <w:tcW w:w="721" w:type="dxa"/>
            <w:vAlign w:val="center"/>
          </w:tcPr>
          <w:p w14:paraId="2FFAA574" w14:textId="77777777" w:rsidR="0045220D" w:rsidRPr="00A70974" w:rsidRDefault="0045220D" w:rsidP="00487D46">
            <w:pPr>
              <w:ind w:left="-115" w:right="-102"/>
              <w:jc w:val="center"/>
              <w:rPr>
                <w:sz w:val="14"/>
                <w:szCs w:val="22"/>
              </w:rPr>
            </w:pPr>
            <w:r w:rsidRPr="00A70974">
              <w:rPr>
                <w:sz w:val="14"/>
                <w:szCs w:val="22"/>
              </w:rPr>
              <w:t>37288</w:t>
            </w:r>
          </w:p>
        </w:tc>
      </w:tr>
      <w:tr w:rsidR="0045220D" w:rsidRPr="00A70974" w14:paraId="7C2E9EC2" w14:textId="77777777" w:rsidTr="00487D46">
        <w:trPr>
          <w:trHeight w:val="385"/>
        </w:trPr>
        <w:tc>
          <w:tcPr>
            <w:tcW w:w="723" w:type="dxa"/>
            <w:vAlign w:val="center"/>
          </w:tcPr>
          <w:p w14:paraId="44197007" w14:textId="77777777" w:rsidR="0045220D" w:rsidRPr="00A70974" w:rsidRDefault="0045220D" w:rsidP="00487D46">
            <w:pPr>
              <w:jc w:val="center"/>
              <w:rPr>
                <w:sz w:val="16"/>
                <w:szCs w:val="16"/>
              </w:rPr>
            </w:pPr>
            <w:r w:rsidRPr="00A70974">
              <w:rPr>
                <w:sz w:val="16"/>
                <w:szCs w:val="16"/>
              </w:rPr>
              <w:t>2.3.2.</w:t>
            </w:r>
          </w:p>
        </w:tc>
        <w:tc>
          <w:tcPr>
            <w:tcW w:w="1299" w:type="dxa"/>
            <w:vAlign w:val="center"/>
          </w:tcPr>
          <w:p w14:paraId="1EEBA153" w14:textId="77777777" w:rsidR="0045220D" w:rsidRPr="00A70974" w:rsidRDefault="0045220D" w:rsidP="00487D46">
            <w:pPr>
              <w:rPr>
                <w:sz w:val="16"/>
                <w:szCs w:val="16"/>
              </w:rPr>
            </w:pPr>
            <w:r w:rsidRPr="00A70974">
              <w:rPr>
                <w:sz w:val="16"/>
                <w:szCs w:val="16"/>
              </w:rPr>
              <w:t>Собственные нужды производства</w:t>
            </w:r>
          </w:p>
        </w:tc>
        <w:tc>
          <w:tcPr>
            <w:tcW w:w="531" w:type="dxa"/>
            <w:vAlign w:val="center"/>
          </w:tcPr>
          <w:p w14:paraId="5098AC64"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0C1A5DDC" w14:textId="77777777" w:rsidR="0045220D" w:rsidRPr="00A70974" w:rsidRDefault="0045220D" w:rsidP="00487D46">
            <w:pPr>
              <w:jc w:val="center"/>
              <w:rPr>
                <w:sz w:val="14"/>
                <w:szCs w:val="14"/>
              </w:rPr>
            </w:pPr>
            <w:r w:rsidRPr="00A70974">
              <w:rPr>
                <w:sz w:val="14"/>
                <w:szCs w:val="14"/>
              </w:rPr>
              <w:t>-</w:t>
            </w:r>
          </w:p>
        </w:tc>
        <w:tc>
          <w:tcPr>
            <w:tcW w:w="722" w:type="dxa"/>
            <w:vAlign w:val="center"/>
          </w:tcPr>
          <w:p w14:paraId="6A8F791E" w14:textId="77777777" w:rsidR="0045220D" w:rsidRPr="00A70974" w:rsidRDefault="0045220D" w:rsidP="00487D46">
            <w:pPr>
              <w:ind w:left="-115" w:right="-102"/>
              <w:jc w:val="center"/>
              <w:rPr>
                <w:sz w:val="14"/>
                <w:szCs w:val="22"/>
              </w:rPr>
            </w:pPr>
            <w:r w:rsidRPr="00A70974">
              <w:rPr>
                <w:sz w:val="14"/>
                <w:szCs w:val="22"/>
              </w:rPr>
              <w:t>-</w:t>
            </w:r>
          </w:p>
        </w:tc>
        <w:tc>
          <w:tcPr>
            <w:tcW w:w="722" w:type="dxa"/>
            <w:vAlign w:val="center"/>
          </w:tcPr>
          <w:p w14:paraId="1D265695"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62D44E12"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05C3EE5F"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489C6038"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3224168B"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2D818FF0"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5E7BC1ED"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4CCB95D6"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39400C6F"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6929C20F"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02069B16"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5278421B"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6A8CD89B"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385E9823"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1FFF4AC9"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1FE4D338" w14:textId="77777777" w:rsidR="0045220D" w:rsidRPr="00A70974" w:rsidRDefault="0045220D" w:rsidP="00487D46">
            <w:pPr>
              <w:ind w:left="-115" w:right="-102"/>
              <w:jc w:val="center"/>
              <w:rPr>
                <w:sz w:val="14"/>
                <w:szCs w:val="22"/>
              </w:rPr>
            </w:pPr>
            <w:r w:rsidRPr="00A70974">
              <w:rPr>
                <w:sz w:val="14"/>
                <w:szCs w:val="22"/>
              </w:rPr>
              <w:t>-</w:t>
            </w:r>
          </w:p>
        </w:tc>
        <w:tc>
          <w:tcPr>
            <w:tcW w:w="721" w:type="dxa"/>
            <w:vAlign w:val="center"/>
          </w:tcPr>
          <w:p w14:paraId="2887C8C9" w14:textId="77777777" w:rsidR="0045220D" w:rsidRPr="00A70974" w:rsidRDefault="0045220D" w:rsidP="00487D46">
            <w:pPr>
              <w:ind w:left="-115" w:right="-102"/>
              <w:jc w:val="center"/>
              <w:rPr>
                <w:sz w:val="14"/>
                <w:szCs w:val="22"/>
              </w:rPr>
            </w:pPr>
            <w:r w:rsidRPr="00A70974">
              <w:rPr>
                <w:sz w:val="14"/>
                <w:szCs w:val="22"/>
              </w:rPr>
              <w:t>-</w:t>
            </w:r>
          </w:p>
        </w:tc>
      </w:tr>
      <w:tr w:rsidR="0045220D" w:rsidRPr="00A70974" w14:paraId="7A287C59" w14:textId="77777777" w:rsidTr="00487D46">
        <w:trPr>
          <w:trHeight w:val="385"/>
        </w:trPr>
        <w:tc>
          <w:tcPr>
            <w:tcW w:w="723" w:type="dxa"/>
            <w:vAlign w:val="center"/>
          </w:tcPr>
          <w:p w14:paraId="238D6D38" w14:textId="77777777" w:rsidR="0045220D" w:rsidRPr="00A70974" w:rsidRDefault="0045220D" w:rsidP="00487D46">
            <w:pPr>
              <w:jc w:val="center"/>
              <w:rPr>
                <w:sz w:val="16"/>
                <w:szCs w:val="16"/>
              </w:rPr>
            </w:pPr>
            <w:r w:rsidRPr="00A70974">
              <w:rPr>
                <w:sz w:val="16"/>
                <w:szCs w:val="16"/>
              </w:rPr>
              <w:t>2.4.</w:t>
            </w:r>
          </w:p>
        </w:tc>
        <w:tc>
          <w:tcPr>
            <w:tcW w:w="1299" w:type="dxa"/>
            <w:vAlign w:val="center"/>
          </w:tcPr>
          <w:p w14:paraId="03A3B0D3" w14:textId="77777777" w:rsidR="0045220D" w:rsidRPr="00A70974" w:rsidRDefault="0045220D" w:rsidP="00487D46">
            <w:pPr>
              <w:rPr>
                <w:sz w:val="16"/>
                <w:szCs w:val="16"/>
              </w:rPr>
            </w:pPr>
            <w:r w:rsidRPr="00A70974">
              <w:rPr>
                <w:sz w:val="16"/>
                <w:szCs w:val="16"/>
              </w:rPr>
              <w:t>Пропущено через собственные очистные сооружения</w:t>
            </w:r>
          </w:p>
        </w:tc>
        <w:tc>
          <w:tcPr>
            <w:tcW w:w="531" w:type="dxa"/>
            <w:vAlign w:val="center"/>
          </w:tcPr>
          <w:p w14:paraId="39C339F6" w14:textId="77777777" w:rsidR="0045220D" w:rsidRPr="00A70974" w:rsidRDefault="0045220D" w:rsidP="00487D46">
            <w:pPr>
              <w:jc w:val="center"/>
              <w:rPr>
                <w:sz w:val="16"/>
                <w:szCs w:val="16"/>
              </w:rPr>
            </w:pPr>
            <w:r w:rsidRPr="00A70974">
              <w:rPr>
                <w:sz w:val="16"/>
                <w:szCs w:val="16"/>
              </w:rPr>
              <w:t>м</w:t>
            </w:r>
            <w:r w:rsidRPr="00A70974">
              <w:rPr>
                <w:sz w:val="16"/>
                <w:szCs w:val="16"/>
                <w:vertAlign w:val="superscript"/>
              </w:rPr>
              <w:t>3</w:t>
            </w:r>
          </w:p>
        </w:tc>
        <w:tc>
          <w:tcPr>
            <w:tcW w:w="769" w:type="dxa"/>
            <w:vAlign w:val="center"/>
          </w:tcPr>
          <w:p w14:paraId="11936BC3" w14:textId="77777777" w:rsidR="0045220D" w:rsidRPr="00A70974" w:rsidRDefault="0045220D" w:rsidP="00487D46">
            <w:pPr>
              <w:jc w:val="center"/>
              <w:rPr>
                <w:sz w:val="14"/>
                <w:szCs w:val="14"/>
              </w:rPr>
            </w:pPr>
            <w:r w:rsidRPr="00A70974">
              <w:rPr>
                <w:sz w:val="14"/>
                <w:szCs w:val="14"/>
              </w:rPr>
              <w:t>3271</w:t>
            </w:r>
          </w:p>
        </w:tc>
        <w:tc>
          <w:tcPr>
            <w:tcW w:w="722" w:type="dxa"/>
            <w:vAlign w:val="center"/>
          </w:tcPr>
          <w:p w14:paraId="5F99BFB3" w14:textId="77777777" w:rsidR="0045220D" w:rsidRPr="00A70974" w:rsidRDefault="0045220D" w:rsidP="00487D46">
            <w:pPr>
              <w:ind w:left="-115" w:right="-102"/>
              <w:jc w:val="center"/>
              <w:rPr>
                <w:sz w:val="14"/>
                <w:szCs w:val="22"/>
              </w:rPr>
            </w:pPr>
            <w:r w:rsidRPr="00A70974">
              <w:rPr>
                <w:sz w:val="14"/>
                <w:szCs w:val="22"/>
              </w:rPr>
              <w:t>119704</w:t>
            </w:r>
          </w:p>
        </w:tc>
        <w:tc>
          <w:tcPr>
            <w:tcW w:w="722" w:type="dxa"/>
            <w:vAlign w:val="center"/>
          </w:tcPr>
          <w:p w14:paraId="285C2825"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727CDF6A"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3B93ECC1"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34EE7CB5"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3C33085E"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0CD4C51C"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599A772C"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15DAAF13"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017B2873"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6CCB6E42"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5351D9CE"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061D9492"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37D96B9F"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2B0290A6"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1C73FAA3"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2862F9E3" w14:textId="77777777" w:rsidR="0045220D" w:rsidRPr="00A70974" w:rsidRDefault="0045220D" w:rsidP="00487D46">
            <w:pPr>
              <w:ind w:left="-115" w:right="-102"/>
              <w:jc w:val="center"/>
              <w:rPr>
                <w:sz w:val="14"/>
                <w:szCs w:val="22"/>
              </w:rPr>
            </w:pPr>
            <w:r w:rsidRPr="00A70974">
              <w:rPr>
                <w:sz w:val="14"/>
                <w:szCs w:val="22"/>
              </w:rPr>
              <w:t>119704</w:t>
            </w:r>
          </w:p>
        </w:tc>
        <w:tc>
          <w:tcPr>
            <w:tcW w:w="721" w:type="dxa"/>
            <w:vAlign w:val="center"/>
          </w:tcPr>
          <w:p w14:paraId="7819358E" w14:textId="77777777" w:rsidR="0045220D" w:rsidRPr="00A70974" w:rsidRDefault="0045220D" w:rsidP="00487D46">
            <w:pPr>
              <w:ind w:left="-115" w:right="-102"/>
              <w:jc w:val="center"/>
              <w:rPr>
                <w:sz w:val="14"/>
                <w:szCs w:val="22"/>
              </w:rPr>
            </w:pPr>
            <w:r w:rsidRPr="00A70974">
              <w:rPr>
                <w:sz w:val="14"/>
                <w:szCs w:val="22"/>
              </w:rPr>
              <w:t>119704</w:t>
            </w:r>
          </w:p>
        </w:tc>
      </w:tr>
    </w:tbl>
    <w:p w14:paraId="7E375498" w14:textId="77777777" w:rsidR="0045220D" w:rsidRPr="00A70974" w:rsidRDefault="0045220D" w:rsidP="0045220D">
      <w:pPr>
        <w:ind w:left="-567"/>
        <w:jc w:val="center"/>
        <w:rPr>
          <w:bCs/>
          <w:sz w:val="28"/>
          <w:szCs w:val="28"/>
        </w:rPr>
      </w:pPr>
    </w:p>
    <w:p w14:paraId="2BB54B93" w14:textId="77777777" w:rsidR="0045220D" w:rsidRPr="00A70974" w:rsidRDefault="0045220D" w:rsidP="0045220D">
      <w:pPr>
        <w:ind w:left="-567"/>
        <w:jc w:val="center"/>
        <w:rPr>
          <w:bCs/>
          <w:sz w:val="28"/>
          <w:szCs w:val="28"/>
        </w:rPr>
      </w:pPr>
    </w:p>
    <w:p w14:paraId="6520FFB8" w14:textId="77777777" w:rsidR="0045220D" w:rsidRPr="00A70974" w:rsidRDefault="0045220D" w:rsidP="0045220D">
      <w:pPr>
        <w:ind w:left="-567"/>
        <w:jc w:val="center"/>
        <w:rPr>
          <w:bCs/>
          <w:sz w:val="28"/>
          <w:szCs w:val="28"/>
        </w:rPr>
      </w:pPr>
    </w:p>
    <w:p w14:paraId="3DFF3453" w14:textId="77777777" w:rsidR="0045220D" w:rsidRPr="00A70974" w:rsidRDefault="0045220D" w:rsidP="0045220D">
      <w:pPr>
        <w:ind w:left="-567"/>
        <w:jc w:val="center"/>
        <w:rPr>
          <w:bCs/>
          <w:sz w:val="28"/>
          <w:szCs w:val="28"/>
        </w:rPr>
      </w:pPr>
    </w:p>
    <w:p w14:paraId="02871F03" w14:textId="77777777" w:rsidR="0045220D" w:rsidRPr="00A70974" w:rsidRDefault="0045220D" w:rsidP="0045220D">
      <w:pPr>
        <w:ind w:left="-567"/>
        <w:jc w:val="center"/>
        <w:rPr>
          <w:bCs/>
          <w:sz w:val="28"/>
          <w:szCs w:val="28"/>
        </w:rPr>
      </w:pPr>
    </w:p>
    <w:p w14:paraId="14BD54D0" w14:textId="77777777" w:rsidR="0045220D" w:rsidRPr="00A70974" w:rsidRDefault="0045220D" w:rsidP="0045220D">
      <w:pPr>
        <w:ind w:left="-567"/>
        <w:jc w:val="center"/>
        <w:rPr>
          <w:bCs/>
          <w:sz w:val="28"/>
          <w:szCs w:val="28"/>
        </w:rPr>
      </w:pPr>
    </w:p>
    <w:p w14:paraId="3E6B752C" w14:textId="77777777" w:rsidR="0045220D" w:rsidRPr="00A70974" w:rsidRDefault="0045220D" w:rsidP="0045220D">
      <w:pPr>
        <w:ind w:left="-567"/>
        <w:jc w:val="center"/>
        <w:rPr>
          <w:bCs/>
          <w:sz w:val="28"/>
          <w:szCs w:val="28"/>
        </w:rPr>
      </w:pPr>
    </w:p>
    <w:p w14:paraId="3B7B0003" w14:textId="77777777" w:rsidR="0045220D" w:rsidRPr="00A70974" w:rsidRDefault="0045220D" w:rsidP="0045220D">
      <w:pPr>
        <w:ind w:left="-567"/>
        <w:jc w:val="center"/>
        <w:rPr>
          <w:bCs/>
          <w:sz w:val="28"/>
          <w:szCs w:val="28"/>
        </w:rPr>
      </w:pPr>
    </w:p>
    <w:p w14:paraId="78BC438F" w14:textId="77777777" w:rsidR="0045220D" w:rsidRPr="00A70974" w:rsidRDefault="0045220D" w:rsidP="0045220D">
      <w:pPr>
        <w:ind w:left="-567"/>
        <w:jc w:val="center"/>
        <w:rPr>
          <w:bCs/>
          <w:sz w:val="28"/>
          <w:szCs w:val="28"/>
        </w:rPr>
      </w:pPr>
    </w:p>
    <w:p w14:paraId="6978C84C" w14:textId="77777777" w:rsidR="0045220D" w:rsidRPr="00A70974" w:rsidRDefault="0045220D" w:rsidP="0045220D">
      <w:pPr>
        <w:ind w:left="-567"/>
        <w:jc w:val="center"/>
        <w:rPr>
          <w:bCs/>
          <w:sz w:val="28"/>
          <w:szCs w:val="28"/>
        </w:rPr>
      </w:pPr>
      <w:r w:rsidRPr="00A70974">
        <w:rPr>
          <w:bCs/>
          <w:sz w:val="28"/>
          <w:szCs w:val="28"/>
        </w:rPr>
        <w:t>Раздел 6. Объем финансовых потребностей, необходимых для реализации производственной программы</w:t>
      </w:r>
    </w:p>
    <w:p w14:paraId="59A8F57B" w14:textId="77777777" w:rsidR="0045220D" w:rsidRPr="00A70974" w:rsidRDefault="0045220D" w:rsidP="0045220D">
      <w:pPr>
        <w:ind w:left="-567"/>
        <w:jc w:val="center"/>
        <w:rPr>
          <w:bCs/>
          <w:sz w:val="28"/>
          <w:szCs w:val="28"/>
        </w:rPr>
      </w:pPr>
    </w:p>
    <w:tbl>
      <w:tblPr>
        <w:tblStyle w:val="290"/>
        <w:tblW w:w="15735" w:type="dxa"/>
        <w:tblInd w:w="-289" w:type="dxa"/>
        <w:tblLayout w:type="fixed"/>
        <w:tblLook w:val="04A0" w:firstRow="1" w:lastRow="0" w:firstColumn="1" w:lastColumn="0" w:noHBand="0" w:noVBand="1"/>
      </w:tblPr>
      <w:tblGrid>
        <w:gridCol w:w="568"/>
        <w:gridCol w:w="1701"/>
        <w:gridCol w:w="709"/>
        <w:gridCol w:w="709"/>
        <w:gridCol w:w="709"/>
        <w:gridCol w:w="708"/>
        <w:gridCol w:w="709"/>
        <w:gridCol w:w="709"/>
        <w:gridCol w:w="708"/>
        <w:gridCol w:w="708"/>
        <w:gridCol w:w="709"/>
        <w:gridCol w:w="709"/>
        <w:gridCol w:w="709"/>
        <w:gridCol w:w="709"/>
        <w:gridCol w:w="707"/>
        <w:gridCol w:w="709"/>
        <w:gridCol w:w="709"/>
        <w:gridCol w:w="710"/>
        <w:gridCol w:w="709"/>
        <w:gridCol w:w="708"/>
        <w:gridCol w:w="709"/>
      </w:tblGrid>
      <w:tr w:rsidR="0045220D" w:rsidRPr="00A70974" w14:paraId="5BADA18A" w14:textId="77777777" w:rsidTr="00487D46">
        <w:tc>
          <w:tcPr>
            <w:tcW w:w="568" w:type="dxa"/>
            <w:vMerge w:val="restart"/>
            <w:vAlign w:val="center"/>
          </w:tcPr>
          <w:p w14:paraId="41DE62C6" w14:textId="77777777" w:rsidR="0045220D" w:rsidRPr="00A70974" w:rsidRDefault="0045220D" w:rsidP="00487D46">
            <w:pPr>
              <w:jc w:val="center"/>
              <w:rPr>
                <w:bCs/>
                <w:sz w:val="18"/>
                <w:szCs w:val="18"/>
              </w:rPr>
            </w:pPr>
            <w:r w:rsidRPr="00A70974">
              <w:rPr>
                <w:bCs/>
                <w:sz w:val="18"/>
                <w:szCs w:val="18"/>
              </w:rPr>
              <w:t>№ п/п</w:t>
            </w:r>
          </w:p>
        </w:tc>
        <w:tc>
          <w:tcPr>
            <w:tcW w:w="1701" w:type="dxa"/>
            <w:vMerge w:val="restart"/>
            <w:vAlign w:val="center"/>
          </w:tcPr>
          <w:p w14:paraId="0B801FC6" w14:textId="77777777" w:rsidR="0045220D" w:rsidRPr="00A70974" w:rsidRDefault="0045220D" w:rsidP="00487D46">
            <w:pPr>
              <w:jc w:val="center"/>
              <w:rPr>
                <w:bCs/>
                <w:sz w:val="18"/>
                <w:szCs w:val="18"/>
              </w:rPr>
            </w:pPr>
            <w:r w:rsidRPr="00A70974">
              <w:rPr>
                <w:bCs/>
                <w:sz w:val="18"/>
                <w:szCs w:val="18"/>
              </w:rPr>
              <w:t>Наименование показателя</w:t>
            </w:r>
          </w:p>
        </w:tc>
        <w:tc>
          <w:tcPr>
            <w:tcW w:w="709" w:type="dxa"/>
            <w:vAlign w:val="center"/>
          </w:tcPr>
          <w:p w14:paraId="4D4F9A3D" w14:textId="77777777" w:rsidR="0045220D" w:rsidRPr="00A70974" w:rsidRDefault="0045220D" w:rsidP="00487D46">
            <w:pPr>
              <w:jc w:val="center"/>
              <w:rPr>
                <w:sz w:val="18"/>
                <w:szCs w:val="18"/>
              </w:rPr>
            </w:pPr>
            <w:r w:rsidRPr="00A70974">
              <w:rPr>
                <w:sz w:val="18"/>
                <w:szCs w:val="18"/>
              </w:rPr>
              <w:t>2024 год</w:t>
            </w:r>
          </w:p>
        </w:tc>
        <w:tc>
          <w:tcPr>
            <w:tcW w:w="1418" w:type="dxa"/>
            <w:gridSpan w:val="2"/>
            <w:vAlign w:val="center"/>
          </w:tcPr>
          <w:p w14:paraId="01DCEF8E" w14:textId="77777777" w:rsidR="0045220D" w:rsidRPr="00A70974" w:rsidRDefault="0045220D" w:rsidP="00487D46">
            <w:pPr>
              <w:jc w:val="center"/>
              <w:rPr>
                <w:sz w:val="18"/>
                <w:szCs w:val="18"/>
              </w:rPr>
            </w:pPr>
            <w:r w:rsidRPr="00A70974">
              <w:rPr>
                <w:sz w:val="18"/>
                <w:szCs w:val="18"/>
              </w:rPr>
              <w:t>2025 год</w:t>
            </w:r>
          </w:p>
        </w:tc>
        <w:tc>
          <w:tcPr>
            <w:tcW w:w="1417" w:type="dxa"/>
            <w:gridSpan w:val="2"/>
            <w:vAlign w:val="center"/>
          </w:tcPr>
          <w:p w14:paraId="13DEC273" w14:textId="77777777" w:rsidR="0045220D" w:rsidRPr="00A70974" w:rsidRDefault="0045220D" w:rsidP="00487D46">
            <w:pPr>
              <w:jc w:val="center"/>
              <w:rPr>
                <w:sz w:val="18"/>
                <w:szCs w:val="18"/>
              </w:rPr>
            </w:pPr>
            <w:r w:rsidRPr="00A70974">
              <w:rPr>
                <w:sz w:val="18"/>
                <w:szCs w:val="18"/>
              </w:rPr>
              <w:t>2026 год</w:t>
            </w:r>
          </w:p>
        </w:tc>
        <w:tc>
          <w:tcPr>
            <w:tcW w:w="1417" w:type="dxa"/>
            <w:gridSpan w:val="2"/>
            <w:vAlign w:val="center"/>
          </w:tcPr>
          <w:p w14:paraId="63D68188" w14:textId="77777777" w:rsidR="0045220D" w:rsidRPr="00A70974" w:rsidRDefault="0045220D" w:rsidP="00487D46">
            <w:pPr>
              <w:jc w:val="center"/>
              <w:rPr>
                <w:sz w:val="18"/>
                <w:szCs w:val="18"/>
              </w:rPr>
            </w:pPr>
            <w:r w:rsidRPr="00A70974">
              <w:rPr>
                <w:sz w:val="18"/>
                <w:szCs w:val="18"/>
              </w:rPr>
              <w:t>2027 год</w:t>
            </w:r>
          </w:p>
        </w:tc>
        <w:tc>
          <w:tcPr>
            <w:tcW w:w="1417" w:type="dxa"/>
            <w:gridSpan w:val="2"/>
            <w:vAlign w:val="center"/>
          </w:tcPr>
          <w:p w14:paraId="37342163" w14:textId="77777777" w:rsidR="0045220D" w:rsidRPr="00A70974" w:rsidRDefault="0045220D" w:rsidP="00487D46">
            <w:pPr>
              <w:jc w:val="center"/>
              <w:rPr>
                <w:sz w:val="18"/>
                <w:szCs w:val="18"/>
              </w:rPr>
            </w:pPr>
            <w:r w:rsidRPr="00A70974">
              <w:rPr>
                <w:sz w:val="18"/>
                <w:szCs w:val="18"/>
              </w:rPr>
              <w:t>2028 год</w:t>
            </w:r>
          </w:p>
        </w:tc>
        <w:tc>
          <w:tcPr>
            <w:tcW w:w="1418" w:type="dxa"/>
            <w:gridSpan w:val="2"/>
            <w:vAlign w:val="center"/>
          </w:tcPr>
          <w:p w14:paraId="65F1AAC7" w14:textId="77777777" w:rsidR="0045220D" w:rsidRPr="00A70974" w:rsidRDefault="0045220D" w:rsidP="00487D46">
            <w:pPr>
              <w:jc w:val="center"/>
              <w:rPr>
                <w:sz w:val="18"/>
                <w:szCs w:val="18"/>
              </w:rPr>
            </w:pPr>
            <w:r w:rsidRPr="00A70974">
              <w:rPr>
                <w:sz w:val="18"/>
                <w:szCs w:val="18"/>
              </w:rPr>
              <w:t>2029 год</w:t>
            </w:r>
          </w:p>
        </w:tc>
        <w:tc>
          <w:tcPr>
            <w:tcW w:w="1416" w:type="dxa"/>
            <w:gridSpan w:val="2"/>
            <w:vAlign w:val="center"/>
          </w:tcPr>
          <w:p w14:paraId="03319001" w14:textId="77777777" w:rsidR="0045220D" w:rsidRPr="00A70974" w:rsidRDefault="0045220D" w:rsidP="00487D46">
            <w:pPr>
              <w:jc w:val="center"/>
              <w:rPr>
                <w:sz w:val="18"/>
                <w:szCs w:val="18"/>
              </w:rPr>
            </w:pPr>
            <w:r w:rsidRPr="00A70974">
              <w:rPr>
                <w:sz w:val="18"/>
                <w:szCs w:val="18"/>
              </w:rPr>
              <w:t>2030 год</w:t>
            </w:r>
          </w:p>
        </w:tc>
        <w:tc>
          <w:tcPr>
            <w:tcW w:w="1418" w:type="dxa"/>
            <w:gridSpan w:val="2"/>
            <w:vAlign w:val="center"/>
          </w:tcPr>
          <w:p w14:paraId="1F6E2592" w14:textId="77777777" w:rsidR="0045220D" w:rsidRPr="00A70974" w:rsidRDefault="0045220D" w:rsidP="00487D46">
            <w:pPr>
              <w:jc w:val="center"/>
              <w:rPr>
                <w:sz w:val="18"/>
                <w:szCs w:val="18"/>
              </w:rPr>
            </w:pPr>
            <w:r w:rsidRPr="00A70974">
              <w:rPr>
                <w:sz w:val="18"/>
                <w:szCs w:val="18"/>
              </w:rPr>
              <w:t xml:space="preserve">2031 год </w:t>
            </w:r>
          </w:p>
        </w:tc>
        <w:tc>
          <w:tcPr>
            <w:tcW w:w="1419" w:type="dxa"/>
            <w:gridSpan w:val="2"/>
            <w:vAlign w:val="center"/>
          </w:tcPr>
          <w:p w14:paraId="5FA41626" w14:textId="77777777" w:rsidR="0045220D" w:rsidRPr="00A70974" w:rsidRDefault="0045220D" w:rsidP="00487D46">
            <w:pPr>
              <w:jc w:val="center"/>
              <w:rPr>
                <w:sz w:val="18"/>
                <w:szCs w:val="18"/>
              </w:rPr>
            </w:pPr>
            <w:r w:rsidRPr="00A70974">
              <w:rPr>
                <w:sz w:val="18"/>
                <w:szCs w:val="18"/>
              </w:rPr>
              <w:t>2032 год</w:t>
            </w:r>
          </w:p>
        </w:tc>
        <w:tc>
          <w:tcPr>
            <w:tcW w:w="1417" w:type="dxa"/>
            <w:gridSpan w:val="2"/>
            <w:vAlign w:val="center"/>
          </w:tcPr>
          <w:p w14:paraId="34F2A4EB" w14:textId="77777777" w:rsidR="0045220D" w:rsidRPr="00A70974" w:rsidRDefault="0045220D" w:rsidP="00487D46">
            <w:pPr>
              <w:jc w:val="center"/>
              <w:rPr>
                <w:sz w:val="18"/>
                <w:szCs w:val="18"/>
              </w:rPr>
            </w:pPr>
            <w:r w:rsidRPr="00A70974">
              <w:rPr>
                <w:sz w:val="18"/>
                <w:szCs w:val="18"/>
              </w:rPr>
              <w:t>2033 год</w:t>
            </w:r>
          </w:p>
        </w:tc>
      </w:tr>
      <w:tr w:rsidR="0045220D" w:rsidRPr="00A70974" w14:paraId="7E2CA4CA" w14:textId="77777777" w:rsidTr="00487D46">
        <w:trPr>
          <w:trHeight w:val="703"/>
        </w:trPr>
        <w:tc>
          <w:tcPr>
            <w:tcW w:w="568" w:type="dxa"/>
            <w:vMerge/>
          </w:tcPr>
          <w:p w14:paraId="2F1B00A1" w14:textId="77777777" w:rsidR="0045220D" w:rsidRPr="00A70974" w:rsidRDefault="0045220D" w:rsidP="00487D46">
            <w:pPr>
              <w:jc w:val="center"/>
              <w:rPr>
                <w:bCs/>
                <w:sz w:val="20"/>
                <w:szCs w:val="20"/>
              </w:rPr>
            </w:pPr>
          </w:p>
        </w:tc>
        <w:tc>
          <w:tcPr>
            <w:tcW w:w="1701" w:type="dxa"/>
            <w:vMerge/>
          </w:tcPr>
          <w:p w14:paraId="39F3DDA1" w14:textId="77777777" w:rsidR="0045220D" w:rsidRPr="00A70974" w:rsidRDefault="0045220D" w:rsidP="00487D46">
            <w:pPr>
              <w:jc w:val="center"/>
              <w:rPr>
                <w:bCs/>
                <w:sz w:val="20"/>
                <w:szCs w:val="20"/>
              </w:rPr>
            </w:pPr>
          </w:p>
        </w:tc>
        <w:tc>
          <w:tcPr>
            <w:tcW w:w="709" w:type="dxa"/>
            <w:vAlign w:val="center"/>
          </w:tcPr>
          <w:p w14:paraId="5B8A4BB8" w14:textId="77777777" w:rsidR="0045220D" w:rsidRPr="00A70974" w:rsidRDefault="0045220D" w:rsidP="00487D46">
            <w:pPr>
              <w:jc w:val="center"/>
              <w:rPr>
                <w:sz w:val="16"/>
                <w:szCs w:val="16"/>
              </w:rPr>
            </w:pPr>
            <w:r w:rsidRPr="00A70974">
              <w:rPr>
                <w:sz w:val="16"/>
                <w:szCs w:val="16"/>
              </w:rPr>
              <w:t>с</w:t>
            </w:r>
          </w:p>
          <w:p w14:paraId="6387B0B3" w14:textId="77777777" w:rsidR="0045220D" w:rsidRPr="00A70974" w:rsidRDefault="0045220D" w:rsidP="00487D46">
            <w:pPr>
              <w:jc w:val="center"/>
              <w:rPr>
                <w:sz w:val="16"/>
                <w:szCs w:val="16"/>
              </w:rPr>
            </w:pPr>
            <w:r w:rsidRPr="00A70974">
              <w:rPr>
                <w:sz w:val="16"/>
                <w:szCs w:val="16"/>
              </w:rPr>
              <w:t xml:space="preserve"> 27.12.    по</w:t>
            </w:r>
          </w:p>
          <w:p w14:paraId="6792C194" w14:textId="77777777" w:rsidR="0045220D" w:rsidRPr="00A70974" w:rsidRDefault="0045220D" w:rsidP="00487D46">
            <w:pPr>
              <w:jc w:val="center"/>
              <w:rPr>
                <w:sz w:val="16"/>
                <w:szCs w:val="16"/>
              </w:rPr>
            </w:pPr>
            <w:r w:rsidRPr="00A70974">
              <w:rPr>
                <w:sz w:val="16"/>
                <w:szCs w:val="16"/>
              </w:rPr>
              <w:t>31.12.</w:t>
            </w:r>
          </w:p>
        </w:tc>
        <w:tc>
          <w:tcPr>
            <w:tcW w:w="709" w:type="dxa"/>
            <w:vAlign w:val="center"/>
          </w:tcPr>
          <w:p w14:paraId="041942F4" w14:textId="77777777" w:rsidR="0045220D" w:rsidRPr="00A70974" w:rsidRDefault="0045220D" w:rsidP="00487D46">
            <w:pPr>
              <w:jc w:val="center"/>
              <w:rPr>
                <w:sz w:val="16"/>
                <w:szCs w:val="16"/>
              </w:rPr>
            </w:pPr>
            <w:r w:rsidRPr="00A70974">
              <w:rPr>
                <w:sz w:val="16"/>
                <w:szCs w:val="16"/>
              </w:rPr>
              <w:t>с 01.01.    по 30.06.</w:t>
            </w:r>
          </w:p>
        </w:tc>
        <w:tc>
          <w:tcPr>
            <w:tcW w:w="709" w:type="dxa"/>
            <w:vAlign w:val="center"/>
          </w:tcPr>
          <w:p w14:paraId="582A4B9A" w14:textId="77777777" w:rsidR="0045220D" w:rsidRPr="00A70974" w:rsidRDefault="0045220D" w:rsidP="00487D46">
            <w:pPr>
              <w:jc w:val="center"/>
              <w:rPr>
                <w:sz w:val="16"/>
                <w:szCs w:val="16"/>
              </w:rPr>
            </w:pPr>
            <w:r w:rsidRPr="00A70974">
              <w:rPr>
                <w:sz w:val="16"/>
                <w:szCs w:val="16"/>
              </w:rPr>
              <w:t>с 01.07.    по 31.12.</w:t>
            </w:r>
          </w:p>
        </w:tc>
        <w:tc>
          <w:tcPr>
            <w:tcW w:w="708" w:type="dxa"/>
            <w:vAlign w:val="center"/>
          </w:tcPr>
          <w:p w14:paraId="69A33F4A" w14:textId="77777777" w:rsidR="0045220D" w:rsidRPr="00A70974" w:rsidRDefault="0045220D" w:rsidP="00487D46">
            <w:pPr>
              <w:jc w:val="center"/>
              <w:rPr>
                <w:sz w:val="16"/>
                <w:szCs w:val="16"/>
              </w:rPr>
            </w:pPr>
            <w:r w:rsidRPr="00A70974">
              <w:rPr>
                <w:sz w:val="16"/>
                <w:szCs w:val="16"/>
              </w:rPr>
              <w:t>с 01.01.    по 30.06.</w:t>
            </w:r>
          </w:p>
        </w:tc>
        <w:tc>
          <w:tcPr>
            <w:tcW w:w="709" w:type="dxa"/>
            <w:vAlign w:val="center"/>
          </w:tcPr>
          <w:p w14:paraId="36BFECC0" w14:textId="77777777" w:rsidR="0045220D" w:rsidRPr="00A70974" w:rsidRDefault="0045220D" w:rsidP="00487D46">
            <w:pPr>
              <w:jc w:val="center"/>
              <w:rPr>
                <w:sz w:val="16"/>
                <w:szCs w:val="16"/>
              </w:rPr>
            </w:pPr>
            <w:r w:rsidRPr="00A70974">
              <w:rPr>
                <w:sz w:val="16"/>
                <w:szCs w:val="16"/>
              </w:rPr>
              <w:t>с 01.07.    по 31.12.</w:t>
            </w:r>
          </w:p>
        </w:tc>
        <w:tc>
          <w:tcPr>
            <w:tcW w:w="709" w:type="dxa"/>
            <w:vAlign w:val="center"/>
          </w:tcPr>
          <w:p w14:paraId="7BEA46AE" w14:textId="77777777" w:rsidR="0045220D" w:rsidRPr="00A70974" w:rsidRDefault="0045220D" w:rsidP="00487D46">
            <w:pPr>
              <w:jc w:val="center"/>
              <w:rPr>
                <w:sz w:val="16"/>
                <w:szCs w:val="16"/>
              </w:rPr>
            </w:pPr>
            <w:r w:rsidRPr="00A70974">
              <w:rPr>
                <w:sz w:val="16"/>
                <w:szCs w:val="16"/>
              </w:rPr>
              <w:t>с 01.01.    по 30.06.</w:t>
            </w:r>
          </w:p>
        </w:tc>
        <w:tc>
          <w:tcPr>
            <w:tcW w:w="708" w:type="dxa"/>
            <w:vAlign w:val="center"/>
          </w:tcPr>
          <w:p w14:paraId="65A6859B" w14:textId="77777777" w:rsidR="0045220D" w:rsidRPr="00A70974" w:rsidRDefault="0045220D" w:rsidP="00487D46">
            <w:pPr>
              <w:jc w:val="center"/>
              <w:rPr>
                <w:sz w:val="16"/>
                <w:szCs w:val="16"/>
              </w:rPr>
            </w:pPr>
            <w:r w:rsidRPr="00A70974">
              <w:rPr>
                <w:sz w:val="16"/>
                <w:szCs w:val="16"/>
              </w:rPr>
              <w:t>с 01.07.    по 31.12.</w:t>
            </w:r>
          </w:p>
        </w:tc>
        <w:tc>
          <w:tcPr>
            <w:tcW w:w="708" w:type="dxa"/>
            <w:vAlign w:val="center"/>
          </w:tcPr>
          <w:p w14:paraId="40608A03" w14:textId="77777777" w:rsidR="0045220D" w:rsidRPr="00A70974" w:rsidRDefault="0045220D" w:rsidP="00487D46">
            <w:pPr>
              <w:jc w:val="center"/>
              <w:rPr>
                <w:sz w:val="16"/>
                <w:szCs w:val="16"/>
              </w:rPr>
            </w:pPr>
            <w:r w:rsidRPr="00A70974">
              <w:rPr>
                <w:sz w:val="16"/>
                <w:szCs w:val="16"/>
              </w:rPr>
              <w:t>с 01.01.    по 30.06.</w:t>
            </w:r>
          </w:p>
        </w:tc>
        <w:tc>
          <w:tcPr>
            <w:tcW w:w="709" w:type="dxa"/>
            <w:vAlign w:val="center"/>
          </w:tcPr>
          <w:p w14:paraId="529B74D9" w14:textId="77777777" w:rsidR="0045220D" w:rsidRPr="00A70974" w:rsidRDefault="0045220D" w:rsidP="00487D46">
            <w:pPr>
              <w:jc w:val="center"/>
              <w:rPr>
                <w:sz w:val="16"/>
                <w:szCs w:val="16"/>
              </w:rPr>
            </w:pPr>
            <w:r w:rsidRPr="00A70974">
              <w:rPr>
                <w:sz w:val="16"/>
                <w:szCs w:val="16"/>
              </w:rPr>
              <w:t>с 01.07.    по 31.12.</w:t>
            </w:r>
          </w:p>
        </w:tc>
        <w:tc>
          <w:tcPr>
            <w:tcW w:w="709" w:type="dxa"/>
            <w:vAlign w:val="center"/>
          </w:tcPr>
          <w:p w14:paraId="30DE87EB" w14:textId="77777777" w:rsidR="0045220D" w:rsidRPr="00A70974" w:rsidRDefault="0045220D" w:rsidP="00487D46">
            <w:pPr>
              <w:jc w:val="center"/>
              <w:rPr>
                <w:sz w:val="16"/>
                <w:szCs w:val="16"/>
              </w:rPr>
            </w:pPr>
            <w:r w:rsidRPr="00A70974">
              <w:rPr>
                <w:sz w:val="16"/>
                <w:szCs w:val="16"/>
              </w:rPr>
              <w:t>с 01.01.    по 30.06.</w:t>
            </w:r>
          </w:p>
        </w:tc>
        <w:tc>
          <w:tcPr>
            <w:tcW w:w="709" w:type="dxa"/>
            <w:vAlign w:val="center"/>
          </w:tcPr>
          <w:p w14:paraId="6411091A" w14:textId="77777777" w:rsidR="0045220D" w:rsidRPr="00A70974" w:rsidRDefault="0045220D" w:rsidP="00487D46">
            <w:pPr>
              <w:jc w:val="center"/>
              <w:rPr>
                <w:sz w:val="16"/>
                <w:szCs w:val="16"/>
              </w:rPr>
            </w:pPr>
            <w:r w:rsidRPr="00A70974">
              <w:rPr>
                <w:sz w:val="16"/>
                <w:szCs w:val="16"/>
              </w:rPr>
              <w:t>с</w:t>
            </w:r>
          </w:p>
          <w:p w14:paraId="7C971644" w14:textId="77777777" w:rsidR="0045220D" w:rsidRPr="00A70974" w:rsidRDefault="0045220D" w:rsidP="00487D46">
            <w:pPr>
              <w:jc w:val="center"/>
              <w:rPr>
                <w:sz w:val="16"/>
                <w:szCs w:val="16"/>
              </w:rPr>
            </w:pPr>
            <w:r w:rsidRPr="00A70974">
              <w:rPr>
                <w:sz w:val="16"/>
                <w:szCs w:val="16"/>
              </w:rPr>
              <w:t xml:space="preserve"> 01.07.    по</w:t>
            </w:r>
          </w:p>
          <w:p w14:paraId="4B3E1727" w14:textId="77777777" w:rsidR="0045220D" w:rsidRPr="00A70974" w:rsidRDefault="0045220D" w:rsidP="00487D46">
            <w:pPr>
              <w:jc w:val="center"/>
              <w:rPr>
                <w:sz w:val="16"/>
                <w:szCs w:val="16"/>
              </w:rPr>
            </w:pPr>
            <w:r w:rsidRPr="00A70974">
              <w:rPr>
                <w:sz w:val="16"/>
                <w:szCs w:val="16"/>
              </w:rPr>
              <w:t>31.12.</w:t>
            </w:r>
          </w:p>
        </w:tc>
        <w:tc>
          <w:tcPr>
            <w:tcW w:w="709" w:type="dxa"/>
            <w:vAlign w:val="center"/>
          </w:tcPr>
          <w:p w14:paraId="280B151A" w14:textId="77777777" w:rsidR="0045220D" w:rsidRPr="00A70974" w:rsidRDefault="0045220D" w:rsidP="00487D46">
            <w:pPr>
              <w:jc w:val="center"/>
              <w:rPr>
                <w:sz w:val="16"/>
                <w:szCs w:val="16"/>
              </w:rPr>
            </w:pPr>
            <w:r w:rsidRPr="00A70974">
              <w:rPr>
                <w:sz w:val="16"/>
                <w:szCs w:val="16"/>
              </w:rPr>
              <w:t>с 01.01.    по 30.06.</w:t>
            </w:r>
          </w:p>
        </w:tc>
        <w:tc>
          <w:tcPr>
            <w:tcW w:w="707" w:type="dxa"/>
            <w:vAlign w:val="center"/>
          </w:tcPr>
          <w:p w14:paraId="4C35496E" w14:textId="77777777" w:rsidR="0045220D" w:rsidRPr="00A70974" w:rsidRDefault="0045220D" w:rsidP="00487D46">
            <w:pPr>
              <w:jc w:val="center"/>
              <w:rPr>
                <w:sz w:val="16"/>
                <w:szCs w:val="16"/>
              </w:rPr>
            </w:pPr>
            <w:r w:rsidRPr="00A70974">
              <w:rPr>
                <w:sz w:val="16"/>
                <w:szCs w:val="16"/>
              </w:rPr>
              <w:t>с 01.07.    по 31.12.</w:t>
            </w:r>
          </w:p>
        </w:tc>
        <w:tc>
          <w:tcPr>
            <w:tcW w:w="709" w:type="dxa"/>
            <w:vAlign w:val="center"/>
          </w:tcPr>
          <w:p w14:paraId="334EE9A3" w14:textId="77777777" w:rsidR="0045220D" w:rsidRPr="00A70974" w:rsidRDefault="0045220D" w:rsidP="00487D46">
            <w:pPr>
              <w:jc w:val="center"/>
              <w:rPr>
                <w:sz w:val="16"/>
                <w:szCs w:val="16"/>
              </w:rPr>
            </w:pPr>
            <w:r w:rsidRPr="00A70974">
              <w:rPr>
                <w:sz w:val="16"/>
                <w:szCs w:val="16"/>
              </w:rPr>
              <w:t>с 01.01.    по 30.06.</w:t>
            </w:r>
          </w:p>
        </w:tc>
        <w:tc>
          <w:tcPr>
            <w:tcW w:w="709" w:type="dxa"/>
            <w:vAlign w:val="center"/>
          </w:tcPr>
          <w:p w14:paraId="7565E289" w14:textId="77777777" w:rsidR="0045220D" w:rsidRPr="00A70974" w:rsidRDefault="0045220D" w:rsidP="00487D46">
            <w:pPr>
              <w:jc w:val="center"/>
              <w:rPr>
                <w:sz w:val="16"/>
                <w:szCs w:val="16"/>
              </w:rPr>
            </w:pPr>
            <w:r w:rsidRPr="00A70974">
              <w:rPr>
                <w:sz w:val="16"/>
                <w:szCs w:val="16"/>
              </w:rPr>
              <w:t>с 01.07.    по 31.12.</w:t>
            </w:r>
          </w:p>
        </w:tc>
        <w:tc>
          <w:tcPr>
            <w:tcW w:w="710" w:type="dxa"/>
            <w:vAlign w:val="center"/>
          </w:tcPr>
          <w:p w14:paraId="60B0972E" w14:textId="77777777" w:rsidR="0045220D" w:rsidRPr="00A70974" w:rsidRDefault="0045220D" w:rsidP="00487D46">
            <w:pPr>
              <w:jc w:val="center"/>
              <w:rPr>
                <w:sz w:val="16"/>
                <w:szCs w:val="16"/>
              </w:rPr>
            </w:pPr>
            <w:r w:rsidRPr="00A70974">
              <w:rPr>
                <w:sz w:val="16"/>
                <w:szCs w:val="16"/>
              </w:rPr>
              <w:t>с 01.01.    по 30.06.</w:t>
            </w:r>
          </w:p>
        </w:tc>
        <w:tc>
          <w:tcPr>
            <w:tcW w:w="709" w:type="dxa"/>
            <w:vAlign w:val="center"/>
          </w:tcPr>
          <w:p w14:paraId="71A4B1D3" w14:textId="77777777" w:rsidR="0045220D" w:rsidRPr="00A70974" w:rsidRDefault="0045220D" w:rsidP="00487D46">
            <w:pPr>
              <w:jc w:val="center"/>
              <w:rPr>
                <w:sz w:val="16"/>
                <w:szCs w:val="16"/>
              </w:rPr>
            </w:pPr>
            <w:r w:rsidRPr="00A70974">
              <w:rPr>
                <w:sz w:val="16"/>
                <w:szCs w:val="16"/>
              </w:rPr>
              <w:t>с 01.07.    по 31.12.</w:t>
            </w:r>
          </w:p>
        </w:tc>
        <w:tc>
          <w:tcPr>
            <w:tcW w:w="708" w:type="dxa"/>
            <w:vAlign w:val="center"/>
          </w:tcPr>
          <w:p w14:paraId="5646DDFE" w14:textId="77777777" w:rsidR="0045220D" w:rsidRPr="00A70974" w:rsidRDefault="0045220D" w:rsidP="00487D46">
            <w:pPr>
              <w:jc w:val="center"/>
              <w:rPr>
                <w:sz w:val="16"/>
                <w:szCs w:val="16"/>
              </w:rPr>
            </w:pPr>
            <w:r w:rsidRPr="00A70974">
              <w:rPr>
                <w:sz w:val="16"/>
                <w:szCs w:val="16"/>
              </w:rPr>
              <w:t>с 01.01.    по 30.06.</w:t>
            </w:r>
          </w:p>
        </w:tc>
        <w:tc>
          <w:tcPr>
            <w:tcW w:w="709" w:type="dxa"/>
            <w:vAlign w:val="center"/>
          </w:tcPr>
          <w:p w14:paraId="77BF3A4D" w14:textId="77777777" w:rsidR="0045220D" w:rsidRPr="00A70974" w:rsidRDefault="0045220D" w:rsidP="00487D46">
            <w:pPr>
              <w:jc w:val="center"/>
              <w:rPr>
                <w:sz w:val="16"/>
                <w:szCs w:val="16"/>
              </w:rPr>
            </w:pPr>
            <w:r w:rsidRPr="00A70974">
              <w:rPr>
                <w:sz w:val="16"/>
                <w:szCs w:val="16"/>
              </w:rPr>
              <w:t>с 01.07.    по 31.12.</w:t>
            </w:r>
          </w:p>
        </w:tc>
      </w:tr>
      <w:tr w:rsidR="0045220D" w:rsidRPr="00A70974" w14:paraId="75C2F1B8" w14:textId="77777777" w:rsidTr="00487D46">
        <w:tc>
          <w:tcPr>
            <w:tcW w:w="568" w:type="dxa"/>
          </w:tcPr>
          <w:p w14:paraId="11BACD4D" w14:textId="77777777" w:rsidR="0045220D" w:rsidRPr="00A70974" w:rsidRDefault="0045220D" w:rsidP="00487D46">
            <w:pPr>
              <w:jc w:val="center"/>
              <w:rPr>
                <w:bCs/>
                <w:sz w:val="16"/>
                <w:szCs w:val="16"/>
              </w:rPr>
            </w:pPr>
            <w:r w:rsidRPr="00A70974">
              <w:rPr>
                <w:bCs/>
                <w:sz w:val="16"/>
                <w:szCs w:val="16"/>
              </w:rPr>
              <w:t>1</w:t>
            </w:r>
          </w:p>
        </w:tc>
        <w:tc>
          <w:tcPr>
            <w:tcW w:w="1701" w:type="dxa"/>
          </w:tcPr>
          <w:p w14:paraId="4662B673" w14:textId="77777777" w:rsidR="0045220D" w:rsidRPr="00A70974" w:rsidRDefault="0045220D" w:rsidP="00487D46">
            <w:pPr>
              <w:jc w:val="center"/>
              <w:rPr>
                <w:bCs/>
                <w:sz w:val="16"/>
                <w:szCs w:val="16"/>
              </w:rPr>
            </w:pPr>
            <w:r w:rsidRPr="00A70974">
              <w:rPr>
                <w:bCs/>
                <w:sz w:val="16"/>
                <w:szCs w:val="16"/>
              </w:rPr>
              <w:t>2</w:t>
            </w:r>
          </w:p>
        </w:tc>
        <w:tc>
          <w:tcPr>
            <w:tcW w:w="709" w:type="dxa"/>
          </w:tcPr>
          <w:p w14:paraId="53FE2B73" w14:textId="77777777" w:rsidR="0045220D" w:rsidRPr="00A70974" w:rsidRDefault="0045220D" w:rsidP="00487D46">
            <w:pPr>
              <w:jc w:val="center"/>
              <w:rPr>
                <w:bCs/>
                <w:sz w:val="16"/>
                <w:szCs w:val="16"/>
              </w:rPr>
            </w:pPr>
            <w:r w:rsidRPr="00A70974">
              <w:rPr>
                <w:bCs/>
                <w:sz w:val="16"/>
                <w:szCs w:val="16"/>
              </w:rPr>
              <w:t>3</w:t>
            </w:r>
          </w:p>
        </w:tc>
        <w:tc>
          <w:tcPr>
            <w:tcW w:w="709" w:type="dxa"/>
          </w:tcPr>
          <w:p w14:paraId="58D5B42A" w14:textId="77777777" w:rsidR="0045220D" w:rsidRPr="00A70974" w:rsidRDefault="0045220D" w:rsidP="00487D46">
            <w:pPr>
              <w:jc w:val="center"/>
              <w:rPr>
                <w:bCs/>
                <w:sz w:val="16"/>
                <w:szCs w:val="16"/>
              </w:rPr>
            </w:pPr>
            <w:r w:rsidRPr="00A70974">
              <w:rPr>
                <w:bCs/>
                <w:sz w:val="16"/>
                <w:szCs w:val="16"/>
              </w:rPr>
              <w:t>4</w:t>
            </w:r>
          </w:p>
        </w:tc>
        <w:tc>
          <w:tcPr>
            <w:tcW w:w="709" w:type="dxa"/>
          </w:tcPr>
          <w:p w14:paraId="196DA3D9" w14:textId="77777777" w:rsidR="0045220D" w:rsidRPr="00A70974" w:rsidRDefault="0045220D" w:rsidP="00487D46">
            <w:pPr>
              <w:jc w:val="center"/>
              <w:rPr>
                <w:bCs/>
                <w:sz w:val="16"/>
                <w:szCs w:val="16"/>
              </w:rPr>
            </w:pPr>
            <w:r w:rsidRPr="00A70974">
              <w:rPr>
                <w:bCs/>
                <w:sz w:val="16"/>
                <w:szCs w:val="16"/>
              </w:rPr>
              <w:t>5</w:t>
            </w:r>
          </w:p>
        </w:tc>
        <w:tc>
          <w:tcPr>
            <w:tcW w:w="708" w:type="dxa"/>
          </w:tcPr>
          <w:p w14:paraId="1E338796" w14:textId="77777777" w:rsidR="0045220D" w:rsidRPr="00A70974" w:rsidRDefault="0045220D" w:rsidP="00487D46">
            <w:pPr>
              <w:jc w:val="center"/>
              <w:rPr>
                <w:bCs/>
                <w:sz w:val="16"/>
                <w:szCs w:val="16"/>
              </w:rPr>
            </w:pPr>
            <w:r w:rsidRPr="00A70974">
              <w:rPr>
                <w:bCs/>
                <w:sz w:val="16"/>
                <w:szCs w:val="16"/>
              </w:rPr>
              <w:t>6</w:t>
            </w:r>
          </w:p>
        </w:tc>
        <w:tc>
          <w:tcPr>
            <w:tcW w:w="709" w:type="dxa"/>
          </w:tcPr>
          <w:p w14:paraId="39E55178" w14:textId="77777777" w:rsidR="0045220D" w:rsidRPr="00A70974" w:rsidRDefault="0045220D" w:rsidP="00487D46">
            <w:pPr>
              <w:jc w:val="center"/>
              <w:rPr>
                <w:bCs/>
                <w:sz w:val="16"/>
                <w:szCs w:val="16"/>
              </w:rPr>
            </w:pPr>
            <w:r w:rsidRPr="00A70974">
              <w:rPr>
                <w:bCs/>
                <w:sz w:val="16"/>
                <w:szCs w:val="16"/>
              </w:rPr>
              <w:t>7</w:t>
            </w:r>
          </w:p>
        </w:tc>
        <w:tc>
          <w:tcPr>
            <w:tcW w:w="709" w:type="dxa"/>
          </w:tcPr>
          <w:p w14:paraId="2D73497A" w14:textId="77777777" w:rsidR="0045220D" w:rsidRPr="00A70974" w:rsidRDefault="0045220D" w:rsidP="00487D46">
            <w:pPr>
              <w:jc w:val="center"/>
              <w:rPr>
                <w:bCs/>
                <w:sz w:val="16"/>
                <w:szCs w:val="16"/>
              </w:rPr>
            </w:pPr>
            <w:r w:rsidRPr="00A70974">
              <w:rPr>
                <w:bCs/>
                <w:sz w:val="16"/>
                <w:szCs w:val="16"/>
              </w:rPr>
              <w:t>8</w:t>
            </w:r>
          </w:p>
        </w:tc>
        <w:tc>
          <w:tcPr>
            <w:tcW w:w="708" w:type="dxa"/>
          </w:tcPr>
          <w:p w14:paraId="3AD6A1D7" w14:textId="77777777" w:rsidR="0045220D" w:rsidRPr="00A70974" w:rsidRDefault="0045220D" w:rsidP="00487D46">
            <w:pPr>
              <w:jc w:val="center"/>
              <w:rPr>
                <w:bCs/>
                <w:sz w:val="16"/>
                <w:szCs w:val="16"/>
              </w:rPr>
            </w:pPr>
            <w:r w:rsidRPr="00A70974">
              <w:rPr>
                <w:bCs/>
                <w:sz w:val="16"/>
                <w:szCs w:val="16"/>
              </w:rPr>
              <w:t>9</w:t>
            </w:r>
          </w:p>
        </w:tc>
        <w:tc>
          <w:tcPr>
            <w:tcW w:w="708" w:type="dxa"/>
          </w:tcPr>
          <w:p w14:paraId="570B8ABF" w14:textId="77777777" w:rsidR="0045220D" w:rsidRPr="00A70974" w:rsidRDefault="0045220D" w:rsidP="00487D46">
            <w:pPr>
              <w:jc w:val="center"/>
              <w:rPr>
                <w:bCs/>
                <w:sz w:val="16"/>
                <w:szCs w:val="16"/>
              </w:rPr>
            </w:pPr>
            <w:r w:rsidRPr="00A70974">
              <w:rPr>
                <w:bCs/>
                <w:sz w:val="16"/>
                <w:szCs w:val="16"/>
              </w:rPr>
              <w:t>10</w:t>
            </w:r>
          </w:p>
        </w:tc>
        <w:tc>
          <w:tcPr>
            <w:tcW w:w="709" w:type="dxa"/>
          </w:tcPr>
          <w:p w14:paraId="70D6B2D3" w14:textId="77777777" w:rsidR="0045220D" w:rsidRPr="00A70974" w:rsidRDefault="0045220D" w:rsidP="00487D46">
            <w:pPr>
              <w:jc w:val="center"/>
              <w:rPr>
                <w:bCs/>
                <w:sz w:val="16"/>
                <w:szCs w:val="16"/>
              </w:rPr>
            </w:pPr>
            <w:r w:rsidRPr="00A70974">
              <w:rPr>
                <w:bCs/>
                <w:sz w:val="16"/>
                <w:szCs w:val="16"/>
              </w:rPr>
              <w:t>11</w:t>
            </w:r>
          </w:p>
        </w:tc>
        <w:tc>
          <w:tcPr>
            <w:tcW w:w="709" w:type="dxa"/>
          </w:tcPr>
          <w:p w14:paraId="77974900" w14:textId="77777777" w:rsidR="0045220D" w:rsidRPr="00A70974" w:rsidRDefault="0045220D" w:rsidP="00487D46">
            <w:pPr>
              <w:jc w:val="center"/>
              <w:rPr>
                <w:bCs/>
                <w:sz w:val="16"/>
                <w:szCs w:val="16"/>
              </w:rPr>
            </w:pPr>
            <w:r w:rsidRPr="00A70974">
              <w:rPr>
                <w:bCs/>
                <w:sz w:val="16"/>
                <w:szCs w:val="16"/>
              </w:rPr>
              <w:t>12</w:t>
            </w:r>
          </w:p>
        </w:tc>
        <w:tc>
          <w:tcPr>
            <w:tcW w:w="709" w:type="dxa"/>
          </w:tcPr>
          <w:p w14:paraId="01D88B0D" w14:textId="77777777" w:rsidR="0045220D" w:rsidRPr="00A70974" w:rsidRDefault="0045220D" w:rsidP="00487D46">
            <w:pPr>
              <w:jc w:val="center"/>
              <w:rPr>
                <w:bCs/>
                <w:sz w:val="16"/>
                <w:szCs w:val="16"/>
              </w:rPr>
            </w:pPr>
            <w:r w:rsidRPr="00A70974">
              <w:rPr>
                <w:bCs/>
                <w:sz w:val="16"/>
                <w:szCs w:val="16"/>
              </w:rPr>
              <w:t>13</w:t>
            </w:r>
          </w:p>
        </w:tc>
        <w:tc>
          <w:tcPr>
            <w:tcW w:w="709" w:type="dxa"/>
          </w:tcPr>
          <w:p w14:paraId="6B5B238C" w14:textId="77777777" w:rsidR="0045220D" w:rsidRPr="00A70974" w:rsidRDefault="0045220D" w:rsidP="00487D46">
            <w:pPr>
              <w:jc w:val="center"/>
              <w:rPr>
                <w:bCs/>
                <w:sz w:val="16"/>
                <w:szCs w:val="16"/>
              </w:rPr>
            </w:pPr>
            <w:r w:rsidRPr="00A70974">
              <w:rPr>
                <w:bCs/>
                <w:sz w:val="16"/>
                <w:szCs w:val="16"/>
              </w:rPr>
              <w:t>14</w:t>
            </w:r>
          </w:p>
        </w:tc>
        <w:tc>
          <w:tcPr>
            <w:tcW w:w="707" w:type="dxa"/>
          </w:tcPr>
          <w:p w14:paraId="226FAA0D" w14:textId="77777777" w:rsidR="0045220D" w:rsidRPr="00A70974" w:rsidRDefault="0045220D" w:rsidP="00487D46">
            <w:pPr>
              <w:jc w:val="center"/>
              <w:rPr>
                <w:bCs/>
                <w:sz w:val="16"/>
                <w:szCs w:val="16"/>
              </w:rPr>
            </w:pPr>
            <w:r w:rsidRPr="00A70974">
              <w:rPr>
                <w:bCs/>
                <w:sz w:val="16"/>
                <w:szCs w:val="16"/>
              </w:rPr>
              <w:t>15</w:t>
            </w:r>
          </w:p>
        </w:tc>
        <w:tc>
          <w:tcPr>
            <w:tcW w:w="709" w:type="dxa"/>
          </w:tcPr>
          <w:p w14:paraId="30DB6667" w14:textId="77777777" w:rsidR="0045220D" w:rsidRPr="00A70974" w:rsidRDefault="0045220D" w:rsidP="00487D46">
            <w:pPr>
              <w:jc w:val="center"/>
              <w:rPr>
                <w:bCs/>
                <w:sz w:val="16"/>
                <w:szCs w:val="16"/>
              </w:rPr>
            </w:pPr>
            <w:r w:rsidRPr="00A70974">
              <w:rPr>
                <w:bCs/>
                <w:sz w:val="16"/>
                <w:szCs w:val="16"/>
              </w:rPr>
              <w:t>16</w:t>
            </w:r>
          </w:p>
        </w:tc>
        <w:tc>
          <w:tcPr>
            <w:tcW w:w="709" w:type="dxa"/>
          </w:tcPr>
          <w:p w14:paraId="6BF4414D" w14:textId="77777777" w:rsidR="0045220D" w:rsidRPr="00A70974" w:rsidRDefault="0045220D" w:rsidP="00487D46">
            <w:pPr>
              <w:jc w:val="center"/>
              <w:rPr>
                <w:bCs/>
                <w:sz w:val="16"/>
                <w:szCs w:val="16"/>
              </w:rPr>
            </w:pPr>
            <w:r w:rsidRPr="00A70974">
              <w:rPr>
                <w:bCs/>
                <w:sz w:val="16"/>
                <w:szCs w:val="16"/>
              </w:rPr>
              <w:t>17</w:t>
            </w:r>
          </w:p>
        </w:tc>
        <w:tc>
          <w:tcPr>
            <w:tcW w:w="710" w:type="dxa"/>
          </w:tcPr>
          <w:p w14:paraId="147A168B" w14:textId="77777777" w:rsidR="0045220D" w:rsidRPr="00A70974" w:rsidRDefault="0045220D" w:rsidP="00487D46">
            <w:pPr>
              <w:jc w:val="center"/>
              <w:rPr>
                <w:bCs/>
                <w:sz w:val="16"/>
                <w:szCs w:val="16"/>
              </w:rPr>
            </w:pPr>
            <w:r w:rsidRPr="00A70974">
              <w:rPr>
                <w:bCs/>
                <w:sz w:val="16"/>
                <w:szCs w:val="16"/>
              </w:rPr>
              <w:t>18</w:t>
            </w:r>
          </w:p>
        </w:tc>
        <w:tc>
          <w:tcPr>
            <w:tcW w:w="709" w:type="dxa"/>
          </w:tcPr>
          <w:p w14:paraId="2ABF97CE" w14:textId="77777777" w:rsidR="0045220D" w:rsidRPr="00A70974" w:rsidRDefault="0045220D" w:rsidP="00487D46">
            <w:pPr>
              <w:jc w:val="center"/>
              <w:rPr>
                <w:bCs/>
                <w:sz w:val="16"/>
                <w:szCs w:val="16"/>
              </w:rPr>
            </w:pPr>
            <w:r w:rsidRPr="00A70974">
              <w:rPr>
                <w:bCs/>
                <w:sz w:val="16"/>
                <w:szCs w:val="16"/>
              </w:rPr>
              <w:t>19</w:t>
            </w:r>
          </w:p>
        </w:tc>
        <w:tc>
          <w:tcPr>
            <w:tcW w:w="708" w:type="dxa"/>
          </w:tcPr>
          <w:p w14:paraId="132F945A" w14:textId="77777777" w:rsidR="0045220D" w:rsidRPr="00A70974" w:rsidRDefault="0045220D" w:rsidP="00487D46">
            <w:pPr>
              <w:jc w:val="center"/>
              <w:rPr>
                <w:bCs/>
                <w:sz w:val="16"/>
                <w:szCs w:val="16"/>
              </w:rPr>
            </w:pPr>
            <w:r w:rsidRPr="00A70974">
              <w:rPr>
                <w:bCs/>
                <w:sz w:val="16"/>
                <w:szCs w:val="16"/>
              </w:rPr>
              <w:t>20</w:t>
            </w:r>
          </w:p>
        </w:tc>
        <w:tc>
          <w:tcPr>
            <w:tcW w:w="709" w:type="dxa"/>
          </w:tcPr>
          <w:p w14:paraId="235B045C" w14:textId="77777777" w:rsidR="0045220D" w:rsidRPr="00A70974" w:rsidRDefault="0045220D" w:rsidP="00487D46">
            <w:pPr>
              <w:jc w:val="center"/>
              <w:rPr>
                <w:bCs/>
                <w:sz w:val="16"/>
                <w:szCs w:val="16"/>
              </w:rPr>
            </w:pPr>
            <w:r w:rsidRPr="00A70974">
              <w:rPr>
                <w:bCs/>
                <w:sz w:val="16"/>
                <w:szCs w:val="16"/>
              </w:rPr>
              <w:t>21</w:t>
            </w:r>
          </w:p>
        </w:tc>
      </w:tr>
      <w:tr w:rsidR="0045220D" w:rsidRPr="00A70974" w14:paraId="1538A299" w14:textId="77777777" w:rsidTr="00487D46">
        <w:trPr>
          <w:trHeight w:val="2061"/>
        </w:trPr>
        <w:tc>
          <w:tcPr>
            <w:tcW w:w="568" w:type="dxa"/>
            <w:vAlign w:val="center"/>
          </w:tcPr>
          <w:p w14:paraId="52C017CE" w14:textId="77777777" w:rsidR="0045220D" w:rsidRPr="00A70974" w:rsidRDefault="0045220D" w:rsidP="00487D46">
            <w:pPr>
              <w:jc w:val="center"/>
              <w:rPr>
                <w:bCs/>
                <w:sz w:val="20"/>
                <w:szCs w:val="20"/>
              </w:rPr>
            </w:pPr>
            <w:r w:rsidRPr="00A70974">
              <w:rPr>
                <w:bCs/>
                <w:sz w:val="20"/>
                <w:szCs w:val="20"/>
              </w:rPr>
              <w:t>1.</w:t>
            </w:r>
          </w:p>
        </w:tc>
        <w:tc>
          <w:tcPr>
            <w:tcW w:w="1701" w:type="dxa"/>
            <w:vAlign w:val="center"/>
          </w:tcPr>
          <w:p w14:paraId="2E5E0C55" w14:textId="77777777" w:rsidR="0045220D" w:rsidRPr="00A70974" w:rsidRDefault="0045220D" w:rsidP="00487D46">
            <w:pPr>
              <w:rPr>
                <w:bCs/>
                <w:sz w:val="18"/>
                <w:szCs w:val="18"/>
              </w:rPr>
            </w:pPr>
            <w:r w:rsidRPr="00A70974">
              <w:rPr>
                <w:bCs/>
                <w:sz w:val="18"/>
                <w:szCs w:val="1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709" w:type="dxa"/>
            <w:vAlign w:val="center"/>
          </w:tcPr>
          <w:p w14:paraId="690BF231" w14:textId="77777777" w:rsidR="0045220D" w:rsidRPr="00A70974" w:rsidRDefault="0045220D" w:rsidP="00487D46">
            <w:pPr>
              <w:jc w:val="center"/>
              <w:rPr>
                <w:sz w:val="18"/>
                <w:szCs w:val="18"/>
              </w:rPr>
            </w:pPr>
            <w:r w:rsidRPr="00A70974">
              <w:rPr>
                <w:sz w:val="18"/>
                <w:szCs w:val="18"/>
              </w:rPr>
              <w:t>637</w:t>
            </w:r>
          </w:p>
        </w:tc>
        <w:tc>
          <w:tcPr>
            <w:tcW w:w="709" w:type="dxa"/>
            <w:vAlign w:val="center"/>
          </w:tcPr>
          <w:p w14:paraId="0A572F6D" w14:textId="77777777" w:rsidR="0045220D" w:rsidRPr="00A70974" w:rsidRDefault="0045220D" w:rsidP="00487D46">
            <w:pPr>
              <w:jc w:val="center"/>
              <w:rPr>
                <w:sz w:val="18"/>
                <w:szCs w:val="28"/>
              </w:rPr>
            </w:pPr>
            <w:r w:rsidRPr="00A70974">
              <w:rPr>
                <w:sz w:val="18"/>
                <w:szCs w:val="28"/>
              </w:rPr>
              <w:t>23333</w:t>
            </w:r>
          </w:p>
        </w:tc>
        <w:tc>
          <w:tcPr>
            <w:tcW w:w="709" w:type="dxa"/>
            <w:vAlign w:val="center"/>
          </w:tcPr>
          <w:p w14:paraId="4DC3121B" w14:textId="77777777" w:rsidR="0045220D" w:rsidRPr="00A70974" w:rsidRDefault="0045220D" w:rsidP="00487D46">
            <w:pPr>
              <w:jc w:val="center"/>
              <w:rPr>
                <w:sz w:val="18"/>
                <w:szCs w:val="28"/>
              </w:rPr>
            </w:pPr>
            <w:r w:rsidRPr="00A70974">
              <w:rPr>
                <w:sz w:val="18"/>
                <w:szCs w:val="28"/>
              </w:rPr>
              <w:t>24859</w:t>
            </w:r>
          </w:p>
        </w:tc>
        <w:tc>
          <w:tcPr>
            <w:tcW w:w="708" w:type="dxa"/>
            <w:vAlign w:val="center"/>
          </w:tcPr>
          <w:p w14:paraId="4F9A87C6" w14:textId="77777777" w:rsidR="0045220D" w:rsidRPr="00A70974" w:rsidRDefault="0045220D" w:rsidP="00487D46">
            <w:pPr>
              <w:jc w:val="center"/>
              <w:rPr>
                <w:sz w:val="18"/>
                <w:szCs w:val="28"/>
              </w:rPr>
            </w:pPr>
            <w:r w:rsidRPr="00A70974">
              <w:rPr>
                <w:sz w:val="18"/>
                <w:szCs w:val="28"/>
              </w:rPr>
              <w:t>23591</w:t>
            </w:r>
          </w:p>
        </w:tc>
        <w:tc>
          <w:tcPr>
            <w:tcW w:w="709" w:type="dxa"/>
            <w:vAlign w:val="center"/>
          </w:tcPr>
          <w:p w14:paraId="76579B55" w14:textId="77777777" w:rsidR="0045220D" w:rsidRPr="00A70974" w:rsidRDefault="0045220D" w:rsidP="00487D46">
            <w:pPr>
              <w:jc w:val="center"/>
              <w:rPr>
                <w:sz w:val="18"/>
                <w:szCs w:val="28"/>
              </w:rPr>
            </w:pPr>
            <w:r w:rsidRPr="00A70974">
              <w:rPr>
                <w:sz w:val="18"/>
                <w:szCs w:val="28"/>
              </w:rPr>
              <w:t>24772</w:t>
            </w:r>
          </w:p>
        </w:tc>
        <w:tc>
          <w:tcPr>
            <w:tcW w:w="709" w:type="dxa"/>
            <w:vAlign w:val="center"/>
          </w:tcPr>
          <w:p w14:paraId="19EEF502" w14:textId="77777777" w:rsidR="0045220D" w:rsidRPr="00A70974" w:rsidRDefault="0045220D" w:rsidP="00487D46">
            <w:pPr>
              <w:jc w:val="center"/>
              <w:rPr>
                <w:sz w:val="18"/>
                <w:szCs w:val="28"/>
              </w:rPr>
            </w:pPr>
            <w:r w:rsidRPr="00A70974">
              <w:rPr>
                <w:sz w:val="18"/>
                <w:szCs w:val="28"/>
              </w:rPr>
              <w:t>24772</w:t>
            </w:r>
          </w:p>
        </w:tc>
        <w:tc>
          <w:tcPr>
            <w:tcW w:w="708" w:type="dxa"/>
            <w:vAlign w:val="center"/>
          </w:tcPr>
          <w:p w14:paraId="7F39FB34" w14:textId="77777777" w:rsidR="0045220D" w:rsidRPr="00A70974" w:rsidRDefault="0045220D" w:rsidP="00487D46">
            <w:pPr>
              <w:jc w:val="center"/>
              <w:rPr>
                <w:sz w:val="18"/>
                <w:szCs w:val="28"/>
              </w:rPr>
            </w:pPr>
            <w:r w:rsidRPr="00A70974">
              <w:rPr>
                <w:sz w:val="18"/>
                <w:szCs w:val="28"/>
              </w:rPr>
              <w:t>25836</w:t>
            </w:r>
          </w:p>
        </w:tc>
        <w:tc>
          <w:tcPr>
            <w:tcW w:w="708" w:type="dxa"/>
            <w:vAlign w:val="center"/>
          </w:tcPr>
          <w:p w14:paraId="6E6703E8" w14:textId="77777777" w:rsidR="0045220D" w:rsidRPr="00A70974" w:rsidRDefault="0045220D" w:rsidP="00487D46">
            <w:pPr>
              <w:jc w:val="center"/>
              <w:rPr>
                <w:sz w:val="18"/>
                <w:szCs w:val="28"/>
              </w:rPr>
            </w:pPr>
            <w:r w:rsidRPr="00A70974">
              <w:rPr>
                <w:sz w:val="18"/>
                <w:szCs w:val="28"/>
              </w:rPr>
              <w:t>25836</w:t>
            </w:r>
          </w:p>
        </w:tc>
        <w:tc>
          <w:tcPr>
            <w:tcW w:w="709" w:type="dxa"/>
            <w:vAlign w:val="center"/>
          </w:tcPr>
          <w:p w14:paraId="010DCB9A" w14:textId="77777777" w:rsidR="0045220D" w:rsidRPr="00A70974" w:rsidRDefault="0045220D" w:rsidP="00487D46">
            <w:pPr>
              <w:jc w:val="center"/>
              <w:rPr>
                <w:sz w:val="18"/>
                <w:szCs w:val="28"/>
              </w:rPr>
            </w:pPr>
            <w:r w:rsidRPr="00A70974">
              <w:rPr>
                <w:sz w:val="18"/>
                <w:szCs w:val="28"/>
              </w:rPr>
              <w:t>26879</w:t>
            </w:r>
          </w:p>
        </w:tc>
        <w:tc>
          <w:tcPr>
            <w:tcW w:w="709" w:type="dxa"/>
            <w:vAlign w:val="center"/>
          </w:tcPr>
          <w:p w14:paraId="09489137" w14:textId="77777777" w:rsidR="0045220D" w:rsidRPr="00A70974" w:rsidRDefault="0045220D" w:rsidP="00487D46">
            <w:pPr>
              <w:jc w:val="center"/>
              <w:rPr>
                <w:sz w:val="18"/>
                <w:szCs w:val="18"/>
              </w:rPr>
            </w:pPr>
            <w:r w:rsidRPr="00A70974">
              <w:rPr>
                <w:sz w:val="18"/>
                <w:szCs w:val="18"/>
              </w:rPr>
              <w:t>26879</w:t>
            </w:r>
          </w:p>
        </w:tc>
        <w:tc>
          <w:tcPr>
            <w:tcW w:w="709" w:type="dxa"/>
            <w:vAlign w:val="center"/>
          </w:tcPr>
          <w:p w14:paraId="3FF79C49" w14:textId="77777777" w:rsidR="0045220D" w:rsidRPr="00A70974" w:rsidRDefault="0045220D" w:rsidP="00487D46">
            <w:pPr>
              <w:jc w:val="center"/>
              <w:rPr>
                <w:sz w:val="18"/>
                <w:szCs w:val="18"/>
              </w:rPr>
            </w:pPr>
            <w:r w:rsidRPr="00A70974">
              <w:rPr>
                <w:sz w:val="18"/>
                <w:szCs w:val="18"/>
              </w:rPr>
              <w:t>28209</w:t>
            </w:r>
          </w:p>
        </w:tc>
        <w:tc>
          <w:tcPr>
            <w:tcW w:w="709" w:type="dxa"/>
            <w:vAlign w:val="center"/>
          </w:tcPr>
          <w:p w14:paraId="19336F6E" w14:textId="77777777" w:rsidR="0045220D" w:rsidRPr="00A70974" w:rsidRDefault="0045220D" w:rsidP="00487D46">
            <w:pPr>
              <w:jc w:val="center"/>
              <w:rPr>
                <w:sz w:val="18"/>
                <w:szCs w:val="18"/>
              </w:rPr>
            </w:pPr>
            <w:r w:rsidRPr="00A70974">
              <w:rPr>
                <w:sz w:val="18"/>
                <w:szCs w:val="18"/>
              </w:rPr>
              <w:t>28209</w:t>
            </w:r>
          </w:p>
        </w:tc>
        <w:tc>
          <w:tcPr>
            <w:tcW w:w="707" w:type="dxa"/>
            <w:vAlign w:val="center"/>
          </w:tcPr>
          <w:p w14:paraId="65469518" w14:textId="77777777" w:rsidR="0045220D" w:rsidRPr="00A70974" w:rsidRDefault="0045220D" w:rsidP="00487D46">
            <w:pPr>
              <w:jc w:val="center"/>
              <w:rPr>
                <w:sz w:val="18"/>
                <w:szCs w:val="18"/>
              </w:rPr>
            </w:pPr>
            <w:r w:rsidRPr="00A70974">
              <w:rPr>
                <w:sz w:val="18"/>
                <w:szCs w:val="18"/>
              </w:rPr>
              <w:t>30189</w:t>
            </w:r>
          </w:p>
        </w:tc>
        <w:tc>
          <w:tcPr>
            <w:tcW w:w="709" w:type="dxa"/>
            <w:vAlign w:val="center"/>
          </w:tcPr>
          <w:p w14:paraId="5FD29428" w14:textId="77777777" w:rsidR="0045220D" w:rsidRPr="00A70974" w:rsidRDefault="0045220D" w:rsidP="00487D46">
            <w:pPr>
              <w:jc w:val="center"/>
              <w:rPr>
                <w:sz w:val="18"/>
                <w:szCs w:val="18"/>
              </w:rPr>
            </w:pPr>
            <w:r w:rsidRPr="00A70974">
              <w:rPr>
                <w:sz w:val="18"/>
                <w:szCs w:val="18"/>
              </w:rPr>
              <w:t>30189</w:t>
            </w:r>
          </w:p>
        </w:tc>
        <w:tc>
          <w:tcPr>
            <w:tcW w:w="709" w:type="dxa"/>
            <w:vAlign w:val="center"/>
          </w:tcPr>
          <w:p w14:paraId="2C8AA597" w14:textId="77777777" w:rsidR="0045220D" w:rsidRPr="00A70974" w:rsidRDefault="0045220D" w:rsidP="00487D46">
            <w:pPr>
              <w:jc w:val="center"/>
              <w:rPr>
                <w:sz w:val="18"/>
                <w:szCs w:val="18"/>
              </w:rPr>
            </w:pPr>
            <w:r w:rsidRPr="00A70974">
              <w:rPr>
                <w:sz w:val="18"/>
                <w:szCs w:val="18"/>
              </w:rPr>
              <w:t>32727</w:t>
            </w:r>
          </w:p>
        </w:tc>
        <w:tc>
          <w:tcPr>
            <w:tcW w:w="710" w:type="dxa"/>
            <w:vAlign w:val="center"/>
          </w:tcPr>
          <w:p w14:paraId="5DFF4A46" w14:textId="77777777" w:rsidR="0045220D" w:rsidRPr="00A70974" w:rsidRDefault="0045220D" w:rsidP="00487D46">
            <w:pPr>
              <w:jc w:val="center"/>
              <w:rPr>
                <w:sz w:val="18"/>
                <w:szCs w:val="18"/>
              </w:rPr>
            </w:pPr>
            <w:r w:rsidRPr="00A70974">
              <w:rPr>
                <w:sz w:val="18"/>
                <w:szCs w:val="18"/>
              </w:rPr>
              <w:t>32727</w:t>
            </w:r>
          </w:p>
        </w:tc>
        <w:tc>
          <w:tcPr>
            <w:tcW w:w="709" w:type="dxa"/>
            <w:vAlign w:val="center"/>
          </w:tcPr>
          <w:p w14:paraId="25D15704" w14:textId="77777777" w:rsidR="0045220D" w:rsidRPr="00A70974" w:rsidRDefault="0045220D" w:rsidP="00487D46">
            <w:pPr>
              <w:jc w:val="center"/>
              <w:rPr>
                <w:sz w:val="18"/>
                <w:szCs w:val="18"/>
              </w:rPr>
            </w:pPr>
            <w:r w:rsidRPr="00A70974">
              <w:rPr>
                <w:sz w:val="18"/>
                <w:szCs w:val="18"/>
              </w:rPr>
              <w:t>34698</w:t>
            </w:r>
          </w:p>
        </w:tc>
        <w:tc>
          <w:tcPr>
            <w:tcW w:w="708" w:type="dxa"/>
            <w:vAlign w:val="center"/>
          </w:tcPr>
          <w:p w14:paraId="6B040A65" w14:textId="77777777" w:rsidR="0045220D" w:rsidRPr="00A70974" w:rsidRDefault="0045220D" w:rsidP="00487D46">
            <w:pPr>
              <w:jc w:val="center"/>
              <w:rPr>
                <w:sz w:val="18"/>
                <w:szCs w:val="18"/>
              </w:rPr>
            </w:pPr>
            <w:r w:rsidRPr="00A70974">
              <w:rPr>
                <w:sz w:val="18"/>
                <w:szCs w:val="18"/>
              </w:rPr>
              <w:t>34698</w:t>
            </w:r>
          </w:p>
        </w:tc>
        <w:tc>
          <w:tcPr>
            <w:tcW w:w="709" w:type="dxa"/>
            <w:vAlign w:val="center"/>
          </w:tcPr>
          <w:p w14:paraId="150FABA5" w14:textId="77777777" w:rsidR="0045220D" w:rsidRPr="00A70974" w:rsidRDefault="0045220D" w:rsidP="00487D46">
            <w:pPr>
              <w:jc w:val="center"/>
              <w:rPr>
                <w:sz w:val="18"/>
                <w:szCs w:val="18"/>
              </w:rPr>
            </w:pPr>
            <w:r w:rsidRPr="00A70974">
              <w:rPr>
                <w:sz w:val="18"/>
                <w:szCs w:val="18"/>
              </w:rPr>
              <w:t>36712</w:t>
            </w:r>
          </w:p>
        </w:tc>
      </w:tr>
      <w:tr w:rsidR="0045220D" w:rsidRPr="00A70974" w14:paraId="14011175" w14:textId="77777777" w:rsidTr="00487D46">
        <w:trPr>
          <w:trHeight w:val="2061"/>
        </w:trPr>
        <w:tc>
          <w:tcPr>
            <w:tcW w:w="568" w:type="dxa"/>
            <w:vAlign w:val="center"/>
          </w:tcPr>
          <w:p w14:paraId="38C29043" w14:textId="77777777" w:rsidR="0045220D" w:rsidRPr="00A70974" w:rsidRDefault="0045220D" w:rsidP="00487D46">
            <w:pPr>
              <w:jc w:val="center"/>
              <w:rPr>
                <w:bCs/>
                <w:sz w:val="20"/>
                <w:szCs w:val="20"/>
              </w:rPr>
            </w:pPr>
            <w:r w:rsidRPr="00A70974">
              <w:rPr>
                <w:bCs/>
                <w:sz w:val="20"/>
                <w:szCs w:val="20"/>
              </w:rPr>
              <w:t>2.</w:t>
            </w:r>
          </w:p>
        </w:tc>
        <w:tc>
          <w:tcPr>
            <w:tcW w:w="1701" w:type="dxa"/>
            <w:vAlign w:val="center"/>
          </w:tcPr>
          <w:p w14:paraId="1B253B86" w14:textId="77777777" w:rsidR="0045220D" w:rsidRPr="00A70974" w:rsidRDefault="0045220D" w:rsidP="00487D46">
            <w:pPr>
              <w:rPr>
                <w:bCs/>
                <w:sz w:val="18"/>
                <w:szCs w:val="18"/>
              </w:rPr>
            </w:pPr>
            <w:r w:rsidRPr="00A70974">
              <w:rPr>
                <w:bCs/>
                <w:sz w:val="18"/>
                <w:szCs w:val="18"/>
              </w:rPr>
              <w:t>Финансовые потребности, необходимые для реализации производственной программы в сфере водоотведения, тыс. руб.</w:t>
            </w:r>
          </w:p>
        </w:tc>
        <w:tc>
          <w:tcPr>
            <w:tcW w:w="709" w:type="dxa"/>
            <w:vAlign w:val="center"/>
          </w:tcPr>
          <w:p w14:paraId="7E694DB5" w14:textId="77777777" w:rsidR="0045220D" w:rsidRPr="00A70974" w:rsidRDefault="0045220D" w:rsidP="00487D46">
            <w:pPr>
              <w:jc w:val="center"/>
              <w:rPr>
                <w:sz w:val="18"/>
                <w:szCs w:val="18"/>
              </w:rPr>
            </w:pPr>
            <w:r w:rsidRPr="00A70974">
              <w:rPr>
                <w:sz w:val="18"/>
                <w:szCs w:val="18"/>
              </w:rPr>
              <w:t>142</w:t>
            </w:r>
          </w:p>
        </w:tc>
        <w:tc>
          <w:tcPr>
            <w:tcW w:w="709" w:type="dxa"/>
            <w:vAlign w:val="center"/>
          </w:tcPr>
          <w:p w14:paraId="28D70447" w14:textId="77777777" w:rsidR="0045220D" w:rsidRPr="00A70974" w:rsidRDefault="0045220D" w:rsidP="00487D46">
            <w:pPr>
              <w:jc w:val="center"/>
              <w:rPr>
                <w:sz w:val="18"/>
                <w:szCs w:val="28"/>
              </w:rPr>
            </w:pPr>
            <w:r w:rsidRPr="00A70974">
              <w:rPr>
                <w:sz w:val="18"/>
                <w:szCs w:val="28"/>
              </w:rPr>
              <w:t>5212</w:t>
            </w:r>
          </w:p>
        </w:tc>
        <w:tc>
          <w:tcPr>
            <w:tcW w:w="709" w:type="dxa"/>
            <w:vAlign w:val="center"/>
          </w:tcPr>
          <w:p w14:paraId="5BCBE471" w14:textId="77777777" w:rsidR="0045220D" w:rsidRPr="00A70974" w:rsidRDefault="0045220D" w:rsidP="00487D46">
            <w:pPr>
              <w:jc w:val="center"/>
              <w:rPr>
                <w:sz w:val="18"/>
                <w:szCs w:val="28"/>
              </w:rPr>
            </w:pPr>
            <w:r w:rsidRPr="00A70974">
              <w:rPr>
                <w:sz w:val="18"/>
                <w:szCs w:val="28"/>
              </w:rPr>
              <w:t>5647</w:t>
            </w:r>
          </w:p>
        </w:tc>
        <w:tc>
          <w:tcPr>
            <w:tcW w:w="708" w:type="dxa"/>
            <w:vAlign w:val="center"/>
          </w:tcPr>
          <w:p w14:paraId="3807BC49" w14:textId="77777777" w:rsidR="0045220D" w:rsidRPr="00A70974" w:rsidRDefault="0045220D" w:rsidP="00487D46">
            <w:pPr>
              <w:jc w:val="center"/>
              <w:rPr>
                <w:sz w:val="18"/>
                <w:szCs w:val="28"/>
              </w:rPr>
            </w:pPr>
            <w:r w:rsidRPr="00A70974">
              <w:rPr>
                <w:sz w:val="18"/>
                <w:szCs w:val="28"/>
              </w:rPr>
              <w:t>5577</w:t>
            </w:r>
          </w:p>
        </w:tc>
        <w:tc>
          <w:tcPr>
            <w:tcW w:w="709" w:type="dxa"/>
            <w:vAlign w:val="center"/>
          </w:tcPr>
          <w:p w14:paraId="1BCF1251" w14:textId="77777777" w:rsidR="0045220D" w:rsidRPr="00A70974" w:rsidRDefault="0045220D" w:rsidP="00487D46">
            <w:pPr>
              <w:jc w:val="center"/>
              <w:rPr>
                <w:sz w:val="18"/>
                <w:szCs w:val="28"/>
              </w:rPr>
            </w:pPr>
            <w:r w:rsidRPr="00A70974">
              <w:rPr>
                <w:sz w:val="18"/>
                <w:szCs w:val="28"/>
              </w:rPr>
              <w:t>5967</w:t>
            </w:r>
          </w:p>
        </w:tc>
        <w:tc>
          <w:tcPr>
            <w:tcW w:w="709" w:type="dxa"/>
            <w:vAlign w:val="center"/>
          </w:tcPr>
          <w:p w14:paraId="71FE6013" w14:textId="77777777" w:rsidR="0045220D" w:rsidRPr="00A70974" w:rsidRDefault="0045220D" w:rsidP="00487D46">
            <w:pPr>
              <w:jc w:val="center"/>
              <w:rPr>
                <w:sz w:val="18"/>
                <w:szCs w:val="28"/>
              </w:rPr>
            </w:pPr>
            <w:r w:rsidRPr="00A70974">
              <w:rPr>
                <w:sz w:val="18"/>
                <w:szCs w:val="28"/>
              </w:rPr>
              <w:t>5967</w:t>
            </w:r>
          </w:p>
        </w:tc>
        <w:tc>
          <w:tcPr>
            <w:tcW w:w="708" w:type="dxa"/>
            <w:vAlign w:val="center"/>
          </w:tcPr>
          <w:p w14:paraId="46B8B103" w14:textId="77777777" w:rsidR="0045220D" w:rsidRPr="00A70974" w:rsidRDefault="0045220D" w:rsidP="00487D46">
            <w:pPr>
              <w:jc w:val="center"/>
              <w:rPr>
                <w:sz w:val="18"/>
                <w:szCs w:val="28"/>
              </w:rPr>
            </w:pPr>
            <w:r w:rsidRPr="00A70974">
              <w:rPr>
                <w:sz w:val="18"/>
                <w:szCs w:val="28"/>
              </w:rPr>
              <w:t>6385</w:t>
            </w:r>
          </w:p>
        </w:tc>
        <w:tc>
          <w:tcPr>
            <w:tcW w:w="708" w:type="dxa"/>
            <w:vAlign w:val="center"/>
          </w:tcPr>
          <w:p w14:paraId="366BA086" w14:textId="77777777" w:rsidR="0045220D" w:rsidRPr="00A70974" w:rsidRDefault="0045220D" w:rsidP="00487D46">
            <w:pPr>
              <w:jc w:val="center"/>
              <w:rPr>
                <w:sz w:val="18"/>
                <w:szCs w:val="28"/>
              </w:rPr>
            </w:pPr>
            <w:r w:rsidRPr="00A70974">
              <w:rPr>
                <w:sz w:val="18"/>
                <w:szCs w:val="28"/>
              </w:rPr>
              <w:t>6385</w:t>
            </w:r>
          </w:p>
        </w:tc>
        <w:tc>
          <w:tcPr>
            <w:tcW w:w="709" w:type="dxa"/>
            <w:vAlign w:val="center"/>
          </w:tcPr>
          <w:p w14:paraId="59FA05C0" w14:textId="77777777" w:rsidR="0045220D" w:rsidRPr="00A70974" w:rsidRDefault="0045220D" w:rsidP="00487D46">
            <w:pPr>
              <w:jc w:val="center"/>
              <w:rPr>
                <w:sz w:val="18"/>
                <w:szCs w:val="28"/>
              </w:rPr>
            </w:pPr>
            <w:r w:rsidRPr="00A70974">
              <w:rPr>
                <w:sz w:val="18"/>
                <w:szCs w:val="28"/>
              </w:rPr>
              <w:t>6831</w:t>
            </w:r>
          </w:p>
        </w:tc>
        <w:tc>
          <w:tcPr>
            <w:tcW w:w="709" w:type="dxa"/>
            <w:vAlign w:val="center"/>
          </w:tcPr>
          <w:p w14:paraId="67BB851E" w14:textId="77777777" w:rsidR="0045220D" w:rsidRPr="00A70974" w:rsidRDefault="0045220D" w:rsidP="00487D46">
            <w:pPr>
              <w:jc w:val="center"/>
              <w:rPr>
                <w:sz w:val="18"/>
                <w:szCs w:val="18"/>
              </w:rPr>
            </w:pPr>
            <w:r w:rsidRPr="00A70974">
              <w:rPr>
                <w:sz w:val="18"/>
                <w:szCs w:val="18"/>
              </w:rPr>
              <w:t>6831</w:t>
            </w:r>
          </w:p>
        </w:tc>
        <w:tc>
          <w:tcPr>
            <w:tcW w:w="709" w:type="dxa"/>
            <w:vAlign w:val="center"/>
          </w:tcPr>
          <w:p w14:paraId="1FEEBF18" w14:textId="77777777" w:rsidR="0045220D" w:rsidRPr="00A70974" w:rsidRDefault="0045220D" w:rsidP="00487D46">
            <w:pPr>
              <w:jc w:val="center"/>
              <w:rPr>
                <w:sz w:val="18"/>
                <w:szCs w:val="18"/>
              </w:rPr>
            </w:pPr>
            <w:r w:rsidRPr="00A70974">
              <w:rPr>
                <w:sz w:val="18"/>
                <w:szCs w:val="18"/>
              </w:rPr>
              <w:t>7515</w:t>
            </w:r>
          </w:p>
        </w:tc>
        <w:tc>
          <w:tcPr>
            <w:tcW w:w="709" w:type="dxa"/>
            <w:vAlign w:val="center"/>
          </w:tcPr>
          <w:p w14:paraId="2525C47A" w14:textId="77777777" w:rsidR="0045220D" w:rsidRPr="00A70974" w:rsidRDefault="0045220D" w:rsidP="00487D46">
            <w:pPr>
              <w:jc w:val="center"/>
              <w:rPr>
                <w:sz w:val="18"/>
                <w:szCs w:val="18"/>
              </w:rPr>
            </w:pPr>
            <w:r w:rsidRPr="00A70974">
              <w:rPr>
                <w:sz w:val="18"/>
                <w:szCs w:val="18"/>
              </w:rPr>
              <w:t>7515</w:t>
            </w:r>
          </w:p>
        </w:tc>
        <w:tc>
          <w:tcPr>
            <w:tcW w:w="707" w:type="dxa"/>
            <w:vAlign w:val="center"/>
          </w:tcPr>
          <w:p w14:paraId="34EF3E1C" w14:textId="77777777" w:rsidR="0045220D" w:rsidRPr="00A70974" w:rsidRDefault="0045220D" w:rsidP="00487D46">
            <w:pPr>
              <w:jc w:val="center"/>
              <w:rPr>
                <w:sz w:val="18"/>
                <w:szCs w:val="18"/>
              </w:rPr>
            </w:pPr>
            <w:r w:rsidRPr="00A70974">
              <w:rPr>
                <w:sz w:val="18"/>
                <w:szCs w:val="18"/>
              </w:rPr>
              <w:t>11380</w:t>
            </w:r>
          </w:p>
        </w:tc>
        <w:tc>
          <w:tcPr>
            <w:tcW w:w="709" w:type="dxa"/>
            <w:vAlign w:val="center"/>
          </w:tcPr>
          <w:p w14:paraId="592E7E14" w14:textId="77777777" w:rsidR="0045220D" w:rsidRPr="00A70974" w:rsidRDefault="0045220D" w:rsidP="00487D46">
            <w:pPr>
              <w:jc w:val="center"/>
              <w:rPr>
                <w:sz w:val="18"/>
                <w:szCs w:val="18"/>
              </w:rPr>
            </w:pPr>
            <w:r w:rsidRPr="00A70974">
              <w:rPr>
                <w:sz w:val="18"/>
                <w:szCs w:val="18"/>
              </w:rPr>
              <w:t>11380</w:t>
            </w:r>
          </w:p>
        </w:tc>
        <w:tc>
          <w:tcPr>
            <w:tcW w:w="709" w:type="dxa"/>
            <w:vAlign w:val="center"/>
          </w:tcPr>
          <w:p w14:paraId="67A7B129" w14:textId="77777777" w:rsidR="0045220D" w:rsidRPr="00A70974" w:rsidRDefault="0045220D" w:rsidP="00487D46">
            <w:pPr>
              <w:jc w:val="center"/>
              <w:rPr>
                <w:sz w:val="18"/>
                <w:szCs w:val="18"/>
              </w:rPr>
            </w:pPr>
            <w:r w:rsidRPr="00A70974">
              <w:rPr>
                <w:sz w:val="18"/>
                <w:szCs w:val="18"/>
              </w:rPr>
              <w:t>12518</w:t>
            </w:r>
          </w:p>
        </w:tc>
        <w:tc>
          <w:tcPr>
            <w:tcW w:w="710" w:type="dxa"/>
            <w:vAlign w:val="center"/>
          </w:tcPr>
          <w:p w14:paraId="27446151" w14:textId="77777777" w:rsidR="0045220D" w:rsidRPr="00A70974" w:rsidRDefault="0045220D" w:rsidP="00487D46">
            <w:pPr>
              <w:jc w:val="center"/>
              <w:rPr>
                <w:sz w:val="18"/>
                <w:szCs w:val="18"/>
              </w:rPr>
            </w:pPr>
            <w:r w:rsidRPr="00A70974">
              <w:rPr>
                <w:sz w:val="18"/>
                <w:szCs w:val="18"/>
              </w:rPr>
              <w:t>12518</w:t>
            </w:r>
          </w:p>
        </w:tc>
        <w:tc>
          <w:tcPr>
            <w:tcW w:w="709" w:type="dxa"/>
            <w:vAlign w:val="center"/>
          </w:tcPr>
          <w:p w14:paraId="055617BA" w14:textId="77777777" w:rsidR="0045220D" w:rsidRPr="00A70974" w:rsidRDefault="0045220D" w:rsidP="00487D46">
            <w:pPr>
              <w:jc w:val="center"/>
              <w:rPr>
                <w:sz w:val="18"/>
                <w:szCs w:val="18"/>
              </w:rPr>
            </w:pPr>
            <w:r w:rsidRPr="00A70974">
              <w:rPr>
                <w:sz w:val="18"/>
                <w:szCs w:val="18"/>
              </w:rPr>
              <w:t>14435</w:t>
            </w:r>
          </w:p>
        </w:tc>
        <w:tc>
          <w:tcPr>
            <w:tcW w:w="708" w:type="dxa"/>
            <w:vAlign w:val="center"/>
          </w:tcPr>
          <w:p w14:paraId="52D8EFFE" w14:textId="77777777" w:rsidR="0045220D" w:rsidRPr="00A70974" w:rsidRDefault="0045220D" w:rsidP="00487D46">
            <w:pPr>
              <w:jc w:val="center"/>
              <w:rPr>
                <w:sz w:val="18"/>
                <w:szCs w:val="18"/>
              </w:rPr>
            </w:pPr>
            <w:r w:rsidRPr="00A70974">
              <w:rPr>
                <w:sz w:val="18"/>
                <w:szCs w:val="18"/>
              </w:rPr>
              <w:t>14435</w:t>
            </w:r>
          </w:p>
        </w:tc>
        <w:tc>
          <w:tcPr>
            <w:tcW w:w="709" w:type="dxa"/>
            <w:vAlign w:val="center"/>
          </w:tcPr>
          <w:p w14:paraId="677BD0AB" w14:textId="77777777" w:rsidR="0045220D" w:rsidRPr="00A70974" w:rsidRDefault="0045220D" w:rsidP="00487D46">
            <w:pPr>
              <w:jc w:val="center"/>
              <w:rPr>
                <w:sz w:val="18"/>
                <w:szCs w:val="18"/>
              </w:rPr>
            </w:pPr>
            <w:r w:rsidRPr="00A70974">
              <w:rPr>
                <w:sz w:val="18"/>
                <w:szCs w:val="18"/>
              </w:rPr>
              <w:t>15868</w:t>
            </w:r>
          </w:p>
        </w:tc>
      </w:tr>
    </w:tbl>
    <w:p w14:paraId="0807671C" w14:textId="77777777" w:rsidR="0045220D" w:rsidRPr="00A70974" w:rsidRDefault="0045220D" w:rsidP="0045220D">
      <w:pPr>
        <w:ind w:left="-567"/>
        <w:jc w:val="center"/>
        <w:rPr>
          <w:bCs/>
          <w:sz w:val="28"/>
          <w:szCs w:val="28"/>
        </w:rPr>
        <w:sectPr w:rsidR="0045220D" w:rsidRPr="00A70974" w:rsidSect="0045220D">
          <w:pgSz w:w="16838" w:h="11906" w:orient="landscape"/>
          <w:pgMar w:top="851" w:right="851" w:bottom="709" w:left="709" w:header="709" w:footer="709" w:gutter="0"/>
          <w:cols w:space="708"/>
          <w:titlePg/>
          <w:docGrid w:linePitch="360"/>
        </w:sectPr>
      </w:pPr>
    </w:p>
    <w:p w14:paraId="1F0B5A17" w14:textId="77777777" w:rsidR="0045220D" w:rsidRPr="00A70974" w:rsidRDefault="0045220D" w:rsidP="0045220D">
      <w:pPr>
        <w:ind w:left="-567"/>
        <w:jc w:val="center"/>
        <w:rPr>
          <w:bCs/>
          <w:sz w:val="28"/>
          <w:szCs w:val="28"/>
        </w:rPr>
      </w:pPr>
    </w:p>
    <w:p w14:paraId="118BF1AF" w14:textId="77777777" w:rsidR="0045220D" w:rsidRPr="00A70974" w:rsidRDefault="0045220D" w:rsidP="0045220D">
      <w:pPr>
        <w:ind w:left="-567"/>
        <w:jc w:val="center"/>
        <w:rPr>
          <w:bCs/>
          <w:sz w:val="28"/>
          <w:szCs w:val="28"/>
        </w:rPr>
      </w:pPr>
      <w:r w:rsidRPr="00A70974">
        <w:rPr>
          <w:bCs/>
          <w:sz w:val="28"/>
          <w:szCs w:val="28"/>
        </w:rPr>
        <w:t>Раздел 7. График реализации мероприятий производственной программы</w:t>
      </w:r>
    </w:p>
    <w:p w14:paraId="40C38B6F" w14:textId="77777777" w:rsidR="0045220D" w:rsidRPr="00A70974" w:rsidRDefault="0045220D" w:rsidP="0045220D">
      <w:pPr>
        <w:ind w:left="-567"/>
        <w:jc w:val="center"/>
        <w:rPr>
          <w:bCs/>
          <w:sz w:val="28"/>
          <w:szCs w:val="28"/>
        </w:rPr>
      </w:pPr>
    </w:p>
    <w:tbl>
      <w:tblPr>
        <w:tblStyle w:val="290"/>
        <w:tblW w:w="10060" w:type="dxa"/>
        <w:tblInd w:w="-567" w:type="dxa"/>
        <w:tblLook w:val="04A0" w:firstRow="1" w:lastRow="0" w:firstColumn="1" w:lastColumn="0" w:noHBand="0" w:noVBand="1"/>
      </w:tblPr>
      <w:tblGrid>
        <w:gridCol w:w="3539"/>
        <w:gridCol w:w="3260"/>
        <w:gridCol w:w="3261"/>
      </w:tblGrid>
      <w:tr w:rsidR="0045220D" w:rsidRPr="00A70974" w14:paraId="27E95BEB" w14:textId="77777777" w:rsidTr="00487D46">
        <w:trPr>
          <w:trHeight w:val="914"/>
        </w:trPr>
        <w:tc>
          <w:tcPr>
            <w:tcW w:w="3539" w:type="dxa"/>
            <w:vAlign w:val="center"/>
          </w:tcPr>
          <w:p w14:paraId="28C8F865" w14:textId="77777777" w:rsidR="0045220D" w:rsidRPr="00A70974" w:rsidRDefault="0045220D" w:rsidP="00487D46">
            <w:pPr>
              <w:jc w:val="center"/>
              <w:rPr>
                <w:bCs/>
                <w:sz w:val="28"/>
                <w:szCs w:val="28"/>
              </w:rPr>
            </w:pPr>
            <w:r w:rsidRPr="00A70974">
              <w:rPr>
                <w:bCs/>
                <w:sz w:val="28"/>
                <w:szCs w:val="28"/>
              </w:rPr>
              <w:t>Наименование мероприятия</w:t>
            </w:r>
          </w:p>
        </w:tc>
        <w:tc>
          <w:tcPr>
            <w:tcW w:w="3260" w:type="dxa"/>
            <w:vAlign w:val="center"/>
          </w:tcPr>
          <w:p w14:paraId="40EDF0B7" w14:textId="77777777" w:rsidR="0045220D" w:rsidRPr="00A70974" w:rsidRDefault="0045220D" w:rsidP="00487D46">
            <w:pPr>
              <w:jc w:val="center"/>
              <w:rPr>
                <w:bCs/>
                <w:sz w:val="28"/>
                <w:szCs w:val="28"/>
              </w:rPr>
            </w:pPr>
            <w:r w:rsidRPr="00A70974">
              <w:rPr>
                <w:bCs/>
                <w:sz w:val="28"/>
                <w:szCs w:val="28"/>
              </w:rPr>
              <w:t>Дата начала    реализации мероприятий</w:t>
            </w:r>
          </w:p>
        </w:tc>
        <w:tc>
          <w:tcPr>
            <w:tcW w:w="3261" w:type="dxa"/>
            <w:vAlign w:val="center"/>
          </w:tcPr>
          <w:p w14:paraId="033874E6" w14:textId="77777777" w:rsidR="0045220D" w:rsidRPr="00A70974" w:rsidRDefault="0045220D" w:rsidP="00487D46">
            <w:pPr>
              <w:jc w:val="center"/>
              <w:rPr>
                <w:bCs/>
                <w:sz w:val="28"/>
                <w:szCs w:val="28"/>
              </w:rPr>
            </w:pPr>
            <w:r w:rsidRPr="00A70974">
              <w:rPr>
                <w:bCs/>
                <w:sz w:val="28"/>
                <w:szCs w:val="28"/>
              </w:rPr>
              <w:t>Дата окончания реализации мероприятий</w:t>
            </w:r>
          </w:p>
        </w:tc>
      </w:tr>
      <w:tr w:rsidR="0045220D" w:rsidRPr="00A70974" w14:paraId="6C1BBC21" w14:textId="77777777" w:rsidTr="00487D46">
        <w:trPr>
          <w:trHeight w:val="1409"/>
        </w:trPr>
        <w:tc>
          <w:tcPr>
            <w:tcW w:w="3539" w:type="dxa"/>
            <w:vAlign w:val="center"/>
          </w:tcPr>
          <w:p w14:paraId="3E782156" w14:textId="77777777" w:rsidR="0045220D" w:rsidRPr="00A70974" w:rsidRDefault="0045220D" w:rsidP="00487D46">
            <w:pPr>
              <w:jc w:val="center"/>
              <w:rPr>
                <w:bCs/>
                <w:sz w:val="28"/>
                <w:szCs w:val="28"/>
              </w:rPr>
            </w:pPr>
            <w:r w:rsidRPr="00A70974">
              <w:rPr>
                <w:bCs/>
                <w:sz w:val="28"/>
                <w:szCs w:val="28"/>
              </w:rPr>
              <w:t>Бесперебойное холодное водоснабжение и водоотведение</w:t>
            </w:r>
          </w:p>
        </w:tc>
        <w:tc>
          <w:tcPr>
            <w:tcW w:w="3260" w:type="dxa"/>
            <w:vAlign w:val="center"/>
          </w:tcPr>
          <w:p w14:paraId="21A3BE5B" w14:textId="77777777" w:rsidR="0045220D" w:rsidRPr="00A70974" w:rsidRDefault="0045220D" w:rsidP="00487D46">
            <w:pPr>
              <w:jc w:val="center"/>
              <w:rPr>
                <w:bCs/>
                <w:sz w:val="28"/>
                <w:szCs w:val="28"/>
              </w:rPr>
            </w:pPr>
            <w:r w:rsidRPr="00A70974">
              <w:rPr>
                <w:bCs/>
                <w:sz w:val="28"/>
                <w:szCs w:val="28"/>
              </w:rPr>
              <w:t>27.12.2024</w:t>
            </w:r>
          </w:p>
        </w:tc>
        <w:tc>
          <w:tcPr>
            <w:tcW w:w="3261" w:type="dxa"/>
            <w:vAlign w:val="center"/>
          </w:tcPr>
          <w:p w14:paraId="21CA61EE" w14:textId="77777777" w:rsidR="0045220D" w:rsidRPr="00A70974" w:rsidRDefault="0045220D" w:rsidP="00487D46">
            <w:pPr>
              <w:jc w:val="center"/>
              <w:rPr>
                <w:bCs/>
                <w:sz w:val="28"/>
                <w:szCs w:val="28"/>
              </w:rPr>
            </w:pPr>
            <w:r w:rsidRPr="00A70974">
              <w:rPr>
                <w:bCs/>
                <w:sz w:val="28"/>
                <w:szCs w:val="28"/>
              </w:rPr>
              <w:t>31.12.2033</w:t>
            </w:r>
          </w:p>
        </w:tc>
      </w:tr>
    </w:tbl>
    <w:p w14:paraId="7F0D2191" w14:textId="77777777" w:rsidR="0045220D" w:rsidRPr="00A70974" w:rsidRDefault="0045220D" w:rsidP="0045220D">
      <w:pPr>
        <w:ind w:left="-567"/>
        <w:jc w:val="center"/>
        <w:rPr>
          <w:bCs/>
          <w:sz w:val="28"/>
          <w:szCs w:val="28"/>
        </w:rPr>
      </w:pPr>
    </w:p>
    <w:p w14:paraId="35CDA0F3" w14:textId="77777777" w:rsidR="0045220D" w:rsidRPr="00A70974" w:rsidRDefault="0045220D" w:rsidP="0045220D">
      <w:pPr>
        <w:ind w:left="-567"/>
        <w:jc w:val="center"/>
        <w:rPr>
          <w:bCs/>
          <w:sz w:val="28"/>
          <w:szCs w:val="28"/>
        </w:rPr>
      </w:pPr>
    </w:p>
    <w:p w14:paraId="2CA46C0F" w14:textId="77777777" w:rsidR="0045220D" w:rsidRPr="00A70974" w:rsidRDefault="0045220D" w:rsidP="0045220D">
      <w:pPr>
        <w:ind w:left="-567"/>
        <w:jc w:val="center"/>
        <w:rPr>
          <w:bCs/>
          <w:sz w:val="28"/>
          <w:szCs w:val="28"/>
        </w:rPr>
      </w:pPr>
    </w:p>
    <w:p w14:paraId="3AD256DD" w14:textId="77777777" w:rsidR="0045220D" w:rsidRPr="00A70974" w:rsidRDefault="0045220D" w:rsidP="0045220D">
      <w:pPr>
        <w:ind w:left="-567"/>
        <w:jc w:val="center"/>
        <w:rPr>
          <w:bCs/>
          <w:sz w:val="28"/>
          <w:szCs w:val="28"/>
        </w:rPr>
      </w:pPr>
    </w:p>
    <w:p w14:paraId="325B26D7" w14:textId="77777777" w:rsidR="0045220D" w:rsidRPr="00A70974" w:rsidRDefault="0045220D" w:rsidP="0045220D">
      <w:pPr>
        <w:ind w:left="-567"/>
        <w:jc w:val="center"/>
        <w:rPr>
          <w:bCs/>
          <w:sz w:val="28"/>
          <w:szCs w:val="28"/>
        </w:rPr>
      </w:pPr>
    </w:p>
    <w:p w14:paraId="6DEDD5AD" w14:textId="77777777" w:rsidR="0045220D" w:rsidRPr="00A70974" w:rsidRDefault="0045220D" w:rsidP="0045220D">
      <w:pPr>
        <w:ind w:left="-567"/>
        <w:jc w:val="center"/>
        <w:rPr>
          <w:bCs/>
          <w:sz w:val="28"/>
          <w:szCs w:val="28"/>
        </w:rPr>
      </w:pPr>
    </w:p>
    <w:p w14:paraId="582B4A4D" w14:textId="77777777" w:rsidR="0045220D" w:rsidRPr="00A70974" w:rsidRDefault="0045220D" w:rsidP="0045220D">
      <w:pPr>
        <w:ind w:left="-567"/>
        <w:jc w:val="center"/>
        <w:rPr>
          <w:bCs/>
          <w:sz w:val="28"/>
          <w:szCs w:val="28"/>
        </w:rPr>
      </w:pPr>
    </w:p>
    <w:p w14:paraId="0FCE60F0" w14:textId="77777777" w:rsidR="0045220D" w:rsidRPr="00A70974" w:rsidRDefault="0045220D" w:rsidP="0045220D">
      <w:pPr>
        <w:ind w:left="-567"/>
        <w:jc w:val="center"/>
        <w:rPr>
          <w:bCs/>
          <w:sz w:val="28"/>
          <w:szCs w:val="28"/>
        </w:rPr>
      </w:pPr>
    </w:p>
    <w:p w14:paraId="7B699F6A" w14:textId="77777777" w:rsidR="0045220D" w:rsidRPr="00A70974" w:rsidRDefault="0045220D" w:rsidP="0045220D">
      <w:pPr>
        <w:ind w:left="-567"/>
        <w:jc w:val="center"/>
        <w:rPr>
          <w:bCs/>
          <w:sz w:val="28"/>
          <w:szCs w:val="28"/>
        </w:rPr>
      </w:pPr>
    </w:p>
    <w:p w14:paraId="1E15A99C" w14:textId="77777777" w:rsidR="0045220D" w:rsidRPr="00A70974" w:rsidRDefault="0045220D" w:rsidP="0045220D">
      <w:pPr>
        <w:ind w:left="-567"/>
        <w:jc w:val="center"/>
        <w:rPr>
          <w:bCs/>
          <w:sz w:val="28"/>
          <w:szCs w:val="28"/>
        </w:rPr>
      </w:pPr>
    </w:p>
    <w:p w14:paraId="40188224" w14:textId="77777777" w:rsidR="0045220D" w:rsidRPr="00A70974" w:rsidRDefault="0045220D" w:rsidP="0045220D">
      <w:pPr>
        <w:ind w:left="-567"/>
        <w:jc w:val="center"/>
        <w:rPr>
          <w:bCs/>
          <w:sz w:val="28"/>
          <w:szCs w:val="28"/>
        </w:rPr>
      </w:pPr>
    </w:p>
    <w:p w14:paraId="074568F6" w14:textId="77777777" w:rsidR="0045220D" w:rsidRPr="00A70974" w:rsidRDefault="0045220D" w:rsidP="0045220D">
      <w:pPr>
        <w:ind w:left="-567"/>
        <w:jc w:val="center"/>
        <w:rPr>
          <w:bCs/>
          <w:sz w:val="28"/>
          <w:szCs w:val="28"/>
        </w:rPr>
      </w:pPr>
    </w:p>
    <w:p w14:paraId="0CD85C98" w14:textId="77777777" w:rsidR="0045220D" w:rsidRPr="00A70974" w:rsidRDefault="0045220D" w:rsidP="0045220D">
      <w:pPr>
        <w:ind w:left="-567"/>
        <w:jc w:val="center"/>
        <w:rPr>
          <w:bCs/>
          <w:sz w:val="28"/>
          <w:szCs w:val="28"/>
        </w:rPr>
      </w:pPr>
    </w:p>
    <w:p w14:paraId="6364E1AC" w14:textId="77777777" w:rsidR="0045220D" w:rsidRPr="00A70974" w:rsidRDefault="0045220D" w:rsidP="0045220D">
      <w:pPr>
        <w:ind w:left="-567"/>
        <w:jc w:val="center"/>
        <w:rPr>
          <w:bCs/>
          <w:sz w:val="28"/>
          <w:szCs w:val="28"/>
        </w:rPr>
      </w:pPr>
    </w:p>
    <w:p w14:paraId="30327501" w14:textId="77777777" w:rsidR="0045220D" w:rsidRPr="00A70974" w:rsidRDefault="0045220D" w:rsidP="0045220D">
      <w:pPr>
        <w:ind w:left="-567"/>
        <w:jc w:val="center"/>
        <w:rPr>
          <w:bCs/>
          <w:sz w:val="28"/>
          <w:szCs w:val="28"/>
        </w:rPr>
      </w:pPr>
    </w:p>
    <w:p w14:paraId="1ABF61F6" w14:textId="77777777" w:rsidR="0045220D" w:rsidRPr="00A70974" w:rsidRDefault="0045220D" w:rsidP="0045220D">
      <w:pPr>
        <w:ind w:left="-567"/>
        <w:jc w:val="center"/>
        <w:rPr>
          <w:bCs/>
          <w:sz w:val="28"/>
          <w:szCs w:val="28"/>
        </w:rPr>
      </w:pPr>
    </w:p>
    <w:p w14:paraId="3B1DCF7E" w14:textId="77777777" w:rsidR="0045220D" w:rsidRPr="00A70974" w:rsidRDefault="0045220D" w:rsidP="0045220D">
      <w:pPr>
        <w:ind w:left="-567"/>
        <w:jc w:val="center"/>
        <w:rPr>
          <w:bCs/>
          <w:sz w:val="28"/>
          <w:szCs w:val="28"/>
        </w:rPr>
      </w:pPr>
    </w:p>
    <w:p w14:paraId="01ADE64D" w14:textId="77777777" w:rsidR="0045220D" w:rsidRPr="00A70974" w:rsidRDefault="0045220D" w:rsidP="0045220D">
      <w:pPr>
        <w:ind w:left="-567"/>
        <w:jc w:val="center"/>
        <w:rPr>
          <w:bCs/>
          <w:sz w:val="28"/>
          <w:szCs w:val="28"/>
        </w:rPr>
      </w:pPr>
    </w:p>
    <w:p w14:paraId="0768BD11" w14:textId="77777777" w:rsidR="0045220D" w:rsidRPr="00A70974" w:rsidRDefault="0045220D" w:rsidP="0045220D">
      <w:pPr>
        <w:ind w:left="-567"/>
        <w:jc w:val="center"/>
        <w:rPr>
          <w:bCs/>
          <w:sz w:val="28"/>
          <w:szCs w:val="28"/>
        </w:rPr>
      </w:pPr>
    </w:p>
    <w:p w14:paraId="5829E548" w14:textId="77777777" w:rsidR="0045220D" w:rsidRPr="00A70974" w:rsidRDefault="0045220D" w:rsidP="0045220D">
      <w:pPr>
        <w:ind w:left="-567"/>
        <w:jc w:val="center"/>
        <w:rPr>
          <w:bCs/>
          <w:sz w:val="28"/>
          <w:szCs w:val="28"/>
        </w:rPr>
      </w:pPr>
    </w:p>
    <w:p w14:paraId="5A4DDD27" w14:textId="77777777" w:rsidR="0045220D" w:rsidRPr="00A70974" w:rsidRDefault="0045220D" w:rsidP="0045220D">
      <w:pPr>
        <w:ind w:left="-567"/>
        <w:jc w:val="center"/>
        <w:rPr>
          <w:bCs/>
          <w:sz w:val="28"/>
          <w:szCs w:val="28"/>
        </w:rPr>
      </w:pPr>
    </w:p>
    <w:p w14:paraId="782A0232" w14:textId="77777777" w:rsidR="0045220D" w:rsidRPr="00A70974" w:rsidRDefault="0045220D" w:rsidP="0045220D">
      <w:pPr>
        <w:ind w:left="-567"/>
        <w:jc w:val="center"/>
        <w:rPr>
          <w:bCs/>
          <w:sz w:val="28"/>
          <w:szCs w:val="28"/>
        </w:rPr>
      </w:pPr>
    </w:p>
    <w:p w14:paraId="7EA340FB" w14:textId="77777777" w:rsidR="0045220D" w:rsidRPr="00A70974" w:rsidRDefault="0045220D" w:rsidP="0045220D">
      <w:pPr>
        <w:ind w:left="-567"/>
        <w:jc w:val="center"/>
        <w:rPr>
          <w:bCs/>
          <w:sz w:val="28"/>
          <w:szCs w:val="28"/>
        </w:rPr>
      </w:pPr>
    </w:p>
    <w:p w14:paraId="5800D119" w14:textId="77777777" w:rsidR="0045220D" w:rsidRPr="00A70974" w:rsidRDefault="0045220D" w:rsidP="0045220D">
      <w:pPr>
        <w:ind w:left="-567"/>
        <w:jc w:val="center"/>
        <w:rPr>
          <w:bCs/>
          <w:sz w:val="28"/>
          <w:szCs w:val="28"/>
        </w:rPr>
      </w:pPr>
    </w:p>
    <w:p w14:paraId="326285EC" w14:textId="77777777" w:rsidR="0045220D" w:rsidRPr="00A70974" w:rsidRDefault="0045220D" w:rsidP="0045220D">
      <w:pPr>
        <w:ind w:left="-567"/>
        <w:jc w:val="center"/>
        <w:rPr>
          <w:bCs/>
          <w:sz w:val="28"/>
          <w:szCs w:val="28"/>
        </w:rPr>
      </w:pPr>
    </w:p>
    <w:p w14:paraId="08B88069" w14:textId="77777777" w:rsidR="0045220D" w:rsidRPr="00A70974" w:rsidRDefault="0045220D" w:rsidP="0045220D">
      <w:pPr>
        <w:ind w:left="-567"/>
        <w:jc w:val="center"/>
        <w:rPr>
          <w:bCs/>
          <w:sz w:val="28"/>
          <w:szCs w:val="28"/>
        </w:rPr>
      </w:pPr>
    </w:p>
    <w:p w14:paraId="2922EF2C" w14:textId="77777777" w:rsidR="0045220D" w:rsidRPr="00A70974" w:rsidRDefault="0045220D" w:rsidP="0045220D">
      <w:pPr>
        <w:ind w:left="-567"/>
        <w:jc w:val="center"/>
        <w:rPr>
          <w:bCs/>
          <w:sz w:val="28"/>
          <w:szCs w:val="28"/>
        </w:rPr>
      </w:pPr>
    </w:p>
    <w:p w14:paraId="3C3E3936" w14:textId="77777777" w:rsidR="0045220D" w:rsidRPr="00A70974" w:rsidRDefault="0045220D" w:rsidP="0045220D">
      <w:pPr>
        <w:ind w:left="-567"/>
        <w:jc w:val="center"/>
        <w:rPr>
          <w:bCs/>
          <w:sz w:val="28"/>
          <w:szCs w:val="28"/>
        </w:rPr>
      </w:pPr>
    </w:p>
    <w:p w14:paraId="3A25985F" w14:textId="77777777" w:rsidR="0045220D" w:rsidRPr="00A70974" w:rsidRDefault="0045220D" w:rsidP="0045220D">
      <w:pPr>
        <w:ind w:left="-567"/>
        <w:jc w:val="center"/>
        <w:rPr>
          <w:bCs/>
          <w:sz w:val="28"/>
          <w:szCs w:val="28"/>
        </w:rPr>
      </w:pPr>
    </w:p>
    <w:p w14:paraId="4F53407D" w14:textId="77777777" w:rsidR="0045220D" w:rsidRPr="00A70974" w:rsidRDefault="0045220D" w:rsidP="0045220D">
      <w:pPr>
        <w:ind w:left="-567"/>
        <w:jc w:val="center"/>
        <w:rPr>
          <w:bCs/>
          <w:sz w:val="28"/>
          <w:szCs w:val="28"/>
        </w:rPr>
      </w:pPr>
    </w:p>
    <w:p w14:paraId="47DDDC4B" w14:textId="77777777" w:rsidR="0045220D" w:rsidRPr="00A70974" w:rsidRDefault="0045220D" w:rsidP="0045220D">
      <w:pPr>
        <w:ind w:left="-567"/>
        <w:jc w:val="center"/>
        <w:rPr>
          <w:bCs/>
          <w:sz w:val="28"/>
          <w:szCs w:val="28"/>
        </w:rPr>
      </w:pPr>
    </w:p>
    <w:p w14:paraId="2558FDC4" w14:textId="77777777" w:rsidR="0045220D" w:rsidRPr="00A70974" w:rsidRDefault="0045220D" w:rsidP="0045220D">
      <w:pPr>
        <w:ind w:left="-567"/>
        <w:jc w:val="center"/>
        <w:rPr>
          <w:bCs/>
          <w:sz w:val="28"/>
          <w:szCs w:val="28"/>
        </w:rPr>
      </w:pPr>
    </w:p>
    <w:p w14:paraId="620C1DD8" w14:textId="77777777" w:rsidR="0045220D" w:rsidRPr="00A70974" w:rsidRDefault="0045220D" w:rsidP="0045220D">
      <w:pPr>
        <w:ind w:left="-567"/>
        <w:jc w:val="center"/>
        <w:rPr>
          <w:bCs/>
          <w:sz w:val="28"/>
          <w:szCs w:val="28"/>
        </w:rPr>
      </w:pPr>
    </w:p>
    <w:p w14:paraId="05E1D8EA" w14:textId="77777777" w:rsidR="0045220D" w:rsidRPr="00A70974" w:rsidRDefault="0045220D" w:rsidP="0045220D">
      <w:pPr>
        <w:ind w:left="-567"/>
        <w:jc w:val="center"/>
        <w:rPr>
          <w:bCs/>
          <w:sz w:val="28"/>
          <w:szCs w:val="28"/>
        </w:rPr>
      </w:pPr>
    </w:p>
    <w:p w14:paraId="444B3CA2" w14:textId="77777777" w:rsidR="0045220D" w:rsidRPr="00A70974" w:rsidRDefault="0045220D" w:rsidP="0045220D">
      <w:pPr>
        <w:ind w:left="-567"/>
        <w:jc w:val="center"/>
        <w:rPr>
          <w:bCs/>
          <w:sz w:val="28"/>
          <w:szCs w:val="28"/>
        </w:rPr>
      </w:pPr>
    </w:p>
    <w:p w14:paraId="1561F277" w14:textId="77777777" w:rsidR="0045220D" w:rsidRPr="00A70974" w:rsidRDefault="0045220D" w:rsidP="0045220D">
      <w:pPr>
        <w:ind w:left="-567"/>
        <w:jc w:val="center"/>
        <w:rPr>
          <w:bCs/>
          <w:sz w:val="28"/>
          <w:szCs w:val="28"/>
        </w:rPr>
        <w:sectPr w:rsidR="0045220D" w:rsidRPr="00A70974" w:rsidSect="0045220D">
          <w:pgSz w:w="11906" w:h="16838"/>
          <w:pgMar w:top="851" w:right="709" w:bottom="709" w:left="1559" w:header="709" w:footer="709" w:gutter="0"/>
          <w:cols w:space="708"/>
          <w:titlePg/>
          <w:docGrid w:linePitch="360"/>
        </w:sectPr>
      </w:pPr>
    </w:p>
    <w:p w14:paraId="699F6A03" w14:textId="77777777" w:rsidR="0045220D" w:rsidRPr="00A70974" w:rsidRDefault="0045220D" w:rsidP="0045220D">
      <w:pPr>
        <w:ind w:left="-567"/>
        <w:jc w:val="center"/>
        <w:rPr>
          <w:bCs/>
          <w:sz w:val="28"/>
          <w:szCs w:val="28"/>
        </w:rPr>
      </w:pPr>
      <w:r w:rsidRPr="00A70974">
        <w:rPr>
          <w:bCs/>
          <w:sz w:val="28"/>
          <w:szCs w:val="28"/>
        </w:rPr>
        <w:lastRenderedPageBreak/>
        <w:t>Раздел 8. Показатели надежности, качества, энергетической эффективности</w:t>
      </w:r>
    </w:p>
    <w:p w14:paraId="23B2EA6E" w14:textId="77777777" w:rsidR="0045220D" w:rsidRPr="00A70974" w:rsidRDefault="0045220D" w:rsidP="0045220D">
      <w:pPr>
        <w:ind w:left="-567"/>
        <w:jc w:val="center"/>
        <w:rPr>
          <w:bCs/>
          <w:sz w:val="28"/>
          <w:szCs w:val="28"/>
        </w:rPr>
      </w:pPr>
      <w:r w:rsidRPr="00A70974">
        <w:rPr>
          <w:bCs/>
          <w:sz w:val="28"/>
          <w:szCs w:val="28"/>
        </w:rPr>
        <w:t xml:space="preserve"> объектов централизованных систем холодного водоснабжения и (или) водоотведения</w:t>
      </w:r>
    </w:p>
    <w:p w14:paraId="21D842AC" w14:textId="77777777" w:rsidR="0045220D" w:rsidRPr="00A70974" w:rsidRDefault="0045220D" w:rsidP="0045220D">
      <w:pPr>
        <w:ind w:left="-567"/>
        <w:jc w:val="center"/>
        <w:rPr>
          <w:bCs/>
          <w:sz w:val="28"/>
          <w:szCs w:val="28"/>
        </w:rPr>
      </w:pPr>
    </w:p>
    <w:tbl>
      <w:tblPr>
        <w:tblStyle w:val="290"/>
        <w:tblW w:w="16020" w:type="dxa"/>
        <w:tblInd w:w="-289" w:type="dxa"/>
        <w:tblLayout w:type="fixed"/>
        <w:tblLook w:val="04A0" w:firstRow="1" w:lastRow="0" w:firstColumn="1" w:lastColumn="0" w:noHBand="0" w:noVBand="1"/>
      </w:tblPr>
      <w:tblGrid>
        <w:gridCol w:w="822"/>
        <w:gridCol w:w="3375"/>
        <w:gridCol w:w="907"/>
        <w:gridCol w:w="1560"/>
        <w:gridCol w:w="850"/>
        <w:gridCol w:w="851"/>
        <w:gridCol w:w="850"/>
        <w:gridCol w:w="851"/>
        <w:gridCol w:w="850"/>
        <w:gridCol w:w="851"/>
        <w:gridCol w:w="851"/>
        <w:gridCol w:w="849"/>
        <w:gridCol w:w="852"/>
        <w:gridCol w:w="851"/>
        <w:gridCol w:w="850"/>
      </w:tblGrid>
      <w:tr w:rsidR="0045220D" w:rsidRPr="00A70974" w14:paraId="0BBA7C5F" w14:textId="77777777" w:rsidTr="00487D46">
        <w:trPr>
          <w:trHeight w:val="1296"/>
        </w:trPr>
        <w:tc>
          <w:tcPr>
            <w:tcW w:w="822" w:type="dxa"/>
            <w:vAlign w:val="center"/>
          </w:tcPr>
          <w:p w14:paraId="0082899E" w14:textId="77777777" w:rsidR="0045220D" w:rsidRPr="00A70974" w:rsidRDefault="0045220D" w:rsidP="00487D46">
            <w:pPr>
              <w:jc w:val="center"/>
              <w:rPr>
                <w:bCs/>
              </w:rPr>
            </w:pPr>
            <w:r w:rsidRPr="00A70974">
              <w:rPr>
                <w:bCs/>
              </w:rPr>
              <w:t>№ п/п</w:t>
            </w:r>
          </w:p>
        </w:tc>
        <w:tc>
          <w:tcPr>
            <w:tcW w:w="3375" w:type="dxa"/>
            <w:vAlign w:val="center"/>
          </w:tcPr>
          <w:p w14:paraId="2AE630AA" w14:textId="77777777" w:rsidR="0045220D" w:rsidRPr="00A70974" w:rsidRDefault="0045220D" w:rsidP="00487D46">
            <w:pPr>
              <w:jc w:val="center"/>
              <w:rPr>
                <w:bCs/>
              </w:rPr>
            </w:pPr>
            <w:r w:rsidRPr="00A70974">
              <w:rPr>
                <w:bCs/>
              </w:rPr>
              <w:t>Наименование показателя</w:t>
            </w:r>
          </w:p>
        </w:tc>
        <w:tc>
          <w:tcPr>
            <w:tcW w:w="907" w:type="dxa"/>
            <w:vAlign w:val="center"/>
          </w:tcPr>
          <w:p w14:paraId="5BE5C16C" w14:textId="77777777" w:rsidR="0045220D" w:rsidRPr="00A70974" w:rsidRDefault="0045220D" w:rsidP="00487D46">
            <w:pPr>
              <w:jc w:val="center"/>
              <w:rPr>
                <w:bCs/>
              </w:rPr>
            </w:pPr>
            <w:r w:rsidRPr="00A70974">
              <w:rPr>
                <w:bCs/>
              </w:rPr>
              <w:t>Факт 2023 год</w:t>
            </w:r>
          </w:p>
        </w:tc>
        <w:tc>
          <w:tcPr>
            <w:tcW w:w="1560" w:type="dxa"/>
            <w:vAlign w:val="center"/>
          </w:tcPr>
          <w:p w14:paraId="183A4582" w14:textId="77777777" w:rsidR="0045220D" w:rsidRPr="00A70974" w:rsidRDefault="0045220D" w:rsidP="00487D46">
            <w:pPr>
              <w:jc w:val="center"/>
              <w:rPr>
                <w:bCs/>
              </w:rPr>
            </w:pPr>
            <w:r w:rsidRPr="00A70974">
              <w:rPr>
                <w:bCs/>
              </w:rPr>
              <w:t>Ожидаемые значения 2024 год</w:t>
            </w:r>
          </w:p>
        </w:tc>
        <w:tc>
          <w:tcPr>
            <w:tcW w:w="850" w:type="dxa"/>
            <w:vAlign w:val="center"/>
          </w:tcPr>
          <w:p w14:paraId="0E89525D" w14:textId="77777777" w:rsidR="0045220D" w:rsidRPr="00A70974" w:rsidRDefault="0045220D" w:rsidP="00487D46">
            <w:pPr>
              <w:jc w:val="center"/>
              <w:rPr>
                <w:bCs/>
              </w:rPr>
            </w:pPr>
            <w:r w:rsidRPr="00A70974">
              <w:rPr>
                <w:bCs/>
              </w:rPr>
              <w:t>План 2024 год</w:t>
            </w:r>
          </w:p>
        </w:tc>
        <w:tc>
          <w:tcPr>
            <w:tcW w:w="851" w:type="dxa"/>
            <w:vAlign w:val="center"/>
          </w:tcPr>
          <w:p w14:paraId="45296DDC" w14:textId="77777777" w:rsidR="0045220D" w:rsidRPr="00A70974" w:rsidRDefault="0045220D" w:rsidP="00487D46">
            <w:pPr>
              <w:jc w:val="center"/>
              <w:rPr>
                <w:bCs/>
              </w:rPr>
            </w:pPr>
            <w:r w:rsidRPr="00A70974">
              <w:rPr>
                <w:bCs/>
              </w:rPr>
              <w:t>План 2025 год</w:t>
            </w:r>
          </w:p>
        </w:tc>
        <w:tc>
          <w:tcPr>
            <w:tcW w:w="850" w:type="dxa"/>
            <w:vAlign w:val="center"/>
          </w:tcPr>
          <w:p w14:paraId="616873FA" w14:textId="77777777" w:rsidR="0045220D" w:rsidRPr="00A70974" w:rsidRDefault="0045220D" w:rsidP="00487D46">
            <w:pPr>
              <w:jc w:val="center"/>
              <w:rPr>
                <w:bCs/>
              </w:rPr>
            </w:pPr>
            <w:r w:rsidRPr="00A70974">
              <w:rPr>
                <w:bCs/>
              </w:rPr>
              <w:t>План 2026 год</w:t>
            </w:r>
          </w:p>
        </w:tc>
        <w:tc>
          <w:tcPr>
            <w:tcW w:w="851" w:type="dxa"/>
            <w:vAlign w:val="center"/>
          </w:tcPr>
          <w:p w14:paraId="7F361C9A" w14:textId="77777777" w:rsidR="0045220D" w:rsidRPr="00A70974" w:rsidRDefault="0045220D" w:rsidP="00487D46">
            <w:pPr>
              <w:jc w:val="center"/>
              <w:rPr>
                <w:bCs/>
              </w:rPr>
            </w:pPr>
            <w:r w:rsidRPr="00A70974">
              <w:rPr>
                <w:bCs/>
              </w:rPr>
              <w:t>План 2027 год</w:t>
            </w:r>
          </w:p>
        </w:tc>
        <w:tc>
          <w:tcPr>
            <w:tcW w:w="850" w:type="dxa"/>
            <w:vAlign w:val="center"/>
          </w:tcPr>
          <w:p w14:paraId="59F43788" w14:textId="77777777" w:rsidR="0045220D" w:rsidRPr="00A70974" w:rsidRDefault="0045220D" w:rsidP="00487D46">
            <w:pPr>
              <w:jc w:val="center"/>
              <w:rPr>
                <w:bCs/>
              </w:rPr>
            </w:pPr>
            <w:r w:rsidRPr="00A70974">
              <w:rPr>
                <w:bCs/>
              </w:rPr>
              <w:t>План 2028 год</w:t>
            </w:r>
          </w:p>
        </w:tc>
        <w:tc>
          <w:tcPr>
            <w:tcW w:w="851" w:type="dxa"/>
            <w:vAlign w:val="center"/>
          </w:tcPr>
          <w:p w14:paraId="0903325A" w14:textId="77777777" w:rsidR="0045220D" w:rsidRPr="00A70974" w:rsidRDefault="0045220D" w:rsidP="00487D46">
            <w:pPr>
              <w:jc w:val="center"/>
              <w:rPr>
                <w:bCs/>
              </w:rPr>
            </w:pPr>
            <w:r w:rsidRPr="00A70974">
              <w:rPr>
                <w:bCs/>
              </w:rPr>
              <w:t>План 2029 год</w:t>
            </w:r>
          </w:p>
        </w:tc>
        <w:tc>
          <w:tcPr>
            <w:tcW w:w="851" w:type="dxa"/>
            <w:vAlign w:val="center"/>
          </w:tcPr>
          <w:p w14:paraId="5AAF6748" w14:textId="77777777" w:rsidR="0045220D" w:rsidRPr="00A70974" w:rsidRDefault="0045220D" w:rsidP="00487D46">
            <w:pPr>
              <w:jc w:val="center"/>
              <w:rPr>
                <w:bCs/>
              </w:rPr>
            </w:pPr>
            <w:r w:rsidRPr="00A70974">
              <w:rPr>
                <w:bCs/>
              </w:rPr>
              <w:t>План 2030 год</w:t>
            </w:r>
          </w:p>
        </w:tc>
        <w:tc>
          <w:tcPr>
            <w:tcW w:w="849" w:type="dxa"/>
            <w:vAlign w:val="center"/>
          </w:tcPr>
          <w:p w14:paraId="161A2507" w14:textId="77777777" w:rsidR="0045220D" w:rsidRPr="00A70974" w:rsidRDefault="0045220D" w:rsidP="00487D46">
            <w:pPr>
              <w:jc w:val="center"/>
              <w:rPr>
                <w:bCs/>
              </w:rPr>
            </w:pPr>
            <w:r w:rsidRPr="00A70974">
              <w:rPr>
                <w:bCs/>
              </w:rPr>
              <w:t>План 2031 год</w:t>
            </w:r>
          </w:p>
        </w:tc>
        <w:tc>
          <w:tcPr>
            <w:tcW w:w="852" w:type="dxa"/>
            <w:vAlign w:val="center"/>
          </w:tcPr>
          <w:p w14:paraId="040B384A" w14:textId="77777777" w:rsidR="0045220D" w:rsidRPr="00A70974" w:rsidRDefault="0045220D" w:rsidP="00487D46">
            <w:pPr>
              <w:jc w:val="center"/>
              <w:rPr>
                <w:bCs/>
              </w:rPr>
            </w:pPr>
            <w:r w:rsidRPr="00A70974">
              <w:rPr>
                <w:bCs/>
              </w:rPr>
              <w:t>План 2032 год</w:t>
            </w:r>
          </w:p>
        </w:tc>
        <w:tc>
          <w:tcPr>
            <w:tcW w:w="851" w:type="dxa"/>
            <w:vAlign w:val="center"/>
          </w:tcPr>
          <w:p w14:paraId="3D7B31F2" w14:textId="77777777" w:rsidR="0045220D" w:rsidRPr="00A70974" w:rsidRDefault="0045220D" w:rsidP="00487D46">
            <w:pPr>
              <w:jc w:val="center"/>
              <w:rPr>
                <w:bCs/>
              </w:rPr>
            </w:pPr>
            <w:r w:rsidRPr="00A70974">
              <w:rPr>
                <w:bCs/>
              </w:rPr>
              <w:t>План 2033 год</w:t>
            </w:r>
          </w:p>
        </w:tc>
        <w:tc>
          <w:tcPr>
            <w:tcW w:w="850" w:type="dxa"/>
            <w:vAlign w:val="center"/>
          </w:tcPr>
          <w:p w14:paraId="3A37DA32" w14:textId="77777777" w:rsidR="0045220D" w:rsidRPr="00A70974" w:rsidRDefault="0045220D" w:rsidP="00487D46">
            <w:pPr>
              <w:jc w:val="center"/>
              <w:rPr>
                <w:bCs/>
              </w:rPr>
            </w:pPr>
            <w:r w:rsidRPr="00A70974">
              <w:rPr>
                <w:bCs/>
              </w:rPr>
              <w:t>План 2034 год</w:t>
            </w:r>
          </w:p>
        </w:tc>
      </w:tr>
      <w:tr w:rsidR="0045220D" w:rsidRPr="00A70974" w14:paraId="6AD83E5D" w14:textId="77777777" w:rsidTr="00487D46">
        <w:trPr>
          <w:trHeight w:val="423"/>
        </w:trPr>
        <w:tc>
          <w:tcPr>
            <w:tcW w:w="822" w:type="dxa"/>
            <w:vAlign w:val="center"/>
          </w:tcPr>
          <w:p w14:paraId="0C41F193" w14:textId="77777777" w:rsidR="0045220D" w:rsidRPr="00A70974" w:rsidRDefault="0045220D" w:rsidP="00487D46">
            <w:pPr>
              <w:jc w:val="center"/>
              <w:rPr>
                <w:bCs/>
                <w:sz w:val="28"/>
              </w:rPr>
            </w:pPr>
            <w:r w:rsidRPr="00A70974">
              <w:rPr>
                <w:bCs/>
                <w:sz w:val="28"/>
              </w:rPr>
              <w:t>1</w:t>
            </w:r>
          </w:p>
        </w:tc>
        <w:tc>
          <w:tcPr>
            <w:tcW w:w="3375" w:type="dxa"/>
            <w:vAlign w:val="center"/>
          </w:tcPr>
          <w:p w14:paraId="58DD5C8F" w14:textId="77777777" w:rsidR="0045220D" w:rsidRPr="00A70974" w:rsidRDefault="0045220D" w:rsidP="00487D46">
            <w:pPr>
              <w:jc w:val="center"/>
              <w:rPr>
                <w:bCs/>
                <w:sz w:val="28"/>
              </w:rPr>
            </w:pPr>
            <w:r w:rsidRPr="00A70974">
              <w:rPr>
                <w:bCs/>
                <w:sz w:val="28"/>
              </w:rPr>
              <w:t>2</w:t>
            </w:r>
          </w:p>
        </w:tc>
        <w:tc>
          <w:tcPr>
            <w:tcW w:w="907" w:type="dxa"/>
            <w:vAlign w:val="center"/>
          </w:tcPr>
          <w:p w14:paraId="3F34B0B7" w14:textId="77777777" w:rsidR="0045220D" w:rsidRPr="00A70974" w:rsidRDefault="0045220D" w:rsidP="00487D46">
            <w:pPr>
              <w:jc w:val="center"/>
              <w:rPr>
                <w:bCs/>
                <w:sz w:val="28"/>
              </w:rPr>
            </w:pPr>
            <w:r w:rsidRPr="00A70974">
              <w:rPr>
                <w:bCs/>
                <w:sz w:val="28"/>
              </w:rPr>
              <w:t>3</w:t>
            </w:r>
          </w:p>
        </w:tc>
        <w:tc>
          <w:tcPr>
            <w:tcW w:w="1560" w:type="dxa"/>
            <w:vAlign w:val="center"/>
          </w:tcPr>
          <w:p w14:paraId="636C435B" w14:textId="77777777" w:rsidR="0045220D" w:rsidRPr="00A70974" w:rsidRDefault="0045220D" w:rsidP="00487D46">
            <w:pPr>
              <w:jc w:val="center"/>
              <w:rPr>
                <w:bCs/>
                <w:sz w:val="28"/>
              </w:rPr>
            </w:pPr>
            <w:r w:rsidRPr="00A70974">
              <w:rPr>
                <w:bCs/>
                <w:sz w:val="28"/>
              </w:rPr>
              <w:t>4</w:t>
            </w:r>
          </w:p>
        </w:tc>
        <w:tc>
          <w:tcPr>
            <w:tcW w:w="850" w:type="dxa"/>
            <w:vAlign w:val="center"/>
          </w:tcPr>
          <w:p w14:paraId="4B60E2F5" w14:textId="77777777" w:rsidR="0045220D" w:rsidRPr="00A70974" w:rsidRDefault="0045220D" w:rsidP="00487D46">
            <w:pPr>
              <w:jc w:val="center"/>
              <w:rPr>
                <w:bCs/>
                <w:sz w:val="28"/>
              </w:rPr>
            </w:pPr>
            <w:r w:rsidRPr="00A70974">
              <w:rPr>
                <w:bCs/>
                <w:sz w:val="28"/>
              </w:rPr>
              <w:t>5</w:t>
            </w:r>
          </w:p>
        </w:tc>
        <w:tc>
          <w:tcPr>
            <w:tcW w:w="851" w:type="dxa"/>
            <w:vAlign w:val="center"/>
          </w:tcPr>
          <w:p w14:paraId="5EEFB63B" w14:textId="77777777" w:rsidR="0045220D" w:rsidRPr="00A70974" w:rsidRDefault="0045220D" w:rsidP="00487D46">
            <w:pPr>
              <w:jc w:val="center"/>
              <w:rPr>
                <w:bCs/>
                <w:sz w:val="28"/>
              </w:rPr>
            </w:pPr>
            <w:r w:rsidRPr="00A70974">
              <w:rPr>
                <w:bCs/>
                <w:sz w:val="28"/>
              </w:rPr>
              <w:t>6</w:t>
            </w:r>
          </w:p>
        </w:tc>
        <w:tc>
          <w:tcPr>
            <w:tcW w:w="850" w:type="dxa"/>
            <w:vAlign w:val="center"/>
          </w:tcPr>
          <w:p w14:paraId="2D2EDE7C" w14:textId="77777777" w:rsidR="0045220D" w:rsidRPr="00A70974" w:rsidRDefault="0045220D" w:rsidP="00487D46">
            <w:pPr>
              <w:jc w:val="center"/>
              <w:rPr>
                <w:bCs/>
                <w:sz w:val="28"/>
              </w:rPr>
            </w:pPr>
            <w:r w:rsidRPr="00A70974">
              <w:rPr>
                <w:bCs/>
                <w:sz w:val="28"/>
              </w:rPr>
              <w:t>7</w:t>
            </w:r>
          </w:p>
        </w:tc>
        <w:tc>
          <w:tcPr>
            <w:tcW w:w="851" w:type="dxa"/>
            <w:vAlign w:val="center"/>
          </w:tcPr>
          <w:p w14:paraId="7A1A07D8" w14:textId="77777777" w:rsidR="0045220D" w:rsidRPr="00A70974" w:rsidRDefault="0045220D" w:rsidP="00487D46">
            <w:pPr>
              <w:jc w:val="center"/>
              <w:rPr>
                <w:bCs/>
                <w:sz w:val="28"/>
              </w:rPr>
            </w:pPr>
            <w:r w:rsidRPr="00A70974">
              <w:rPr>
                <w:bCs/>
                <w:sz w:val="28"/>
              </w:rPr>
              <w:t>8</w:t>
            </w:r>
          </w:p>
        </w:tc>
        <w:tc>
          <w:tcPr>
            <w:tcW w:w="850" w:type="dxa"/>
            <w:vAlign w:val="center"/>
          </w:tcPr>
          <w:p w14:paraId="53ABF0A3" w14:textId="77777777" w:rsidR="0045220D" w:rsidRPr="00A70974" w:rsidRDefault="0045220D" w:rsidP="00487D46">
            <w:pPr>
              <w:jc w:val="center"/>
              <w:rPr>
                <w:bCs/>
                <w:sz w:val="28"/>
              </w:rPr>
            </w:pPr>
            <w:r w:rsidRPr="00A70974">
              <w:rPr>
                <w:bCs/>
                <w:sz w:val="28"/>
              </w:rPr>
              <w:t>9</w:t>
            </w:r>
          </w:p>
        </w:tc>
        <w:tc>
          <w:tcPr>
            <w:tcW w:w="851" w:type="dxa"/>
            <w:vAlign w:val="center"/>
          </w:tcPr>
          <w:p w14:paraId="063B9122" w14:textId="77777777" w:rsidR="0045220D" w:rsidRPr="00A70974" w:rsidRDefault="0045220D" w:rsidP="00487D46">
            <w:pPr>
              <w:jc w:val="center"/>
              <w:rPr>
                <w:bCs/>
                <w:sz w:val="28"/>
              </w:rPr>
            </w:pPr>
            <w:r w:rsidRPr="00A70974">
              <w:rPr>
                <w:bCs/>
                <w:sz w:val="28"/>
              </w:rPr>
              <w:t>10</w:t>
            </w:r>
          </w:p>
        </w:tc>
        <w:tc>
          <w:tcPr>
            <w:tcW w:w="851" w:type="dxa"/>
            <w:vAlign w:val="center"/>
          </w:tcPr>
          <w:p w14:paraId="363B78C1" w14:textId="77777777" w:rsidR="0045220D" w:rsidRPr="00A70974" w:rsidRDefault="0045220D" w:rsidP="00487D46">
            <w:pPr>
              <w:jc w:val="center"/>
              <w:rPr>
                <w:bCs/>
                <w:sz w:val="28"/>
              </w:rPr>
            </w:pPr>
            <w:r w:rsidRPr="00A70974">
              <w:rPr>
                <w:bCs/>
                <w:sz w:val="28"/>
              </w:rPr>
              <w:t>11</w:t>
            </w:r>
          </w:p>
        </w:tc>
        <w:tc>
          <w:tcPr>
            <w:tcW w:w="849" w:type="dxa"/>
            <w:vAlign w:val="center"/>
          </w:tcPr>
          <w:p w14:paraId="22944ED2" w14:textId="77777777" w:rsidR="0045220D" w:rsidRPr="00A70974" w:rsidRDefault="0045220D" w:rsidP="00487D46">
            <w:pPr>
              <w:jc w:val="center"/>
              <w:rPr>
                <w:bCs/>
                <w:sz w:val="28"/>
              </w:rPr>
            </w:pPr>
            <w:r w:rsidRPr="00A70974">
              <w:rPr>
                <w:bCs/>
                <w:sz w:val="28"/>
              </w:rPr>
              <w:t>12</w:t>
            </w:r>
          </w:p>
        </w:tc>
        <w:tc>
          <w:tcPr>
            <w:tcW w:w="852" w:type="dxa"/>
            <w:vAlign w:val="center"/>
          </w:tcPr>
          <w:p w14:paraId="2EA08570" w14:textId="77777777" w:rsidR="0045220D" w:rsidRPr="00A70974" w:rsidRDefault="0045220D" w:rsidP="00487D46">
            <w:pPr>
              <w:jc w:val="center"/>
              <w:rPr>
                <w:bCs/>
                <w:sz w:val="28"/>
              </w:rPr>
            </w:pPr>
            <w:r w:rsidRPr="00A70974">
              <w:rPr>
                <w:bCs/>
                <w:sz w:val="28"/>
              </w:rPr>
              <w:t>13</w:t>
            </w:r>
          </w:p>
        </w:tc>
        <w:tc>
          <w:tcPr>
            <w:tcW w:w="851" w:type="dxa"/>
            <w:vAlign w:val="center"/>
          </w:tcPr>
          <w:p w14:paraId="5F2BE789" w14:textId="77777777" w:rsidR="0045220D" w:rsidRPr="00A70974" w:rsidRDefault="0045220D" w:rsidP="00487D46">
            <w:pPr>
              <w:jc w:val="center"/>
              <w:rPr>
                <w:bCs/>
                <w:sz w:val="28"/>
              </w:rPr>
            </w:pPr>
            <w:r w:rsidRPr="00A70974">
              <w:rPr>
                <w:bCs/>
                <w:sz w:val="28"/>
              </w:rPr>
              <w:t>14</w:t>
            </w:r>
          </w:p>
        </w:tc>
        <w:tc>
          <w:tcPr>
            <w:tcW w:w="850" w:type="dxa"/>
            <w:vAlign w:val="center"/>
          </w:tcPr>
          <w:p w14:paraId="325E6868" w14:textId="77777777" w:rsidR="0045220D" w:rsidRPr="00A70974" w:rsidRDefault="0045220D" w:rsidP="00487D46">
            <w:pPr>
              <w:jc w:val="center"/>
              <w:rPr>
                <w:bCs/>
                <w:sz w:val="28"/>
              </w:rPr>
            </w:pPr>
            <w:r w:rsidRPr="00A70974">
              <w:rPr>
                <w:bCs/>
                <w:sz w:val="28"/>
              </w:rPr>
              <w:t>15</w:t>
            </w:r>
          </w:p>
        </w:tc>
      </w:tr>
      <w:tr w:rsidR="0045220D" w:rsidRPr="00A70974" w14:paraId="3A0AD5E0" w14:textId="77777777" w:rsidTr="00487D46">
        <w:trPr>
          <w:trHeight w:val="806"/>
        </w:trPr>
        <w:tc>
          <w:tcPr>
            <w:tcW w:w="16020" w:type="dxa"/>
            <w:gridSpan w:val="15"/>
            <w:vAlign w:val="center"/>
          </w:tcPr>
          <w:p w14:paraId="04DD54CC" w14:textId="77777777" w:rsidR="0045220D" w:rsidRPr="00A70974" w:rsidRDefault="0045220D" w:rsidP="00487D46">
            <w:pPr>
              <w:ind w:left="720"/>
              <w:contextualSpacing/>
              <w:jc w:val="center"/>
              <w:rPr>
                <w:bCs/>
              </w:rPr>
            </w:pPr>
            <w:r w:rsidRPr="00A70974">
              <w:rPr>
                <w:bCs/>
                <w:sz w:val="28"/>
              </w:rPr>
              <w:t>1. Показатели качества воды</w:t>
            </w:r>
          </w:p>
        </w:tc>
      </w:tr>
      <w:tr w:rsidR="0045220D" w:rsidRPr="00A70974" w14:paraId="65E95217" w14:textId="77777777" w:rsidTr="00487D46">
        <w:trPr>
          <w:trHeight w:val="3681"/>
        </w:trPr>
        <w:tc>
          <w:tcPr>
            <w:tcW w:w="822" w:type="dxa"/>
            <w:vAlign w:val="center"/>
          </w:tcPr>
          <w:p w14:paraId="4CBBBBF4" w14:textId="77777777" w:rsidR="0045220D" w:rsidRPr="00A70974" w:rsidRDefault="0045220D" w:rsidP="00487D46">
            <w:pPr>
              <w:jc w:val="center"/>
              <w:rPr>
                <w:bCs/>
                <w:sz w:val="28"/>
                <w:szCs w:val="28"/>
              </w:rPr>
            </w:pPr>
            <w:r w:rsidRPr="00A70974">
              <w:rPr>
                <w:bCs/>
                <w:sz w:val="28"/>
                <w:szCs w:val="28"/>
              </w:rPr>
              <w:t>1.1.</w:t>
            </w:r>
          </w:p>
        </w:tc>
        <w:tc>
          <w:tcPr>
            <w:tcW w:w="3375" w:type="dxa"/>
            <w:vAlign w:val="center"/>
          </w:tcPr>
          <w:p w14:paraId="592667B7" w14:textId="77777777" w:rsidR="0045220D" w:rsidRPr="00A70974" w:rsidRDefault="0045220D" w:rsidP="00487D46">
            <w:pPr>
              <w:rPr>
                <w:sz w:val="20"/>
              </w:rPr>
            </w:pPr>
            <w:r w:rsidRPr="00A70974">
              <w:rPr>
                <w:sz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07" w:type="dxa"/>
            <w:vAlign w:val="center"/>
          </w:tcPr>
          <w:p w14:paraId="3165BCC9" w14:textId="77777777" w:rsidR="0045220D" w:rsidRPr="00A70974" w:rsidRDefault="0045220D" w:rsidP="00487D46">
            <w:pPr>
              <w:jc w:val="center"/>
              <w:rPr>
                <w:bCs/>
                <w:sz w:val="28"/>
                <w:szCs w:val="28"/>
              </w:rPr>
            </w:pPr>
            <w:r w:rsidRPr="00A70974">
              <w:rPr>
                <w:bCs/>
                <w:sz w:val="28"/>
                <w:szCs w:val="28"/>
              </w:rPr>
              <w:t>30,99</w:t>
            </w:r>
          </w:p>
        </w:tc>
        <w:tc>
          <w:tcPr>
            <w:tcW w:w="1560" w:type="dxa"/>
            <w:vAlign w:val="center"/>
          </w:tcPr>
          <w:p w14:paraId="270834AD" w14:textId="77777777" w:rsidR="0045220D" w:rsidRPr="00A70974" w:rsidRDefault="0045220D" w:rsidP="00487D46">
            <w:pPr>
              <w:jc w:val="center"/>
              <w:rPr>
                <w:bCs/>
                <w:sz w:val="28"/>
                <w:szCs w:val="28"/>
              </w:rPr>
            </w:pPr>
            <w:r w:rsidRPr="00A70974">
              <w:rPr>
                <w:bCs/>
                <w:sz w:val="28"/>
                <w:szCs w:val="28"/>
              </w:rPr>
              <w:t>63,64</w:t>
            </w:r>
          </w:p>
        </w:tc>
        <w:tc>
          <w:tcPr>
            <w:tcW w:w="850" w:type="dxa"/>
            <w:vAlign w:val="center"/>
          </w:tcPr>
          <w:p w14:paraId="00D99988" w14:textId="77777777" w:rsidR="0045220D" w:rsidRPr="00A70974" w:rsidRDefault="0045220D" w:rsidP="00487D46">
            <w:pPr>
              <w:jc w:val="center"/>
              <w:rPr>
                <w:sz w:val="28"/>
                <w:szCs w:val="28"/>
              </w:rPr>
            </w:pPr>
            <w:r w:rsidRPr="00A70974">
              <w:rPr>
                <w:sz w:val="28"/>
                <w:szCs w:val="28"/>
              </w:rPr>
              <w:t>63,64</w:t>
            </w:r>
          </w:p>
        </w:tc>
        <w:tc>
          <w:tcPr>
            <w:tcW w:w="851" w:type="dxa"/>
            <w:vAlign w:val="center"/>
          </w:tcPr>
          <w:p w14:paraId="36E3B13A" w14:textId="77777777" w:rsidR="0045220D" w:rsidRPr="00A70974" w:rsidRDefault="0045220D" w:rsidP="00487D46">
            <w:pPr>
              <w:jc w:val="center"/>
              <w:rPr>
                <w:sz w:val="28"/>
                <w:szCs w:val="28"/>
              </w:rPr>
            </w:pPr>
            <w:r w:rsidRPr="00A70974">
              <w:rPr>
                <w:sz w:val="28"/>
                <w:szCs w:val="28"/>
              </w:rPr>
              <w:t>63,64</w:t>
            </w:r>
          </w:p>
        </w:tc>
        <w:tc>
          <w:tcPr>
            <w:tcW w:w="850" w:type="dxa"/>
            <w:vAlign w:val="center"/>
          </w:tcPr>
          <w:p w14:paraId="5812C819" w14:textId="77777777" w:rsidR="0045220D" w:rsidRPr="00A70974" w:rsidRDefault="0045220D" w:rsidP="00487D46">
            <w:pPr>
              <w:jc w:val="center"/>
              <w:rPr>
                <w:sz w:val="28"/>
                <w:szCs w:val="28"/>
              </w:rPr>
            </w:pPr>
            <w:r w:rsidRPr="00A70974">
              <w:rPr>
                <w:sz w:val="28"/>
                <w:szCs w:val="28"/>
              </w:rPr>
              <w:t>42,42</w:t>
            </w:r>
          </w:p>
        </w:tc>
        <w:tc>
          <w:tcPr>
            <w:tcW w:w="851" w:type="dxa"/>
            <w:vAlign w:val="center"/>
          </w:tcPr>
          <w:p w14:paraId="63935E11" w14:textId="77777777" w:rsidR="0045220D" w:rsidRPr="00A70974" w:rsidRDefault="0045220D" w:rsidP="00487D46">
            <w:pPr>
              <w:jc w:val="center"/>
              <w:rPr>
                <w:sz w:val="28"/>
                <w:szCs w:val="28"/>
              </w:rPr>
            </w:pPr>
            <w:r w:rsidRPr="00A70974">
              <w:rPr>
                <w:sz w:val="28"/>
                <w:szCs w:val="28"/>
              </w:rPr>
              <w:t>6,06</w:t>
            </w:r>
          </w:p>
        </w:tc>
        <w:tc>
          <w:tcPr>
            <w:tcW w:w="850" w:type="dxa"/>
            <w:vAlign w:val="center"/>
          </w:tcPr>
          <w:p w14:paraId="278C9D1A" w14:textId="77777777" w:rsidR="0045220D" w:rsidRPr="00A70974" w:rsidRDefault="0045220D" w:rsidP="00487D46">
            <w:pPr>
              <w:jc w:val="center"/>
              <w:rPr>
                <w:sz w:val="28"/>
                <w:szCs w:val="28"/>
              </w:rPr>
            </w:pPr>
            <w:r w:rsidRPr="00A70974">
              <w:rPr>
                <w:sz w:val="28"/>
                <w:szCs w:val="28"/>
              </w:rPr>
              <w:t>3,03</w:t>
            </w:r>
          </w:p>
        </w:tc>
        <w:tc>
          <w:tcPr>
            <w:tcW w:w="851" w:type="dxa"/>
            <w:vAlign w:val="center"/>
          </w:tcPr>
          <w:p w14:paraId="5873A9A3" w14:textId="77777777" w:rsidR="0045220D" w:rsidRPr="00A70974" w:rsidRDefault="0045220D" w:rsidP="00487D46">
            <w:pPr>
              <w:jc w:val="center"/>
              <w:rPr>
                <w:bCs/>
                <w:sz w:val="28"/>
                <w:szCs w:val="28"/>
              </w:rPr>
            </w:pPr>
            <w:r w:rsidRPr="00A70974">
              <w:rPr>
                <w:bCs/>
                <w:sz w:val="28"/>
                <w:szCs w:val="28"/>
              </w:rPr>
              <w:t>3,03</w:t>
            </w:r>
          </w:p>
        </w:tc>
        <w:tc>
          <w:tcPr>
            <w:tcW w:w="851" w:type="dxa"/>
            <w:vAlign w:val="center"/>
          </w:tcPr>
          <w:p w14:paraId="683FBF15" w14:textId="77777777" w:rsidR="0045220D" w:rsidRPr="00A70974" w:rsidRDefault="0045220D" w:rsidP="00487D46">
            <w:pPr>
              <w:jc w:val="center"/>
              <w:rPr>
                <w:sz w:val="28"/>
                <w:szCs w:val="28"/>
              </w:rPr>
            </w:pPr>
            <w:r w:rsidRPr="00A70974">
              <w:rPr>
                <w:sz w:val="28"/>
                <w:szCs w:val="28"/>
              </w:rPr>
              <w:t>3,03</w:t>
            </w:r>
          </w:p>
        </w:tc>
        <w:tc>
          <w:tcPr>
            <w:tcW w:w="849" w:type="dxa"/>
            <w:vAlign w:val="center"/>
          </w:tcPr>
          <w:p w14:paraId="709285E8" w14:textId="77777777" w:rsidR="0045220D" w:rsidRPr="00A70974" w:rsidRDefault="0045220D" w:rsidP="00487D46">
            <w:pPr>
              <w:jc w:val="center"/>
              <w:rPr>
                <w:bCs/>
                <w:sz w:val="28"/>
                <w:szCs w:val="28"/>
              </w:rPr>
            </w:pPr>
            <w:r w:rsidRPr="00A70974">
              <w:rPr>
                <w:bCs/>
                <w:sz w:val="28"/>
                <w:szCs w:val="28"/>
              </w:rPr>
              <w:t>3,03</w:t>
            </w:r>
          </w:p>
        </w:tc>
        <w:tc>
          <w:tcPr>
            <w:tcW w:w="852" w:type="dxa"/>
            <w:vAlign w:val="center"/>
          </w:tcPr>
          <w:p w14:paraId="40280A18" w14:textId="77777777" w:rsidR="0045220D" w:rsidRPr="00A70974" w:rsidRDefault="0045220D" w:rsidP="00487D46">
            <w:pPr>
              <w:jc w:val="center"/>
              <w:rPr>
                <w:sz w:val="28"/>
                <w:szCs w:val="28"/>
              </w:rPr>
            </w:pPr>
            <w:r w:rsidRPr="00A70974">
              <w:rPr>
                <w:sz w:val="28"/>
                <w:szCs w:val="28"/>
              </w:rPr>
              <w:t>3,03</w:t>
            </w:r>
          </w:p>
        </w:tc>
        <w:tc>
          <w:tcPr>
            <w:tcW w:w="851" w:type="dxa"/>
            <w:vAlign w:val="center"/>
          </w:tcPr>
          <w:p w14:paraId="5B181B73" w14:textId="77777777" w:rsidR="0045220D" w:rsidRPr="00A70974" w:rsidRDefault="0045220D" w:rsidP="00487D46">
            <w:pPr>
              <w:jc w:val="center"/>
              <w:rPr>
                <w:bCs/>
                <w:sz w:val="28"/>
                <w:szCs w:val="28"/>
              </w:rPr>
            </w:pPr>
            <w:r w:rsidRPr="00A70974">
              <w:rPr>
                <w:bCs/>
                <w:sz w:val="28"/>
                <w:szCs w:val="28"/>
              </w:rPr>
              <w:t>3,03</w:t>
            </w:r>
          </w:p>
        </w:tc>
        <w:tc>
          <w:tcPr>
            <w:tcW w:w="850" w:type="dxa"/>
            <w:vAlign w:val="center"/>
          </w:tcPr>
          <w:p w14:paraId="46E1F7B9" w14:textId="77777777" w:rsidR="0045220D" w:rsidRPr="00A70974" w:rsidRDefault="0045220D" w:rsidP="00487D46">
            <w:pPr>
              <w:jc w:val="center"/>
              <w:rPr>
                <w:sz w:val="28"/>
                <w:szCs w:val="28"/>
              </w:rPr>
            </w:pPr>
            <w:r w:rsidRPr="00A70974">
              <w:rPr>
                <w:sz w:val="28"/>
                <w:szCs w:val="28"/>
              </w:rPr>
              <w:t>3,03</w:t>
            </w:r>
          </w:p>
        </w:tc>
      </w:tr>
      <w:tr w:rsidR="0045220D" w:rsidRPr="00A70974" w14:paraId="0DF5AAB2" w14:textId="77777777" w:rsidTr="00487D46">
        <w:trPr>
          <w:trHeight w:val="2563"/>
        </w:trPr>
        <w:tc>
          <w:tcPr>
            <w:tcW w:w="822" w:type="dxa"/>
            <w:vAlign w:val="center"/>
          </w:tcPr>
          <w:p w14:paraId="42FF2D0C" w14:textId="77777777" w:rsidR="0045220D" w:rsidRPr="00A70974" w:rsidRDefault="0045220D" w:rsidP="00487D46">
            <w:pPr>
              <w:jc w:val="center"/>
              <w:rPr>
                <w:bCs/>
                <w:sz w:val="28"/>
                <w:szCs w:val="28"/>
              </w:rPr>
            </w:pPr>
            <w:r w:rsidRPr="00A70974">
              <w:rPr>
                <w:bCs/>
                <w:sz w:val="28"/>
                <w:szCs w:val="28"/>
              </w:rPr>
              <w:t>1.2.</w:t>
            </w:r>
          </w:p>
        </w:tc>
        <w:tc>
          <w:tcPr>
            <w:tcW w:w="3375" w:type="dxa"/>
            <w:vAlign w:val="center"/>
          </w:tcPr>
          <w:p w14:paraId="52700664" w14:textId="77777777" w:rsidR="0045220D" w:rsidRPr="00A70974" w:rsidRDefault="0045220D" w:rsidP="00487D46">
            <w:pPr>
              <w:rPr>
                <w:bCs/>
                <w:sz w:val="20"/>
              </w:rPr>
            </w:pPr>
            <w:r w:rsidRPr="00A70974">
              <w:rPr>
                <w:sz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07" w:type="dxa"/>
            <w:vAlign w:val="center"/>
          </w:tcPr>
          <w:p w14:paraId="2EB20CC9" w14:textId="77777777" w:rsidR="0045220D" w:rsidRPr="00A70974" w:rsidRDefault="0045220D" w:rsidP="00487D46">
            <w:pPr>
              <w:jc w:val="center"/>
              <w:rPr>
                <w:bCs/>
                <w:sz w:val="28"/>
                <w:szCs w:val="28"/>
              </w:rPr>
            </w:pPr>
            <w:r w:rsidRPr="00A70974">
              <w:rPr>
                <w:bCs/>
                <w:sz w:val="28"/>
                <w:szCs w:val="28"/>
              </w:rPr>
              <w:t>30,99</w:t>
            </w:r>
          </w:p>
        </w:tc>
        <w:tc>
          <w:tcPr>
            <w:tcW w:w="1560" w:type="dxa"/>
            <w:vAlign w:val="center"/>
          </w:tcPr>
          <w:p w14:paraId="7FA1486B" w14:textId="77777777" w:rsidR="0045220D" w:rsidRPr="00A70974" w:rsidRDefault="0045220D" w:rsidP="00487D46">
            <w:pPr>
              <w:jc w:val="center"/>
              <w:rPr>
                <w:bCs/>
                <w:sz w:val="28"/>
                <w:szCs w:val="28"/>
              </w:rPr>
            </w:pPr>
            <w:r w:rsidRPr="00A70974">
              <w:rPr>
                <w:bCs/>
                <w:sz w:val="28"/>
                <w:szCs w:val="28"/>
              </w:rPr>
              <w:t>63,64</w:t>
            </w:r>
          </w:p>
        </w:tc>
        <w:tc>
          <w:tcPr>
            <w:tcW w:w="850" w:type="dxa"/>
            <w:vAlign w:val="center"/>
          </w:tcPr>
          <w:p w14:paraId="6964230F" w14:textId="77777777" w:rsidR="0045220D" w:rsidRPr="00A70974" w:rsidRDefault="0045220D" w:rsidP="00487D46">
            <w:pPr>
              <w:jc w:val="center"/>
              <w:rPr>
                <w:sz w:val="28"/>
                <w:szCs w:val="28"/>
              </w:rPr>
            </w:pPr>
            <w:r w:rsidRPr="00A70974">
              <w:rPr>
                <w:sz w:val="28"/>
                <w:szCs w:val="28"/>
              </w:rPr>
              <w:t>63,64</w:t>
            </w:r>
          </w:p>
        </w:tc>
        <w:tc>
          <w:tcPr>
            <w:tcW w:w="851" w:type="dxa"/>
            <w:vAlign w:val="center"/>
          </w:tcPr>
          <w:p w14:paraId="41A1EFC2" w14:textId="77777777" w:rsidR="0045220D" w:rsidRPr="00A70974" w:rsidRDefault="0045220D" w:rsidP="00487D46">
            <w:pPr>
              <w:jc w:val="center"/>
              <w:rPr>
                <w:sz w:val="28"/>
                <w:szCs w:val="28"/>
              </w:rPr>
            </w:pPr>
            <w:r w:rsidRPr="00A70974">
              <w:rPr>
                <w:sz w:val="28"/>
                <w:szCs w:val="28"/>
              </w:rPr>
              <w:t>63,64</w:t>
            </w:r>
          </w:p>
        </w:tc>
        <w:tc>
          <w:tcPr>
            <w:tcW w:w="850" w:type="dxa"/>
            <w:vAlign w:val="center"/>
          </w:tcPr>
          <w:p w14:paraId="7C77C23C" w14:textId="77777777" w:rsidR="0045220D" w:rsidRPr="00A70974" w:rsidRDefault="0045220D" w:rsidP="00487D46">
            <w:pPr>
              <w:jc w:val="center"/>
              <w:rPr>
                <w:sz w:val="28"/>
                <w:szCs w:val="28"/>
              </w:rPr>
            </w:pPr>
            <w:r w:rsidRPr="00A70974">
              <w:rPr>
                <w:sz w:val="28"/>
                <w:szCs w:val="28"/>
              </w:rPr>
              <w:t>45,45</w:t>
            </w:r>
          </w:p>
        </w:tc>
        <w:tc>
          <w:tcPr>
            <w:tcW w:w="851" w:type="dxa"/>
            <w:vAlign w:val="center"/>
          </w:tcPr>
          <w:p w14:paraId="1963730E" w14:textId="77777777" w:rsidR="0045220D" w:rsidRPr="00A70974" w:rsidRDefault="0045220D" w:rsidP="00487D46">
            <w:pPr>
              <w:jc w:val="center"/>
              <w:rPr>
                <w:sz w:val="28"/>
                <w:szCs w:val="28"/>
              </w:rPr>
            </w:pPr>
            <w:r w:rsidRPr="00A70974">
              <w:rPr>
                <w:sz w:val="28"/>
                <w:szCs w:val="28"/>
              </w:rPr>
              <w:t>9,09</w:t>
            </w:r>
          </w:p>
        </w:tc>
        <w:tc>
          <w:tcPr>
            <w:tcW w:w="850" w:type="dxa"/>
            <w:vAlign w:val="center"/>
          </w:tcPr>
          <w:p w14:paraId="1741B249" w14:textId="77777777" w:rsidR="0045220D" w:rsidRPr="00A70974" w:rsidRDefault="0045220D" w:rsidP="00487D46">
            <w:pPr>
              <w:jc w:val="center"/>
              <w:rPr>
                <w:sz w:val="28"/>
                <w:szCs w:val="28"/>
              </w:rPr>
            </w:pPr>
            <w:r w:rsidRPr="00A70974">
              <w:rPr>
                <w:sz w:val="28"/>
                <w:szCs w:val="28"/>
              </w:rPr>
              <w:t>6,06</w:t>
            </w:r>
          </w:p>
        </w:tc>
        <w:tc>
          <w:tcPr>
            <w:tcW w:w="851" w:type="dxa"/>
            <w:vAlign w:val="center"/>
          </w:tcPr>
          <w:p w14:paraId="4E6157F6" w14:textId="77777777" w:rsidR="0045220D" w:rsidRPr="00A70974" w:rsidRDefault="0045220D" w:rsidP="00487D46">
            <w:pPr>
              <w:jc w:val="center"/>
              <w:rPr>
                <w:bCs/>
                <w:sz w:val="28"/>
                <w:szCs w:val="28"/>
              </w:rPr>
            </w:pPr>
            <w:r w:rsidRPr="00A70974">
              <w:rPr>
                <w:bCs/>
                <w:sz w:val="28"/>
                <w:szCs w:val="28"/>
              </w:rPr>
              <w:t>6,06</w:t>
            </w:r>
          </w:p>
        </w:tc>
        <w:tc>
          <w:tcPr>
            <w:tcW w:w="851" w:type="dxa"/>
            <w:vAlign w:val="center"/>
          </w:tcPr>
          <w:p w14:paraId="0778501D" w14:textId="77777777" w:rsidR="0045220D" w:rsidRPr="00A70974" w:rsidRDefault="0045220D" w:rsidP="00487D46">
            <w:pPr>
              <w:jc w:val="center"/>
              <w:rPr>
                <w:sz w:val="28"/>
                <w:szCs w:val="28"/>
              </w:rPr>
            </w:pPr>
            <w:r w:rsidRPr="00A70974">
              <w:rPr>
                <w:sz w:val="28"/>
                <w:szCs w:val="28"/>
              </w:rPr>
              <w:t>6,06</w:t>
            </w:r>
          </w:p>
        </w:tc>
        <w:tc>
          <w:tcPr>
            <w:tcW w:w="849" w:type="dxa"/>
            <w:vAlign w:val="center"/>
          </w:tcPr>
          <w:p w14:paraId="2DA6108C" w14:textId="77777777" w:rsidR="0045220D" w:rsidRPr="00A70974" w:rsidRDefault="0045220D" w:rsidP="00487D46">
            <w:pPr>
              <w:jc w:val="center"/>
              <w:rPr>
                <w:bCs/>
                <w:sz w:val="28"/>
                <w:szCs w:val="28"/>
              </w:rPr>
            </w:pPr>
            <w:r w:rsidRPr="00A70974">
              <w:rPr>
                <w:bCs/>
                <w:sz w:val="28"/>
                <w:szCs w:val="28"/>
              </w:rPr>
              <w:t>6,06</w:t>
            </w:r>
          </w:p>
        </w:tc>
        <w:tc>
          <w:tcPr>
            <w:tcW w:w="852" w:type="dxa"/>
            <w:vAlign w:val="center"/>
          </w:tcPr>
          <w:p w14:paraId="56D5A48C" w14:textId="77777777" w:rsidR="0045220D" w:rsidRPr="00A70974" w:rsidRDefault="0045220D" w:rsidP="00487D46">
            <w:pPr>
              <w:jc w:val="center"/>
              <w:rPr>
                <w:sz w:val="28"/>
                <w:szCs w:val="28"/>
              </w:rPr>
            </w:pPr>
            <w:r w:rsidRPr="00A70974">
              <w:rPr>
                <w:sz w:val="28"/>
                <w:szCs w:val="28"/>
              </w:rPr>
              <w:t>6,06</w:t>
            </w:r>
          </w:p>
        </w:tc>
        <w:tc>
          <w:tcPr>
            <w:tcW w:w="851" w:type="dxa"/>
            <w:vAlign w:val="center"/>
          </w:tcPr>
          <w:p w14:paraId="5D1678F5" w14:textId="77777777" w:rsidR="0045220D" w:rsidRPr="00A70974" w:rsidRDefault="0045220D" w:rsidP="00487D46">
            <w:pPr>
              <w:jc w:val="center"/>
              <w:rPr>
                <w:bCs/>
                <w:sz w:val="28"/>
                <w:szCs w:val="28"/>
              </w:rPr>
            </w:pPr>
            <w:r w:rsidRPr="00A70974">
              <w:rPr>
                <w:bCs/>
                <w:sz w:val="28"/>
                <w:szCs w:val="28"/>
              </w:rPr>
              <w:t>6,06</w:t>
            </w:r>
          </w:p>
        </w:tc>
        <w:tc>
          <w:tcPr>
            <w:tcW w:w="850" w:type="dxa"/>
            <w:vAlign w:val="center"/>
          </w:tcPr>
          <w:p w14:paraId="422B30A3" w14:textId="77777777" w:rsidR="0045220D" w:rsidRPr="00A70974" w:rsidRDefault="0045220D" w:rsidP="00487D46">
            <w:pPr>
              <w:jc w:val="center"/>
              <w:rPr>
                <w:sz w:val="28"/>
                <w:szCs w:val="28"/>
              </w:rPr>
            </w:pPr>
            <w:r w:rsidRPr="00A70974">
              <w:rPr>
                <w:sz w:val="28"/>
                <w:szCs w:val="28"/>
              </w:rPr>
              <w:t>6,06</w:t>
            </w:r>
          </w:p>
        </w:tc>
      </w:tr>
      <w:tr w:rsidR="0045220D" w:rsidRPr="00A70974" w14:paraId="62FD8997" w14:textId="77777777" w:rsidTr="00487D46">
        <w:trPr>
          <w:trHeight w:val="438"/>
        </w:trPr>
        <w:tc>
          <w:tcPr>
            <w:tcW w:w="822" w:type="dxa"/>
            <w:vAlign w:val="center"/>
          </w:tcPr>
          <w:p w14:paraId="24A21B19" w14:textId="77777777" w:rsidR="0045220D" w:rsidRPr="00A70974" w:rsidRDefault="0045220D" w:rsidP="00487D46">
            <w:pPr>
              <w:jc w:val="center"/>
              <w:rPr>
                <w:bCs/>
                <w:sz w:val="28"/>
              </w:rPr>
            </w:pPr>
            <w:r w:rsidRPr="00A70974">
              <w:rPr>
                <w:bCs/>
                <w:sz w:val="28"/>
              </w:rPr>
              <w:lastRenderedPageBreak/>
              <w:t>1</w:t>
            </w:r>
          </w:p>
        </w:tc>
        <w:tc>
          <w:tcPr>
            <w:tcW w:w="3375" w:type="dxa"/>
            <w:vAlign w:val="center"/>
          </w:tcPr>
          <w:p w14:paraId="79F65CE7" w14:textId="77777777" w:rsidR="0045220D" w:rsidRPr="00A70974" w:rsidRDefault="0045220D" w:rsidP="00487D46">
            <w:pPr>
              <w:jc w:val="center"/>
              <w:rPr>
                <w:bCs/>
                <w:sz w:val="28"/>
              </w:rPr>
            </w:pPr>
            <w:r w:rsidRPr="00A70974">
              <w:rPr>
                <w:bCs/>
                <w:sz w:val="28"/>
              </w:rPr>
              <w:t>2</w:t>
            </w:r>
          </w:p>
        </w:tc>
        <w:tc>
          <w:tcPr>
            <w:tcW w:w="907" w:type="dxa"/>
            <w:vAlign w:val="center"/>
          </w:tcPr>
          <w:p w14:paraId="7B570D6A" w14:textId="77777777" w:rsidR="0045220D" w:rsidRPr="00A70974" w:rsidRDefault="0045220D" w:rsidP="00487D46">
            <w:pPr>
              <w:jc w:val="center"/>
              <w:rPr>
                <w:bCs/>
                <w:sz w:val="28"/>
              </w:rPr>
            </w:pPr>
            <w:r w:rsidRPr="00A70974">
              <w:rPr>
                <w:bCs/>
                <w:sz w:val="28"/>
              </w:rPr>
              <w:t>3</w:t>
            </w:r>
          </w:p>
        </w:tc>
        <w:tc>
          <w:tcPr>
            <w:tcW w:w="1560" w:type="dxa"/>
            <w:vAlign w:val="center"/>
          </w:tcPr>
          <w:p w14:paraId="55AA9351" w14:textId="77777777" w:rsidR="0045220D" w:rsidRPr="00A70974" w:rsidRDefault="0045220D" w:rsidP="00487D46">
            <w:pPr>
              <w:jc w:val="center"/>
              <w:rPr>
                <w:bCs/>
                <w:sz w:val="28"/>
              </w:rPr>
            </w:pPr>
            <w:r w:rsidRPr="00A70974">
              <w:rPr>
                <w:bCs/>
                <w:sz w:val="28"/>
              </w:rPr>
              <w:t>4</w:t>
            </w:r>
          </w:p>
        </w:tc>
        <w:tc>
          <w:tcPr>
            <w:tcW w:w="850" w:type="dxa"/>
            <w:vAlign w:val="center"/>
          </w:tcPr>
          <w:p w14:paraId="0BE2755A" w14:textId="77777777" w:rsidR="0045220D" w:rsidRPr="00A70974" w:rsidRDefault="0045220D" w:rsidP="00487D46">
            <w:pPr>
              <w:jc w:val="center"/>
              <w:rPr>
                <w:bCs/>
                <w:sz w:val="28"/>
              </w:rPr>
            </w:pPr>
            <w:r w:rsidRPr="00A70974">
              <w:rPr>
                <w:bCs/>
                <w:sz w:val="28"/>
              </w:rPr>
              <w:t>5</w:t>
            </w:r>
          </w:p>
        </w:tc>
        <w:tc>
          <w:tcPr>
            <w:tcW w:w="851" w:type="dxa"/>
            <w:vAlign w:val="center"/>
          </w:tcPr>
          <w:p w14:paraId="09BCB8E4" w14:textId="77777777" w:rsidR="0045220D" w:rsidRPr="00A70974" w:rsidRDefault="0045220D" w:rsidP="00487D46">
            <w:pPr>
              <w:jc w:val="center"/>
              <w:rPr>
                <w:bCs/>
                <w:sz w:val="28"/>
              </w:rPr>
            </w:pPr>
            <w:r w:rsidRPr="00A70974">
              <w:rPr>
                <w:bCs/>
                <w:sz w:val="28"/>
              </w:rPr>
              <w:t>6</w:t>
            </w:r>
          </w:p>
        </w:tc>
        <w:tc>
          <w:tcPr>
            <w:tcW w:w="850" w:type="dxa"/>
            <w:vAlign w:val="center"/>
          </w:tcPr>
          <w:p w14:paraId="280DC956" w14:textId="77777777" w:rsidR="0045220D" w:rsidRPr="00A70974" w:rsidRDefault="0045220D" w:rsidP="00487D46">
            <w:pPr>
              <w:jc w:val="center"/>
              <w:rPr>
                <w:bCs/>
                <w:sz w:val="28"/>
              </w:rPr>
            </w:pPr>
            <w:r w:rsidRPr="00A70974">
              <w:rPr>
                <w:bCs/>
                <w:sz w:val="28"/>
              </w:rPr>
              <w:t>7</w:t>
            </w:r>
          </w:p>
        </w:tc>
        <w:tc>
          <w:tcPr>
            <w:tcW w:w="851" w:type="dxa"/>
            <w:vAlign w:val="center"/>
          </w:tcPr>
          <w:p w14:paraId="33F1BF29" w14:textId="77777777" w:rsidR="0045220D" w:rsidRPr="00A70974" w:rsidRDefault="0045220D" w:rsidP="00487D46">
            <w:pPr>
              <w:jc w:val="center"/>
              <w:rPr>
                <w:bCs/>
                <w:sz w:val="28"/>
              </w:rPr>
            </w:pPr>
            <w:r w:rsidRPr="00A70974">
              <w:rPr>
                <w:bCs/>
                <w:sz w:val="28"/>
              </w:rPr>
              <w:t>8</w:t>
            </w:r>
          </w:p>
        </w:tc>
        <w:tc>
          <w:tcPr>
            <w:tcW w:w="850" w:type="dxa"/>
            <w:vAlign w:val="center"/>
          </w:tcPr>
          <w:p w14:paraId="5C3F5658" w14:textId="77777777" w:rsidR="0045220D" w:rsidRPr="00A70974" w:rsidRDefault="0045220D" w:rsidP="00487D46">
            <w:pPr>
              <w:jc w:val="center"/>
              <w:rPr>
                <w:bCs/>
                <w:sz w:val="28"/>
              </w:rPr>
            </w:pPr>
            <w:r w:rsidRPr="00A70974">
              <w:rPr>
                <w:bCs/>
                <w:sz w:val="28"/>
              </w:rPr>
              <w:t>9</w:t>
            </w:r>
          </w:p>
        </w:tc>
        <w:tc>
          <w:tcPr>
            <w:tcW w:w="851" w:type="dxa"/>
            <w:vAlign w:val="center"/>
          </w:tcPr>
          <w:p w14:paraId="04E04EA1" w14:textId="77777777" w:rsidR="0045220D" w:rsidRPr="00A70974" w:rsidRDefault="0045220D" w:rsidP="00487D46">
            <w:pPr>
              <w:jc w:val="center"/>
              <w:rPr>
                <w:bCs/>
                <w:sz w:val="28"/>
              </w:rPr>
            </w:pPr>
            <w:r w:rsidRPr="00A70974">
              <w:rPr>
                <w:bCs/>
                <w:sz w:val="28"/>
              </w:rPr>
              <w:t>10</w:t>
            </w:r>
          </w:p>
        </w:tc>
        <w:tc>
          <w:tcPr>
            <w:tcW w:w="851" w:type="dxa"/>
            <w:vAlign w:val="center"/>
          </w:tcPr>
          <w:p w14:paraId="2C35361B" w14:textId="77777777" w:rsidR="0045220D" w:rsidRPr="00A70974" w:rsidRDefault="0045220D" w:rsidP="00487D46">
            <w:pPr>
              <w:jc w:val="center"/>
              <w:rPr>
                <w:bCs/>
                <w:sz w:val="28"/>
              </w:rPr>
            </w:pPr>
            <w:r w:rsidRPr="00A70974">
              <w:rPr>
                <w:bCs/>
                <w:sz w:val="28"/>
              </w:rPr>
              <w:t>11</w:t>
            </w:r>
          </w:p>
        </w:tc>
        <w:tc>
          <w:tcPr>
            <w:tcW w:w="849" w:type="dxa"/>
            <w:vAlign w:val="center"/>
          </w:tcPr>
          <w:p w14:paraId="10696574" w14:textId="77777777" w:rsidR="0045220D" w:rsidRPr="00A70974" w:rsidRDefault="0045220D" w:rsidP="00487D46">
            <w:pPr>
              <w:jc w:val="center"/>
              <w:rPr>
                <w:bCs/>
                <w:sz w:val="28"/>
              </w:rPr>
            </w:pPr>
            <w:r w:rsidRPr="00A70974">
              <w:rPr>
                <w:bCs/>
                <w:sz w:val="28"/>
              </w:rPr>
              <w:t>12</w:t>
            </w:r>
          </w:p>
        </w:tc>
        <w:tc>
          <w:tcPr>
            <w:tcW w:w="852" w:type="dxa"/>
            <w:vAlign w:val="center"/>
          </w:tcPr>
          <w:p w14:paraId="3665DD19" w14:textId="77777777" w:rsidR="0045220D" w:rsidRPr="00A70974" w:rsidRDefault="0045220D" w:rsidP="00487D46">
            <w:pPr>
              <w:jc w:val="center"/>
              <w:rPr>
                <w:bCs/>
                <w:sz w:val="28"/>
              </w:rPr>
            </w:pPr>
            <w:r w:rsidRPr="00A70974">
              <w:rPr>
                <w:bCs/>
                <w:sz w:val="28"/>
              </w:rPr>
              <w:t>13</w:t>
            </w:r>
          </w:p>
        </w:tc>
        <w:tc>
          <w:tcPr>
            <w:tcW w:w="851" w:type="dxa"/>
            <w:vAlign w:val="center"/>
          </w:tcPr>
          <w:p w14:paraId="7CDFC645" w14:textId="77777777" w:rsidR="0045220D" w:rsidRPr="00A70974" w:rsidRDefault="0045220D" w:rsidP="00487D46">
            <w:pPr>
              <w:jc w:val="center"/>
              <w:rPr>
                <w:bCs/>
                <w:sz w:val="28"/>
              </w:rPr>
            </w:pPr>
            <w:r w:rsidRPr="00A70974">
              <w:rPr>
                <w:bCs/>
                <w:sz w:val="28"/>
              </w:rPr>
              <w:t>14</w:t>
            </w:r>
          </w:p>
        </w:tc>
        <w:tc>
          <w:tcPr>
            <w:tcW w:w="850" w:type="dxa"/>
            <w:vAlign w:val="center"/>
          </w:tcPr>
          <w:p w14:paraId="2FC63C21" w14:textId="77777777" w:rsidR="0045220D" w:rsidRPr="00A70974" w:rsidRDefault="0045220D" w:rsidP="00487D46">
            <w:pPr>
              <w:jc w:val="center"/>
              <w:rPr>
                <w:bCs/>
                <w:sz w:val="28"/>
              </w:rPr>
            </w:pPr>
            <w:r w:rsidRPr="00A70974">
              <w:rPr>
                <w:bCs/>
                <w:sz w:val="28"/>
              </w:rPr>
              <w:t>15</w:t>
            </w:r>
          </w:p>
        </w:tc>
      </w:tr>
      <w:tr w:rsidR="0045220D" w:rsidRPr="00A70974" w14:paraId="5AF1AF1A" w14:textId="77777777" w:rsidTr="00487D46">
        <w:trPr>
          <w:trHeight w:val="401"/>
        </w:trPr>
        <w:tc>
          <w:tcPr>
            <w:tcW w:w="16020" w:type="dxa"/>
            <w:gridSpan w:val="15"/>
            <w:vAlign w:val="center"/>
          </w:tcPr>
          <w:p w14:paraId="33944A43" w14:textId="77777777" w:rsidR="0045220D" w:rsidRPr="00A70974" w:rsidRDefault="0045220D" w:rsidP="00487D46">
            <w:pPr>
              <w:ind w:left="720"/>
              <w:contextualSpacing/>
              <w:jc w:val="center"/>
              <w:rPr>
                <w:bCs/>
                <w:sz w:val="28"/>
                <w:szCs w:val="28"/>
              </w:rPr>
            </w:pPr>
            <w:r w:rsidRPr="00A70974">
              <w:rPr>
                <w:bCs/>
                <w:sz w:val="28"/>
                <w:szCs w:val="28"/>
              </w:rPr>
              <w:t>2. Показатели надежности и бесперебойности водоснабжения и водоотведения</w:t>
            </w:r>
          </w:p>
        </w:tc>
      </w:tr>
      <w:tr w:rsidR="0045220D" w:rsidRPr="00A70974" w14:paraId="78260881" w14:textId="77777777" w:rsidTr="00487D46">
        <w:trPr>
          <w:trHeight w:val="3544"/>
        </w:trPr>
        <w:tc>
          <w:tcPr>
            <w:tcW w:w="822" w:type="dxa"/>
            <w:vAlign w:val="center"/>
          </w:tcPr>
          <w:p w14:paraId="04D74C38" w14:textId="77777777" w:rsidR="0045220D" w:rsidRPr="00A70974" w:rsidRDefault="0045220D" w:rsidP="00487D46">
            <w:pPr>
              <w:jc w:val="center"/>
              <w:rPr>
                <w:bCs/>
                <w:sz w:val="28"/>
                <w:szCs w:val="28"/>
              </w:rPr>
            </w:pPr>
            <w:r w:rsidRPr="00A70974">
              <w:rPr>
                <w:bCs/>
                <w:sz w:val="28"/>
                <w:szCs w:val="28"/>
              </w:rPr>
              <w:t>2.1.</w:t>
            </w:r>
          </w:p>
        </w:tc>
        <w:tc>
          <w:tcPr>
            <w:tcW w:w="3375" w:type="dxa"/>
            <w:vAlign w:val="center"/>
          </w:tcPr>
          <w:p w14:paraId="5293B6AA" w14:textId="77777777" w:rsidR="0045220D" w:rsidRPr="00A70974" w:rsidRDefault="0045220D" w:rsidP="00487D46">
            <w:pPr>
              <w:rPr>
                <w:bCs/>
                <w:sz w:val="20"/>
                <w:szCs w:val="28"/>
              </w:rPr>
            </w:pPr>
            <w:r w:rsidRPr="00A70974">
              <w:rPr>
                <w:sz w:val="20"/>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07" w:type="dxa"/>
            <w:vAlign w:val="center"/>
          </w:tcPr>
          <w:p w14:paraId="07D38C0D" w14:textId="77777777" w:rsidR="0045220D" w:rsidRPr="00A70974" w:rsidRDefault="0045220D" w:rsidP="00487D46">
            <w:pPr>
              <w:jc w:val="center"/>
              <w:rPr>
                <w:bCs/>
                <w:sz w:val="28"/>
              </w:rPr>
            </w:pPr>
            <w:r w:rsidRPr="00A70974">
              <w:rPr>
                <w:bCs/>
                <w:sz w:val="28"/>
              </w:rPr>
              <w:t>0,41</w:t>
            </w:r>
          </w:p>
        </w:tc>
        <w:tc>
          <w:tcPr>
            <w:tcW w:w="1560" w:type="dxa"/>
            <w:vAlign w:val="center"/>
          </w:tcPr>
          <w:p w14:paraId="59B07E9A" w14:textId="77777777" w:rsidR="0045220D" w:rsidRPr="00A70974" w:rsidRDefault="0045220D" w:rsidP="00487D46">
            <w:pPr>
              <w:jc w:val="center"/>
              <w:rPr>
                <w:bCs/>
                <w:sz w:val="28"/>
              </w:rPr>
            </w:pPr>
            <w:r w:rsidRPr="00A70974">
              <w:rPr>
                <w:bCs/>
                <w:sz w:val="28"/>
              </w:rPr>
              <w:t>0,60</w:t>
            </w:r>
          </w:p>
        </w:tc>
        <w:tc>
          <w:tcPr>
            <w:tcW w:w="850" w:type="dxa"/>
            <w:vAlign w:val="center"/>
          </w:tcPr>
          <w:p w14:paraId="62F5B668" w14:textId="77777777" w:rsidR="0045220D" w:rsidRPr="00A70974" w:rsidRDefault="0045220D" w:rsidP="00487D46">
            <w:pPr>
              <w:jc w:val="center"/>
              <w:rPr>
                <w:bCs/>
                <w:sz w:val="28"/>
              </w:rPr>
            </w:pPr>
            <w:r w:rsidRPr="00A70974">
              <w:rPr>
                <w:bCs/>
                <w:sz w:val="28"/>
              </w:rPr>
              <w:t>0,60</w:t>
            </w:r>
          </w:p>
        </w:tc>
        <w:tc>
          <w:tcPr>
            <w:tcW w:w="851" w:type="dxa"/>
            <w:vAlign w:val="center"/>
          </w:tcPr>
          <w:p w14:paraId="0763932B" w14:textId="77777777" w:rsidR="0045220D" w:rsidRPr="00A70974" w:rsidRDefault="0045220D" w:rsidP="00487D46">
            <w:pPr>
              <w:jc w:val="center"/>
              <w:rPr>
                <w:bCs/>
                <w:sz w:val="28"/>
              </w:rPr>
            </w:pPr>
            <w:r w:rsidRPr="00A70974">
              <w:rPr>
                <w:bCs/>
                <w:sz w:val="28"/>
              </w:rPr>
              <w:t>0,60</w:t>
            </w:r>
          </w:p>
        </w:tc>
        <w:tc>
          <w:tcPr>
            <w:tcW w:w="850" w:type="dxa"/>
            <w:vAlign w:val="center"/>
          </w:tcPr>
          <w:p w14:paraId="121194DE" w14:textId="77777777" w:rsidR="0045220D" w:rsidRPr="00A70974" w:rsidRDefault="0045220D" w:rsidP="00487D46">
            <w:pPr>
              <w:jc w:val="center"/>
              <w:rPr>
                <w:bCs/>
                <w:sz w:val="28"/>
              </w:rPr>
            </w:pPr>
            <w:r w:rsidRPr="00A70974">
              <w:rPr>
                <w:bCs/>
                <w:sz w:val="28"/>
              </w:rPr>
              <w:t>0,59</w:t>
            </w:r>
          </w:p>
        </w:tc>
        <w:tc>
          <w:tcPr>
            <w:tcW w:w="851" w:type="dxa"/>
            <w:vAlign w:val="center"/>
          </w:tcPr>
          <w:p w14:paraId="4788BD9F" w14:textId="77777777" w:rsidR="0045220D" w:rsidRPr="00A70974" w:rsidRDefault="0045220D" w:rsidP="00487D46">
            <w:pPr>
              <w:jc w:val="center"/>
              <w:rPr>
                <w:bCs/>
                <w:sz w:val="28"/>
              </w:rPr>
            </w:pPr>
            <w:r w:rsidRPr="00A70974">
              <w:rPr>
                <w:bCs/>
                <w:sz w:val="28"/>
              </w:rPr>
              <w:t>0,59</w:t>
            </w:r>
          </w:p>
        </w:tc>
        <w:tc>
          <w:tcPr>
            <w:tcW w:w="850" w:type="dxa"/>
            <w:vAlign w:val="center"/>
          </w:tcPr>
          <w:p w14:paraId="63DF66B5" w14:textId="77777777" w:rsidR="0045220D" w:rsidRPr="00A70974" w:rsidRDefault="0045220D" w:rsidP="00487D46">
            <w:pPr>
              <w:jc w:val="center"/>
              <w:rPr>
                <w:bCs/>
                <w:sz w:val="28"/>
              </w:rPr>
            </w:pPr>
            <w:r w:rsidRPr="00A70974">
              <w:rPr>
                <w:bCs/>
                <w:sz w:val="28"/>
              </w:rPr>
              <w:t>0,58</w:t>
            </w:r>
          </w:p>
        </w:tc>
        <w:tc>
          <w:tcPr>
            <w:tcW w:w="851" w:type="dxa"/>
            <w:vAlign w:val="center"/>
          </w:tcPr>
          <w:p w14:paraId="0C7427D1" w14:textId="77777777" w:rsidR="0045220D" w:rsidRPr="00A70974" w:rsidRDefault="0045220D" w:rsidP="00487D46">
            <w:pPr>
              <w:jc w:val="center"/>
              <w:rPr>
                <w:bCs/>
                <w:sz w:val="28"/>
              </w:rPr>
            </w:pPr>
            <w:r w:rsidRPr="00A70974">
              <w:rPr>
                <w:bCs/>
                <w:sz w:val="28"/>
              </w:rPr>
              <w:t>0,59</w:t>
            </w:r>
          </w:p>
        </w:tc>
        <w:tc>
          <w:tcPr>
            <w:tcW w:w="851" w:type="dxa"/>
            <w:vAlign w:val="center"/>
          </w:tcPr>
          <w:p w14:paraId="5F282C47" w14:textId="77777777" w:rsidR="0045220D" w:rsidRPr="00A70974" w:rsidRDefault="0045220D" w:rsidP="00487D46">
            <w:pPr>
              <w:jc w:val="center"/>
              <w:rPr>
                <w:bCs/>
                <w:sz w:val="28"/>
              </w:rPr>
            </w:pPr>
            <w:r w:rsidRPr="00A70974">
              <w:rPr>
                <w:bCs/>
                <w:sz w:val="28"/>
              </w:rPr>
              <w:t>0,57</w:t>
            </w:r>
          </w:p>
        </w:tc>
        <w:tc>
          <w:tcPr>
            <w:tcW w:w="849" w:type="dxa"/>
            <w:vAlign w:val="center"/>
          </w:tcPr>
          <w:p w14:paraId="23379834" w14:textId="77777777" w:rsidR="0045220D" w:rsidRPr="00A70974" w:rsidRDefault="0045220D" w:rsidP="00487D46">
            <w:pPr>
              <w:jc w:val="center"/>
              <w:rPr>
                <w:bCs/>
                <w:sz w:val="28"/>
              </w:rPr>
            </w:pPr>
            <w:r w:rsidRPr="00A70974">
              <w:rPr>
                <w:bCs/>
                <w:sz w:val="28"/>
              </w:rPr>
              <w:t>0,57</w:t>
            </w:r>
          </w:p>
        </w:tc>
        <w:tc>
          <w:tcPr>
            <w:tcW w:w="852" w:type="dxa"/>
            <w:vAlign w:val="center"/>
          </w:tcPr>
          <w:p w14:paraId="26D6D8C3" w14:textId="77777777" w:rsidR="0045220D" w:rsidRPr="00A70974" w:rsidRDefault="0045220D" w:rsidP="00487D46">
            <w:pPr>
              <w:jc w:val="center"/>
              <w:rPr>
                <w:bCs/>
                <w:sz w:val="28"/>
              </w:rPr>
            </w:pPr>
            <w:r w:rsidRPr="00A70974">
              <w:rPr>
                <w:bCs/>
                <w:sz w:val="28"/>
              </w:rPr>
              <w:t>0,56</w:t>
            </w:r>
          </w:p>
        </w:tc>
        <w:tc>
          <w:tcPr>
            <w:tcW w:w="851" w:type="dxa"/>
            <w:vAlign w:val="center"/>
          </w:tcPr>
          <w:p w14:paraId="1B466A76" w14:textId="77777777" w:rsidR="0045220D" w:rsidRPr="00A70974" w:rsidRDefault="0045220D" w:rsidP="00487D46">
            <w:pPr>
              <w:jc w:val="center"/>
              <w:rPr>
                <w:bCs/>
                <w:sz w:val="28"/>
              </w:rPr>
            </w:pPr>
            <w:r w:rsidRPr="00A70974">
              <w:rPr>
                <w:bCs/>
                <w:sz w:val="28"/>
              </w:rPr>
              <w:t>0,56</w:t>
            </w:r>
          </w:p>
        </w:tc>
        <w:tc>
          <w:tcPr>
            <w:tcW w:w="850" w:type="dxa"/>
            <w:vAlign w:val="center"/>
          </w:tcPr>
          <w:p w14:paraId="776EFE7D" w14:textId="77777777" w:rsidR="0045220D" w:rsidRPr="00A70974" w:rsidRDefault="0045220D" w:rsidP="00487D46">
            <w:pPr>
              <w:jc w:val="center"/>
              <w:rPr>
                <w:bCs/>
                <w:sz w:val="28"/>
              </w:rPr>
            </w:pPr>
            <w:r w:rsidRPr="00A70974">
              <w:rPr>
                <w:bCs/>
                <w:sz w:val="28"/>
              </w:rPr>
              <w:t>0,56</w:t>
            </w:r>
          </w:p>
        </w:tc>
      </w:tr>
      <w:tr w:rsidR="0045220D" w:rsidRPr="00A70974" w14:paraId="240B4CC8" w14:textId="77777777" w:rsidTr="00487D46">
        <w:trPr>
          <w:trHeight w:val="974"/>
        </w:trPr>
        <w:tc>
          <w:tcPr>
            <w:tcW w:w="822" w:type="dxa"/>
            <w:vAlign w:val="center"/>
          </w:tcPr>
          <w:p w14:paraId="662129E2" w14:textId="77777777" w:rsidR="0045220D" w:rsidRPr="00A70974" w:rsidRDefault="0045220D" w:rsidP="00487D46">
            <w:pPr>
              <w:jc w:val="center"/>
              <w:rPr>
                <w:bCs/>
                <w:sz w:val="28"/>
                <w:szCs w:val="28"/>
              </w:rPr>
            </w:pPr>
            <w:r w:rsidRPr="00A70974">
              <w:rPr>
                <w:bCs/>
                <w:sz w:val="28"/>
                <w:szCs w:val="28"/>
              </w:rPr>
              <w:t>2.2.</w:t>
            </w:r>
          </w:p>
        </w:tc>
        <w:tc>
          <w:tcPr>
            <w:tcW w:w="3375" w:type="dxa"/>
            <w:vAlign w:val="center"/>
          </w:tcPr>
          <w:p w14:paraId="2150A808" w14:textId="77777777" w:rsidR="0045220D" w:rsidRPr="00A70974" w:rsidRDefault="0045220D" w:rsidP="00487D46">
            <w:pPr>
              <w:rPr>
                <w:bCs/>
                <w:sz w:val="20"/>
                <w:szCs w:val="28"/>
              </w:rPr>
            </w:pPr>
            <w:r w:rsidRPr="00A70974">
              <w:rPr>
                <w:sz w:val="20"/>
                <w:szCs w:val="22"/>
              </w:rPr>
              <w:t>Удельное количество аварий и засоров в расчете на протяженность канализационной сети в год (ед./км)</w:t>
            </w:r>
          </w:p>
        </w:tc>
        <w:tc>
          <w:tcPr>
            <w:tcW w:w="907" w:type="dxa"/>
            <w:vAlign w:val="center"/>
          </w:tcPr>
          <w:p w14:paraId="2E4B0815" w14:textId="77777777" w:rsidR="0045220D" w:rsidRPr="00A70974" w:rsidRDefault="0045220D" w:rsidP="00487D46">
            <w:pPr>
              <w:jc w:val="center"/>
              <w:rPr>
                <w:bCs/>
                <w:sz w:val="28"/>
              </w:rPr>
            </w:pPr>
            <w:r w:rsidRPr="00A70974">
              <w:rPr>
                <w:bCs/>
                <w:sz w:val="28"/>
              </w:rPr>
              <w:t>18,88</w:t>
            </w:r>
          </w:p>
        </w:tc>
        <w:tc>
          <w:tcPr>
            <w:tcW w:w="1560" w:type="dxa"/>
            <w:vAlign w:val="center"/>
          </w:tcPr>
          <w:p w14:paraId="0F81EAEB" w14:textId="77777777" w:rsidR="0045220D" w:rsidRPr="00A70974" w:rsidRDefault="0045220D" w:rsidP="00487D46">
            <w:pPr>
              <w:jc w:val="center"/>
              <w:rPr>
                <w:bCs/>
                <w:sz w:val="28"/>
              </w:rPr>
            </w:pPr>
            <w:r w:rsidRPr="00A70974">
              <w:rPr>
                <w:bCs/>
                <w:sz w:val="28"/>
              </w:rPr>
              <w:t>28,54</w:t>
            </w:r>
          </w:p>
        </w:tc>
        <w:tc>
          <w:tcPr>
            <w:tcW w:w="850" w:type="dxa"/>
            <w:vAlign w:val="center"/>
          </w:tcPr>
          <w:p w14:paraId="061DF252" w14:textId="77777777" w:rsidR="0045220D" w:rsidRPr="00A70974" w:rsidRDefault="0045220D" w:rsidP="00487D46">
            <w:pPr>
              <w:jc w:val="center"/>
              <w:rPr>
                <w:bCs/>
                <w:sz w:val="28"/>
              </w:rPr>
            </w:pPr>
            <w:r w:rsidRPr="00A70974">
              <w:rPr>
                <w:bCs/>
                <w:sz w:val="28"/>
              </w:rPr>
              <w:t>28,54</w:t>
            </w:r>
          </w:p>
        </w:tc>
        <w:tc>
          <w:tcPr>
            <w:tcW w:w="851" w:type="dxa"/>
            <w:vAlign w:val="center"/>
          </w:tcPr>
          <w:p w14:paraId="45E5E910" w14:textId="77777777" w:rsidR="0045220D" w:rsidRPr="00A70974" w:rsidRDefault="0045220D" w:rsidP="00487D46">
            <w:pPr>
              <w:jc w:val="center"/>
              <w:rPr>
                <w:bCs/>
                <w:sz w:val="28"/>
              </w:rPr>
            </w:pPr>
            <w:r w:rsidRPr="00A70974">
              <w:rPr>
                <w:bCs/>
                <w:sz w:val="28"/>
              </w:rPr>
              <w:t>28,54</w:t>
            </w:r>
          </w:p>
        </w:tc>
        <w:tc>
          <w:tcPr>
            <w:tcW w:w="850" w:type="dxa"/>
            <w:vAlign w:val="center"/>
          </w:tcPr>
          <w:p w14:paraId="202AEA46" w14:textId="77777777" w:rsidR="0045220D" w:rsidRPr="00A70974" w:rsidRDefault="0045220D" w:rsidP="00487D46">
            <w:pPr>
              <w:jc w:val="center"/>
              <w:rPr>
                <w:bCs/>
                <w:sz w:val="28"/>
              </w:rPr>
            </w:pPr>
            <w:r w:rsidRPr="00A70974">
              <w:rPr>
                <w:bCs/>
                <w:sz w:val="28"/>
              </w:rPr>
              <w:t>28,39</w:t>
            </w:r>
          </w:p>
        </w:tc>
        <w:tc>
          <w:tcPr>
            <w:tcW w:w="851" w:type="dxa"/>
            <w:vAlign w:val="center"/>
          </w:tcPr>
          <w:p w14:paraId="296A42A4" w14:textId="77777777" w:rsidR="0045220D" w:rsidRPr="00A70974" w:rsidRDefault="0045220D" w:rsidP="00487D46">
            <w:pPr>
              <w:jc w:val="center"/>
              <w:rPr>
                <w:bCs/>
                <w:sz w:val="28"/>
              </w:rPr>
            </w:pPr>
            <w:r w:rsidRPr="00A70974">
              <w:rPr>
                <w:bCs/>
                <w:sz w:val="28"/>
              </w:rPr>
              <w:t>28,25</w:t>
            </w:r>
          </w:p>
        </w:tc>
        <w:tc>
          <w:tcPr>
            <w:tcW w:w="850" w:type="dxa"/>
            <w:vAlign w:val="center"/>
          </w:tcPr>
          <w:p w14:paraId="6C8B64CB" w14:textId="77777777" w:rsidR="0045220D" w:rsidRPr="00A70974" w:rsidRDefault="0045220D" w:rsidP="00487D46">
            <w:pPr>
              <w:jc w:val="center"/>
              <w:rPr>
                <w:bCs/>
                <w:sz w:val="28"/>
              </w:rPr>
            </w:pPr>
            <w:r w:rsidRPr="00A70974">
              <w:rPr>
                <w:bCs/>
                <w:sz w:val="28"/>
              </w:rPr>
              <w:t>28,10</w:t>
            </w:r>
          </w:p>
        </w:tc>
        <w:tc>
          <w:tcPr>
            <w:tcW w:w="851" w:type="dxa"/>
            <w:vAlign w:val="center"/>
          </w:tcPr>
          <w:p w14:paraId="3AA6AA12" w14:textId="77777777" w:rsidR="0045220D" w:rsidRPr="00A70974" w:rsidRDefault="0045220D" w:rsidP="00487D46">
            <w:pPr>
              <w:jc w:val="center"/>
              <w:rPr>
                <w:bCs/>
                <w:sz w:val="28"/>
              </w:rPr>
            </w:pPr>
            <w:r w:rsidRPr="00A70974">
              <w:rPr>
                <w:bCs/>
                <w:sz w:val="28"/>
              </w:rPr>
              <w:t>27,95</w:t>
            </w:r>
          </w:p>
        </w:tc>
        <w:tc>
          <w:tcPr>
            <w:tcW w:w="851" w:type="dxa"/>
            <w:vAlign w:val="center"/>
          </w:tcPr>
          <w:p w14:paraId="26D744CA" w14:textId="77777777" w:rsidR="0045220D" w:rsidRPr="00A70974" w:rsidRDefault="0045220D" w:rsidP="00487D46">
            <w:pPr>
              <w:jc w:val="center"/>
              <w:rPr>
                <w:bCs/>
                <w:sz w:val="28"/>
              </w:rPr>
            </w:pPr>
            <w:r w:rsidRPr="00A70974">
              <w:rPr>
                <w:bCs/>
                <w:sz w:val="28"/>
              </w:rPr>
              <w:t>27,81</w:t>
            </w:r>
          </w:p>
        </w:tc>
        <w:tc>
          <w:tcPr>
            <w:tcW w:w="849" w:type="dxa"/>
            <w:vAlign w:val="center"/>
          </w:tcPr>
          <w:p w14:paraId="2B76C177" w14:textId="77777777" w:rsidR="0045220D" w:rsidRPr="00A70974" w:rsidRDefault="0045220D" w:rsidP="00487D46">
            <w:pPr>
              <w:jc w:val="center"/>
              <w:rPr>
                <w:bCs/>
                <w:sz w:val="28"/>
              </w:rPr>
            </w:pPr>
            <w:r w:rsidRPr="00A70974">
              <w:rPr>
                <w:bCs/>
                <w:sz w:val="28"/>
              </w:rPr>
              <w:t>27,66</w:t>
            </w:r>
          </w:p>
        </w:tc>
        <w:tc>
          <w:tcPr>
            <w:tcW w:w="852" w:type="dxa"/>
            <w:vAlign w:val="center"/>
          </w:tcPr>
          <w:p w14:paraId="05E8C208" w14:textId="77777777" w:rsidR="0045220D" w:rsidRPr="00A70974" w:rsidRDefault="0045220D" w:rsidP="00487D46">
            <w:pPr>
              <w:jc w:val="center"/>
              <w:rPr>
                <w:bCs/>
                <w:sz w:val="28"/>
              </w:rPr>
            </w:pPr>
            <w:r w:rsidRPr="00A70974">
              <w:rPr>
                <w:bCs/>
                <w:sz w:val="28"/>
              </w:rPr>
              <w:t>27,51</w:t>
            </w:r>
          </w:p>
        </w:tc>
        <w:tc>
          <w:tcPr>
            <w:tcW w:w="851" w:type="dxa"/>
            <w:vAlign w:val="center"/>
          </w:tcPr>
          <w:p w14:paraId="4D68718A" w14:textId="77777777" w:rsidR="0045220D" w:rsidRPr="00A70974" w:rsidRDefault="0045220D" w:rsidP="00487D46">
            <w:pPr>
              <w:jc w:val="center"/>
              <w:rPr>
                <w:bCs/>
                <w:sz w:val="28"/>
              </w:rPr>
            </w:pPr>
            <w:r w:rsidRPr="00A70974">
              <w:rPr>
                <w:bCs/>
                <w:sz w:val="28"/>
              </w:rPr>
              <w:t>27,37</w:t>
            </w:r>
          </w:p>
        </w:tc>
        <w:tc>
          <w:tcPr>
            <w:tcW w:w="850" w:type="dxa"/>
            <w:vAlign w:val="center"/>
          </w:tcPr>
          <w:p w14:paraId="3AD8A3A9" w14:textId="77777777" w:rsidR="0045220D" w:rsidRPr="00A70974" w:rsidRDefault="0045220D" w:rsidP="00487D46">
            <w:pPr>
              <w:jc w:val="center"/>
              <w:rPr>
                <w:bCs/>
                <w:sz w:val="28"/>
              </w:rPr>
            </w:pPr>
            <w:r w:rsidRPr="00A70974">
              <w:rPr>
                <w:bCs/>
                <w:sz w:val="28"/>
              </w:rPr>
              <w:t>27,37</w:t>
            </w:r>
          </w:p>
        </w:tc>
      </w:tr>
      <w:tr w:rsidR="0045220D" w:rsidRPr="00A70974" w14:paraId="2C731435" w14:textId="77777777" w:rsidTr="00487D46">
        <w:trPr>
          <w:trHeight w:val="653"/>
        </w:trPr>
        <w:tc>
          <w:tcPr>
            <w:tcW w:w="16020" w:type="dxa"/>
            <w:gridSpan w:val="15"/>
            <w:vAlign w:val="center"/>
          </w:tcPr>
          <w:p w14:paraId="608D6BF2" w14:textId="77777777" w:rsidR="0045220D" w:rsidRPr="00A70974" w:rsidRDefault="0045220D" w:rsidP="00487D46">
            <w:pPr>
              <w:jc w:val="center"/>
              <w:rPr>
                <w:bCs/>
                <w:sz w:val="28"/>
              </w:rPr>
            </w:pPr>
            <w:r w:rsidRPr="00A70974">
              <w:rPr>
                <w:bCs/>
                <w:sz w:val="28"/>
                <w:szCs w:val="28"/>
              </w:rPr>
              <w:t>3. Показатели качества очистки сточных вод</w:t>
            </w:r>
          </w:p>
        </w:tc>
      </w:tr>
      <w:tr w:rsidR="0045220D" w:rsidRPr="00A70974" w14:paraId="55FC3071" w14:textId="77777777" w:rsidTr="00487D46">
        <w:trPr>
          <w:trHeight w:val="1770"/>
        </w:trPr>
        <w:tc>
          <w:tcPr>
            <w:tcW w:w="822" w:type="dxa"/>
            <w:vAlign w:val="center"/>
          </w:tcPr>
          <w:p w14:paraId="55DB014E" w14:textId="77777777" w:rsidR="0045220D" w:rsidRPr="00A70974" w:rsidRDefault="0045220D" w:rsidP="00487D46">
            <w:pPr>
              <w:jc w:val="center"/>
              <w:rPr>
                <w:bCs/>
                <w:sz w:val="28"/>
                <w:szCs w:val="28"/>
              </w:rPr>
            </w:pPr>
            <w:r w:rsidRPr="00A70974">
              <w:rPr>
                <w:bCs/>
                <w:sz w:val="28"/>
                <w:szCs w:val="28"/>
              </w:rPr>
              <w:t>3.1.</w:t>
            </w:r>
          </w:p>
        </w:tc>
        <w:tc>
          <w:tcPr>
            <w:tcW w:w="3375" w:type="dxa"/>
            <w:vAlign w:val="center"/>
          </w:tcPr>
          <w:p w14:paraId="4DCDF530" w14:textId="77777777" w:rsidR="0045220D" w:rsidRPr="00A70974" w:rsidRDefault="0045220D" w:rsidP="00487D46">
            <w:pPr>
              <w:rPr>
                <w:sz w:val="22"/>
                <w:szCs w:val="22"/>
              </w:rPr>
            </w:pPr>
            <w:r w:rsidRPr="00A70974">
              <w:rPr>
                <w:sz w:val="20"/>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07" w:type="dxa"/>
            <w:vAlign w:val="center"/>
          </w:tcPr>
          <w:p w14:paraId="714402D5" w14:textId="77777777" w:rsidR="0045220D" w:rsidRPr="00A70974" w:rsidRDefault="0045220D" w:rsidP="00487D46">
            <w:pPr>
              <w:jc w:val="center"/>
              <w:rPr>
                <w:bCs/>
                <w:sz w:val="28"/>
              </w:rPr>
            </w:pPr>
            <w:r w:rsidRPr="00A70974">
              <w:rPr>
                <w:bCs/>
                <w:sz w:val="28"/>
              </w:rPr>
              <w:t>0,00</w:t>
            </w:r>
          </w:p>
        </w:tc>
        <w:tc>
          <w:tcPr>
            <w:tcW w:w="1560" w:type="dxa"/>
            <w:vAlign w:val="center"/>
          </w:tcPr>
          <w:p w14:paraId="592DA1C2" w14:textId="77777777" w:rsidR="0045220D" w:rsidRPr="00A70974" w:rsidRDefault="0045220D" w:rsidP="00487D46">
            <w:pPr>
              <w:jc w:val="center"/>
              <w:rPr>
                <w:bCs/>
                <w:sz w:val="28"/>
              </w:rPr>
            </w:pPr>
            <w:r w:rsidRPr="00A70974">
              <w:rPr>
                <w:bCs/>
                <w:sz w:val="28"/>
              </w:rPr>
              <w:t>0,00</w:t>
            </w:r>
          </w:p>
        </w:tc>
        <w:tc>
          <w:tcPr>
            <w:tcW w:w="850" w:type="dxa"/>
            <w:vAlign w:val="center"/>
          </w:tcPr>
          <w:p w14:paraId="46A37D65" w14:textId="77777777" w:rsidR="0045220D" w:rsidRPr="00A70974" w:rsidRDefault="0045220D" w:rsidP="00487D46">
            <w:pPr>
              <w:jc w:val="center"/>
              <w:rPr>
                <w:bCs/>
                <w:sz w:val="28"/>
              </w:rPr>
            </w:pPr>
            <w:r w:rsidRPr="00A70974">
              <w:rPr>
                <w:bCs/>
                <w:sz w:val="28"/>
              </w:rPr>
              <w:t>0,00</w:t>
            </w:r>
          </w:p>
        </w:tc>
        <w:tc>
          <w:tcPr>
            <w:tcW w:w="851" w:type="dxa"/>
            <w:vAlign w:val="center"/>
          </w:tcPr>
          <w:p w14:paraId="090E7771" w14:textId="77777777" w:rsidR="0045220D" w:rsidRPr="00A70974" w:rsidRDefault="0045220D" w:rsidP="00487D46">
            <w:r w:rsidRPr="00A70974">
              <w:rPr>
                <w:bCs/>
                <w:sz w:val="28"/>
              </w:rPr>
              <w:t>0,00</w:t>
            </w:r>
          </w:p>
        </w:tc>
        <w:tc>
          <w:tcPr>
            <w:tcW w:w="850" w:type="dxa"/>
            <w:vAlign w:val="center"/>
          </w:tcPr>
          <w:p w14:paraId="0B08E52C" w14:textId="77777777" w:rsidR="0045220D" w:rsidRPr="00A70974" w:rsidRDefault="0045220D" w:rsidP="00487D46">
            <w:r w:rsidRPr="00A70974">
              <w:rPr>
                <w:bCs/>
                <w:sz w:val="28"/>
              </w:rPr>
              <w:t>0,00</w:t>
            </w:r>
          </w:p>
        </w:tc>
        <w:tc>
          <w:tcPr>
            <w:tcW w:w="851" w:type="dxa"/>
            <w:vAlign w:val="center"/>
          </w:tcPr>
          <w:p w14:paraId="6F4C8885" w14:textId="77777777" w:rsidR="0045220D" w:rsidRPr="00A70974" w:rsidRDefault="0045220D" w:rsidP="00487D46">
            <w:r w:rsidRPr="00A70974">
              <w:rPr>
                <w:bCs/>
                <w:sz w:val="28"/>
              </w:rPr>
              <w:t>0,00</w:t>
            </w:r>
          </w:p>
        </w:tc>
        <w:tc>
          <w:tcPr>
            <w:tcW w:w="850" w:type="dxa"/>
            <w:vAlign w:val="center"/>
          </w:tcPr>
          <w:p w14:paraId="661E57B7" w14:textId="77777777" w:rsidR="0045220D" w:rsidRPr="00A70974" w:rsidRDefault="0045220D" w:rsidP="00487D46">
            <w:r w:rsidRPr="00A70974">
              <w:rPr>
                <w:bCs/>
                <w:sz w:val="28"/>
              </w:rPr>
              <w:t>0,00</w:t>
            </w:r>
          </w:p>
        </w:tc>
        <w:tc>
          <w:tcPr>
            <w:tcW w:w="851" w:type="dxa"/>
            <w:vAlign w:val="center"/>
          </w:tcPr>
          <w:p w14:paraId="3517FBFF" w14:textId="77777777" w:rsidR="0045220D" w:rsidRPr="00A70974" w:rsidRDefault="0045220D" w:rsidP="00487D46">
            <w:r w:rsidRPr="00A70974">
              <w:rPr>
                <w:bCs/>
                <w:sz w:val="28"/>
              </w:rPr>
              <w:t>0,00</w:t>
            </w:r>
          </w:p>
        </w:tc>
        <w:tc>
          <w:tcPr>
            <w:tcW w:w="851" w:type="dxa"/>
            <w:vAlign w:val="center"/>
          </w:tcPr>
          <w:p w14:paraId="742B2A6B" w14:textId="77777777" w:rsidR="0045220D" w:rsidRPr="00A70974" w:rsidRDefault="0045220D" w:rsidP="00487D46">
            <w:r w:rsidRPr="00A70974">
              <w:rPr>
                <w:bCs/>
                <w:sz w:val="28"/>
              </w:rPr>
              <w:t>0,00</w:t>
            </w:r>
          </w:p>
        </w:tc>
        <w:tc>
          <w:tcPr>
            <w:tcW w:w="849" w:type="dxa"/>
            <w:vAlign w:val="center"/>
          </w:tcPr>
          <w:p w14:paraId="37074155" w14:textId="77777777" w:rsidR="0045220D" w:rsidRPr="00A70974" w:rsidRDefault="0045220D" w:rsidP="00487D46">
            <w:r w:rsidRPr="00A70974">
              <w:rPr>
                <w:bCs/>
                <w:sz w:val="28"/>
              </w:rPr>
              <w:t>0,00</w:t>
            </w:r>
          </w:p>
        </w:tc>
        <w:tc>
          <w:tcPr>
            <w:tcW w:w="852" w:type="dxa"/>
            <w:vAlign w:val="center"/>
          </w:tcPr>
          <w:p w14:paraId="2C623A77" w14:textId="77777777" w:rsidR="0045220D" w:rsidRPr="00A70974" w:rsidRDefault="0045220D" w:rsidP="00487D46">
            <w:r w:rsidRPr="00A70974">
              <w:rPr>
                <w:bCs/>
                <w:sz w:val="28"/>
              </w:rPr>
              <w:t>0,00</w:t>
            </w:r>
          </w:p>
        </w:tc>
        <w:tc>
          <w:tcPr>
            <w:tcW w:w="851" w:type="dxa"/>
            <w:vAlign w:val="center"/>
          </w:tcPr>
          <w:p w14:paraId="4F699FE0" w14:textId="77777777" w:rsidR="0045220D" w:rsidRPr="00A70974" w:rsidRDefault="0045220D" w:rsidP="00487D46">
            <w:r w:rsidRPr="00A70974">
              <w:rPr>
                <w:bCs/>
                <w:sz w:val="28"/>
              </w:rPr>
              <w:t>0,00</w:t>
            </w:r>
          </w:p>
        </w:tc>
        <w:tc>
          <w:tcPr>
            <w:tcW w:w="850" w:type="dxa"/>
            <w:vAlign w:val="center"/>
          </w:tcPr>
          <w:p w14:paraId="22273A81" w14:textId="77777777" w:rsidR="0045220D" w:rsidRPr="00A70974" w:rsidRDefault="0045220D" w:rsidP="00487D46">
            <w:r w:rsidRPr="00A70974">
              <w:rPr>
                <w:bCs/>
                <w:sz w:val="28"/>
              </w:rPr>
              <w:t>0,00</w:t>
            </w:r>
          </w:p>
        </w:tc>
      </w:tr>
      <w:tr w:rsidR="0045220D" w:rsidRPr="00A70974" w14:paraId="479A3725" w14:textId="77777777" w:rsidTr="0045220D">
        <w:trPr>
          <w:trHeight w:val="438"/>
        </w:trPr>
        <w:tc>
          <w:tcPr>
            <w:tcW w:w="822" w:type="dxa"/>
            <w:vAlign w:val="center"/>
          </w:tcPr>
          <w:p w14:paraId="46DB4720" w14:textId="77777777" w:rsidR="0045220D" w:rsidRPr="00A70974" w:rsidRDefault="0045220D" w:rsidP="00487D46">
            <w:pPr>
              <w:jc w:val="center"/>
              <w:rPr>
                <w:bCs/>
                <w:sz w:val="28"/>
                <w:szCs w:val="28"/>
              </w:rPr>
            </w:pPr>
            <w:r w:rsidRPr="00A70974">
              <w:rPr>
                <w:bCs/>
                <w:sz w:val="28"/>
                <w:szCs w:val="28"/>
              </w:rPr>
              <w:t>3.2.</w:t>
            </w:r>
          </w:p>
        </w:tc>
        <w:tc>
          <w:tcPr>
            <w:tcW w:w="3375" w:type="dxa"/>
            <w:vAlign w:val="center"/>
          </w:tcPr>
          <w:p w14:paraId="65447BED" w14:textId="77777777" w:rsidR="0045220D" w:rsidRPr="00A70974" w:rsidRDefault="0045220D" w:rsidP="00487D46">
            <w:pPr>
              <w:rPr>
                <w:bCs/>
                <w:sz w:val="20"/>
                <w:szCs w:val="28"/>
              </w:rPr>
            </w:pPr>
            <w:r w:rsidRPr="00A70974">
              <w:rPr>
                <w:sz w:val="20"/>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07" w:type="dxa"/>
            <w:vAlign w:val="center"/>
          </w:tcPr>
          <w:p w14:paraId="0F53231E" w14:textId="77777777" w:rsidR="0045220D" w:rsidRPr="00A70974" w:rsidRDefault="0045220D" w:rsidP="00487D46">
            <w:pPr>
              <w:jc w:val="center"/>
              <w:rPr>
                <w:bCs/>
                <w:sz w:val="28"/>
              </w:rPr>
            </w:pPr>
            <w:r w:rsidRPr="00A70974">
              <w:rPr>
                <w:bCs/>
                <w:sz w:val="28"/>
              </w:rPr>
              <w:t>-</w:t>
            </w:r>
          </w:p>
        </w:tc>
        <w:tc>
          <w:tcPr>
            <w:tcW w:w="1560" w:type="dxa"/>
            <w:vAlign w:val="center"/>
          </w:tcPr>
          <w:p w14:paraId="0376FE95" w14:textId="77777777" w:rsidR="0045220D" w:rsidRPr="00A70974" w:rsidRDefault="0045220D" w:rsidP="00487D46">
            <w:pPr>
              <w:jc w:val="center"/>
              <w:rPr>
                <w:bCs/>
                <w:sz w:val="28"/>
              </w:rPr>
            </w:pPr>
            <w:r w:rsidRPr="00A70974">
              <w:rPr>
                <w:bCs/>
                <w:sz w:val="28"/>
              </w:rPr>
              <w:t>-</w:t>
            </w:r>
          </w:p>
        </w:tc>
        <w:tc>
          <w:tcPr>
            <w:tcW w:w="850" w:type="dxa"/>
            <w:vAlign w:val="center"/>
          </w:tcPr>
          <w:p w14:paraId="071154F4" w14:textId="77777777" w:rsidR="0045220D" w:rsidRPr="00A70974" w:rsidRDefault="0045220D" w:rsidP="00487D46">
            <w:pPr>
              <w:jc w:val="center"/>
              <w:rPr>
                <w:bCs/>
                <w:sz w:val="28"/>
              </w:rPr>
            </w:pPr>
            <w:r w:rsidRPr="00A70974">
              <w:rPr>
                <w:bCs/>
                <w:sz w:val="28"/>
              </w:rPr>
              <w:t>-</w:t>
            </w:r>
          </w:p>
        </w:tc>
        <w:tc>
          <w:tcPr>
            <w:tcW w:w="851" w:type="dxa"/>
            <w:vAlign w:val="center"/>
          </w:tcPr>
          <w:p w14:paraId="3EF4B84F" w14:textId="77777777" w:rsidR="0045220D" w:rsidRPr="00A70974" w:rsidRDefault="0045220D" w:rsidP="00487D46">
            <w:pPr>
              <w:jc w:val="center"/>
              <w:rPr>
                <w:bCs/>
                <w:sz w:val="28"/>
              </w:rPr>
            </w:pPr>
            <w:r w:rsidRPr="00A70974">
              <w:rPr>
                <w:bCs/>
                <w:sz w:val="28"/>
              </w:rPr>
              <w:t>-</w:t>
            </w:r>
          </w:p>
        </w:tc>
        <w:tc>
          <w:tcPr>
            <w:tcW w:w="850" w:type="dxa"/>
            <w:vAlign w:val="center"/>
          </w:tcPr>
          <w:p w14:paraId="4D4F73DC" w14:textId="77777777" w:rsidR="0045220D" w:rsidRPr="00A70974" w:rsidRDefault="0045220D" w:rsidP="00487D46">
            <w:pPr>
              <w:jc w:val="center"/>
              <w:rPr>
                <w:bCs/>
                <w:sz w:val="28"/>
              </w:rPr>
            </w:pPr>
            <w:r w:rsidRPr="00A70974">
              <w:rPr>
                <w:bCs/>
                <w:sz w:val="28"/>
              </w:rPr>
              <w:t>-</w:t>
            </w:r>
          </w:p>
        </w:tc>
        <w:tc>
          <w:tcPr>
            <w:tcW w:w="851" w:type="dxa"/>
            <w:vAlign w:val="center"/>
          </w:tcPr>
          <w:p w14:paraId="7C1C8B7F" w14:textId="77777777" w:rsidR="0045220D" w:rsidRPr="00A70974" w:rsidRDefault="0045220D" w:rsidP="00487D46">
            <w:pPr>
              <w:jc w:val="center"/>
              <w:rPr>
                <w:bCs/>
                <w:sz w:val="28"/>
              </w:rPr>
            </w:pPr>
            <w:r w:rsidRPr="00A70974">
              <w:rPr>
                <w:bCs/>
                <w:sz w:val="28"/>
              </w:rPr>
              <w:t>-</w:t>
            </w:r>
          </w:p>
        </w:tc>
        <w:tc>
          <w:tcPr>
            <w:tcW w:w="850" w:type="dxa"/>
            <w:vAlign w:val="center"/>
          </w:tcPr>
          <w:p w14:paraId="6E207966" w14:textId="77777777" w:rsidR="0045220D" w:rsidRPr="00A70974" w:rsidRDefault="0045220D" w:rsidP="00487D46">
            <w:pPr>
              <w:jc w:val="center"/>
              <w:rPr>
                <w:bCs/>
                <w:sz w:val="28"/>
              </w:rPr>
            </w:pPr>
            <w:r w:rsidRPr="00A70974">
              <w:rPr>
                <w:bCs/>
                <w:sz w:val="28"/>
              </w:rPr>
              <w:t>-</w:t>
            </w:r>
          </w:p>
        </w:tc>
        <w:tc>
          <w:tcPr>
            <w:tcW w:w="851" w:type="dxa"/>
            <w:vAlign w:val="center"/>
          </w:tcPr>
          <w:p w14:paraId="6EDE3E68" w14:textId="77777777" w:rsidR="0045220D" w:rsidRPr="00A70974" w:rsidRDefault="0045220D" w:rsidP="00487D46">
            <w:pPr>
              <w:jc w:val="center"/>
              <w:rPr>
                <w:bCs/>
                <w:sz w:val="28"/>
              </w:rPr>
            </w:pPr>
            <w:r w:rsidRPr="00A70974">
              <w:rPr>
                <w:bCs/>
                <w:sz w:val="28"/>
              </w:rPr>
              <w:t>-</w:t>
            </w:r>
          </w:p>
        </w:tc>
        <w:tc>
          <w:tcPr>
            <w:tcW w:w="851" w:type="dxa"/>
            <w:vAlign w:val="center"/>
          </w:tcPr>
          <w:p w14:paraId="5F0CFB77" w14:textId="77777777" w:rsidR="0045220D" w:rsidRPr="00A70974" w:rsidRDefault="0045220D" w:rsidP="00487D46">
            <w:pPr>
              <w:jc w:val="center"/>
              <w:rPr>
                <w:bCs/>
                <w:sz w:val="28"/>
              </w:rPr>
            </w:pPr>
            <w:r w:rsidRPr="00A70974">
              <w:rPr>
                <w:bCs/>
                <w:sz w:val="28"/>
              </w:rPr>
              <w:t>-</w:t>
            </w:r>
          </w:p>
        </w:tc>
        <w:tc>
          <w:tcPr>
            <w:tcW w:w="849" w:type="dxa"/>
            <w:vAlign w:val="center"/>
          </w:tcPr>
          <w:p w14:paraId="1017DC6D" w14:textId="77777777" w:rsidR="0045220D" w:rsidRPr="00A70974" w:rsidRDefault="0045220D" w:rsidP="00487D46">
            <w:pPr>
              <w:jc w:val="center"/>
              <w:rPr>
                <w:bCs/>
                <w:sz w:val="28"/>
              </w:rPr>
            </w:pPr>
            <w:r w:rsidRPr="00A70974">
              <w:rPr>
                <w:bCs/>
                <w:sz w:val="28"/>
              </w:rPr>
              <w:t>-</w:t>
            </w:r>
          </w:p>
        </w:tc>
        <w:tc>
          <w:tcPr>
            <w:tcW w:w="852" w:type="dxa"/>
            <w:vAlign w:val="center"/>
          </w:tcPr>
          <w:p w14:paraId="7E6FED0D" w14:textId="77777777" w:rsidR="0045220D" w:rsidRPr="00A70974" w:rsidRDefault="0045220D" w:rsidP="00487D46">
            <w:pPr>
              <w:jc w:val="center"/>
              <w:rPr>
                <w:bCs/>
                <w:sz w:val="28"/>
              </w:rPr>
            </w:pPr>
            <w:r w:rsidRPr="00A70974">
              <w:rPr>
                <w:bCs/>
                <w:sz w:val="28"/>
              </w:rPr>
              <w:t>-</w:t>
            </w:r>
          </w:p>
        </w:tc>
        <w:tc>
          <w:tcPr>
            <w:tcW w:w="851" w:type="dxa"/>
            <w:vAlign w:val="center"/>
          </w:tcPr>
          <w:p w14:paraId="26E6196A" w14:textId="77777777" w:rsidR="0045220D" w:rsidRPr="00A70974" w:rsidRDefault="0045220D" w:rsidP="00487D46">
            <w:pPr>
              <w:jc w:val="center"/>
              <w:rPr>
                <w:bCs/>
                <w:sz w:val="28"/>
              </w:rPr>
            </w:pPr>
            <w:r w:rsidRPr="00A70974">
              <w:rPr>
                <w:bCs/>
                <w:sz w:val="28"/>
              </w:rPr>
              <w:t>-</w:t>
            </w:r>
          </w:p>
        </w:tc>
        <w:tc>
          <w:tcPr>
            <w:tcW w:w="850" w:type="dxa"/>
            <w:vAlign w:val="center"/>
          </w:tcPr>
          <w:p w14:paraId="6469BD90" w14:textId="77777777" w:rsidR="0045220D" w:rsidRPr="00A70974" w:rsidRDefault="0045220D" w:rsidP="00487D46">
            <w:pPr>
              <w:jc w:val="center"/>
              <w:rPr>
                <w:bCs/>
                <w:sz w:val="28"/>
              </w:rPr>
            </w:pPr>
            <w:r w:rsidRPr="00A70974">
              <w:rPr>
                <w:bCs/>
                <w:sz w:val="28"/>
              </w:rPr>
              <w:t>-</w:t>
            </w:r>
          </w:p>
        </w:tc>
      </w:tr>
      <w:tr w:rsidR="0045220D" w:rsidRPr="00A70974" w14:paraId="2CA44B63" w14:textId="77777777" w:rsidTr="00487D46">
        <w:trPr>
          <w:trHeight w:val="438"/>
        </w:trPr>
        <w:tc>
          <w:tcPr>
            <w:tcW w:w="822" w:type="dxa"/>
            <w:vAlign w:val="center"/>
          </w:tcPr>
          <w:p w14:paraId="02426D9F" w14:textId="77777777" w:rsidR="0045220D" w:rsidRPr="00A70974" w:rsidRDefault="0045220D" w:rsidP="00487D46">
            <w:pPr>
              <w:jc w:val="center"/>
              <w:rPr>
                <w:bCs/>
                <w:sz w:val="28"/>
              </w:rPr>
            </w:pPr>
            <w:r w:rsidRPr="00A70974">
              <w:rPr>
                <w:bCs/>
                <w:sz w:val="28"/>
              </w:rPr>
              <w:lastRenderedPageBreak/>
              <w:t>1</w:t>
            </w:r>
          </w:p>
        </w:tc>
        <w:tc>
          <w:tcPr>
            <w:tcW w:w="3375" w:type="dxa"/>
            <w:vAlign w:val="center"/>
          </w:tcPr>
          <w:p w14:paraId="497424CF" w14:textId="77777777" w:rsidR="0045220D" w:rsidRPr="00A70974" w:rsidRDefault="0045220D" w:rsidP="00487D46">
            <w:pPr>
              <w:jc w:val="center"/>
              <w:rPr>
                <w:bCs/>
                <w:sz w:val="28"/>
              </w:rPr>
            </w:pPr>
            <w:r w:rsidRPr="00A70974">
              <w:rPr>
                <w:bCs/>
                <w:sz w:val="28"/>
              </w:rPr>
              <w:t>2</w:t>
            </w:r>
          </w:p>
        </w:tc>
        <w:tc>
          <w:tcPr>
            <w:tcW w:w="907" w:type="dxa"/>
            <w:vAlign w:val="center"/>
          </w:tcPr>
          <w:p w14:paraId="07B4EDF3" w14:textId="77777777" w:rsidR="0045220D" w:rsidRPr="00A70974" w:rsidRDefault="0045220D" w:rsidP="00487D46">
            <w:pPr>
              <w:jc w:val="center"/>
              <w:rPr>
                <w:bCs/>
                <w:sz w:val="28"/>
              </w:rPr>
            </w:pPr>
            <w:r w:rsidRPr="00A70974">
              <w:rPr>
                <w:bCs/>
                <w:sz w:val="28"/>
              </w:rPr>
              <w:t>3</w:t>
            </w:r>
          </w:p>
        </w:tc>
        <w:tc>
          <w:tcPr>
            <w:tcW w:w="1560" w:type="dxa"/>
            <w:vAlign w:val="center"/>
          </w:tcPr>
          <w:p w14:paraId="4319381A" w14:textId="77777777" w:rsidR="0045220D" w:rsidRPr="00A70974" w:rsidRDefault="0045220D" w:rsidP="00487D46">
            <w:pPr>
              <w:jc w:val="center"/>
              <w:rPr>
                <w:bCs/>
                <w:sz w:val="28"/>
              </w:rPr>
            </w:pPr>
            <w:r w:rsidRPr="00A70974">
              <w:rPr>
                <w:bCs/>
                <w:sz w:val="28"/>
              </w:rPr>
              <w:t>4</w:t>
            </w:r>
          </w:p>
        </w:tc>
        <w:tc>
          <w:tcPr>
            <w:tcW w:w="850" w:type="dxa"/>
            <w:vAlign w:val="center"/>
          </w:tcPr>
          <w:p w14:paraId="398A1975" w14:textId="77777777" w:rsidR="0045220D" w:rsidRPr="00A70974" w:rsidRDefault="0045220D" w:rsidP="00487D46">
            <w:pPr>
              <w:jc w:val="center"/>
              <w:rPr>
                <w:bCs/>
                <w:sz w:val="28"/>
              </w:rPr>
            </w:pPr>
            <w:r w:rsidRPr="00A70974">
              <w:rPr>
                <w:bCs/>
                <w:sz w:val="28"/>
              </w:rPr>
              <w:t>5</w:t>
            </w:r>
          </w:p>
        </w:tc>
        <w:tc>
          <w:tcPr>
            <w:tcW w:w="851" w:type="dxa"/>
            <w:vAlign w:val="center"/>
          </w:tcPr>
          <w:p w14:paraId="01FF7972" w14:textId="77777777" w:rsidR="0045220D" w:rsidRPr="00A70974" w:rsidRDefault="0045220D" w:rsidP="00487D46">
            <w:pPr>
              <w:jc w:val="center"/>
              <w:rPr>
                <w:bCs/>
                <w:sz w:val="28"/>
              </w:rPr>
            </w:pPr>
            <w:r w:rsidRPr="00A70974">
              <w:rPr>
                <w:bCs/>
                <w:sz w:val="28"/>
              </w:rPr>
              <w:t>6</w:t>
            </w:r>
          </w:p>
        </w:tc>
        <w:tc>
          <w:tcPr>
            <w:tcW w:w="850" w:type="dxa"/>
            <w:vAlign w:val="center"/>
          </w:tcPr>
          <w:p w14:paraId="40E2B905" w14:textId="77777777" w:rsidR="0045220D" w:rsidRPr="00A70974" w:rsidRDefault="0045220D" w:rsidP="00487D46">
            <w:pPr>
              <w:jc w:val="center"/>
              <w:rPr>
                <w:bCs/>
                <w:sz w:val="28"/>
              </w:rPr>
            </w:pPr>
            <w:r w:rsidRPr="00A70974">
              <w:rPr>
                <w:bCs/>
                <w:sz w:val="28"/>
              </w:rPr>
              <w:t>7</w:t>
            </w:r>
          </w:p>
        </w:tc>
        <w:tc>
          <w:tcPr>
            <w:tcW w:w="851" w:type="dxa"/>
            <w:vAlign w:val="center"/>
          </w:tcPr>
          <w:p w14:paraId="54E0CDE8" w14:textId="77777777" w:rsidR="0045220D" w:rsidRPr="00A70974" w:rsidRDefault="0045220D" w:rsidP="00487D46">
            <w:pPr>
              <w:jc w:val="center"/>
              <w:rPr>
                <w:bCs/>
                <w:sz w:val="28"/>
              </w:rPr>
            </w:pPr>
            <w:r w:rsidRPr="00A70974">
              <w:rPr>
                <w:bCs/>
                <w:sz w:val="28"/>
              </w:rPr>
              <w:t>8</w:t>
            </w:r>
          </w:p>
        </w:tc>
        <w:tc>
          <w:tcPr>
            <w:tcW w:w="850" w:type="dxa"/>
            <w:vAlign w:val="center"/>
          </w:tcPr>
          <w:p w14:paraId="4F482D00" w14:textId="77777777" w:rsidR="0045220D" w:rsidRPr="00A70974" w:rsidRDefault="0045220D" w:rsidP="00487D46">
            <w:pPr>
              <w:jc w:val="center"/>
              <w:rPr>
                <w:bCs/>
                <w:sz w:val="28"/>
              </w:rPr>
            </w:pPr>
            <w:r w:rsidRPr="00A70974">
              <w:rPr>
                <w:bCs/>
                <w:sz w:val="28"/>
              </w:rPr>
              <w:t>9</w:t>
            </w:r>
          </w:p>
        </w:tc>
        <w:tc>
          <w:tcPr>
            <w:tcW w:w="851" w:type="dxa"/>
            <w:vAlign w:val="center"/>
          </w:tcPr>
          <w:p w14:paraId="1EF32C2C" w14:textId="77777777" w:rsidR="0045220D" w:rsidRPr="00A70974" w:rsidRDefault="0045220D" w:rsidP="00487D46">
            <w:pPr>
              <w:jc w:val="center"/>
              <w:rPr>
                <w:bCs/>
                <w:sz w:val="28"/>
              </w:rPr>
            </w:pPr>
            <w:r w:rsidRPr="00A70974">
              <w:rPr>
                <w:bCs/>
                <w:sz w:val="28"/>
              </w:rPr>
              <w:t>10</w:t>
            </w:r>
          </w:p>
        </w:tc>
        <w:tc>
          <w:tcPr>
            <w:tcW w:w="851" w:type="dxa"/>
            <w:vAlign w:val="center"/>
          </w:tcPr>
          <w:p w14:paraId="71F25F49" w14:textId="77777777" w:rsidR="0045220D" w:rsidRPr="00A70974" w:rsidRDefault="0045220D" w:rsidP="00487D46">
            <w:pPr>
              <w:jc w:val="center"/>
              <w:rPr>
                <w:bCs/>
                <w:sz w:val="28"/>
              </w:rPr>
            </w:pPr>
            <w:r w:rsidRPr="00A70974">
              <w:rPr>
                <w:bCs/>
                <w:sz w:val="28"/>
              </w:rPr>
              <w:t>11</w:t>
            </w:r>
          </w:p>
        </w:tc>
        <w:tc>
          <w:tcPr>
            <w:tcW w:w="849" w:type="dxa"/>
            <w:vAlign w:val="center"/>
          </w:tcPr>
          <w:p w14:paraId="7A3E6269" w14:textId="77777777" w:rsidR="0045220D" w:rsidRPr="00A70974" w:rsidRDefault="0045220D" w:rsidP="00487D46">
            <w:pPr>
              <w:jc w:val="center"/>
              <w:rPr>
                <w:bCs/>
                <w:sz w:val="28"/>
              </w:rPr>
            </w:pPr>
            <w:r w:rsidRPr="00A70974">
              <w:rPr>
                <w:bCs/>
                <w:sz w:val="28"/>
              </w:rPr>
              <w:t>12</w:t>
            </w:r>
          </w:p>
        </w:tc>
        <w:tc>
          <w:tcPr>
            <w:tcW w:w="852" w:type="dxa"/>
            <w:vAlign w:val="center"/>
          </w:tcPr>
          <w:p w14:paraId="46524FC1" w14:textId="77777777" w:rsidR="0045220D" w:rsidRPr="00A70974" w:rsidRDefault="0045220D" w:rsidP="00487D46">
            <w:pPr>
              <w:jc w:val="center"/>
              <w:rPr>
                <w:bCs/>
                <w:sz w:val="28"/>
              </w:rPr>
            </w:pPr>
            <w:r w:rsidRPr="00A70974">
              <w:rPr>
                <w:bCs/>
                <w:sz w:val="28"/>
              </w:rPr>
              <w:t>13</w:t>
            </w:r>
          </w:p>
        </w:tc>
        <w:tc>
          <w:tcPr>
            <w:tcW w:w="851" w:type="dxa"/>
            <w:vAlign w:val="center"/>
          </w:tcPr>
          <w:p w14:paraId="5ECA7175" w14:textId="77777777" w:rsidR="0045220D" w:rsidRPr="00A70974" w:rsidRDefault="0045220D" w:rsidP="00487D46">
            <w:pPr>
              <w:jc w:val="center"/>
              <w:rPr>
                <w:bCs/>
                <w:sz w:val="28"/>
              </w:rPr>
            </w:pPr>
            <w:r w:rsidRPr="00A70974">
              <w:rPr>
                <w:bCs/>
                <w:sz w:val="28"/>
              </w:rPr>
              <w:t>14</w:t>
            </w:r>
          </w:p>
        </w:tc>
        <w:tc>
          <w:tcPr>
            <w:tcW w:w="850" w:type="dxa"/>
            <w:vAlign w:val="center"/>
          </w:tcPr>
          <w:p w14:paraId="176F873F" w14:textId="77777777" w:rsidR="0045220D" w:rsidRPr="00A70974" w:rsidRDefault="0045220D" w:rsidP="00487D46">
            <w:pPr>
              <w:jc w:val="center"/>
              <w:rPr>
                <w:bCs/>
                <w:sz w:val="28"/>
              </w:rPr>
            </w:pPr>
            <w:r w:rsidRPr="00A70974">
              <w:rPr>
                <w:bCs/>
                <w:sz w:val="28"/>
              </w:rPr>
              <w:t>15</w:t>
            </w:r>
          </w:p>
        </w:tc>
      </w:tr>
      <w:tr w:rsidR="0045220D" w:rsidRPr="00A70974" w14:paraId="568A7F10" w14:textId="77777777" w:rsidTr="00487D46">
        <w:trPr>
          <w:trHeight w:val="2669"/>
        </w:trPr>
        <w:tc>
          <w:tcPr>
            <w:tcW w:w="822" w:type="dxa"/>
            <w:vAlign w:val="center"/>
          </w:tcPr>
          <w:p w14:paraId="35ECE417" w14:textId="77777777" w:rsidR="0045220D" w:rsidRPr="00A70974" w:rsidRDefault="0045220D" w:rsidP="00487D46">
            <w:pPr>
              <w:jc w:val="center"/>
              <w:rPr>
                <w:bCs/>
                <w:sz w:val="28"/>
                <w:szCs w:val="28"/>
              </w:rPr>
            </w:pPr>
            <w:r w:rsidRPr="00A70974">
              <w:rPr>
                <w:bCs/>
                <w:sz w:val="28"/>
                <w:szCs w:val="28"/>
              </w:rPr>
              <w:t>3.3.</w:t>
            </w:r>
          </w:p>
        </w:tc>
        <w:tc>
          <w:tcPr>
            <w:tcW w:w="3375" w:type="dxa"/>
            <w:vAlign w:val="center"/>
          </w:tcPr>
          <w:p w14:paraId="5BF71900" w14:textId="77777777" w:rsidR="0045220D" w:rsidRPr="00A70974" w:rsidRDefault="0045220D" w:rsidP="00487D46">
            <w:pPr>
              <w:rPr>
                <w:sz w:val="20"/>
                <w:szCs w:val="22"/>
              </w:rPr>
            </w:pPr>
            <w:r w:rsidRPr="00A70974">
              <w:rPr>
                <w:sz w:val="20"/>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07" w:type="dxa"/>
            <w:vAlign w:val="center"/>
          </w:tcPr>
          <w:p w14:paraId="3186FC41" w14:textId="77777777" w:rsidR="0045220D" w:rsidRPr="00A70974" w:rsidRDefault="0045220D" w:rsidP="00487D46">
            <w:pPr>
              <w:jc w:val="center"/>
              <w:rPr>
                <w:bCs/>
                <w:sz w:val="22"/>
              </w:rPr>
            </w:pPr>
            <w:r w:rsidRPr="00A70974">
              <w:rPr>
                <w:bCs/>
                <w:sz w:val="22"/>
              </w:rPr>
              <w:t>100,00</w:t>
            </w:r>
          </w:p>
        </w:tc>
        <w:tc>
          <w:tcPr>
            <w:tcW w:w="1560" w:type="dxa"/>
            <w:vAlign w:val="center"/>
          </w:tcPr>
          <w:p w14:paraId="228808A1" w14:textId="77777777" w:rsidR="0045220D" w:rsidRPr="00A70974" w:rsidRDefault="0045220D" w:rsidP="00487D46">
            <w:pPr>
              <w:jc w:val="center"/>
              <w:rPr>
                <w:bCs/>
                <w:sz w:val="22"/>
              </w:rPr>
            </w:pPr>
            <w:r w:rsidRPr="00A70974">
              <w:rPr>
                <w:bCs/>
                <w:sz w:val="22"/>
              </w:rPr>
              <w:t>100,00</w:t>
            </w:r>
          </w:p>
        </w:tc>
        <w:tc>
          <w:tcPr>
            <w:tcW w:w="850" w:type="dxa"/>
            <w:vAlign w:val="center"/>
          </w:tcPr>
          <w:p w14:paraId="57BFD91C" w14:textId="77777777" w:rsidR="0045220D" w:rsidRPr="00A70974" w:rsidRDefault="0045220D" w:rsidP="00487D46">
            <w:pPr>
              <w:jc w:val="center"/>
              <w:rPr>
                <w:bCs/>
                <w:sz w:val="22"/>
              </w:rPr>
            </w:pPr>
            <w:r w:rsidRPr="00A70974">
              <w:rPr>
                <w:bCs/>
                <w:sz w:val="22"/>
              </w:rPr>
              <w:t>100,00</w:t>
            </w:r>
          </w:p>
        </w:tc>
        <w:tc>
          <w:tcPr>
            <w:tcW w:w="851" w:type="dxa"/>
            <w:vAlign w:val="center"/>
          </w:tcPr>
          <w:p w14:paraId="75F8F217" w14:textId="77777777" w:rsidR="0045220D" w:rsidRPr="00A70974" w:rsidRDefault="0045220D" w:rsidP="00487D46">
            <w:pPr>
              <w:jc w:val="center"/>
              <w:rPr>
                <w:bCs/>
                <w:sz w:val="22"/>
              </w:rPr>
            </w:pPr>
            <w:r w:rsidRPr="00A70974">
              <w:rPr>
                <w:bCs/>
                <w:sz w:val="22"/>
              </w:rPr>
              <w:t>100,00</w:t>
            </w:r>
          </w:p>
        </w:tc>
        <w:tc>
          <w:tcPr>
            <w:tcW w:w="850" w:type="dxa"/>
            <w:vAlign w:val="center"/>
          </w:tcPr>
          <w:p w14:paraId="6A6C6446" w14:textId="77777777" w:rsidR="0045220D" w:rsidRPr="00A70974" w:rsidRDefault="0045220D" w:rsidP="00487D46">
            <w:pPr>
              <w:jc w:val="center"/>
              <w:rPr>
                <w:bCs/>
                <w:sz w:val="22"/>
              </w:rPr>
            </w:pPr>
            <w:r w:rsidRPr="00A70974">
              <w:rPr>
                <w:bCs/>
                <w:sz w:val="22"/>
              </w:rPr>
              <w:t>100,00</w:t>
            </w:r>
          </w:p>
        </w:tc>
        <w:tc>
          <w:tcPr>
            <w:tcW w:w="851" w:type="dxa"/>
            <w:vAlign w:val="center"/>
          </w:tcPr>
          <w:p w14:paraId="5B4FBE73" w14:textId="77777777" w:rsidR="0045220D" w:rsidRPr="00A70974" w:rsidRDefault="0045220D" w:rsidP="00487D46">
            <w:pPr>
              <w:jc w:val="center"/>
              <w:rPr>
                <w:bCs/>
                <w:sz w:val="22"/>
              </w:rPr>
            </w:pPr>
            <w:r w:rsidRPr="00A70974">
              <w:rPr>
                <w:bCs/>
                <w:sz w:val="22"/>
              </w:rPr>
              <w:t>100,00</w:t>
            </w:r>
          </w:p>
        </w:tc>
        <w:tc>
          <w:tcPr>
            <w:tcW w:w="850" w:type="dxa"/>
            <w:vAlign w:val="center"/>
          </w:tcPr>
          <w:p w14:paraId="1D4A26A2" w14:textId="77777777" w:rsidR="0045220D" w:rsidRPr="00A70974" w:rsidRDefault="0045220D" w:rsidP="00487D46">
            <w:pPr>
              <w:jc w:val="center"/>
              <w:rPr>
                <w:bCs/>
                <w:sz w:val="22"/>
              </w:rPr>
            </w:pPr>
            <w:r w:rsidRPr="00A70974">
              <w:rPr>
                <w:bCs/>
                <w:sz w:val="22"/>
              </w:rPr>
              <w:t>30,00</w:t>
            </w:r>
          </w:p>
        </w:tc>
        <w:tc>
          <w:tcPr>
            <w:tcW w:w="851" w:type="dxa"/>
            <w:vAlign w:val="center"/>
          </w:tcPr>
          <w:p w14:paraId="40B8DB0F" w14:textId="77777777" w:rsidR="0045220D" w:rsidRPr="00A70974" w:rsidRDefault="0045220D" w:rsidP="00487D46">
            <w:pPr>
              <w:jc w:val="center"/>
              <w:rPr>
                <w:bCs/>
                <w:sz w:val="22"/>
              </w:rPr>
            </w:pPr>
            <w:r w:rsidRPr="00A70974">
              <w:rPr>
                <w:bCs/>
                <w:sz w:val="22"/>
              </w:rPr>
              <w:t>30,00</w:t>
            </w:r>
          </w:p>
        </w:tc>
        <w:tc>
          <w:tcPr>
            <w:tcW w:w="851" w:type="dxa"/>
            <w:vAlign w:val="center"/>
          </w:tcPr>
          <w:p w14:paraId="0EB8AFDC" w14:textId="77777777" w:rsidR="0045220D" w:rsidRPr="00A70974" w:rsidRDefault="0045220D" w:rsidP="00487D46">
            <w:pPr>
              <w:jc w:val="center"/>
              <w:rPr>
                <w:bCs/>
                <w:sz w:val="22"/>
              </w:rPr>
            </w:pPr>
            <w:r w:rsidRPr="00A70974">
              <w:rPr>
                <w:bCs/>
                <w:sz w:val="22"/>
              </w:rPr>
              <w:t>30,00</w:t>
            </w:r>
          </w:p>
        </w:tc>
        <w:tc>
          <w:tcPr>
            <w:tcW w:w="849" w:type="dxa"/>
            <w:vAlign w:val="center"/>
          </w:tcPr>
          <w:p w14:paraId="5E3F437E" w14:textId="77777777" w:rsidR="0045220D" w:rsidRPr="00A70974" w:rsidRDefault="0045220D" w:rsidP="00487D46">
            <w:pPr>
              <w:jc w:val="center"/>
              <w:rPr>
                <w:bCs/>
                <w:sz w:val="22"/>
              </w:rPr>
            </w:pPr>
            <w:r w:rsidRPr="00A70974">
              <w:rPr>
                <w:bCs/>
                <w:sz w:val="22"/>
              </w:rPr>
              <w:t>30,00</w:t>
            </w:r>
          </w:p>
        </w:tc>
        <w:tc>
          <w:tcPr>
            <w:tcW w:w="852" w:type="dxa"/>
            <w:vAlign w:val="center"/>
          </w:tcPr>
          <w:p w14:paraId="3C0D17EF" w14:textId="77777777" w:rsidR="0045220D" w:rsidRPr="00A70974" w:rsidRDefault="0045220D" w:rsidP="00487D46">
            <w:pPr>
              <w:jc w:val="center"/>
              <w:rPr>
                <w:bCs/>
                <w:sz w:val="22"/>
              </w:rPr>
            </w:pPr>
            <w:r w:rsidRPr="00A70974">
              <w:rPr>
                <w:bCs/>
                <w:sz w:val="22"/>
              </w:rPr>
              <w:t>30,00</w:t>
            </w:r>
          </w:p>
        </w:tc>
        <w:tc>
          <w:tcPr>
            <w:tcW w:w="851" w:type="dxa"/>
            <w:vAlign w:val="center"/>
          </w:tcPr>
          <w:p w14:paraId="5D5BF986" w14:textId="77777777" w:rsidR="0045220D" w:rsidRPr="00A70974" w:rsidRDefault="0045220D" w:rsidP="00487D46">
            <w:pPr>
              <w:jc w:val="center"/>
              <w:rPr>
                <w:bCs/>
                <w:sz w:val="22"/>
              </w:rPr>
            </w:pPr>
            <w:r w:rsidRPr="00A70974">
              <w:rPr>
                <w:bCs/>
                <w:sz w:val="22"/>
              </w:rPr>
              <w:t>30,00</w:t>
            </w:r>
          </w:p>
        </w:tc>
        <w:tc>
          <w:tcPr>
            <w:tcW w:w="850" w:type="dxa"/>
            <w:vAlign w:val="center"/>
          </w:tcPr>
          <w:p w14:paraId="2C807162" w14:textId="77777777" w:rsidR="0045220D" w:rsidRPr="00A70974" w:rsidRDefault="0045220D" w:rsidP="00487D46">
            <w:pPr>
              <w:jc w:val="center"/>
              <w:rPr>
                <w:bCs/>
                <w:sz w:val="22"/>
              </w:rPr>
            </w:pPr>
            <w:r w:rsidRPr="00A70974">
              <w:rPr>
                <w:bCs/>
                <w:sz w:val="22"/>
              </w:rPr>
              <w:t>30,00</w:t>
            </w:r>
          </w:p>
        </w:tc>
      </w:tr>
      <w:tr w:rsidR="0045220D" w:rsidRPr="00A70974" w14:paraId="27340AB6" w14:textId="77777777" w:rsidTr="00487D46">
        <w:trPr>
          <w:trHeight w:val="551"/>
        </w:trPr>
        <w:tc>
          <w:tcPr>
            <w:tcW w:w="16020" w:type="dxa"/>
            <w:gridSpan w:val="15"/>
            <w:vAlign w:val="center"/>
          </w:tcPr>
          <w:p w14:paraId="1A396713" w14:textId="77777777" w:rsidR="0045220D" w:rsidRPr="00A70974" w:rsidRDefault="0045220D" w:rsidP="00487D46">
            <w:pPr>
              <w:ind w:left="360"/>
              <w:jc w:val="center"/>
              <w:rPr>
                <w:bCs/>
              </w:rPr>
            </w:pPr>
            <w:r w:rsidRPr="00A70974">
              <w:rPr>
                <w:bCs/>
                <w:sz w:val="28"/>
              </w:rPr>
              <w:t>4. Показатели энергетической эффективности использования ресурсов, в том числе уровень потерь воды</w:t>
            </w:r>
          </w:p>
        </w:tc>
      </w:tr>
      <w:tr w:rsidR="0045220D" w:rsidRPr="00A70974" w14:paraId="697D3B3D" w14:textId="77777777" w:rsidTr="00487D46">
        <w:trPr>
          <w:trHeight w:val="1694"/>
        </w:trPr>
        <w:tc>
          <w:tcPr>
            <w:tcW w:w="822" w:type="dxa"/>
            <w:vAlign w:val="center"/>
          </w:tcPr>
          <w:p w14:paraId="128BB48C" w14:textId="77777777" w:rsidR="0045220D" w:rsidRPr="00A70974" w:rsidRDefault="0045220D" w:rsidP="00487D46">
            <w:pPr>
              <w:jc w:val="center"/>
              <w:rPr>
                <w:bCs/>
                <w:sz w:val="28"/>
                <w:szCs w:val="28"/>
              </w:rPr>
            </w:pPr>
            <w:r w:rsidRPr="00A70974">
              <w:rPr>
                <w:bCs/>
                <w:sz w:val="28"/>
                <w:szCs w:val="28"/>
              </w:rPr>
              <w:t>4.1.</w:t>
            </w:r>
          </w:p>
        </w:tc>
        <w:tc>
          <w:tcPr>
            <w:tcW w:w="3375" w:type="dxa"/>
            <w:vAlign w:val="center"/>
          </w:tcPr>
          <w:p w14:paraId="149A1CD4" w14:textId="77777777" w:rsidR="0045220D" w:rsidRPr="00A70974" w:rsidRDefault="0045220D" w:rsidP="00487D46">
            <w:pPr>
              <w:rPr>
                <w:bCs/>
                <w:sz w:val="20"/>
              </w:rPr>
            </w:pPr>
            <w:r w:rsidRPr="00A70974">
              <w:rPr>
                <w:sz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07" w:type="dxa"/>
            <w:vAlign w:val="center"/>
          </w:tcPr>
          <w:p w14:paraId="7750ACCE" w14:textId="77777777" w:rsidR="0045220D" w:rsidRPr="00A70974" w:rsidRDefault="0045220D" w:rsidP="00487D46">
            <w:pPr>
              <w:jc w:val="center"/>
              <w:rPr>
                <w:bCs/>
                <w:sz w:val="28"/>
                <w:szCs w:val="28"/>
              </w:rPr>
            </w:pPr>
            <w:r w:rsidRPr="00A70974">
              <w:rPr>
                <w:bCs/>
                <w:sz w:val="28"/>
                <w:szCs w:val="28"/>
              </w:rPr>
              <w:t>50,53</w:t>
            </w:r>
          </w:p>
        </w:tc>
        <w:tc>
          <w:tcPr>
            <w:tcW w:w="1560" w:type="dxa"/>
            <w:vAlign w:val="center"/>
          </w:tcPr>
          <w:p w14:paraId="6D025916" w14:textId="77777777" w:rsidR="0045220D" w:rsidRPr="00A70974" w:rsidRDefault="0045220D" w:rsidP="00487D46">
            <w:pPr>
              <w:jc w:val="center"/>
              <w:rPr>
                <w:bCs/>
                <w:sz w:val="28"/>
                <w:szCs w:val="28"/>
              </w:rPr>
            </w:pPr>
            <w:r w:rsidRPr="00A70974">
              <w:rPr>
                <w:bCs/>
                <w:sz w:val="28"/>
                <w:szCs w:val="28"/>
              </w:rPr>
              <w:t>42,96</w:t>
            </w:r>
          </w:p>
        </w:tc>
        <w:tc>
          <w:tcPr>
            <w:tcW w:w="850" w:type="dxa"/>
            <w:vAlign w:val="center"/>
          </w:tcPr>
          <w:p w14:paraId="0E20A3BF" w14:textId="77777777" w:rsidR="0045220D" w:rsidRPr="00A70974" w:rsidRDefault="0045220D" w:rsidP="00487D46">
            <w:pPr>
              <w:ind w:left="-115" w:right="-102"/>
              <w:jc w:val="center"/>
              <w:rPr>
                <w:sz w:val="28"/>
                <w:szCs w:val="22"/>
              </w:rPr>
            </w:pPr>
            <w:r w:rsidRPr="00A70974">
              <w:rPr>
                <w:sz w:val="28"/>
                <w:szCs w:val="22"/>
              </w:rPr>
              <w:t>42,96</w:t>
            </w:r>
          </w:p>
        </w:tc>
        <w:tc>
          <w:tcPr>
            <w:tcW w:w="851" w:type="dxa"/>
            <w:vAlign w:val="center"/>
          </w:tcPr>
          <w:p w14:paraId="15368884" w14:textId="77777777" w:rsidR="0045220D" w:rsidRPr="00A70974" w:rsidRDefault="0045220D" w:rsidP="00487D46">
            <w:pPr>
              <w:ind w:left="-115" w:right="-102"/>
              <w:jc w:val="center"/>
              <w:rPr>
                <w:sz w:val="28"/>
                <w:szCs w:val="22"/>
              </w:rPr>
            </w:pPr>
            <w:r w:rsidRPr="00A70974">
              <w:rPr>
                <w:sz w:val="28"/>
                <w:szCs w:val="22"/>
              </w:rPr>
              <w:t>42,96</w:t>
            </w:r>
          </w:p>
        </w:tc>
        <w:tc>
          <w:tcPr>
            <w:tcW w:w="850" w:type="dxa"/>
            <w:vAlign w:val="center"/>
          </w:tcPr>
          <w:p w14:paraId="681FF748" w14:textId="77777777" w:rsidR="0045220D" w:rsidRPr="00A70974" w:rsidRDefault="0045220D" w:rsidP="00487D46">
            <w:pPr>
              <w:ind w:left="-115" w:right="-102"/>
              <w:jc w:val="center"/>
              <w:rPr>
                <w:sz w:val="28"/>
                <w:szCs w:val="22"/>
              </w:rPr>
            </w:pPr>
            <w:r w:rsidRPr="00A70974">
              <w:rPr>
                <w:sz w:val="28"/>
                <w:szCs w:val="22"/>
              </w:rPr>
              <w:t>42,96</w:t>
            </w:r>
          </w:p>
        </w:tc>
        <w:tc>
          <w:tcPr>
            <w:tcW w:w="851" w:type="dxa"/>
            <w:vAlign w:val="center"/>
          </w:tcPr>
          <w:p w14:paraId="2D5E825D" w14:textId="77777777" w:rsidR="0045220D" w:rsidRPr="00A70974" w:rsidRDefault="0045220D" w:rsidP="00487D46">
            <w:pPr>
              <w:ind w:left="-115" w:right="-102"/>
              <w:jc w:val="center"/>
              <w:rPr>
                <w:sz w:val="28"/>
                <w:szCs w:val="22"/>
              </w:rPr>
            </w:pPr>
            <w:r w:rsidRPr="00A70974">
              <w:rPr>
                <w:sz w:val="28"/>
                <w:szCs w:val="22"/>
              </w:rPr>
              <w:t>42,96</w:t>
            </w:r>
          </w:p>
        </w:tc>
        <w:tc>
          <w:tcPr>
            <w:tcW w:w="850" w:type="dxa"/>
            <w:vAlign w:val="center"/>
          </w:tcPr>
          <w:p w14:paraId="1DBBF145" w14:textId="77777777" w:rsidR="0045220D" w:rsidRPr="00A70974" w:rsidRDefault="0045220D" w:rsidP="00487D46">
            <w:pPr>
              <w:ind w:left="-115" w:right="-102"/>
              <w:jc w:val="center"/>
              <w:rPr>
                <w:sz w:val="28"/>
                <w:szCs w:val="22"/>
              </w:rPr>
            </w:pPr>
            <w:r w:rsidRPr="00A70974">
              <w:rPr>
                <w:sz w:val="28"/>
                <w:szCs w:val="22"/>
              </w:rPr>
              <w:t>42,96</w:t>
            </w:r>
          </w:p>
        </w:tc>
        <w:tc>
          <w:tcPr>
            <w:tcW w:w="851" w:type="dxa"/>
            <w:vAlign w:val="center"/>
          </w:tcPr>
          <w:p w14:paraId="4E23A27B" w14:textId="77777777" w:rsidR="0045220D" w:rsidRPr="00A70974" w:rsidRDefault="0045220D" w:rsidP="00487D46">
            <w:pPr>
              <w:ind w:left="-115" w:right="-102"/>
              <w:jc w:val="center"/>
              <w:rPr>
                <w:sz w:val="28"/>
                <w:szCs w:val="22"/>
              </w:rPr>
            </w:pPr>
            <w:r w:rsidRPr="00A70974">
              <w:rPr>
                <w:sz w:val="28"/>
                <w:szCs w:val="22"/>
              </w:rPr>
              <w:t>42,96</w:t>
            </w:r>
          </w:p>
        </w:tc>
        <w:tc>
          <w:tcPr>
            <w:tcW w:w="851" w:type="dxa"/>
            <w:vAlign w:val="center"/>
          </w:tcPr>
          <w:p w14:paraId="481D2E49" w14:textId="77777777" w:rsidR="0045220D" w:rsidRPr="00A70974" w:rsidRDefault="0045220D" w:rsidP="00487D46">
            <w:pPr>
              <w:ind w:left="-115" w:right="-102"/>
              <w:jc w:val="center"/>
              <w:rPr>
                <w:sz w:val="28"/>
                <w:szCs w:val="22"/>
              </w:rPr>
            </w:pPr>
            <w:r w:rsidRPr="00A70974">
              <w:rPr>
                <w:sz w:val="28"/>
                <w:szCs w:val="22"/>
              </w:rPr>
              <w:t>42,96</w:t>
            </w:r>
          </w:p>
        </w:tc>
        <w:tc>
          <w:tcPr>
            <w:tcW w:w="849" w:type="dxa"/>
            <w:vAlign w:val="center"/>
          </w:tcPr>
          <w:p w14:paraId="22858C0D" w14:textId="77777777" w:rsidR="0045220D" w:rsidRPr="00A70974" w:rsidRDefault="0045220D" w:rsidP="00487D46">
            <w:pPr>
              <w:ind w:left="-115" w:right="-102"/>
              <w:jc w:val="center"/>
              <w:rPr>
                <w:sz w:val="28"/>
                <w:szCs w:val="22"/>
              </w:rPr>
            </w:pPr>
            <w:r w:rsidRPr="00A70974">
              <w:rPr>
                <w:sz w:val="28"/>
                <w:szCs w:val="22"/>
              </w:rPr>
              <w:t>42,96</w:t>
            </w:r>
          </w:p>
        </w:tc>
        <w:tc>
          <w:tcPr>
            <w:tcW w:w="852" w:type="dxa"/>
            <w:vAlign w:val="center"/>
          </w:tcPr>
          <w:p w14:paraId="785A86EA" w14:textId="77777777" w:rsidR="0045220D" w:rsidRPr="00A70974" w:rsidRDefault="0045220D" w:rsidP="00487D46">
            <w:pPr>
              <w:ind w:left="-115" w:right="-102"/>
              <w:jc w:val="center"/>
              <w:rPr>
                <w:sz w:val="28"/>
                <w:szCs w:val="22"/>
              </w:rPr>
            </w:pPr>
            <w:r w:rsidRPr="00A70974">
              <w:rPr>
                <w:sz w:val="28"/>
                <w:szCs w:val="22"/>
              </w:rPr>
              <w:t>42,96</w:t>
            </w:r>
          </w:p>
        </w:tc>
        <w:tc>
          <w:tcPr>
            <w:tcW w:w="851" w:type="dxa"/>
            <w:vAlign w:val="center"/>
          </w:tcPr>
          <w:p w14:paraId="43F6C80D" w14:textId="77777777" w:rsidR="0045220D" w:rsidRPr="00A70974" w:rsidRDefault="0045220D" w:rsidP="00487D46">
            <w:pPr>
              <w:ind w:left="-115" w:right="-102"/>
              <w:jc w:val="center"/>
              <w:rPr>
                <w:sz w:val="28"/>
                <w:szCs w:val="22"/>
              </w:rPr>
            </w:pPr>
            <w:r w:rsidRPr="00A70974">
              <w:rPr>
                <w:sz w:val="28"/>
                <w:szCs w:val="22"/>
              </w:rPr>
              <w:t>42,96</w:t>
            </w:r>
          </w:p>
        </w:tc>
        <w:tc>
          <w:tcPr>
            <w:tcW w:w="850" w:type="dxa"/>
            <w:vAlign w:val="center"/>
          </w:tcPr>
          <w:p w14:paraId="6D657D1A" w14:textId="77777777" w:rsidR="0045220D" w:rsidRPr="00A70974" w:rsidRDefault="0045220D" w:rsidP="00487D46">
            <w:pPr>
              <w:ind w:left="-115" w:right="-102"/>
              <w:jc w:val="center"/>
              <w:rPr>
                <w:sz w:val="28"/>
                <w:szCs w:val="22"/>
              </w:rPr>
            </w:pPr>
            <w:r w:rsidRPr="00A70974">
              <w:rPr>
                <w:sz w:val="28"/>
                <w:szCs w:val="22"/>
              </w:rPr>
              <w:t>42,96</w:t>
            </w:r>
          </w:p>
        </w:tc>
      </w:tr>
      <w:tr w:rsidR="0045220D" w:rsidRPr="00A70974" w14:paraId="205D7C9B" w14:textId="77777777" w:rsidTr="00487D46">
        <w:trPr>
          <w:trHeight w:val="2170"/>
        </w:trPr>
        <w:tc>
          <w:tcPr>
            <w:tcW w:w="822" w:type="dxa"/>
            <w:vAlign w:val="center"/>
          </w:tcPr>
          <w:p w14:paraId="0456897A" w14:textId="77777777" w:rsidR="0045220D" w:rsidRPr="00A70974" w:rsidRDefault="0045220D" w:rsidP="00487D46">
            <w:pPr>
              <w:jc w:val="center"/>
              <w:rPr>
                <w:bCs/>
                <w:sz w:val="28"/>
                <w:szCs w:val="28"/>
              </w:rPr>
            </w:pPr>
            <w:r w:rsidRPr="00A70974">
              <w:rPr>
                <w:bCs/>
                <w:sz w:val="28"/>
                <w:szCs w:val="28"/>
              </w:rPr>
              <w:t>4.2.</w:t>
            </w:r>
          </w:p>
        </w:tc>
        <w:tc>
          <w:tcPr>
            <w:tcW w:w="3375" w:type="dxa"/>
            <w:vAlign w:val="center"/>
          </w:tcPr>
          <w:p w14:paraId="06E4B988" w14:textId="77777777" w:rsidR="0045220D" w:rsidRPr="00A70974" w:rsidRDefault="0045220D" w:rsidP="00487D46">
            <w:pPr>
              <w:rPr>
                <w:bCs/>
                <w:sz w:val="20"/>
              </w:rPr>
            </w:pPr>
            <w:r w:rsidRPr="00A70974">
              <w:rPr>
                <w:sz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A70974">
              <w:rPr>
                <w:sz w:val="20"/>
                <w:vertAlign w:val="superscript"/>
              </w:rPr>
              <w:t>3</w:t>
            </w:r>
            <w:r w:rsidRPr="00A70974">
              <w:rPr>
                <w:sz w:val="20"/>
              </w:rPr>
              <w:t xml:space="preserve">) – </w:t>
            </w:r>
            <w:r w:rsidRPr="00A70974">
              <w:rPr>
                <w:sz w:val="20"/>
                <w:u w:val="single"/>
              </w:rPr>
              <w:t>для организаций, оказывающих услуги по водоподготовке</w:t>
            </w:r>
          </w:p>
        </w:tc>
        <w:tc>
          <w:tcPr>
            <w:tcW w:w="907" w:type="dxa"/>
            <w:vAlign w:val="center"/>
          </w:tcPr>
          <w:p w14:paraId="0FAE5054" w14:textId="77777777" w:rsidR="0045220D" w:rsidRPr="00A70974" w:rsidRDefault="0045220D" w:rsidP="00487D46">
            <w:pPr>
              <w:jc w:val="center"/>
              <w:rPr>
                <w:bCs/>
                <w:sz w:val="28"/>
                <w:szCs w:val="28"/>
              </w:rPr>
            </w:pPr>
            <w:r w:rsidRPr="00A70974">
              <w:rPr>
                <w:bCs/>
                <w:sz w:val="28"/>
                <w:szCs w:val="28"/>
              </w:rPr>
              <w:t>-</w:t>
            </w:r>
          </w:p>
        </w:tc>
        <w:tc>
          <w:tcPr>
            <w:tcW w:w="1560" w:type="dxa"/>
            <w:vAlign w:val="center"/>
          </w:tcPr>
          <w:p w14:paraId="2D4C69A7"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677DFBEA"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67362E73"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24A0E7F1"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4BEECD2F"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23426C9A"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464D1255"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15C51E2C" w14:textId="77777777" w:rsidR="0045220D" w:rsidRPr="00A70974" w:rsidRDefault="0045220D" w:rsidP="00487D46">
            <w:pPr>
              <w:jc w:val="center"/>
              <w:rPr>
                <w:bCs/>
                <w:sz w:val="28"/>
                <w:szCs w:val="28"/>
              </w:rPr>
            </w:pPr>
            <w:r w:rsidRPr="00A70974">
              <w:rPr>
                <w:bCs/>
                <w:sz w:val="28"/>
                <w:szCs w:val="28"/>
              </w:rPr>
              <w:t>-</w:t>
            </w:r>
          </w:p>
        </w:tc>
        <w:tc>
          <w:tcPr>
            <w:tcW w:w="849" w:type="dxa"/>
            <w:vAlign w:val="center"/>
          </w:tcPr>
          <w:p w14:paraId="462348EA" w14:textId="77777777" w:rsidR="0045220D" w:rsidRPr="00A70974" w:rsidRDefault="0045220D" w:rsidP="00487D46">
            <w:pPr>
              <w:jc w:val="center"/>
              <w:rPr>
                <w:bCs/>
                <w:sz w:val="28"/>
                <w:szCs w:val="28"/>
              </w:rPr>
            </w:pPr>
            <w:r w:rsidRPr="00A70974">
              <w:rPr>
                <w:bCs/>
                <w:sz w:val="28"/>
                <w:szCs w:val="28"/>
              </w:rPr>
              <w:t>-</w:t>
            </w:r>
          </w:p>
        </w:tc>
        <w:tc>
          <w:tcPr>
            <w:tcW w:w="852" w:type="dxa"/>
            <w:vAlign w:val="center"/>
          </w:tcPr>
          <w:p w14:paraId="52B1050F"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6C1BF84C"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08117260" w14:textId="77777777" w:rsidR="0045220D" w:rsidRPr="00A70974" w:rsidRDefault="0045220D" w:rsidP="00487D46">
            <w:pPr>
              <w:jc w:val="center"/>
              <w:rPr>
                <w:bCs/>
                <w:sz w:val="28"/>
                <w:szCs w:val="28"/>
              </w:rPr>
            </w:pPr>
            <w:r w:rsidRPr="00A70974">
              <w:rPr>
                <w:bCs/>
                <w:sz w:val="28"/>
                <w:szCs w:val="28"/>
              </w:rPr>
              <w:t>-</w:t>
            </w:r>
          </w:p>
        </w:tc>
      </w:tr>
      <w:tr w:rsidR="0045220D" w:rsidRPr="00A70974" w14:paraId="72EB4EFB" w14:textId="77777777" w:rsidTr="00487D46">
        <w:trPr>
          <w:trHeight w:val="1961"/>
        </w:trPr>
        <w:tc>
          <w:tcPr>
            <w:tcW w:w="822" w:type="dxa"/>
            <w:vAlign w:val="center"/>
          </w:tcPr>
          <w:p w14:paraId="3D8214D5" w14:textId="77777777" w:rsidR="0045220D" w:rsidRPr="00A70974" w:rsidRDefault="0045220D" w:rsidP="00487D46">
            <w:pPr>
              <w:jc w:val="center"/>
              <w:rPr>
                <w:bCs/>
                <w:sz w:val="28"/>
                <w:szCs w:val="28"/>
              </w:rPr>
            </w:pPr>
            <w:r w:rsidRPr="00A70974">
              <w:rPr>
                <w:bCs/>
                <w:sz w:val="28"/>
                <w:szCs w:val="28"/>
              </w:rPr>
              <w:t>4.3.</w:t>
            </w:r>
          </w:p>
        </w:tc>
        <w:tc>
          <w:tcPr>
            <w:tcW w:w="3375" w:type="dxa"/>
            <w:vAlign w:val="center"/>
          </w:tcPr>
          <w:p w14:paraId="42661701" w14:textId="77777777" w:rsidR="0045220D" w:rsidRPr="00A70974" w:rsidRDefault="0045220D" w:rsidP="00487D46">
            <w:pPr>
              <w:rPr>
                <w:sz w:val="20"/>
              </w:rPr>
            </w:pPr>
            <w:r w:rsidRPr="00A70974">
              <w:rPr>
                <w:sz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A70974">
              <w:rPr>
                <w:sz w:val="20"/>
                <w:vertAlign w:val="superscript"/>
              </w:rPr>
              <w:t>3</w:t>
            </w:r>
            <w:r w:rsidRPr="00A70974">
              <w:rPr>
                <w:sz w:val="20"/>
              </w:rPr>
              <w:t xml:space="preserve">) – </w:t>
            </w:r>
            <w:r w:rsidRPr="00A70974">
              <w:rPr>
                <w:sz w:val="20"/>
                <w:u w:val="single"/>
              </w:rPr>
              <w:t>для организаций, оказывающих услуги по транспортировке</w:t>
            </w:r>
          </w:p>
        </w:tc>
        <w:tc>
          <w:tcPr>
            <w:tcW w:w="907" w:type="dxa"/>
            <w:vAlign w:val="center"/>
          </w:tcPr>
          <w:p w14:paraId="618D6338" w14:textId="77777777" w:rsidR="0045220D" w:rsidRPr="00A70974" w:rsidRDefault="0045220D" w:rsidP="00487D46">
            <w:pPr>
              <w:jc w:val="center"/>
              <w:rPr>
                <w:bCs/>
                <w:sz w:val="28"/>
                <w:szCs w:val="28"/>
              </w:rPr>
            </w:pPr>
            <w:r w:rsidRPr="00A70974">
              <w:rPr>
                <w:bCs/>
                <w:sz w:val="28"/>
                <w:szCs w:val="28"/>
              </w:rPr>
              <w:t>-</w:t>
            </w:r>
          </w:p>
        </w:tc>
        <w:tc>
          <w:tcPr>
            <w:tcW w:w="1560" w:type="dxa"/>
            <w:vAlign w:val="center"/>
          </w:tcPr>
          <w:p w14:paraId="08243DBA"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7160CF00"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29F22950"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4A27B4B5"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704C6B01"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3EB1EABE"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4A874BB9"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4370C3BC" w14:textId="77777777" w:rsidR="0045220D" w:rsidRPr="00A70974" w:rsidRDefault="0045220D" w:rsidP="00487D46">
            <w:pPr>
              <w:jc w:val="center"/>
              <w:rPr>
                <w:bCs/>
                <w:sz w:val="28"/>
                <w:szCs w:val="28"/>
              </w:rPr>
            </w:pPr>
            <w:r w:rsidRPr="00A70974">
              <w:rPr>
                <w:bCs/>
                <w:sz w:val="28"/>
                <w:szCs w:val="28"/>
              </w:rPr>
              <w:t>-</w:t>
            </w:r>
          </w:p>
        </w:tc>
        <w:tc>
          <w:tcPr>
            <w:tcW w:w="849" w:type="dxa"/>
            <w:vAlign w:val="center"/>
          </w:tcPr>
          <w:p w14:paraId="5811E0BB" w14:textId="77777777" w:rsidR="0045220D" w:rsidRPr="00A70974" w:rsidRDefault="0045220D" w:rsidP="00487D46">
            <w:pPr>
              <w:jc w:val="center"/>
              <w:rPr>
                <w:bCs/>
                <w:sz w:val="28"/>
                <w:szCs w:val="28"/>
              </w:rPr>
            </w:pPr>
            <w:r w:rsidRPr="00A70974">
              <w:rPr>
                <w:bCs/>
                <w:sz w:val="28"/>
                <w:szCs w:val="28"/>
              </w:rPr>
              <w:t>-</w:t>
            </w:r>
          </w:p>
        </w:tc>
        <w:tc>
          <w:tcPr>
            <w:tcW w:w="852" w:type="dxa"/>
            <w:vAlign w:val="center"/>
          </w:tcPr>
          <w:p w14:paraId="40E7532E"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056EDF1C"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0971EF05" w14:textId="77777777" w:rsidR="0045220D" w:rsidRPr="00A70974" w:rsidRDefault="0045220D" w:rsidP="00487D46">
            <w:pPr>
              <w:jc w:val="center"/>
              <w:rPr>
                <w:bCs/>
                <w:sz w:val="28"/>
                <w:szCs w:val="28"/>
              </w:rPr>
            </w:pPr>
            <w:r w:rsidRPr="00A70974">
              <w:rPr>
                <w:bCs/>
                <w:sz w:val="28"/>
                <w:szCs w:val="28"/>
              </w:rPr>
              <w:t>-</w:t>
            </w:r>
          </w:p>
        </w:tc>
      </w:tr>
      <w:tr w:rsidR="0045220D" w:rsidRPr="00A70974" w14:paraId="4CF04761" w14:textId="77777777" w:rsidTr="00487D46">
        <w:trPr>
          <w:trHeight w:val="438"/>
        </w:trPr>
        <w:tc>
          <w:tcPr>
            <w:tcW w:w="822" w:type="dxa"/>
            <w:vAlign w:val="center"/>
          </w:tcPr>
          <w:p w14:paraId="4841EDEA" w14:textId="77777777" w:rsidR="0045220D" w:rsidRPr="00A70974" w:rsidRDefault="0045220D" w:rsidP="00487D46">
            <w:pPr>
              <w:jc w:val="center"/>
              <w:rPr>
                <w:bCs/>
                <w:sz w:val="28"/>
              </w:rPr>
            </w:pPr>
            <w:r w:rsidRPr="00A70974">
              <w:rPr>
                <w:bCs/>
                <w:sz w:val="28"/>
              </w:rPr>
              <w:lastRenderedPageBreak/>
              <w:t>1</w:t>
            </w:r>
          </w:p>
        </w:tc>
        <w:tc>
          <w:tcPr>
            <w:tcW w:w="3375" w:type="dxa"/>
            <w:vAlign w:val="center"/>
          </w:tcPr>
          <w:p w14:paraId="2451183B" w14:textId="77777777" w:rsidR="0045220D" w:rsidRPr="00A70974" w:rsidRDefault="0045220D" w:rsidP="00487D46">
            <w:pPr>
              <w:jc w:val="center"/>
              <w:rPr>
                <w:bCs/>
                <w:sz w:val="28"/>
              </w:rPr>
            </w:pPr>
            <w:r w:rsidRPr="00A70974">
              <w:rPr>
                <w:bCs/>
                <w:sz w:val="28"/>
              </w:rPr>
              <w:t>2</w:t>
            </w:r>
          </w:p>
        </w:tc>
        <w:tc>
          <w:tcPr>
            <w:tcW w:w="907" w:type="dxa"/>
            <w:vAlign w:val="center"/>
          </w:tcPr>
          <w:p w14:paraId="561B4A54" w14:textId="77777777" w:rsidR="0045220D" w:rsidRPr="00A70974" w:rsidRDefault="0045220D" w:rsidP="00487D46">
            <w:pPr>
              <w:jc w:val="center"/>
              <w:rPr>
                <w:bCs/>
                <w:sz w:val="28"/>
              </w:rPr>
            </w:pPr>
            <w:r w:rsidRPr="00A70974">
              <w:rPr>
                <w:bCs/>
                <w:sz w:val="28"/>
              </w:rPr>
              <w:t>3</w:t>
            </w:r>
          </w:p>
        </w:tc>
        <w:tc>
          <w:tcPr>
            <w:tcW w:w="1560" w:type="dxa"/>
            <w:vAlign w:val="center"/>
          </w:tcPr>
          <w:p w14:paraId="6FFF4983" w14:textId="77777777" w:rsidR="0045220D" w:rsidRPr="00A70974" w:rsidRDefault="0045220D" w:rsidP="00487D46">
            <w:pPr>
              <w:jc w:val="center"/>
              <w:rPr>
                <w:bCs/>
                <w:sz w:val="28"/>
              </w:rPr>
            </w:pPr>
            <w:r w:rsidRPr="00A70974">
              <w:rPr>
                <w:bCs/>
                <w:sz w:val="28"/>
              </w:rPr>
              <w:t>4</w:t>
            </w:r>
          </w:p>
        </w:tc>
        <w:tc>
          <w:tcPr>
            <w:tcW w:w="850" w:type="dxa"/>
            <w:vAlign w:val="center"/>
          </w:tcPr>
          <w:p w14:paraId="2FB40DFE" w14:textId="77777777" w:rsidR="0045220D" w:rsidRPr="00A70974" w:rsidRDefault="0045220D" w:rsidP="00487D46">
            <w:pPr>
              <w:jc w:val="center"/>
              <w:rPr>
                <w:bCs/>
                <w:sz w:val="28"/>
              </w:rPr>
            </w:pPr>
            <w:r w:rsidRPr="00A70974">
              <w:rPr>
                <w:bCs/>
                <w:sz w:val="28"/>
              </w:rPr>
              <w:t>5</w:t>
            </w:r>
          </w:p>
        </w:tc>
        <w:tc>
          <w:tcPr>
            <w:tcW w:w="851" w:type="dxa"/>
            <w:vAlign w:val="center"/>
          </w:tcPr>
          <w:p w14:paraId="2989963A" w14:textId="77777777" w:rsidR="0045220D" w:rsidRPr="00A70974" w:rsidRDefault="0045220D" w:rsidP="00487D46">
            <w:pPr>
              <w:jc w:val="center"/>
              <w:rPr>
                <w:bCs/>
                <w:sz w:val="28"/>
              </w:rPr>
            </w:pPr>
            <w:r w:rsidRPr="00A70974">
              <w:rPr>
                <w:bCs/>
                <w:sz w:val="28"/>
              </w:rPr>
              <w:t>6</w:t>
            </w:r>
          </w:p>
        </w:tc>
        <w:tc>
          <w:tcPr>
            <w:tcW w:w="850" w:type="dxa"/>
            <w:vAlign w:val="center"/>
          </w:tcPr>
          <w:p w14:paraId="1E54F774" w14:textId="77777777" w:rsidR="0045220D" w:rsidRPr="00A70974" w:rsidRDefault="0045220D" w:rsidP="00487D46">
            <w:pPr>
              <w:jc w:val="center"/>
              <w:rPr>
                <w:bCs/>
                <w:sz w:val="28"/>
              </w:rPr>
            </w:pPr>
            <w:r w:rsidRPr="00A70974">
              <w:rPr>
                <w:bCs/>
                <w:sz w:val="28"/>
              </w:rPr>
              <w:t>7</w:t>
            </w:r>
          </w:p>
        </w:tc>
        <w:tc>
          <w:tcPr>
            <w:tcW w:w="851" w:type="dxa"/>
            <w:vAlign w:val="center"/>
          </w:tcPr>
          <w:p w14:paraId="3CA5E273" w14:textId="77777777" w:rsidR="0045220D" w:rsidRPr="00A70974" w:rsidRDefault="0045220D" w:rsidP="00487D46">
            <w:pPr>
              <w:jc w:val="center"/>
              <w:rPr>
                <w:bCs/>
                <w:sz w:val="28"/>
              </w:rPr>
            </w:pPr>
            <w:r w:rsidRPr="00A70974">
              <w:rPr>
                <w:bCs/>
                <w:sz w:val="28"/>
              </w:rPr>
              <w:t>8</w:t>
            </w:r>
          </w:p>
        </w:tc>
        <w:tc>
          <w:tcPr>
            <w:tcW w:w="850" w:type="dxa"/>
            <w:vAlign w:val="center"/>
          </w:tcPr>
          <w:p w14:paraId="42ED304A" w14:textId="77777777" w:rsidR="0045220D" w:rsidRPr="00A70974" w:rsidRDefault="0045220D" w:rsidP="00487D46">
            <w:pPr>
              <w:jc w:val="center"/>
              <w:rPr>
                <w:bCs/>
                <w:sz w:val="28"/>
              </w:rPr>
            </w:pPr>
            <w:r w:rsidRPr="00A70974">
              <w:rPr>
                <w:bCs/>
                <w:sz w:val="28"/>
              </w:rPr>
              <w:t>9</w:t>
            </w:r>
          </w:p>
        </w:tc>
        <w:tc>
          <w:tcPr>
            <w:tcW w:w="851" w:type="dxa"/>
            <w:vAlign w:val="center"/>
          </w:tcPr>
          <w:p w14:paraId="206270E9" w14:textId="77777777" w:rsidR="0045220D" w:rsidRPr="00A70974" w:rsidRDefault="0045220D" w:rsidP="00487D46">
            <w:pPr>
              <w:jc w:val="center"/>
              <w:rPr>
                <w:bCs/>
                <w:sz w:val="28"/>
              </w:rPr>
            </w:pPr>
            <w:r w:rsidRPr="00A70974">
              <w:rPr>
                <w:bCs/>
                <w:sz w:val="28"/>
              </w:rPr>
              <w:t>10</w:t>
            </w:r>
          </w:p>
        </w:tc>
        <w:tc>
          <w:tcPr>
            <w:tcW w:w="851" w:type="dxa"/>
            <w:vAlign w:val="center"/>
          </w:tcPr>
          <w:p w14:paraId="7B924EF1" w14:textId="77777777" w:rsidR="0045220D" w:rsidRPr="00A70974" w:rsidRDefault="0045220D" w:rsidP="00487D46">
            <w:pPr>
              <w:jc w:val="center"/>
              <w:rPr>
                <w:bCs/>
                <w:sz w:val="28"/>
              </w:rPr>
            </w:pPr>
            <w:r w:rsidRPr="00A70974">
              <w:rPr>
                <w:bCs/>
                <w:sz w:val="28"/>
              </w:rPr>
              <w:t>11</w:t>
            </w:r>
          </w:p>
        </w:tc>
        <w:tc>
          <w:tcPr>
            <w:tcW w:w="849" w:type="dxa"/>
            <w:vAlign w:val="center"/>
          </w:tcPr>
          <w:p w14:paraId="36EB6B83" w14:textId="77777777" w:rsidR="0045220D" w:rsidRPr="00A70974" w:rsidRDefault="0045220D" w:rsidP="00487D46">
            <w:pPr>
              <w:jc w:val="center"/>
              <w:rPr>
                <w:bCs/>
                <w:sz w:val="28"/>
              </w:rPr>
            </w:pPr>
            <w:r w:rsidRPr="00A70974">
              <w:rPr>
                <w:bCs/>
                <w:sz w:val="28"/>
              </w:rPr>
              <w:t>12</w:t>
            </w:r>
          </w:p>
        </w:tc>
        <w:tc>
          <w:tcPr>
            <w:tcW w:w="852" w:type="dxa"/>
            <w:vAlign w:val="center"/>
          </w:tcPr>
          <w:p w14:paraId="00885317" w14:textId="77777777" w:rsidR="0045220D" w:rsidRPr="00A70974" w:rsidRDefault="0045220D" w:rsidP="00487D46">
            <w:pPr>
              <w:jc w:val="center"/>
              <w:rPr>
                <w:bCs/>
                <w:sz w:val="28"/>
              </w:rPr>
            </w:pPr>
            <w:r w:rsidRPr="00A70974">
              <w:rPr>
                <w:bCs/>
                <w:sz w:val="28"/>
              </w:rPr>
              <w:t>13</w:t>
            </w:r>
          </w:p>
        </w:tc>
        <w:tc>
          <w:tcPr>
            <w:tcW w:w="851" w:type="dxa"/>
            <w:vAlign w:val="center"/>
          </w:tcPr>
          <w:p w14:paraId="08E84C4F" w14:textId="77777777" w:rsidR="0045220D" w:rsidRPr="00A70974" w:rsidRDefault="0045220D" w:rsidP="00487D46">
            <w:pPr>
              <w:jc w:val="center"/>
              <w:rPr>
                <w:bCs/>
                <w:sz w:val="28"/>
              </w:rPr>
            </w:pPr>
            <w:r w:rsidRPr="00A70974">
              <w:rPr>
                <w:bCs/>
                <w:sz w:val="28"/>
              </w:rPr>
              <w:t>14</w:t>
            </w:r>
          </w:p>
        </w:tc>
        <w:tc>
          <w:tcPr>
            <w:tcW w:w="850" w:type="dxa"/>
            <w:vAlign w:val="center"/>
          </w:tcPr>
          <w:p w14:paraId="52C439F5" w14:textId="77777777" w:rsidR="0045220D" w:rsidRPr="00A70974" w:rsidRDefault="0045220D" w:rsidP="00487D46">
            <w:pPr>
              <w:jc w:val="center"/>
              <w:rPr>
                <w:bCs/>
                <w:sz w:val="28"/>
              </w:rPr>
            </w:pPr>
            <w:r w:rsidRPr="00A70974">
              <w:rPr>
                <w:bCs/>
                <w:sz w:val="28"/>
              </w:rPr>
              <w:t>15</w:t>
            </w:r>
          </w:p>
        </w:tc>
      </w:tr>
      <w:tr w:rsidR="0045220D" w:rsidRPr="00A70974" w14:paraId="314EE203" w14:textId="77777777" w:rsidTr="00487D46">
        <w:trPr>
          <w:trHeight w:val="1832"/>
        </w:trPr>
        <w:tc>
          <w:tcPr>
            <w:tcW w:w="822" w:type="dxa"/>
            <w:vAlign w:val="center"/>
          </w:tcPr>
          <w:p w14:paraId="38EF2E74" w14:textId="77777777" w:rsidR="0045220D" w:rsidRPr="00A70974" w:rsidRDefault="0045220D" w:rsidP="00487D46">
            <w:pPr>
              <w:jc w:val="center"/>
              <w:rPr>
                <w:bCs/>
                <w:sz w:val="28"/>
                <w:szCs w:val="28"/>
              </w:rPr>
            </w:pPr>
            <w:r w:rsidRPr="00A70974">
              <w:rPr>
                <w:bCs/>
                <w:sz w:val="28"/>
                <w:szCs w:val="28"/>
              </w:rPr>
              <w:t>4.4.</w:t>
            </w:r>
          </w:p>
        </w:tc>
        <w:tc>
          <w:tcPr>
            <w:tcW w:w="3375" w:type="dxa"/>
            <w:vAlign w:val="center"/>
          </w:tcPr>
          <w:p w14:paraId="4AD5E64A" w14:textId="77777777" w:rsidR="0045220D" w:rsidRPr="00A70974" w:rsidRDefault="0045220D" w:rsidP="00487D46">
            <w:pPr>
              <w:rPr>
                <w:bCs/>
                <w:sz w:val="20"/>
                <w:szCs w:val="22"/>
              </w:rPr>
            </w:pPr>
            <w:r w:rsidRPr="00A70974">
              <w:rPr>
                <w:sz w:val="20"/>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70974">
              <w:rPr>
                <w:sz w:val="20"/>
                <w:szCs w:val="22"/>
                <w:vertAlign w:val="superscript"/>
              </w:rPr>
              <w:t>3</w:t>
            </w:r>
            <w:r w:rsidRPr="00A70974">
              <w:rPr>
                <w:sz w:val="20"/>
                <w:szCs w:val="22"/>
              </w:rPr>
              <w:t xml:space="preserve">) – </w:t>
            </w:r>
            <w:r w:rsidRPr="00A70974">
              <w:rPr>
                <w:sz w:val="20"/>
                <w:szCs w:val="22"/>
                <w:u w:val="single"/>
              </w:rPr>
              <w:t>для организаций, оказывающих услуги водоснабжения (полный цикл)</w:t>
            </w:r>
          </w:p>
        </w:tc>
        <w:tc>
          <w:tcPr>
            <w:tcW w:w="907" w:type="dxa"/>
            <w:vAlign w:val="center"/>
          </w:tcPr>
          <w:p w14:paraId="0AF09009" w14:textId="77777777" w:rsidR="0045220D" w:rsidRPr="00A70974" w:rsidRDefault="0045220D" w:rsidP="00487D46">
            <w:pPr>
              <w:jc w:val="center"/>
              <w:rPr>
                <w:bCs/>
                <w:sz w:val="28"/>
                <w:szCs w:val="28"/>
              </w:rPr>
            </w:pPr>
            <w:r w:rsidRPr="00A70974">
              <w:rPr>
                <w:bCs/>
                <w:sz w:val="28"/>
                <w:szCs w:val="28"/>
              </w:rPr>
              <w:t>0,96</w:t>
            </w:r>
          </w:p>
        </w:tc>
        <w:tc>
          <w:tcPr>
            <w:tcW w:w="1560" w:type="dxa"/>
            <w:vAlign w:val="center"/>
          </w:tcPr>
          <w:p w14:paraId="49D25301" w14:textId="77777777" w:rsidR="0045220D" w:rsidRPr="00A70974" w:rsidRDefault="0045220D" w:rsidP="00487D46">
            <w:pPr>
              <w:jc w:val="center"/>
              <w:rPr>
                <w:bCs/>
                <w:sz w:val="28"/>
                <w:szCs w:val="28"/>
              </w:rPr>
            </w:pPr>
            <w:r w:rsidRPr="00A70974">
              <w:rPr>
                <w:bCs/>
                <w:sz w:val="28"/>
                <w:szCs w:val="28"/>
              </w:rPr>
              <w:t>0,72</w:t>
            </w:r>
          </w:p>
        </w:tc>
        <w:tc>
          <w:tcPr>
            <w:tcW w:w="850" w:type="dxa"/>
            <w:vAlign w:val="center"/>
          </w:tcPr>
          <w:p w14:paraId="24C72DDF" w14:textId="77777777" w:rsidR="0045220D" w:rsidRPr="00A70974" w:rsidRDefault="0045220D" w:rsidP="00487D46">
            <w:pPr>
              <w:jc w:val="center"/>
              <w:rPr>
                <w:bCs/>
                <w:sz w:val="28"/>
                <w:szCs w:val="28"/>
              </w:rPr>
            </w:pPr>
            <w:r w:rsidRPr="00A70974">
              <w:rPr>
                <w:bCs/>
                <w:sz w:val="28"/>
                <w:szCs w:val="28"/>
              </w:rPr>
              <w:t>0,72</w:t>
            </w:r>
          </w:p>
        </w:tc>
        <w:tc>
          <w:tcPr>
            <w:tcW w:w="851" w:type="dxa"/>
            <w:vAlign w:val="center"/>
          </w:tcPr>
          <w:p w14:paraId="08379C0E" w14:textId="77777777" w:rsidR="0045220D" w:rsidRPr="00A70974" w:rsidRDefault="0045220D" w:rsidP="00487D46">
            <w:pPr>
              <w:jc w:val="center"/>
              <w:rPr>
                <w:bCs/>
                <w:sz w:val="28"/>
                <w:szCs w:val="28"/>
              </w:rPr>
            </w:pPr>
            <w:r w:rsidRPr="00A70974">
              <w:rPr>
                <w:bCs/>
                <w:sz w:val="28"/>
                <w:szCs w:val="28"/>
              </w:rPr>
              <w:t>0,83</w:t>
            </w:r>
          </w:p>
        </w:tc>
        <w:tc>
          <w:tcPr>
            <w:tcW w:w="850" w:type="dxa"/>
            <w:vAlign w:val="center"/>
          </w:tcPr>
          <w:p w14:paraId="586A88F8" w14:textId="77777777" w:rsidR="0045220D" w:rsidRPr="00A70974" w:rsidRDefault="0045220D" w:rsidP="00487D46">
            <w:pPr>
              <w:jc w:val="center"/>
              <w:rPr>
                <w:bCs/>
                <w:sz w:val="28"/>
                <w:szCs w:val="28"/>
              </w:rPr>
            </w:pPr>
            <w:r w:rsidRPr="00A70974">
              <w:rPr>
                <w:bCs/>
                <w:sz w:val="28"/>
                <w:szCs w:val="28"/>
              </w:rPr>
              <w:t>1,12</w:t>
            </w:r>
          </w:p>
        </w:tc>
        <w:tc>
          <w:tcPr>
            <w:tcW w:w="851" w:type="dxa"/>
            <w:vAlign w:val="center"/>
          </w:tcPr>
          <w:p w14:paraId="0A1581AA" w14:textId="77777777" w:rsidR="0045220D" w:rsidRPr="00A70974" w:rsidRDefault="0045220D" w:rsidP="00487D46">
            <w:pPr>
              <w:jc w:val="center"/>
              <w:rPr>
                <w:bCs/>
                <w:sz w:val="28"/>
                <w:szCs w:val="28"/>
              </w:rPr>
            </w:pPr>
            <w:r w:rsidRPr="00A70974">
              <w:rPr>
                <w:bCs/>
                <w:sz w:val="28"/>
                <w:szCs w:val="28"/>
              </w:rPr>
              <w:t>1,30</w:t>
            </w:r>
          </w:p>
        </w:tc>
        <w:tc>
          <w:tcPr>
            <w:tcW w:w="850" w:type="dxa"/>
            <w:vAlign w:val="center"/>
          </w:tcPr>
          <w:p w14:paraId="761C1BFD" w14:textId="77777777" w:rsidR="0045220D" w:rsidRPr="00A70974" w:rsidRDefault="0045220D" w:rsidP="00487D46">
            <w:pPr>
              <w:jc w:val="center"/>
              <w:rPr>
                <w:bCs/>
                <w:sz w:val="28"/>
                <w:szCs w:val="28"/>
              </w:rPr>
            </w:pPr>
            <w:r w:rsidRPr="00A70974">
              <w:rPr>
                <w:bCs/>
                <w:sz w:val="28"/>
                <w:szCs w:val="28"/>
              </w:rPr>
              <w:t>1,32</w:t>
            </w:r>
          </w:p>
        </w:tc>
        <w:tc>
          <w:tcPr>
            <w:tcW w:w="851" w:type="dxa"/>
            <w:vAlign w:val="center"/>
          </w:tcPr>
          <w:p w14:paraId="2F6AB2D2" w14:textId="77777777" w:rsidR="0045220D" w:rsidRPr="00A70974" w:rsidRDefault="0045220D" w:rsidP="00487D46">
            <w:pPr>
              <w:jc w:val="center"/>
              <w:rPr>
                <w:bCs/>
                <w:sz w:val="28"/>
                <w:szCs w:val="28"/>
              </w:rPr>
            </w:pPr>
            <w:r w:rsidRPr="00A70974">
              <w:rPr>
                <w:bCs/>
                <w:sz w:val="28"/>
                <w:szCs w:val="28"/>
              </w:rPr>
              <w:t>1,32</w:t>
            </w:r>
          </w:p>
        </w:tc>
        <w:tc>
          <w:tcPr>
            <w:tcW w:w="851" w:type="dxa"/>
            <w:vAlign w:val="center"/>
          </w:tcPr>
          <w:p w14:paraId="2B5AEA26" w14:textId="77777777" w:rsidR="0045220D" w:rsidRPr="00A70974" w:rsidRDefault="0045220D" w:rsidP="00487D46">
            <w:pPr>
              <w:jc w:val="center"/>
              <w:rPr>
                <w:bCs/>
                <w:sz w:val="28"/>
                <w:szCs w:val="28"/>
              </w:rPr>
            </w:pPr>
            <w:r w:rsidRPr="00A70974">
              <w:rPr>
                <w:bCs/>
                <w:sz w:val="28"/>
                <w:szCs w:val="28"/>
              </w:rPr>
              <w:t>1,32</w:t>
            </w:r>
          </w:p>
        </w:tc>
        <w:tc>
          <w:tcPr>
            <w:tcW w:w="849" w:type="dxa"/>
            <w:vAlign w:val="center"/>
          </w:tcPr>
          <w:p w14:paraId="59D56EB2" w14:textId="77777777" w:rsidR="0045220D" w:rsidRPr="00A70974" w:rsidRDefault="0045220D" w:rsidP="00487D46">
            <w:pPr>
              <w:jc w:val="center"/>
              <w:rPr>
                <w:bCs/>
                <w:sz w:val="28"/>
                <w:szCs w:val="28"/>
              </w:rPr>
            </w:pPr>
            <w:r w:rsidRPr="00A70974">
              <w:rPr>
                <w:bCs/>
                <w:sz w:val="28"/>
                <w:szCs w:val="28"/>
              </w:rPr>
              <w:t>1,32</w:t>
            </w:r>
          </w:p>
        </w:tc>
        <w:tc>
          <w:tcPr>
            <w:tcW w:w="852" w:type="dxa"/>
            <w:vAlign w:val="center"/>
          </w:tcPr>
          <w:p w14:paraId="6C049A06" w14:textId="77777777" w:rsidR="0045220D" w:rsidRPr="00A70974" w:rsidRDefault="0045220D" w:rsidP="00487D46">
            <w:pPr>
              <w:jc w:val="center"/>
              <w:rPr>
                <w:bCs/>
                <w:sz w:val="28"/>
                <w:szCs w:val="28"/>
              </w:rPr>
            </w:pPr>
            <w:r w:rsidRPr="00A70974">
              <w:rPr>
                <w:bCs/>
                <w:sz w:val="28"/>
                <w:szCs w:val="28"/>
              </w:rPr>
              <w:t>1,32</w:t>
            </w:r>
          </w:p>
        </w:tc>
        <w:tc>
          <w:tcPr>
            <w:tcW w:w="851" w:type="dxa"/>
            <w:vAlign w:val="center"/>
          </w:tcPr>
          <w:p w14:paraId="0795BF96" w14:textId="77777777" w:rsidR="0045220D" w:rsidRPr="00A70974" w:rsidRDefault="0045220D" w:rsidP="00487D46">
            <w:pPr>
              <w:jc w:val="center"/>
              <w:rPr>
                <w:bCs/>
                <w:sz w:val="28"/>
                <w:szCs w:val="28"/>
              </w:rPr>
            </w:pPr>
            <w:r w:rsidRPr="00A70974">
              <w:rPr>
                <w:bCs/>
                <w:sz w:val="28"/>
                <w:szCs w:val="28"/>
              </w:rPr>
              <w:t>1,32</w:t>
            </w:r>
          </w:p>
        </w:tc>
        <w:tc>
          <w:tcPr>
            <w:tcW w:w="850" w:type="dxa"/>
            <w:vAlign w:val="center"/>
          </w:tcPr>
          <w:p w14:paraId="16E38415" w14:textId="77777777" w:rsidR="0045220D" w:rsidRPr="00A70974" w:rsidRDefault="0045220D" w:rsidP="00487D46">
            <w:pPr>
              <w:jc w:val="center"/>
              <w:rPr>
                <w:bCs/>
                <w:sz w:val="28"/>
                <w:szCs w:val="28"/>
              </w:rPr>
            </w:pPr>
            <w:r w:rsidRPr="00A70974">
              <w:rPr>
                <w:bCs/>
                <w:sz w:val="28"/>
                <w:szCs w:val="28"/>
              </w:rPr>
              <w:t>1,32</w:t>
            </w:r>
          </w:p>
        </w:tc>
      </w:tr>
      <w:tr w:rsidR="0045220D" w:rsidRPr="00A70974" w14:paraId="15C7D2C1" w14:textId="77777777" w:rsidTr="00487D46">
        <w:trPr>
          <w:trHeight w:val="1688"/>
        </w:trPr>
        <w:tc>
          <w:tcPr>
            <w:tcW w:w="822" w:type="dxa"/>
            <w:vAlign w:val="center"/>
          </w:tcPr>
          <w:p w14:paraId="3A415266" w14:textId="77777777" w:rsidR="0045220D" w:rsidRPr="00A70974" w:rsidRDefault="0045220D" w:rsidP="00487D46">
            <w:pPr>
              <w:jc w:val="center"/>
              <w:rPr>
                <w:bCs/>
                <w:sz w:val="28"/>
                <w:szCs w:val="28"/>
              </w:rPr>
            </w:pPr>
            <w:r w:rsidRPr="00A70974">
              <w:rPr>
                <w:bCs/>
                <w:sz w:val="28"/>
                <w:szCs w:val="28"/>
              </w:rPr>
              <w:t>4.5.</w:t>
            </w:r>
          </w:p>
        </w:tc>
        <w:tc>
          <w:tcPr>
            <w:tcW w:w="3375" w:type="dxa"/>
            <w:vAlign w:val="center"/>
          </w:tcPr>
          <w:p w14:paraId="7702ED91" w14:textId="77777777" w:rsidR="0045220D" w:rsidRPr="00A70974" w:rsidRDefault="0045220D" w:rsidP="00487D46">
            <w:pPr>
              <w:rPr>
                <w:bCs/>
                <w:sz w:val="20"/>
                <w:szCs w:val="22"/>
              </w:rPr>
            </w:pPr>
            <w:r w:rsidRPr="00A70974">
              <w:rPr>
                <w:sz w:val="20"/>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70974">
              <w:rPr>
                <w:sz w:val="20"/>
                <w:szCs w:val="22"/>
                <w:vertAlign w:val="superscript"/>
              </w:rPr>
              <w:t>3</w:t>
            </w:r>
            <w:r w:rsidRPr="00A70974">
              <w:rPr>
                <w:sz w:val="20"/>
                <w:szCs w:val="22"/>
              </w:rPr>
              <w:t xml:space="preserve">) – </w:t>
            </w:r>
            <w:r w:rsidRPr="00A70974">
              <w:rPr>
                <w:sz w:val="20"/>
                <w:szCs w:val="22"/>
                <w:u w:val="single"/>
              </w:rPr>
              <w:t>для организаций, оказывающих услуги по очистке сточных вод</w:t>
            </w:r>
          </w:p>
        </w:tc>
        <w:tc>
          <w:tcPr>
            <w:tcW w:w="907" w:type="dxa"/>
            <w:vAlign w:val="center"/>
          </w:tcPr>
          <w:p w14:paraId="4660BDB3" w14:textId="77777777" w:rsidR="0045220D" w:rsidRPr="00A70974" w:rsidRDefault="0045220D" w:rsidP="00487D46">
            <w:pPr>
              <w:jc w:val="center"/>
              <w:rPr>
                <w:bCs/>
                <w:sz w:val="28"/>
                <w:szCs w:val="28"/>
              </w:rPr>
            </w:pPr>
            <w:r w:rsidRPr="00A70974">
              <w:rPr>
                <w:bCs/>
                <w:sz w:val="28"/>
                <w:szCs w:val="28"/>
              </w:rPr>
              <w:t>-</w:t>
            </w:r>
          </w:p>
        </w:tc>
        <w:tc>
          <w:tcPr>
            <w:tcW w:w="1560" w:type="dxa"/>
            <w:vAlign w:val="center"/>
          </w:tcPr>
          <w:p w14:paraId="085A56C5"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0CBF75C6"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2815D4DE"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68941B5E"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14EAD35F"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0FBB9E69"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2BB8CCC8"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6B94D5B1" w14:textId="77777777" w:rsidR="0045220D" w:rsidRPr="00A70974" w:rsidRDefault="0045220D" w:rsidP="00487D46">
            <w:pPr>
              <w:jc w:val="center"/>
              <w:rPr>
                <w:bCs/>
                <w:sz w:val="28"/>
                <w:szCs w:val="28"/>
              </w:rPr>
            </w:pPr>
            <w:r w:rsidRPr="00A70974">
              <w:rPr>
                <w:bCs/>
                <w:sz w:val="28"/>
                <w:szCs w:val="28"/>
              </w:rPr>
              <w:t>-</w:t>
            </w:r>
          </w:p>
        </w:tc>
        <w:tc>
          <w:tcPr>
            <w:tcW w:w="849" w:type="dxa"/>
            <w:vAlign w:val="center"/>
          </w:tcPr>
          <w:p w14:paraId="47D6DA9E" w14:textId="77777777" w:rsidR="0045220D" w:rsidRPr="00A70974" w:rsidRDefault="0045220D" w:rsidP="00487D46">
            <w:pPr>
              <w:jc w:val="center"/>
              <w:rPr>
                <w:bCs/>
                <w:sz w:val="28"/>
                <w:szCs w:val="28"/>
              </w:rPr>
            </w:pPr>
            <w:r w:rsidRPr="00A70974">
              <w:rPr>
                <w:bCs/>
                <w:sz w:val="28"/>
                <w:szCs w:val="28"/>
              </w:rPr>
              <w:t>-</w:t>
            </w:r>
          </w:p>
        </w:tc>
        <w:tc>
          <w:tcPr>
            <w:tcW w:w="852" w:type="dxa"/>
            <w:vAlign w:val="center"/>
          </w:tcPr>
          <w:p w14:paraId="188DA7DB"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0D6D48D7"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34901023" w14:textId="77777777" w:rsidR="0045220D" w:rsidRPr="00A70974" w:rsidRDefault="0045220D" w:rsidP="00487D46">
            <w:pPr>
              <w:jc w:val="center"/>
              <w:rPr>
                <w:bCs/>
                <w:sz w:val="28"/>
                <w:szCs w:val="28"/>
              </w:rPr>
            </w:pPr>
            <w:r w:rsidRPr="00A70974">
              <w:rPr>
                <w:bCs/>
                <w:sz w:val="28"/>
                <w:szCs w:val="28"/>
              </w:rPr>
              <w:t>-</w:t>
            </w:r>
          </w:p>
        </w:tc>
      </w:tr>
      <w:tr w:rsidR="0045220D" w:rsidRPr="00A70974" w14:paraId="7A982B9D" w14:textId="77777777" w:rsidTr="00487D46">
        <w:trPr>
          <w:trHeight w:val="1983"/>
        </w:trPr>
        <w:tc>
          <w:tcPr>
            <w:tcW w:w="822" w:type="dxa"/>
            <w:vAlign w:val="center"/>
          </w:tcPr>
          <w:p w14:paraId="2DECE6E5" w14:textId="77777777" w:rsidR="0045220D" w:rsidRPr="00A70974" w:rsidRDefault="0045220D" w:rsidP="00487D46">
            <w:pPr>
              <w:jc w:val="center"/>
              <w:rPr>
                <w:bCs/>
                <w:sz w:val="28"/>
                <w:szCs w:val="28"/>
              </w:rPr>
            </w:pPr>
            <w:r w:rsidRPr="00A70974">
              <w:rPr>
                <w:bCs/>
                <w:sz w:val="28"/>
                <w:szCs w:val="28"/>
              </w:rPr>
              <w:t>4.6.</w:t>
            </w:r>
          </w:p>
        </w:tc>
        <w:tc>
          <w:tcPr>
            <w:tcW w:w="3375" w:type="dxa"/>
            <w:vAlign w:val="center"/>
          </w:tcPr>
          <w:p w14:paraId="74629C2E" w14:textId="77777777" w:rsidR="0045220D" w:rsidRPr="00A70974" w:rsidRDefault="0045220D" w:rsidP="00487D46">
            <w:pPr>
              <w:rPr>
                <w:sz w:val="20"/>
                <w:szCs w:val="22"/>
              </w:rPr>
            </w:pPr>
            <w:r w:rsidRPr="00A70974">
              <w:rPr>
                <w:sz w:val="20"/>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70974">
              <w:rPr>
                <w:sz w:val="20"/>
                <w:szCs w:val="22"/>
                <w:vertAlign w:val="superscript"/>
              </w:rPr>
              <w:t>3</w:t>
            </w:r>
            <w:r w:rsidRPr="00A70974">
              <w:rPr>
                <w:sz w:val="20"/>
                <w:szCs w:val="22"/>
              </w:rPr>
              <w:t xml:space="preserve">) – </w:t>
            </w:r>
            <w:r w:rsidRPr="00A70974">
              <w:rPr>
                <w:sz w:val="20"/>
                <w:szCs w:val="22"/>
                <w:u w:val="single"/>
              </w:rPr>
              <w:t>для организаций, оказывающих услуги по транспортировке сточных вод</w:t>
            </w:r>
          </w:p>
        </w:tc>
        <w:tc>
          <w:tcPr>
            <w:tcW w:w="907" w:type="dxa"/>
            <w:vAlign w:val="center"/>
          </w:tcPr>
          <w:p w14:paraId="060E8B5F" w14:textId="77777777" w:rsidR="0045220D" w:rsidRPr="00A70974" w:rsidRDefault="0045220D" w:rsidP="00487D46">
            <w:pPr>
              <w:jc w:val="center"/>
              <w:rPr>
                <w:bCs/>
                <w:sz w:val="28"/>
                <w:szCs w:val="28"/>
              </w:rPr>
            </w:pPr>
            <w:r w:rsidRPr="00A70974">
              <w:rPr>
                <w:bCs/>
                <w:sz w:val="28"/>
                <w:szCs w:val="28"/>
              </w:rPr>
              <w:t>-</w:t>
            </w:r>
          </w:p>
        </w:tc>
        <w:tc>
          <w:tcPr>
            <w:tcW w:w="1560" w:type="dxa"/>
            <w:vAlign w:val="center"/>
          </w:tcPr>
          <w:p w14:paraId="77057C52"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287F5A90"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38C21B0F"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0994D2A3"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2D6175EE"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0EF60694"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0F670A73"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7F089778" w14:textId="77777777" w:rsidR="0045220D" w:rsidRPr="00A70974" w:rsidRDefault="0045220D" w:rsidP="00487D46">
            <w:pPr>
              <w:jc w:val="center"/>
              <w:rPr>
                <w:bCs/>
                <w:sz w:val="28"/>
                <w:szCs w:val="28"/>
              </w:rPr>
            </w:pPr>
            <w:r w:rsidRPr="00A70974">
              <w:rPr>
                <w:bCs/>
                <w:sz w:val="28"/>
                <w:szCs w:val="28"/>
              </w:rPr>
              <w:t>-</w:t>
            </w:r>
          </w:p>
        </w:tc>
        <w:tc>
          <w:tcPr>
            <w:tcW w:w="849" w:type="dxa"/>
            <w:vAlign w:val="center"/>
          </w:tcPr>
          <w:p w14:paraId="07A7D18E" w14:textId="77777777" w:rsidR="0045220D" w:rsidRPr="00A70974" w:rsidRDefault="0045220D" w:rsidP="00487D46">
            <w:pPr>
              <w:jc w:val="center"/>
              <w:rPr>
                <w:bCs/>
                <w:sz w:val="28"/>
                <w:szCs w:val="28"/>
              </w:rPr>
            </w:pPr>
            <w:r w:rsidRPr="00A70974">
              <w:rPr>
                <w:bCs/>
                <w:sz w:val="28"/>
                <w:szCs w:val="28"/>
              </w:rPr>
              <w:t>-</w:t>
            </w:r>
          </w:p>
        </w:tc>
        <w:tc>
          <w:tcPr>
            <w:tcW w:w="852" w:type="dxa"/>
            <w:vAlign w:val="center"/>
          </w:tcPr>
          <w:p w14:paraId="4C1EEAE9" w14:textId="77777777" w:rsidR="0045220D" w:rsidRPr="00A70974" w:rsidRDefault="0045220D" w:rsidP="00487D46">
            <w:pPr>
              <w:jc w:val="center"/>
              <w:rPr>
                <w:bCs/>
                <w:sz w:val="28"/>
                <w:szCs w:val="28"/>
              </w:rPr>
            </w:pPr>
            <w:r w:rsidRPr="00A70974">
              <w:rPr>
                <w:bCs/>
                <w:sz w:val="28"/>
                <w:szCs w:val="28"/>
              </w:rPr>
              <w:t>-</w:t>
            </w:r>
          </w:p>
        </w:tc>
        <w:tc>
          <w:tcPr>
            <w:tcW w:w="851" w:type="dxa"/>
            <w:vAlign w:val="center"/>
          </w:tcPr>
          <w:p w14:paraId="5926BA92" w14:textId="77777777" w:rsidR="0045220D" w:rsidRPr="00A70974" w:rsidRDefault="0045220D" w:rsidP="00487D46">
            <w:pPr>
              <w:jc w:val="center"/>
              <w:rPr>
                <w:bCs/>
                <w:sz w:val="28"/>
                <w:szCs w:val="28"/>
              </w:rPr>
            </w:pPr>
            <w:r w:rsidRPr="00A70974">
              <w:rPr>
                <w:bCs/>
                <w:sz w:val="28"/>
                <w:szCs w:val="28"/>
              </w:rPr>
              <w:t>-</w:t>
            </w:r>
          </w:p>
        </w:tc>
        <w:tc>
          <w:tcPr>
            <w:tcW w:w="850" w:type="dxa"/>
            <w:vAlign w:val="center"/>
          </w:tcPr>
          <w:p w14:paraId="3DD04948" w14:textId="77777777" w:rsidR="0045220D" w:rsidRPr="00A70974" w:rsidRDefault="0045220D" w:rsidP="00487D46">
            <w:pPr>
              <w:jc w:val="center"/>
              <w:rPr>
                <w:bCs/>
                <w:sz w:val="28"/>
                <w:szCs w:val="28"/>
              </w:rPr>
            </w:pPr>
            <w:r w:rsidRPr="00A70974">
              <w:rPr>
                <w:bCs/>
                <w:sz w:val="28"/>
                <w:szCs w:val="28"/>
              </w:rPr>
              <w:t>-</w:t>
            </w:r>
          </w:p>
        </w:tc>
      </w:tr>
      <w:tr w:rsidR="0045220D" w:rsidRPr="00A70974" w14:paraId="21F927E3" w14:textId="77777777" w:rsidTr="00487D46">
        <w:trPr>
          <w:trHeight w:val="1842"/>
        </w:trPr>
        <w:tc>
          <w:tcPr>
            <w:tcW w:w="822" w:type="dxa"/>
            <w:vAlign w:val="center"/>
          </w:tcPr>
          <w:p w14:paraId="3ACE2BC8" w14:textId="77777777" w:rsidR="0045220D" w:rsidRPr="00A70974" w:rsidRDefault="0045220D" w:rsidP="00487D46">
            <w:pPr>
              <w:jc w:val="center"/>
              <w:rPr>
                <w:bCs/>
                <w:sz w:val="28"/>
                <w:szCs w:val="28"/>
              </w:rPr>
            </w:pPr>
            <w:r w:rsidRPr="00A70974">
              <w:rPr>
                <w:bCs/>
                <w:sz w:val="28"/>
                <w:szCs w:val="28"/>
              </w:rPr>
              <w:t>4.7.</w:t>
            </w:r>
          </w:p>
        </w:tc>
        <w:tc>
          <w:tcPr>
            <w:tcW w:w="3375" w:type="dxa"/>
            <w:vAlign w:val="center"/>
          </w:tcPr>
          <w:p w14:paraId="12727A57" w14:textId="77777777" w:rsidR="0045220D" w:rsidRPr="00A70974" w:rsidRDefault="0045220D" w:rsidP="00487D46">
            <w:pPr>
              <w:rPr>
                <w:sz w:val="20"/>
                <w:szCs w:val="22"/>
              </w:rPr>
            </w:pPr>
            <w:r w:rsidRPr="00A70974">
              <w:rPr>
                <w:sz w:val="20"/>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70974">
              <w:rPr>
                <w:sz w:val="20"/>
                <w:szCs w:val="22"/>
                <w:vertAlign w:val="superscript"/>
              </w:rPr>
              <w:t>3</w:t>
            </w:r>
            <w:r w:rsidRPr="00A70974">
              <w:rPr>
                <w:sz w:val="20"/>
                <w:szCs w:val="22"/>
              </w:rPr>
              <w:t xml:space="preserve">) – </w:t>
            </w:r>
            <w:r w:rsidRPr="00A70974">
              <w:rPr>
                <w:sz w:val="20"/>
                <w:szCs w:val="22"/>
                <w:u w:val="single"/>
              </w:rPr>
              <w:t>для организаций, оказывающих услуги по водоотведению</w:t>
            </w:r>
          </w:p>
        </w:tc>
        <w:tc>
          <w:tcPr>
            <w:tcW w:w="907" w:type="dxa"/>
            <w:vAlign w:val="center"/>
          </w:tcPr>
          <w:p w14:paraId="4CCC178C" w14:textId="77777777" w:rsidR="0045220D" w:rsidRPr="00A70974" w:rsidRDefault="0045220D" w:rsidP="00487D46">
            <w:pPr>
              <w:jc w:val="center"/>
              <w:rPr>
                <w:bCs/>
                <w:sz w:val="28"/>
                <w:szCs w:val="28"/>
              </w:rPr>
            </w:pPr>
            <w:r w:rsidRPr="00A70974">
              <w:rPr>
                <w:bCs/>
                <w:sz w:val="28"/>
                <w:szCs w:val="28"/>
              </w:rPr>
              <w:t>0,73</w:t>
            </w:r>
          </w:p>
        </w:tc>
        <w:tc>
          <w:tcPr>
            <w:tcW w:w="1560" w:type="dxa"/>
            <w:vAlign w:val="center"/>
          </w:tcPr>
          <w:p w14:paraId="4CB03BB0" w14:textId="77777777" w:rsidR="0045220D" w:rsidRPr="00A70974" w:rsidRDefault="0045220D" w:rsidP="00487D46">
            <w:pPr>
              <w:jc w:val="center"/>
              <w:rPr>
                <w:bCs/>
                <w:sz w:val="28"/>
                <w:szCs w:val="28"/>
              </w:rPr>
            </w:pPr>
            <w:r w:rsidRPr="00A70974">
              <w:rPr>
                <w:bCs/>
                <w:sz w:val="28"/>
                <w:szCs w:val="28"/>
              </w:rPr>
              <w:t>0,85</w:t>
            </w:r>
          </w:p>
        </w:tc>
        <w:tc>
          <w:tcPr>
            <w:tcW w:w="850" w:type="dxa"/>
            <w:vAlign w:val="center"/>
          </w:tcPr>
          <w:p w14:paraId="1FEEA302" w14:textId="77777777" w:rsidR="0045220D" w:rsidRPr="00A70974" w:rsidRDefault="0045220D" w:rsidP="00487D46">
            <w:pPr>
              <w:jc w:val="center"/>
              <w:rPr>
                <w:bCs/>
                <w:sz w:val="28"/>
                <w:szCs w:val="28"/>
              </w:rPr>
            </w:pPr>
            <w:r w:rsidRPr="00A70974">
              <w:rPr>
                <w:bCs/>
                <w:sz w:val="28"/>
                <w:szCs w:val="28"/>
              </w:rPr>
              <w:t>0,85</w:t>
            </w:r>
          </w:p>
        </w:tc>
        <w:tc>
          <w:tcPr>
            <w:tcW w:w="851" w:type="dxa"/>
            <w:vAlign w:val="center"/>
          </w:tcPr>
          <w:p w14:paraId="20F055ED" w14:textId="77777777" w:rsidR="0045220D" w:rsidRPr="00A70974" w:rsidRDefault="0045220D" w:rsidP="00487D46">
            <w:pPr>
              <w:jc w:val="center"/>
              <w:rPr>
                <w:bCs/>
                <w:sz w:val="28"/>
                <w:szCs w:val="28"/>
              </w:rPr>
            </w:pPr>
            <w:r w:rsidRPr="00A70974">
              <w:rPr>
                <w:bCs/>
                <w:sz w:val="28"/>
                <w:szCs w:val="28"/>
              </w:rPr>
              <w:t>0,85</w:t>
            </w:r>
          </w:p>
        </w:tc>
        <w:tc>
          <w:tcPr>
            <w:tcW w:w="850" w:type="dxa"/>
            <w:vAlign w:val="center"/>
          </w:tcPr>
          <w:p w14:paraId="3F1D228A" w14:textId="77777777" w:rsidR="0045220D" w:rsidRPr="00A70974" w:rsidRDefault="0045220D" w:rsidP="00487D46">
            <w:pPr>
              <w:jc w:val="center"/>
              <w:rPr>
                <w:bCs/>
                <w:sz w:val="28"/>
                <w:szCs w:val="28"/>
              </w:rPr>
            </w:pPr>
            <w:r w:rsidRPr="00A70974">
              <w:rPr>
                <w:bCs/>
                <w:sz w:val="28"/>
                <w:szCs w:val="28"/>
              </w:rPr>
              <w:t>0,85</w:t>
            </w:r>
          </w:p>
        </w:tc>
        <w:tc>
          <w:tcPr>
            <w:tcW w:w="851" w:type="dxa"/>
            <w:vAlign w:val="center"/>
          </w:tcPr>
          <w:p w14:paraId="5BC2DFDF" w14:textId="77777777" w:rsidR="0045220D" w:rsidRPr="00A70974" w:rsidRDefault="0045220D" w:rsidP="00487D46">
            <w:pPr>
              <w:jc w:val="center"/>
              <w:rPr>
                <w:bCs/>
                <w:sz w:val="28"/>
                <w:szCs w:val="28"/>
              </w:rPr>
            </w:pPr>
            <w:r w:rsidRPr="00A70974">
              <w:rPr>
                <w:bCs/>
                <w:sz w:val="28"/>
                <w:szCs w:val="28"/>
              </w:rPr>
              <w:t>0,85</w:t>
            </w:r>
          </w:p>
        </w:tc>
        <w:tc>
          <w:tcPr>
            <w:tcW w:w="850" w:type="dxa"/>
            <w:vAlign w:val="center"/>
          </w:tcPr>
          <w:p w14:paraId="5E1362C0" w14:textId="77777777" w:rsidR="0045220D" w:rsidRPr="00A70974" w:rsidRDefault="0045220D" w:rsidP="00487D46">
            <w:pPr>
              <w:jc w:val="center"/>
              <w:rPr>
                <w:bCs/>
                <w:sz w:val="28"/>
                <w:szCs w:val="28"/>
              </w:rPr>
            </w:pPr>
            <w:r w:rsidRPr="00A70974">
              <w:rPr>
                <w:bCs/>
                <w:sz w:val="28"/>
                <w:szCs w:val="28"/>
              </w:rPr>
              <w:t>0,85</w:t>
            </w:r>
          </w:p>
        </w:tc>
        <w:tc>
          <w:tcPr>
            <w:tcW w:w="851" w:type="dxa"/>
            <w:vAlign w:val="center"/>
          </w:tcPr>
          <w:p w14:paraId="28C03971" w14:textId="77777777" w:rsidR="0045220D" w:rsidRPr="00A70974" w:rsidRDefault="0045220D" w:rsidP="00487D46">
            <w:pPr>
              <w:jc w:val="center"/>
              <w:rPr>
                <w:bCs/>
                <w:sz w:val="28"/>
                <w:szCs w:val="28"/>
              </w:rPr>
            </w:pPr>
            <w:r w:rsidRPr="00A70974">
              <w:rPr>
                <w:bCs/>
                <w:sz w:val="28"/>
                <w:szCs w:val="28"/>
              </w:rPr>
              <w:t>4,56</w:t>
            </w:r>
          </w:p>
        </w:tc>
        <w:tc>
          <w:tcPr>
            <w:tcW w:w="851" w:type="dxa"/>
            <w:vAlign w:val="center"/>
          </w:tcPr>
          <w:p w14:paraId="716867C9" w14:textId="77777777" w:rsidR="0045220D" w:rsidRPr="00A70974" w:rsidRDefault="0045220D" w:rsidP="00487D46">
            <w:pPr>
              <w:jc w:val="center"/>
              <w:rPr>
                <w:bCs/>
                <w:sz w:val="28"/>
                <w:szCs w:val="28"/>
              </w:rPr>
            </w:pPr>
            <w:r w:rsidRPr="00A70974">
              <w:rPr>
                <w:bCs/>
                <w:sz w:val="28"/>
                <w:szCs w:val="28"/>
              </w:rPr>
              <w:t>8,28</w:t>
            </w:r>
          </w:p>
        </w:tc>
        <w:tc>
          <w:tcPr>
            <w:tcW w:w="849" w:type="dxa"/>
            <w:vAlign w:val="center"/>
          </w:tcPr>
          <w:p w14:paraId="4D626BA7" w14:textId="77777777" w:rsidR="0045220D" w:rsidRPr="00A70974" w:rsidRDefault="0045220D" w:rsidP="00487D46">
            <w:pPr>
              <w:jc w:val="center"/>
              <w:rPr>
                <w:bCs/>
                <w:sz w:val="28"/>
                <w:szCs w:val="28"/>
              </w:rPr>
            </w:pPr>
            <w:r w:rsidRPr="00A70974">
              <w:rPr>
                <w:bCs/>
                <w:sz w:val="28"/>
                <w:szCs w:val="28"/>
              </w:rPr>
              <w:t>8,28</w:t>
            </w:r>
          </w:p>
        </w:tc>
        <w:tc>
          <w:tcPr>
            <w:tcW w:w="852" w:type="dxa"/>
            <w:vAlign w:val="center"/>
          </w:tcPr>
          <w:p w14:paraId="53C8B338" w14:textId="77777777" w:rsidR="0045220D" w:rsidRPr="00A70974" w:rsidRDefault="0045220D" w:rsidP="00487D46">
            <w:pPr>
              <w:jc w:val="center"/>
              <w:rPr>
                <w:bCs/>
                <w:sz w:val="28"/>
                <w:szCs w:val="28"/>
              </w:rPr>
            </w:pPr>
            <w:r w:rsidRPr="00A70974">
              <w:rPr>
                <w:bCs/>
                <w:sz w:val="28"/>
                <w:szCs w:val="28"/>
              </w:rPr>
              <w:t>8,28</w:t>
            </w:r>
          </w:p>
        </w:tc>
        <w:tc>
          <w:tcPr>
            <w:tcW w:w="851" w:type="dxa"/>
            <w:vAlign w:val="center"/>
          </w:tcPr>
          <w:p w14:paraId="5590451B" w14:textId="77777777" w:rsidR="0045220D" w:rsidRPr="00A70974" w:rsidRDefault="0045220D" w:rsidP="00487D46">
            <w:pPr>
              <w:jc w:val="center"/>
              <w:rPr>
                <w:bCs/>
                <w:sz w:val="28"/>
                <w:szCs w:val="28"/>
              </w:rPr>
            </w:pPr>
            <w:r w:rsidRPr="00A70974">
              <w:rPr>
                <w:bCs/>
                <w:sz w:val="28"/>
                <w:szCs w:val="28"/>
              </w:rPr>
              <w:t>8,28</w:t>
            </w:r>
          </w:p>
        </w:tc>
        <w:tc>
          <w:tcPr>
            <w:tcW w:w="850" w:type="dxa"/>
            <w:vAlign w:val="center"/>
          </w:tcPr>
          <w:p w14:paraId="1AB80DE1" w14:textId="77777777" w:rsidR="0045220D" w:rsidRPr="00A70974" w:rsidRDefault="0045220D" w:rsidP="00487D46">
            <w:pPr>
              <w:jc w:val="center"/>
              <w:rPr>
                <w:bCs/>
                <w:sz w:val="28"/>
                <w:szCs w:val="28"/>
              </w:rPr>
            </w:pPr>
            <w:r w:rsidRPr="00A70974">
              <w:rPr>
                <w:bCs/>
                <w:sz w:val="28"/>
                <w:szCs w:val="28"/>
              </w:rPr>
              <w:t>8,28</w:t>
            </w:r>
          </w:p>
        </w:tc>
      </w:tr>
    </w:tbl>
    <w:p w14:paraId="6E7BFD50" w14:textId="77777777" w:rsidR="0045220D" w:rsidRPr="00A70974" w:rsidRDefault="0045220D" w:rsidP="0045220D">
      <w:pPr>
        <w:ind w:left="-567"/>
        <w:jc w:val="center"/>
        <w:rPr>
          <w:bCs/>
          <w:sz w:val="28"/>
          <w:szCs w:val="28"/>
        </w:rPr>
        <w:sectPr w:rsidR="0045220D" w:rsidRPr="00A70974" w:rsidSect="0045220D">
          <w:pgSz w:w="16838" w:h="11906" w:orient="landscape"/>
          <w:pgMar w:top="851" w:right="851" w:bottom="709" w:left="709" w:header="709" w:footer="709" w:gutter="0"/>
          <w:cols w:space="708"/>
          <w:titlePg/>
          <w:docGrid w:linePitch="360"/>
        </w:sectPr>
      </w:pPr>
    </w:p>
    <w:p w14:paraId="25B1DBB4" w14:textId="77777777" w:rsidR="0045220D" w:rsidRPr="00A70974" w:rsidRDefault="0045220D" w:rsidP="0045220D">
      <w:pPr>
        <w:ind w:left="-567"/>
        <w:jc w:val="center"/>
        <w:rPr>
          <w:bCs/>
          <w:sz w:val="28"/>
          <w:szCs w:val="28"/>
        </w:rPr>
      </w:pPr>
      <w:r w:rsidRPr="00A70974">
        <w:rPr>
          <w:bCs/>
          <w:sz w:val="28"/>
          <w:szCs w:val="28"/>
        </w:rPr>
        <w:lastRenderedPageBreak/>
        <w:t>Раздел 9. Расчет эффективности производственной программы</w:t>
      </w:r>
    </w:p>
    <w:p w14:paraId="334642C3" w14:textId="77777777" w:rsidR="0045220D" w:rsidRPr="00A70974" w:rsidRDefault="0045220D" w:rsidP="0045220D">
      <w:pPr>
        <w:ind w:left="-567"/>
        <w:jc w:val="center"/>
        <w:rPr>
          <w:bCs/>
          <w:sz w:val="28"/>
          <w:szCs w:val="28"/>
        </w:rPr>
      </w:pPr>
    </w:p>
    <w:tbl>
      <w:tblPr>
        <w:tblStyle w:val="290"/>
        <w:tblW w:w="10630" w:type="dxa"/>
        <w:tblInd w:w="-856" w:type="dxa"/>
        <w:tblLayout w:type="fixed"/>
        <w:tblLook w:val="04A0" w:firstRow="1" w:lastRow="0" w:firstColumn="1" w:lastColumn="0" w:noHBand="0" w:noVBand="1"/>
      </w:tblPr>
      <w:tblGrid>
        <w:gridCol w:w="736"/>
        <w:gridCol w:w="3659"/>
        <w:gridCol w:w="1559"/>
        <w:gridCol w:w="2551"/>
        <w:gridCol w:w="2125"/>
      </w:tblGrid>
      <w:tr w:rsidR="0045220D" w:rsidRPr="00A70974" w14:paraId="7C1E4F22" w14:textId="77777777" w:rsidTr="00487D46">
        <w:trPr>
          <w:trHeight w:val="2430"/>
        </w:trPr>
        <w:tc>
          <w:tcPr>
            <w:tcW w:w="736" w:type="dxa"/>
            <w:vAlign w:val="center"/>
          </w:tcPr>
          <w:p w14:paraId="297BF96D" w14:textId="77777777" w:rsidR="0045220D" w:rsidRPr="00A70974" w:rsidRDefault="0045220D" w:rsidP="00487D46">
            <w:pPr>
              <w:jc w:val="center"/>
              <w:rPr>
                <w:bCs/>
                <w:sz w:val="28"/>
                <w:szCs w:val="28"/>
              </w:rPr>
            </w:pPr>
            <w:r w:rsidRPr="00A70974">
              <w:rPr>
                <w:bCs/>
                <w:sz w:val="28"/>
                <w:szCs w:val="28"/>
              </w:rPr>
              <w:t>№ п/п</w:t>
            </w:r>
          </w:p>
        </w:tc>
        <w:tc>
          <w:tcPr>
            <w:tcW w:w="3659" w:type="dxa"/>
            <w:vAlign w:val="center"/>
          </w:tcPr>
          <w:p w14:paraId="141C821F" w14:textId="77777777" w:rsidR="0045220D" w:rsidRPr="00A70974" w:rsidRDefault="0045220D" w:rsidP="00487D46">
            <w:pPr>
              <w:jc w:val="center"/>
              <w:rPr>
                <w:bCs/>
                <w:sz w:val="28"/>
                <w:szCs w:val="28"/>
              </w:rPr>
            </w:pPr>
            <w:r w:rsidRPr="00A70974">
              <w:rPr>
                <w:bCs/>
                <w:sz w:val="28"/>
                <w:szCs w:val="28"/>
              </w:rPr>
              <w:t>Наименование показателя</w:t>
            </w:r>
          </w:p>
        </w:tc>
        <w:tc>
          <w:tcPr>
            <w:tcW w:w="1559" w:type="dxa"/>
            <w:vAlign w:val="center"/>
          </w:tcPr>
          <w:p w14:paraId="24B8A998" w14:textId="77777777" w:rsidR="0045220D" w:rsidRPr="00A70974" w:rsidRDefault="0045220D" w:rsidP="00487D46">
            <w:pPr>
              <w:jc w:val="center"/>
              <w:rPr>
                <w:bCs/>
                <w:sz w:val="28"/>
                <w:szCs w:val="28"/>
              </w:rPr>
            </w:pPr>
            <w:r w:rsidRPr="00A70974">
              <w:rPr>
                <w:bCs/>
                <w:sz w:val="28"/>
                <w:szCs w:val="28"/>
              </w:rPr>
              <w:t>Значение показателя в базовом периоде    2024 год</w:t>
            </w:r>
          </w:p>
        </w:tc>
        <w:tc>
          <w:tcPr>
            <w:tcW w:w="2551" w:type="dxa"/>
            <w:vAlign w:val="center"/>
          </w:tcPr>
          <w:p w14:paraId="5B4EE6E3" w14:textId="77777777" w:rsidR="0045220D" w:rsidRPr="00A70974" w:rsidRDefault="0045220D" w:rsidP="00487D46">
            <w:pPr>
              <w:jc w:val="center"/>
              <w:rPr>
                <w:bCs/>
                <w:sz w:val="28"/>
                <w:szCs w:val="28"/>
              </w:rPr>
            </w:pPr>
            <w:r w:rsidRPr="00A70974">
              <w:rPr>
                <w:bCs/>
                <w:sz w:val="28"/>
                <w:szCs w:val="28"/>
              </w:rPr>
              <w:t>Планируемое значение показателя по итогам реализации производственной программы                  2034 год</w:t>
            </w:r>
          </w:p>
        </w:tc>
        <w:tc>
          <w:tcPr>
            <w:tcW w:w="2125" w:type="dxa"/>
            <w:vAlign w:val="center"/>
          </w:tcPr>
          <w:p w14:paraId="7CFC74EB" w14:textId="77777777" w:rsidR="0045220D" w:rsidRPr="00A70974" w:rsidRDefault="0045220D" w:rsidP="00487D46">
            <w:pPr>
              <w:jc w:val="center"/>
              <w:rPr>
                <w:bCs/>
                <w:sz w:val="28"/>
                <w:szCs w:val="28"/>
              </w:rPr>
            </w:pPr>
            <w:r w:rsidRPr="00A70974">
              <w:rPr>
                <w:bCs/>
                <w:sz w:val="28"/>
                <w:szCs w:val="28"/>
              </w:rPr>
              <w:t>Эффективность производствен-ной программы, тыс. руб.</w:t>
            </w:r>
          </w:p>
        </w:tc>
      </w:tr>
      <w:tr w:rsidR="0045220D" w:rsidRPr="00A70974" w14:paraId="2C22EA3D" w14:textId="77777777" w:rsidTr="00487D46">
        <w:tc>
          <w:tcPr>
            <w:tcW w:w="736" w:type="dxa"/>
          </w:tcPr>
          <w:p w14:paraId="31CEBD9E" w14:textId="77777777" w:rsidR="0045220D" w:rsidRPr="00A70974" w:rsidRDefault="0045220D" w:rsidP="00487D46">
            <w:pPr>
              <w:jc w:val="center"/>
              <w:rPr>
                <w:bCs/>
                <w:sz w:val="28"/>
                <w:szCs w:val="28"/>
              </w:rPr>
            </w:pPr>
            <w:r w:rsidRPr="00A70974">
              <w:rPr>
                <w:bCs/>
                <w:sz w:val="28"/>
                <w:szCs w:val="28"/>
              </w:rPr>
              <w:t>1</w:t>
            </w:r>
          </w:p>
        </w:tc>
        <w:tc>
          <w:tcPr>
            <w:tcW w:w="3659" w:type="dxa"/>
          </w:tcPr>
          <w:p w14:paraId="634D3063" w14:textId="77777777" w:rsidR="0045220D" w:rsidRPr="00A70974" w:rsidRDefault="0045220D" w:rsidP="00487D46">
            <w:pPr>
              <w:jc w:val="center"/>
              <w:rPr>
                <w:bCs/>
                <w:sz w:val="28"/>
                <w:szCs w:val="28"/>
              </w:rPr>
            </w:pPr>
            <w:r w:rsidRPr="00A70974">
              <w:rPr>
                <w:bCs/>
                <w:sz w:val="28"/>
                <w:szCs w:val="28"/>
              </w:rPr>
              <w:t>2</w:t>
            </w:r>
          </w:p>
        </w:tc>
        <w:tc>
          <w:tcPr>
            <w:tcW w:w="1559" w:type="dxa"/>
          </w:tcPr>
          <w:p w14:paraId="23462593" w14:textId="77777777" w:rsidR="0045220D" w:rsidRPr="00A70974" w:rsidRDefault="0045220D" w:rsidP="00487D46">
            <w:pPr>
              <w:jc w:val="center"/>
              <w:rPr>
                <w:bCs/>
                <w:sz w:val="28"/>
                <w:szCs w:val="28"/>
              </w:rPr>
            </w:pPr>
            <w:r w:rsidRPr="00A70974">
              <w:rPr>
                <w:bCs/>
                <w:sz w:val="28"/>
                <w:szCs w:val="28"/>
              </w:rPr>
              <w:t>3</w:t>
            </w:r>
          </w:p>
        </w:tc>
        <w:tc>
          <w:tcPr>
            <w:tcW w:w="2551" w:type="dxa"/>
          </w:tcPr>
          <w:p w14:paraId="551C498C" w14:textId="77777777" w:rsidR="0045220D" w:rsidRPr="00A70974" w:rsidRDefault="0045220D" w:rsidP="00487D46">
            <w:pPr>
              <w:jc w:val="center"/>
              <w:rPr>
                <w:bCs/>
                <w:sz w:val="28"/>
                <w:szCs w:val="28"/>
              </w:rPr>
            </w:pPr>
            <w:r w:rsidRPr="00A70974">
              <w:rPr>
                <w:bCs/>
                <w:sz w:val="28"/>
                <w:szCs w:val="28"/>
              </w:rPr>
              <w:t>4</w:t>
            </w:r>
          </w:p>
        </w:tc>
        <w:tc>
          <w:tcPr>
            <w:tcW w:w="2125" w:type="dxa"/>
          </w:tcPr>
          <w:p w14:paraId="393E7533" w14:textId="77777777" w:rsidR="0045220D" w:rsidRPr="00A70974" w:rsidRDefault="0045220D" w:rsidP="00487D46">
            <w:pPr>
              <w:jc w:val="center"/>
              <w:rPr>
                <w:bCs/>
                <w:sz w:val="28"/>
                <w:szCs w:val="28"/>
              </w:rPr>
            </w:pPr>
            <w:r w:rsidRPr="00A70974">
              <w:rPr>
                <w:bCs/>
                <w:sz w:val="28"/>
                <w:szCs w:val="28"/>
              </w:rPr>
              <w:t>5</w:t>
            </w:r>
          </w:p>
        </w:tc>
      </w:tr>
      <w:tr w:rsidR="0045220D" w:rsidRPr="00A70974" w14:paraId="3768CE83" w14:textId="77777777" w:rsidTr="00487D46">
        <w:trPr>
          <w:trHeight w:val="692"/>
        </w:trPr>
        <w:tc>
          <w:tcPr>
            <w:tcW w:w="10630" w:type="dxa"/>
            <w:gridSpan w:val="5"/>
            <w:vAlign w:val="center"/>
          </w:tcPr>
          <w:p w14:paraId="5280EF4A" w14:textId="77777777" w:rsidR="0045220D" w:rsidRPr="00A70974" w:rsidRDefault="0045220D" w:rsidP="00F16D65">
            <w:pPr>
              <w:numPr>
                <w:ilvl w:val="0"/>
                <w:numId w:val="13"/>
              </w:numPr>
              <w:contextualSpacing/>
              <w:jc w:val="center"/>
              <w:rPr>
                <w:bCs/>
                <w:sz w:val="28"/>
                <w:szCs w:val="28"/>
              </w:rPr>
            </w:pPr>
            <w:r w:rsidRPr="00A70974">
              <w:rPr>
                <w:bCs/>
                <w:sz w:val="28"/>
                <w:szCs w:val="28"/>
              </w:rPr>
              <w:t>Показатели качества воды</w:t>
            </w:r>
          </w:p>
        </w:tc>
      </w:tr>
      <w:tr w:rsidR="0045220D" w:rsidRPr="00A70974" w14:paraId="0ADD8B8F" w14:textId="77777777" w:rsidTr="00487D46">
        <w:trPr>
          <w:trHeight w:val="3697"/>
        </w:trPr>
        <w:tc>
          <w:tcPr>
            <w:tcW w:w="736" w:type="dxa"/>
            <w:vAlign w:val="center"/>
          </w:tcPr>
          <w:p w14:paraId="4AC74F41" w14:textId="77777777" w:rsidR="0045220D" w:rsidRPr="00A70974" w:rsidRDefault="0045220D" w:rsidP="00487D46">
            <w:pPr>
              <w:jc w:val="center"/>
              <w:rPr>
                <w:bCs/>
                <w:sz w:val="28"/>
                <w:szCs w:val="28"/>
              </w:rPr>
            </w:pPr>
            <w:r w:rsidRPr="00A70974">
              <w:rPr>
                <w:bCs/>
                <w:sz w:val="28"/>
                <w:szCs w:val="28"/>
              </w:rPr>
              <w:t>1.1.</w:t>
            </w:r>
          </w:p>
        </w:tc>
        <w:tc>
          <w:tcPr>
            <w:tcW w:w="3659" w:type="dxa"/>
            <w:vAlign w:val="center"/>
          </w:tcPr>
          <w:p w14:paraId="5B385E62" w14:textId="77777777" w:rsidR="0045220D" w:rsidRPr="00A70974" w:rsidRDefault="0045220D" w:rsidP="00487D46">
            <w:pPr>
              <w:rPr>
                <w:sz w:val="22"/>
                <w:szCs w:val="22"/>
              </w:rPr>
            </w:pPr>
            <w:r w:rsidRPr="00A7097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C89B36A" w14:textId="77777777" w:rsidR="0045220D" w:rsidRPr="00A70974" w:rsidRDefault="0045220D" w:rsidP="00487D46">
            <w:pPr>
              <w:jc w:val="center"/>
              <w:rPr>
                <w:bCs/>
                <w:sz w:val="28"/>
                <w:szCs w:val="28"/>
              </w:rPr>
            </w:pPr>
            <w:r w:rsidRPr="00A70974">
              <w:rPr>
                <w:bCs/>
                <w:sz w:val="28"/>
                <w:szCs w:val="28"/>
              </w:rPr>
              <w:t>63,64</w:t>
            </w:r>
          </w:p>
        </w:tc>
        <w:tc>
          <w:tcPr>
            <w:tcW w:w="2551" w:type="dxa"/>
            <w:vAlign w:val="center"/>
          </w:tcPr>
          <w:p w14:paraId="69B4ACDE" w14:textId="77777777" w:rsidR="0045220D" w:rsidRPr="00A70974" w:rsidRDefault="0045220D" w:rsidP="00487D46">
            <w:pPr>
              <w:jc w:val="center"/>
              <w:rPr>
                <w:bCs/>
                <w:sz w:val="28"/>
                <w:szCs w:val="28"/>
              </w:rPr>
            </w:pPr>
            <w:r w:rsidRPr="00A70974">
              <w:rPr>
                <w:bCs/>
                <w:sz w:val="28"/>
                <w:szCs w:val="28"/>
              </w:rPr>
              <w:t>3,03</w:t>
            </w:r>
          </w:p>
        </w:tc>
        <w:tc>
          <w:tcPr>
            <w:tcW w:w="2125" w:type="dxa"/>
            <w:vAlign w:val="center"/>
          </w:tcPr>
          <w:p w14:paraId="5358A5CD" w14:textId="77777777" w:rsidR="0045220D" w:rsidRPr="00A70974" w:rsidRDefault="0045220D" w:rsidP="00487D46">
            <w:pPr>
              <w:jc w:val="center"/>
              <w:rPr>
                <w:bCs/>
                <w:sz w:val="28"/>
                <w:szCs w:val="28"/>
              </w:rPr>
            </w:pPr>
            <w:r w:rsidRPr="00A70974">
              <w:rPr>
                <w:bCs/>
                <w:sz w:val="28"/>
                <w:szCs w:val="28"/>
              </w:rPr>
              <w:t>-</w:t>
            </w:r>
          </w:p>
        </w:tc>
      </w:tr>
      <w:tr w:rsidR="0045220D" w:rsidRPr="00A70974" w14:paraId="14ECC7C1" w14:textId="77777777" w:rsidTr="00487D46">
        <w:trPr>
          <w:trHeight w:val="2387"/>
        </w:trPr>
        <w:tc>
          <w:tcPr>
            <w:tcW w:w="736" w:type="dxa"/>
            <w:vAlign w:val="center"/>
          </w:tcPr>
          <w:p w14:paraId="703F9782" w14:textId="77777777" w:rsidR="0045220D" w:rsidRPr="00A70974" w:rsidRDefault="0045220D" w:rsidP="00487D46">
            <w:pPr>
              <w:jc w:val="center"/>
              <w:rPr>
                <w:bCs/>
                <w:sz w:val="28"/>
                <w:szCs w:val="28"/>
              </w:rPr>
            </w:pPr>
            <w:r w:rsidRPr="00A70974">
              <w:rPr>
                <w:bCs/>
                <w:sz w:val="28"/>
                <w:szCs w:val="28"/>
              </w:rPr>
              <w:t>1.2.</w:t>
            </w:r>
          </w:p>
        </w:tc>
        <w:tc>
          <w:tcPr>
            <w:tcW w:w="3659" w:type="dxa"/>
            <w:vAlign w:val="center"/>
          </w:tcPr>
          <w:p w14:paraId="52A436A9" w14:textId="77777777" w:rsidR="0045220D" w:rsidRPr="00A70974" w:rsidRDefault="0045220D" w:rsidP="00487D46">
            <w:pPr>
              <w:rPr>
                <w:bCs/>
                <w:sz w:val="28"/>
                <w:szCs w:val="28"/>
              </w:rPr>
            </w:pPr>
            <w:r w:rsidRPr="00A7097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0D1C28C" w14:textId="77777777" w:rsidR="0045220D" w:rsidRPr="00A70974" w:rsidRDefault="0045220D" w:rsidP="00487D46">
            <w:pPr>
              <w:jc w:val="center"/>
              <w:rPr>
                <w:bCs/>
                <w:sz w:val="28"/>
                <w:szCs w:val="28"/>
              </w:rPr>
            </w:pPr>
            <w:r w:rsidRPr="00A70974">
              <w:rPr>
                <w:bCs/>
                <w:sz w:val="28"/>
                <w:szCs w:val="28"/>
              </w:rPr>
              <w:t>63,64</w:t>
            </w:r>
          </w:p>
        </w:tc>
        <w:tc>
          <w:tcPr>
            <w:tcW w:w="2551" w:type="dxa"/>
            <w:vAlign w:val="center"/>
          </w:tcPr>
          <w:p w14:paraId="0A211D79" w14:textId="77777777" w:rsidR="0045220D" w:rsidRPr="00A70974" w:rsidRDefault="0045220D" w:rsidP="00487D46">
            <w:pPr>
              <w:jc w:val="center"/>
              <w:rPr>
                <w:bCs/>
                <w:sz w:val="28"/>
                <w:szCs w:val="28"/>
              </w:rPr>
            </w:pPr>
            <w:r w:rsidRPr="00A70974">
              <w:rPr>
                <w:bCs/>
                <w:sz w:val="28"/>
                <w:szCs w:val="28"/>
              </w:rPr>
              <w:t>6,06</w:t>
            </w:r>
          </w:p>
        </w:tc>
        <w:tc>
          <w:tcPr>
            <w:tcW w:w="2125" w:type="dxa"/>
            <w:vAlign w:val="center"/>
          </w:tcPr>
          <w:p w14:paraId="33746FAB" w14:textId="77777777" w:rsidR="0045220D" w:rsidRPr="00A70974" w:rsidRDefault="0045220D" w:rsidP="00487D46">
            <w:pPr>
              <w:jc w:val="center"/>
              <w:rPr>
                <w:bCs/>
                <w:sz w:val="28"/>
                <w:szCs w:val="28"/>
              </w:rPr>
            </w:pPr>
            <w:r w:rsidRPr="00A70974">
              <w:rPr>
                <w:bCs/>
                <w:sz w:val="28"/>
                <w:szCs w:val="28"/>
              </w:rPr>
              <w:t>-</w:t>
            </w:r>
          </w:p>
        </w:tc>
      </w:tr>
      <w:tr w:rsidR="0045220D" w:rsidRPr="00A70974" w14:paraId="607F589F" w14:textId="77777777" w:rsidTr="00487D46">
        <w:trPr>
          <w:trHeight w:val="689"/>
        </w:trPr>
        <w:tc>
          <w:tcPr>
            <w:tcW w:w="10630" w:type="dxa"/>
            <w:gridSpan w:val="5"/>
            <w:vAlign w:val="center"/>
          </w:tcPr>
          <w:p w14:paraId="5AB80407" w14:textId="77777777" w:rsidR="0045220D" w:rsidRPr="00A70974" w:rsidRDefault="0045220D" w:rsidP="00F16D65">
            <w:pPr>
              <w:numPr>
                <w:ilvl w:val="0"/>
                <w:numId w:val="13"/>
              </w:numPr>
              <w:contextualSpacing/>
              <w:jc w:val="center"/>
              <w:rPr>
                <w:bCs/>
                <w:sz w:val="28"/>
                <w:szCs w:val="28"/>
              </w:rPr>
            </w:pPr>
            <w:r w:rsidRPr="00A70974">
              <w:rPr>
                <w:bCs/>
                <w:sz w:val="28"/>
                <w:szCs w:val="28"/>
              </w:rPr>
              <w:t>Показатели надежности и бесперебойности водоснабжения и водоотведения</w:t>
            </w:r>
          </w:p>
        </w:tc>
      </w:tr>
      <w:tr w:rsidR="0045220D" w:rsidRPr="00A70974" w14:paraId="2E01B6BC" w14:textId="77777777" w:rsidTr="00487D46">
        <w:trPr>
          <w:trHeight w:val="3962"/>
        </w:trPr>
        <w:tc>
          <w:tcPr>
            <w:tcW w:w="736" w:type="dxa"/>
            <w:vAlign w:val="center"/>
          </w:tcPr>
          <w:p w14:paraId="1077A647" w14:textId="77777777" w:rsidR="0045220D" w:rsidRPr="00A70974" w:rsidRDefault="0045220D" w:rsidP="00487D46">
            <w:pPr>
              <w:jc w:val="center"/>
              <w:rPr>
                <w:bCs/>
                <w:sz w:val="28"/>
                <w:szCs w:val="28"/>
              </w:rPr>
            </w:pPr>
            <w:r w:rsidRPr="00A70974">
              <w:rPr>
                <w:bCs/>
                <w:sz w:val="28"/>
                <w:szCs w:val="28"/>
              </w:rPr>
              <w:t>2.1.</w:t>
            </w:r>
          </w:p>
        </w:tc>
        <w:tc>
          <w:tcPr>
            <w:tcW w:w="3659" w:type="dxa"/>
            <w:vAlign w:val="center"/>
          </w:tcPr>
          <w:p w14:paraId="5932B574" w14:textId="77777777" w:rsidR="0045220D" w:rsidRPr="00A70974" w:rsidRDefault="0045220D" w:rsidP="00487D46">
            <w:pPr>
              <w:rPr>
                <w:bCs/>
                <w:sz w:val="28"/>
                <w:szCs w:val="28"/>
              </w:rPr>
            </w:pPr>
            <w:r w:rsidRPr="00A70974">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967FDCF" w14:textId="77777777" w:rsidR="0045220D" w:rsidRPr="00A70974" w:rsidRDefault="0045220D" w:rsidP="00487D46">
            <w:pPr>
              <w:jc w:val="center"/>
              <w:rPr>
                <w:bCs/>
                <w:sz w:val="28"/>
                <w:szCs w:val="28"/>
              </w:rPr>
            </w:pPr>
            <w:r w:rsidRPr="00A70974">
              <w:rPr>
                <w:bCs/>
                <w:sz w:val="28"/>
                <w:szCs w:val="28"/>
              </w:rPr>
              <w:t>0,60</w:t>
            </w:r>
          </w:p>
        </w:tc>
        <w:tc>
          <w:tcPr>
            <w:tcW w:w="2551" w:type="dxa"/>
            <w:vAlign w:val="center"/>
          </w:tcPr>
          <w:p w14:paraId="7580996E" w14:textId="77777777" w:rsidR="0045220D" w:rsidRPr="00A70974" w:rsidRDefault="0045220D" w:rsidP="00487D46">
            <w:pPr>
              <w:jc w:val="center"/>
              <w:rPr>
                <w:bCs/>
                <w:sz w:val="28"/>
                <w:szCs w:val="28"/>
              </w:rPr>
            </w:pPr>
            <w:r w:rsidRPr="00A70974">
              <w:rPr>
                <w:bCs/>
                <w:sz w:val="28"/>
                <w:szCs w:val="28"/>
              </w:rPr>
              <w:t>0,56</w:t>
            </w:r>
          </w:p>
        </w:tc>
        <w:tc>
          <w:tcPr>
            <w:tcW w:w="2125" w:type="dxa"/>
            <w:vAlign w:val="center"/>
          </w:tcPr>
          <w:p w14:paraId="618B09BE" w14:textId="77777777" w:rsidR="0045220D" w:rsidRPr="00A70974" w:rsidRDefault="0045220D" w:rsidP="00487D46">
            <w:pPr>
              <w:jc w:val="center"/>
              <w:rPr>
                <w:bCs/>
                <w:sz w:val="28"/>
                <w:szCs w:val="28"/>
              </w:rPr>
            </w:pPr>
          </w:p>
        </w:tc>
      </w:tr>
      <w:tr w:rsidR="0045220D" w:rsidRPr="00A70974" w14:paraId="0C94AC78" w14:textId="77777777" w:rsidTr="00487D46">
        <w:tc>
          <w:tcPr>
            <w:tcW w:w="736" w:type="dxa"/>
          </w:tcPr>
          <w:p w14:paraId="12CC15AE" w14:textId="77777777" w:rsidR="0045220D" w:rsidRPr="00A70974" w:rsidRDefault="0045220D" w:rsidP="00487D46">
            <w:pPr>
              <w:jc w:val="center"/>
              <w:rPr>
                <w:bCs/>
                <w:sz w:val="28"/>
                <w:szCs w:val="28"/>
              </w:rPr>
            </w:pPr>
            <w:r w:rsidRPr="00A70974">
              <w:rPr>
                <w:bCs/>
                <w:sz w:val="28"/>
                <w:szCs w:val="28"/>
              </w:rPr>
              <w:lastRenderedPageBreak/>
              <w:t>1</w:t>
            </w:r>
          </w:p>
        </w:tc>
        <w:tc>
          <w:tcPr>
            <w:tcW w:w="3659" w:type="dxa"/>
          </w:tcPr>
          <w:p w14:paraId="3A685D59" w14:textId="77777777" w:rsidR="0045220D" w:rsidRPr="00A70974" w:rsidRDefault="0045220D" w:rsidP="00487D46">
            <w:pPr>
              <w:jc w:val="center"/>
              <w:rPr>
                <w:bCs/>
                <w:sz w:val="28"/>
                <w:szCs w:val="28"/>
              </w:rPr>
            </w:pPr>
            <w:r w:rsidRPr="00A70974">
              <w:rPr>
                <w:bCs/>
                <w:sz w:val="28"/>
                <w:szCs w:val="28"/>
              </w:rPr>
              <w:t>2</w:t>
            </w:r>
          </w:p>
        </w:tc>
        <w:tc>
          <w:tcPr>
            <w:tcW w:w="1559" w:type="dxa"/>
          </w:tcPr>
          <w:p w14:paraId="50D1EE75" w14:textId="77777777" w:rsidR="0045220D" w:rsidRPr="00A70974" w:rsidRDefault="0045220D" w:rsidP="00487D46">
            <w:pPr>
              <w:jc w:val="center"/>
              <w:rPr>
                <w:bCs/>
                <w:sz w:val="28"/>
                <w:szCs w:val="28"/>
              </w:rPr>
            </w:pPr>
            <w:r w:rsidRPr="00A70974">
              <w:rPr>
                <w:bCs/>
                <w:sz w:val="28"/>
                <w:szCs w:val="28"/>
              </w:rPr>
              <w:t>3</w:t>
            </w:r>
          </w:p>
        </w:tc>
        <w:tc>
          <w:tcPr>
            <w:tcW w:w="2551" w:type="dxa"/>
          </w:tcPr>
          <w:p w14:paraId="20B5D127" w14:textId="77777777" w:rsidR="0045220D" w:rsidRPr="00A70974" w:rsidRDefault="0045220D" w:rsidP="00487D46">
            <w:pPr>
              <w:jc w:val="center"/>
              <w:rPr>
                <w:bCs/>
                <w:sz w:val="28"/>
                <w:szCs w:val="28"/>
              </w:rPr>
            </w:pPr>
            <w:r w:rsidRPr="00A70974">
              <w:rPr>
                <w:bCs/>
                <w:sz w:val="28"/>
                <w:szCs w:val="28"/>
              </w:rPr>
              <w:t>4</w:t>
            </w:r>
          </w:p>
        </w:tc>
        <w:tc>
          <w:tcPr>
            <w:tcW w:w="2125" w:type="dxa"/>
          </w:tcPr>
          <w:p w14:paraId="7A25860D" w14:textId="77777777" w:rsidR="0045220D" w:rsidRPr="00A70974" w:rsidRDefault="0045220D" w:rsidP="00487D46">
            <w:pPr>
              <w:jc w:val="center"/>
              <w:rPr>
                <w:bCs/>
                <w:sz w:val="28"/>
                <w:szCs w:val="28"/>
              </w:rPr>
            </w:pPr>
            <w:r w:rsidRPr="00A70974">
              <w:rPr>
                <w:bCs/>
                <w:sz w:val="28"/>
                <w:szCs w:val="28"/>
              </w:rPr>
              <w:t>5</w:t>
            </w:r>
          </w:p>
        </w:tc>
      </w:tr>
      <w:tr w:rsidR="0045220D" w:rsidRPr="00A70974" w14:paraId="6160941F" w14:textId="77777777" w:rsidTr="00487D46">
        <w:trPr>
          <w:trHeight w:val="849"/>
        </w:trPr>
        <w:tc>
          <w:tcPr>
            <w:tcW w:w="736" w:type="dxa"/>
            <w:vAlign w:val="center"/>
          </w:tcPr>
          <w:p w14:paraId="3EA921EE" w14:textId="77777777" w:rsidR="0045220D" w:rsidRPr="00A70974" w:rsidRDefault="0045220D" w:rsidP="00487D46">
            <w:pPr>
              <w:jc w:val="center"/>
              <w:rPr>
                <w:bCs/>
                <w:sz w:val="28"/>
                <w:szCs w:val="28"/>
              </w:rPr>
            </w:pPr>
            <w:r w:rsidRPr="00A70974">
              <w:rPr>
                <w:bCs/>
                <w:sz w:val="28"/>
                <w:szCs w:val="28"/>
              </w:rPr>
              <w:t>2.2.</w:t>
            </w:r>
          </w:p>
        </w:tc>
        <w:tc>
          <w:tcPr>
            <w:tcW w:w="3659" w:type="dxa"/>
            <w:vAlign w:val="center"/>
          </w:tcPr>
          <w:p w14:paraId="798772FC" w14:textId="77777777" w:rsidR="0045220D" w:rsidRPr="00A70974" w:rsidRDefault="0045220D" w:rsidP="00487D46">
            <w:pPr>
              <w:rPr>
                <w:bCs/>
                <w:sz w:val="28"/>
                <w:szCs w:val="28"/>
              </w:rPr>
            </w:pPr>
            <w:r w:rsidRPr="00A70974">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C533158" w14:textId="77777777" w:rsidR="0045220D" w:rsidRPr="00A70974" w:rsidRDefault="0045220D" w:rsidP="00487D46">
            <w:pPr>
              <w:jc w:val="center"/>
              <w:rPr>
                <w:bCs/>
                <w:sz w:val="28"/>
                <w:szCs w:val="28"/>
              </w:rPr>
            </w:pPr>
            <w:r w:rsidRPr="00A70974">
              <w:rPr>
                <w:bCs/>
                <w:sz w:val="28"/>
                <w:szCs w:val="28"/>
              </w:rPr>
              <w:t>28,54</w:t>
            </w:r>
          </w:p>
        </w:tc>
        <w:tc>
          <w:tcPr>
            <w:tcW w:w="2551" w:type="dxa"/>
            <w:vAlign w:val="center"/>
          </w:tcPr>
          <w:p w14:paraId="7E98EA49" w14:textId="77777777" w:rsidR="0045220D" w:rsidRPr="00A70974" w:rsidRDefault="0045220D" w:rsidP="00487D46">
            <w:pPr>
              <w:jc w:val="center"/>
              <w:rPr>
                <w:bCs/>
                <w:sz w:val="28"/>
                <w:szCs w:val="28"/>
              </w:rPr>
            </w:pPr>
            <w:r w:rsidRPr="00A70974">
              <w:rPr>
                <w:bCs/>
                <w:sz w:val="28"/>
                <w:szCs w:val="28"/>
              </w:rPr>
              <w:t>27,37</w:t>
            </w:r>
          </w:p>
        </w:tc>
        <w:tc>
          <w:tcPr>
            <w:tcW w:w="2125" w:type="dxa"/>
            <w:vAlign w:val="center"/>
          </w:tcPr>
          <w:p w14:paraId="4B60F33F" w14:textId="77777777" w:rsidR="0045220D" w:rsidRPr="00A70974" w:rsidRDefault="0045220D" w:rsidP="00487D46">
            <w:pPr>
              <w:jc w:val="center"/>
              <w:rPr>
                <w:bCs/>
                <w:sz w:val="28"/>
                <w:szCs w:val="28"/>
              </w:rPr>
            </w:pPr>
          </w:p>
        </w:tc>
      </w:tr>
      <w:tr w:rsidR="0045220D" w:rsidRPr="00A70974" w14:paraId="3AD0866A" w14:textId="77777777" w:rsidTr="00487D46">
        <w:trPr>
          <w:trHeight w:val="406"/>
        </w:trPr>
        <w:tc>
          <w:tcPr>
            <w:tcW w:w="10630" w:type="dxa"/>
            <w:gridSpan w:val="5"/>
            <w:vAlign w:val="center"/>
          </w:tcPr>
          <w:p w14:paraId="511F5A1A" w14:textId="77777777" w:rsidR="0045220D" w:rsidRPr="00A70974" w:rsidRDefault="0045220D" w:rsidP="00F16D65">
            <w:pPr>
              <w:numPr>
                <w:ilvl w:val="0"/>
                <w:numId w:val="13"/>
              </w:numPr>
              <w:contextualSpacing/>
              <w:jc w:val="center"/>
              <w:rPr>
                <w:bCs/>
                <w:sz w:val="28"/>
                <w:szCs w:val="28"/>
              </w:rPr>
            </w:pPr>
            <w:r w:rsidRPr="00A70974">
              <w:rPr>
                <w:bCs/>
                <w:sz w:val="28"/>
                <w:szCs w:val="28"/>
              </w:rPr>
              <w:t>Показатели качества очистки сточных вод</w:t>
            </w:r>
          </w:p>
        </w:tc>
      </w:tr>
      <w:tr w:rsidR="0045220D" w:rsidRPr="00A70974" w14:paraId="654E6435" w14:textId="77777777" w:rsidTr="00487D46">
        <w:trPr>
          <w:trHeight w:val="1523"/>
        </w:trPr>
        <w:tc>
          <w:tcPr>
            <w:tcW w:w="736" w:type="dxa"/>
            <w:vAlign w:val="center"/>
          </w:tcPr>
          <w:p w14:paraId="6CC16AB8" w14:textId="77777777" w:rsidR="0045220D" w:rsidRPr="00A70974" w:rsidRDefault="0045220D" w:rsidP="00487D46">
            <w:pPr>
              <w:jc w:val="center"/>
              <w:rPr>
                <w:bCs/>
                <w:sz w:val="28"/>
                <w:szCs w:val="28"/>
              </w:rPr>
            </w:pPr>
            <w:r w:rsidRPr="00A70974">
              <w:rPr>
                <w:bCs/>
                <w:sz w:val="28"/>
                <w:szCs w:val="28"/>
              </w:rPr>
              <w:t>3.1.</w:t>
            </w:r>
          </w:p>
        </w:tc>
        <w:tc>
          <w:tcPr>
            <w:tcW w:w="3659" w:type="dxa"/>
            <w:vAlign w:val="center"/>
          </w:tcPr>
          <w:p w14:paraId="5328095B" w14:textId="77777777" w:rsidR="0045220D" w:rsidRPr="00A70974" w:rsidRDefault="0045220D" w:rsidP="00487D46">
            <w:pPr>
              <w:rPr>
                <w:sz w:val="22"/>
                <w:szCs w:val="22"/>
              </w:rPr>
            </w:pPr>
            <w:r w:rsidRPr="00A70974">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1FBD348" w14:textId="77777777" w:rsidR="0045220D" w:rsidRPr="00A70974" w:rsidRDefault="0045220D" w:rsidP="00487D46">
            <w:pPr>
              <w:jc w:val="center"/>
              <w:rPr>
                <w:bCs/>
                <w:sz w:val="28"/>
                <w:szCs w:val="28"/>
              </w:rPr>
            </w:pPr>
            <w:r w:rsidRPr="00A70974">
              <w:rPr>
                <w:bCs/>
                <w:sz w:val="28"/>
                <w:szCs w:val="28"/>
              </w:rPr>
              <w:t>0,00</w:t>
            </w:r>
          </w:p>
        </w:tc>
        <w:tc>
          <w:tcPr>
            <w:tcW w:w="2551" w:type="dxa"/>
            <w:vAlign w:val="center"/>
          </w:tcPr>
          <w:p w14:paraId="74E54838" w14:textId="77777777" w:rsidR="0045220D" w:rsidRPr="00A70974" w:rsidRDefault="0045220D" w:rsidP="00487D46">
            <w:pPr>
              <w:jc w:val="center"/>
              <w:rPr>
                <w:bCs/>
                <w:sz w:val="28"/>
                <w:szCs w:val="28"/>
              </w:rPr>
            </w:pPr>
            <w:r w:rsidRPr="00A70974">
              <w:rPr>
                <w:bCs/>
                <w:sz w:val="28"/>
                <w:szCs w:val="28"/>
              </w:rPr>
              <w:t>0,00</w:t>
            </w:r>
          </w:p>
        </w:tc>
        <w:tc>
          <w:tcPr>
            <w:tcW w:w="2125" w:type="dxa"/>
            <w:vAlign w:val="center"/>
          </w:tcPr>
          <w:p w14:paraId="1B108F19" w14:textId="77777777" w:rsidR="0045220D" w:rsidRPr="00A70974" w:rsidRDefault="0045220D" w:rsidP="00487D46">
            <w:pPr>
              <w:jc w:val="center"/>
              <w:rPr>
                <w:bCs/>
                <w:sz w:val="28"/>
                <w:szCs w:val="28"/>
              </w:rPr>
            </w:pPr>
            <w:r w:rsidRPr="00A70974">
              <w:rPr>
                <w:bCs/>
                <w:sz w:val="28"/>
                <w:szCs w:val="28"/>
              </w:rPr>
              <w:t>-</w:t>
            </w:r>
          </w:p>
        </w:tc>
      </w:tr>
      <w:tr w:rsidR="0045220D" w:rsidRPr="00A70974" w14:paraId="52D4A06E" w14:textId="77777777" w:rsidTr="00487D46">
        <w:trPr>
          <w:trHeight w:val="1814"/>
        </w:trPr>
        <w:tc>
          <w:tcPr>
            <w:tcW w:w="736" w:type="dxa"/>
            <w:vAlign w:val="center"/>
          </w:tcPr>
          <w:p w14:paraId="0B6732F4" w14:textId="77777777" w:rsidR="0045220D" w:rsidRPr="00A70974" w:rsidRDefault="0045220D" w:rsidP="00487D46">
            <w:pPr>
              <w:jc w:val="center"/>
              <w:rPr>
                <w:bCs/>
                <w:sz w:val="28"/>
                <w:szCs w:val="28"/>
              </w:rPr>
            </w:pPr>
            <w:r w:rsidRPr="00A70974">
              <w:rPr>
                <w:bCs/>
                <w:sz w:val="28"/>
                <w:szCs w:val="28"/>
              </w:rPr>
              <w:t>3.2.</w:t>
            </w:r>
          </w:p>
        </w:tc>
        <w:tc>
          <w:tcPr>
            <w:tcW w:w="3659" w:type="dxa"/>
            <w:vAlign w:val="center"/>
          </w:tcPr>
          <w:p w14:paraId="111A6B1F" w14:textId="77777777" w:rsidR="0045220D" w:rsidRPr="00A70974" w:rsidRDefault="0045220D" w:rsidP="00487D46">
            <w:pPr>
              <w:rPr>
                <w:bCs/>
                <w:sz w:val="28"/>
                <w:szCs w:val="28"/>
              </w:rPr>
            </w:pPr>
            <w:r w:rsidRPr="00A70974">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D8C4BBE" w14:textId="77777777" w:rsidR="0045220D" w:rsidRPr="00A70974" w:rsidRDefault="0045220D" w:rsidP="00487D46">
            <w:pPr>
              <w:jc w:val="center"/>
              <w:rPr>
                <w:bCs/>
                <w:sz w:val="28"/>
                <w:szCs w:val="28"/>
              </w:rPr>
            </w:pPr>
            <w:r w:rsidRPr="00A70974">
              <w:rPr>
                <w:bCs/>
                <w:sz w:val="28"/>
                <w:szCs w:val="28"/>
              </w:rPr>
              <w:t>-</w:t>
            </w:r>
          </w:p>
        </w:tc>
        <w:tc>
          <w:tcPr>
            <w:tcW w:w="2551" w:type="dxa"/>
            <w:vAlign w:val="center"/>
          </w:tcPr>
          <w:p w14:paraId="4A429CCD" w14:textId="77777777" w:rsidR="0045220D" w:rsidRPr="00A70974" w:rsidRDefault="0045220D" w:rsidP="00487D46">
            <w:pPr>
              <w:jc w:val="center"/>
              <w:rPr>
                <w:bCs/>
                <w:sz w:val="28"/>
                <w:szCs w:val="28"/>
              </w:rPr>
            </w:pPr>
            <w:r w:rsidRPr="00A70974">
              <w:rPr>
                <w:bCs/>
                <w:sz w:val="28"/>
                <w:szCs w:val="28"/>
              </w:rPr>
              <w:t>-</w:t>
            </w:r>
          </w:p>
        </w:tc>
        <w:tc>
          <w:tcPr>
            <w:tcW w:w="2125" w:type="dxa"/>
            <w:vAlign w:val="center"/>
          </w:tcPr>
          <w:p w14:paraId="78864A13" w14:textId="77777777" w:rsidR="0045220D" w:rsidRPr="00A70974" w:rsidRDefault="0045220D" w:rsidP="00487D46">
            <w:pPr>
              <w:jc w:val="center"/>
              <w:rPr>
                <w:bCs/>
                <w:sz w:val="28"/>
                <w:szCs w:val="28"/>
              </w:rPr>
            </w:pPr>
            <w:r w:rsidRPr="00A70974">
              <w:rPr>
                <w:bCs/>
                <w:sz w:val="28"/>
                <w:szCs w:val="28"/>
              </w:rPr>
              <w:t>-</w:t>
            </w:r>
          </w:p>
        </w:tc>
      </w:tr>
      <w:tr w:rsidR="0045220D" w:rsidRPr="00A70974" w14:paraId="733149CD" w14:textId="77777777" w:rsidTr="00487D46">
        <w:trPr>
          <w:trHeight w:val="2022"/>
        </w:trPr>
        <w:tc>
          <w:tcPr>
            <w:tcW w:w="736" w:type="dxa"/>
            <w:vAlign w:val="center"/>
          </w:tcPr>
          <w:p w14:paraId="421B7A98" w14:textId="77777777" w:rsidR="0045220D" w:rsidRPr="00A70974" w:rsidRDefault="0045220D" w:rsidP="00487D46">
            <w:pPr>
              <w:jc w:val="center"/>
              <w:rPr>
                <w:bCs/>
                <w:sz w:val="28"/>
                <w:szCs w:val="28"/>
              </w:rPr>
            </w:pPr>
            <w:r w:rsidRPr="00A70974">
              <w:rPr>
                <w:bCs/>
                <w:sz w:val="28"/>
                <w:szCs w:val="28"/>
              </w:rPr>
              <w:t>3.3.</w:t>
            </w:r>
          </w:p>
        </w:tc>
        <w:tc>
          <w:tcPr>
            <w:tcW w:w="3659" w:type="dxa"/>
            <w:vAlign w:val="center"/>
          </w:tcPr>
          <w:p w14:paraId="333B02DE" w14:textId="77777777" w:rsidR="0045220D" w:rsidRPr="00A70974" w:rsidRDefault="0045220D" w:rsidP="00487D46">
            <w:pPr>
              <w:rPr>
                <w:sz w:val="22"/>
                <w:szCs w:val="22"/>
              </w:rPr>
            </w:pPr>
            <w:r w:rsidRPr="00A7097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9E9DCD5" w14:textId="77777777" w:rsidR="0045220D" w:rsidRPr="00A70974" w:rsidRDefault="0045220D" w:rsidP="00487D46">
            <w:pPr>
              <w:jc w:val="center"/>
              <w:rPr>
                <w:bCs/>
                <w:sz w:val="28"/>
                <w:szCs w:val="28"/>
              </w:rPr>
            </w:pPr>
            <w:r w:rsidRPr="00A70974">
              <w:rPr>
                <w:bCs/>
                <w:sz w:val="28"/>
                <w:szCs w:val="28"/>
              </w:rPr>
              <w:t>100,00</w:t>
            </w:r>
          </w:p>
        </w:tc>
        <w:tc>
          <w:tcPr>
            <w:tcW w:w="2551" w:type="dxa"/>
            <w:vAlign w:val="center"/>
          </w:tcPr>
          <w:p w14:paraId="1BC9BD95" w14:textId="77777777" w:rsidR="0045220D" w:rsidRPr="00A70974" w:rsidRDefault="0045220D" w:rsidP="00487D46">
            <w:pPr>
              <w:jc w:val="center"/>
              <w:rPr>
                <w:bCs/>
                <w:sz w:val="28"/>
                <w:szCs w:val="28"/>
              </w:rPr>
            </w:pPr>
            <w:r w:rsidRPr="00A70974">
              <w:rPr>
                <w:bCs/>
                <w:sz w:val="28"/>
                <w:szCs w:val="28"/>
              </w:rPr>
              <w:t>30,00</w:t>
            </w:r>
          </w:p>
        </w:tc>
        <w:tc>
          <w:tcPr>
            <w:tcW w:w="2125" w:type="dxa"/>
            <w:vAlign w:val="center"/>
          </w:tcPr>
          <w:p w14:paraId="257ACDAE" w14:textId="77777777" w:rsidR="0045220D" w:rsidRPr="00A70974" w:rsidRDefault="0045220D" w:rsidP="00487D46">
            <w:pPr>
              <w:jc w:val="center"/>
              <w:rPr>
                <w:bCs/>
                <w:sz w:val="28"/>
                <w:szCs w:val="28"/>
              </w:rPr>
            </w:pPr>
          </w:p>
        </w:tc>
      </w:tr>
      <w:tr w:rsidR="0045220D" w:rsidRPr="00A70974" w14:paraId="3EF65560" w14:textId="77777777" w:rsidTr="00487D46">
        <w:trPr>
          <w:trHeight w:val="760"/>
        </w:trPr>
        <w:tc>
          <w:tcPr>
            <w:tcW w:w="10630" w:type="dxa"/>
            <w:gridSpan w:val="5"/>
            <w:vAlign w:val="center"/>
          </w:tcPr>
          <w:p w14:paraId="44E92326" w14:textId="77777777" w:rsidR="0045220D" w:rsidRPr="00A70974" w:rsidRDefault="0045220D" w:rsidP="00F16D65">
            <w:pPr>
              <w:numPr>
                <w:ilvl w:val="0"/>
                <w:numId w:val="13"/>
              </w:numPr>
              <w:contextualSpacing/>
              <w:jc w:val="center"/>
              <w:rPr>
                <w:bCs/>
                <w:sz w:val="28"/>
                <w:szCs w:val="28"/>
              </w:rPr>
            </w:pPr>
            <w:r w:rsidRPr="00A70974">
              <w:rPr>
                <w:bCs/>
                <w:sz w:val="28"/>
                <w:szCs w:val="28"/>
              </w:rPr>
              <w:t>Показатели энергетической эффективности использования ресурсов, в том числе уровень потерь воды</w:t>
            </w:r>
          </w:p>
        </w:tc>
      </w:tr>
      <w:tr w:rsidR="0045220D" w:rsidRPr="00A70974" w14:paraId="360240F9" w14:textId="77777777" w:rsidTr="00487D46">
        <w:trPr>
          <w:trHeight w:val="1285"/>
        </w:trPr>
        <w:tc>
          <w:tcPr>
            <w:tcW w:w="736" w:type="dxa"/>
            <w:vAlign w:val="center"/>
          </w:tcPr>
          <w:p w14:paraId="0B362549" w14:textId="77777777" w:rsidR="0045220D" w:rsidRPr="00A70974" w:rsidRDefault="0045220D" w:rsidP="00487D46">
            <w:pPr>
              <w:jc w:val="center"/>
              <w:rPr>
                <w:bCs/>
                <w:sz w:val="28"/>
                <w:szCs w:val="28"/>
              </w:rPr>
            </w:pPr>
            <w:r w:rsidRPr="00A70974">
              <w:rPr>
                <w:bCs/>
                <w:sz w:val="28"/>
                <w:szCs w:val="28"/>
              </w:rPr>
              <w:t>4.1.</w:t>
            </w:r>
          </w:p>
        </w:tc>
        <w:tc>
          <w:tcPr>
            <w:tcW w:w="3659" w:type="dxa"/>
            <w:vAlign w:val="center"/>
          </w:tcPr>
          <w:p w14:paraId="37411A17" w14:textId="77777777" w:rsidR="0045220D" w:rsidRPr="00A70974" w:rsidRDefault="0045220D" w:rsidP="00487D46">
            <w:pPr>
              <w:rPr>
                <w:bCs/>
                <w:sz w:val="28"/>
                <w:szCs w:val="28"/>
              </w:rPr>
            </w:pPr>
            <w:r w:rsidRPr="00A70974">
              <w:rPr>
                <w:sz w:val="22"/>
                <w:szCs w:val="22"/>
              </w:rPr>
              <w:t>Доля потерь питьевой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792C383" w14:textId="77777777" w:rsidR="0045220D" w:rsidRPr="00A70974" w:rsidRDefault="0045220D" w:rsidP="00487D46">
            <w:pPr>
              <w:jc w:val="center"/>
              <w:rPr>
                <w:bCs/>
                <w:sz w:val="28"/>
                <w:szCs w:val="28"/>
              </w:rPr>
            </w:pPr>
            <w:r w:rsidRPr="00A70974">
              <w:rPr>
                <w:bCs/>
                <w:sz w:val="28"/>
                <w:szCs w:val="28"/>
              </w:rPr>
              <w:t>42,96</w:t>
            </w:r>
          </w:p>
        </w:tc>
        <w:tc>
          <w:tcPr>
            <w:tcW w:w="2551" w:type="dxa"/>
            <w:vAlign w:val="center"/>
          </w:tcPr>
          <w:p w14:paraId="34636CA8" w14:textId="77777777" w:rsidR="0045220D" w:rsidRPr="00A70974" w:rsidRDefault="0045220D" w:rsidP="00487D46">
            <w:pPr>
              <w:jc w:val="center"/>
              <w:rPr>
                <w:bCs/>
                <w:sz w:val="28"/>
                <w:szCs w:val="28"/>
              </w:rPr>
            </w:pPr>
            <w:r w:rsidRPr="00A70974">
              <w:rPr>
                <w:bCs/>
                <w:sz w:val="28"/>
                <w:szCs w:val="28"/>
              </w:rPr>
              <w:t>42,96</w:t>
            </w:r>
          </w:p>
        </w:tc>
        <w:tc>
          <w:tcPr>
            <w:tcW w:w="2125" w:type="dxa"/>
            <w:vAlign w:val="center"/>
          </w:tcPr>
          <w:p w14:paraId="654C2A5E" w14:textId="77777777" w:rsidR="0045220D" w:rsidRPr="00A70974" w:rsidRDefault="0045220D" w:rsidP="00487D46">
            <w:pPr>
              <w:jc w:val="center"/>
              <w:rPr>
                <w:bCs/>
                <w:sz w:val="28"/>
                <w:szCs w:val="28"/>
              </w:rPr>
            </w:pPr>
            <w:r w:rsidRPr="00A70974">
              <w:rPr>
                <w:bCs/>
                <w:sz w:val="28"/>
                <w:szCs w:val="28"/>
              </w:rPr>
              <w:t>-</w:t>
            </w:r>
          </w:p>
        </w:tc>
      </w:tr>
      <w:tr w:rsidR="0045220D" w:rsidRPr="00A70974" w14:paraId="774E98D7" w14:textId="77777777" w:rsidTr="00487D46">
        <w:trPr>
          <w:trHeight w:val="2253"/>
        </w:trPr>
        <w:tc>
          <w:tcPr>
            <w:tcW w:w="736" w:type="dxa"/>
            <w:vAlign w:val="center"/>
          </w:tcPr>
          <w:p w14:paraId="0F836EB8" w14:textId="77777777" w:rsidR="0045220D" w:rsidRPr="00A70974" w:rsidRDefault="0045220D" w:rsidP="00487D46">
            <w:pPr>
              <w:jc w:val="center"/>
              <w:rPr>
                <w:bCs/>
                <w:sz w:val="28"/>
                <w:szCs w:val="28"/>
              </w:rPr>
            </w:pPr>
            <w:r w:rsidRPr="00A70974">
              <w:rPr>
                <w:bCs/>
                <w:sz w:val="28"/>
                <w:szCs w:val="28"/>
              </w:rPr>
              <w:t>4.2.</w:t>
            </w:r>
          </w:p>
        </w:tc>
        <w:tc>
          <w:tcPr>
            <w:tcW w:w="3659" w:type="dxa"/>
            <w:vAlign w:val="center"/>
          </w:tcPr>
          <w:p w14:paraId="403B4FA7" w14:textId="77777777" w:rsidR="0045220D" w:rsidRPr="00A70974" w:rsidRDefault="0045220D" w:rsidP="00487D46">
            <w:pPr>
              <w:rPr>
                <w:bCs/>
                <w:sz w:val="28"/>
                <w:szCs w:val="28"/>
              </w:rPr>
            </w:pPr>
            <w:r w:rsidRPr="00A70974">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A70974">
              <w:rPr>
                <w:sz w:val="22"/>
                <w:szCs w:val="22"/>
                <w:vertAlign w:val="superscript"/>
              </w:rPr>
              <w:t>3</w:t>
            </w:r>
            <w:r w:rsidRPr="00A70974">
              <w:rPr>
                <w:sz w:val="22"/>
                <w:szCs w:val="22"/>
              </w:rPr>
              <w:t xml:space="preserve">) – </w:t>
            </w:r>
            <w:r w:rsidRPr="00A70974">
              <w:rPr>
                <w:sz w:val="22"/>
                <w:szCs w:val="22"/>
                <w:u w:val="single"/>
              </w:rPr>
              <w:t>для организаций, оказывающих услуги по водоподготовке</w:t>
            </w:r>
          </w:p>
        </w:tc>
        <w:tc>
          <w:tcPr>
            <w:tcW w:w="1559" w:type="dxa"/>
            <w:vAlign w:val="center"/>
          </w:tcPr>
          <w:p w14:paraId="3E6B8618" w14:textId="77777777" w:rsidR="0045220D" w:rsidRPr="00A70974" w:rsidRDefault="0045220D" w:rsidP="00487D46">
            <w:pPr>
              <w:jc w:val="center"/>
              <w:rPr>
                <w:bCs/>
                <w:sz w:val="28"/>
                <w:szCs w:val="28"/>
              </w:rPr>
            </w:pPr>
            <w:r w:rsidRPr="00A70974">
              <w:rPr>
                <w:bCs/>
                <w:sz w:val="28"/>
                <w:szCs w:val="28"/>
              </w:rPr>
              <w:t>-</w:t>
            </w:r>
          </w:p>
        </w:tc>
        <w:tc>
          <w:tcPr>
            <w:tcW w:w="2551" w:type="dxa"/>
            <w:vAlign w:val="center"/>
          </w:tcPr>
          <w:p w14:paraId="3E042B0C" w14:textId="77777777" w:rsidR="0045220D" w:rsidRPr="00A70974" w:rsidRDefault="0045220D" w:rsidP="00487D46">
            <w:pPr>
              <w:jc w:val="center"/>
              <w:rPr>
                <w:bCs/>
                <w:sz w:val="28"/>
                <w:szCs w:val="28"/>
              </w:rPr>
            </w:pPr>
            <w:r w:rsidRPr="00A70974">
              <w:rPr>
                <w:bCs/>
                <w:sz w:val="28"/>
                <w:szCs w:val="28"/>
              </w:rPr>
              <w:t>-</w:t>
            </w:r>
          </w:p>
        </w:tc>
        <w:tc>
          <w:tcPr>
            <w:tcW w:w="2125" w:type="dxa"/>
            <w:vAlign w:val="center"/>
          </w:tcPr>
          <w:p w14:paraId="40F44D84" w14:textId="77777777" w:rsidR="0045220D" w:rsidRPr="00A70974" w:rsidRDefault="0045220D" w:rsidP="00487D46">
            <w:pPr>
              <w:jc w:val="center"/>
              <w:rPr>
                <w:bCs/>
                <w:sz w:val="28"/>
                <w:szCs w:val="28"/>
              </w:rPr>
            </w:pPr>
            <w:r w:rsidRPr="00A70974">
              <w:rPr>
                <w:bCs/>
                <w:sz w:val="28"/>
                <w:szCs w:val="28"/>
              </w:rPr>
              <w:t>-</w:t>
            </w:r>
          </w:p>
        </w:tc>
      </w:tr>
      <w:tr w:rsidR="0045220D" w:rsidRPr="00A70974" w14:paraId="5FA0920D" w14:textId="77777777" w:rsidTr="00487D46">
        <w:trPr>
          <w:trHeight w:val="2254"/>
        </w:trPr>
        <w:tc>
          <w:tcPr>
            <w:tcW w:w="736" w:type="dxa"/>
            <w:vAlign w:val="center"/>
          </w:tcPr>
          <w:p w14:paraId="1D4A72C8" w14:textId="77777777" w:rsidR="0045220D" w:rsidRPr="00A70974" w:rsidRDefault="0045220D" w:rsidP="00487D46">
            <w:pPr>
              <w:jc w:val="center"/>
              <w:rPr>
                <w:bCs/>
                <w:sz w:val="28"/>
                <w:szCs w:val="28"/>
              </w:rPr>
            </w:pPr>
            <w:r w:rsidRPr="00A70974">
              <w:rPr>
                <w:bCs/>
                <w:sz w:val="28"/>
                <w:szCs w:val="28"/>
              </w:rPr>
              <w:t>4.3.</w:t>
            </w:r>
          </w:p>
        </w:tc>
        <w:tc>
          <w:tcPr>
            <w:tcW w:w="3659" w:type="dxa"/>
            <w:vAlign w:val="center"/>
          </w:tcPr>
          <w:p w14:paraId="4C22341A" w14:textId="77777777" w:rsidR="0045220D" w:rsidRPr="00A70974" w:rsidRDefault="0045220D" w:rsidP="00487D46">
            <w:pPr>
              <w:rPr>
                <w:sz w:val="22"/>
                <w:szCs w:val="22"/>
              </w:rPr>
            </w:pPr>
            <w:r w:rsidRPr="00A70974">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A70974">
              <w:rPr>
                <w:sz w:val="22"/>
                <w:szCs w:val="22"/>
                <w:vertAlign w:val="superscript"/>
              </w:rPr>
              <w:t>3</w:t>
            </w:r>
            <w:r w:rsidRPr="00A70974">
              <w:rPr>
                <w:sz w:val="22"/>
                <w:szCs w:val="22"/>
              </w:rPr>
              <w:t xml:space="preserve">) – </w:t>
            </w:r>
            <w:r w:rsidRPr="00A70974">
              <w:rPr>
                <w:sz w:val="22"/>
                <w:szCs w:val="22"/>
                <w:u w:val="single"/>
              </w:rPr>
              <w:t>для организаций, оказывающих услуги по транспортировке</w:t>
            </w:r>
          </w:p>
        </w:tc>
        <w:tc>
          <w:tcPr>
            <w:tcW w:w="1559" w:type="dxa"/>
            <w:vAlign w:val="center"/>
          </w:tcPr>
          <w:p w14:paraId="5735B44B" w14:textId="77777777" w:rsidR="0045220D" w:rsidRPr="00A70974" w:rsidRDefault="0045220D" w:rsidP="00487D46">
            <w:pPr>
              <w:jc w:val="center"/>
              <w:rPr>
                <w:bCs/>
                <w:sz w:val="28"/>
                <w:szCs w:val="28"/>
              </w:rPr>
            </w:pPr>
            <w:r w:rsidRPr="00A70974">
              <w:rPr>
                <w:bCs/>
                <w:sz w:val="28"/>
                <w:szCs w:val="28"/>
              </w:rPr>
              <w:t>-</w:t>
            </w:r>
          </w:p>
        </w:tc>
        <w:tc>
          <w:tcPr>
            <w:tcW w:w="2551" w:type="dxa"/>
            <w:vAlign w:val="center"/>
          </w:tcPr>
          <w:p w14:paraId="42527BD6" w14:textId="77777777" w:rsidR="0045220D" w:rsidRPr="00A70974" w:rsidRDefault="0045220D" w:rsidP="00487D46">
            <w:pPr>
              <w:jc w:val="center"/>
              <w:rPr>
                <w:bCs/>
                <w:sz w:val="28"/>
                <w:szCs w:val="28"/>
              </w:rPr>
            </w:pPr>
            <w:r w:rsidRPr="00A70974">
              <w:rPr>
                <w:bCs/>
                <w:sz w:val="28"/>
                <w:szCs w:val="28"/>
              </w:rPr>
              <w:t>-</w:t>
            </w:r>
          </w:p>
        </w:tc>
        <w:tc>
          <w:tcPr>
            <w:tcW w:w="2125" w:type="dxa"/>
            <w:vAlign w:val="center"/>
          </w:tcPr>
          <w:p w14:paraId="71658B5E" w14:textId="77777777" w:rsidR="0045220D" w:rsidRPr="00A70974" w:rsidRDefault="0045220D" w:rsidP="00487D46">
            <w:pPr>
              <w:jc w:val="center"/>
              <w:rPr>
                <w:bCs/>
                <w:sz w:val="28"/>
                <w:szCs w:val="28"/>
              </w:rPr>
            </w:pPr>
            <w:r w:rsidRPr="00A70974">
              <w:rPr>
                <w:bCs/>
                <w:sz w:val="28"/>
                <w:szCs w:val="28"/>
              </w:rPr>
              <w:t>-</w:t>
            </w:r>
          </w:p>
        </w:tc>
      </w:tr>
      <w:tr w:rsidR="0045220D" w:rsidRPr="00A70974" w14:paraId="6C71FA38" w14:textId="77777777" w:rsidTr="00487D46">
        <w:tc>
          <w:tcPr>
            <w:tcW w:w="736" w:type="dxa"/>
          </w:tcPr>
          <w:p w14:paraId="2E0FF522" w14:textId="77777777" w:rsidR="0045220D" w:rsidRPr="00A70974" w:rsidRDefault="0045220D" w:rsidP="00487D46">
            <w:pPr>
              <w:jc w:val="center"/>
              <w:rPr>
                <w:bCs/>
                <w:sz w:val="28"/>
                <w:szCs w:val="28"/>
              </w:rPr>
            </w:pPr>
            <w:r w:rsidRPr="00A70974">
              <w:rPr>
                <w:bCs/>
                <w:sz w:val="28"/>
                <w:szCs w:val="28"/>
              </w:rPr>
              <w:lastRenderedPageBreak/>
              <w:t>1</w:t>
            </w:r>
          </w:p>
        </w:tc>
        <w:tc>
          <w:tcPr>
            <w:tcW w:w="3659" w:type="dxa"/>
          </w:tcPr>
          <w:p w14:paraId="353BEF38" w14:textId="77777777" w:rsidR="0045220D" w:rsidRPr="00A70974" w:rsidRDefault="0045220D" w:rsidP="00487D46">
            <w:pPr>
              <w:jc w:val="center"/>
              <w:rPr>
                <w:bCs/>
                <w:sz w:val="28"/>
                <w:szCs w:val="28"/>
              </w:rPr>
            </w:pPr>
            <w:r w:rsidRPr="00A70974">
              <w:rPr>
                <w:bCs/>
                <w:sz w:val="28"/>
                <w:szCs w:val="28"/>
              </w:rPr>
              <w:t>2</w:t>
            </w:r>
          </w:p>
        </w:tc>
        <w:tc>
          <w:tcPr>
            <w:tcW w:w="1559" w:type="dxa"/>
          </w:tcPr>
          <w:p w14:paraId="57551753" w14:textId="77777777" w:rsidR="0045220D" w:rsidRPr="00A70974" w:rsidRDefault="0045220D" w:rsidP="00487D46">
            <w:pPr>
              <w:jc w:val="center"/>
              <w:rPr>
                <w:bCs/>
                <w:sz w:val="28"/>
                <w:szCs w:val="28"/>
              </w:rPr>
            </w:pPr>
            <w:r w:rsidRPr="00A70974">
              <w:rPr>
                <w:bCs/>
                <w:sz w:val="28"/>
                <w:szCs w:val="28"/>
              </w:rPr>
              <w:t>3</w:t>
            </w:r>
          </w:p>
        </w:tc>
        <w:tc>
          <w:tcPr>
            <w:tcW w:w="2551" w:type="dxa"/>
          </w:tcPr>
          <w:p w14:paraId="766CBF23" w14:textId="77777777" w:rsidR="0045220D" w:rsidRPr="00A70974" w:rsidRDefault="0045220D" w:rsidP="00487D46">
            <w:pPr>
              <w:jc w:val="center"/>
              <w:rPr>
                <w:bCs/>
                <w:sz w:val="28"/>
                <w:szCs w:val="28"/>
              </w:rPr>
            </w:pPr>
            <w:r w:rsidRPr="00A70974">
              <w:rPr>
                <w:bCs/>
                <w:sz w:val="28"/>
                <w:szCs w:val="28"/>
              </w:rPr>
              <w:t>4</w:t>
            </w:r>
          </w:p>
        </w:tc>
        <w:tc>
          <w:tcPr>
            <w:tcW w:w="2125" w:type="dxa"/>
          </w:tcPr>
          <w:p w14:paraId="44EDA8D0" w14:textId="77777777" w:rsidR="0045220D" w:rsidRPr="00A70974" w:rsidRDefault="0045220D" w:rsidP="00487D46">
            <w:pPr>
              <w:jc w:val="center"/>
              <w:rPr>
                <w:bCs/>
                <w:sz w:val="28"/>
                <w:szCs w:val="28"/>
              </w:rPr>
            </w:pPr>
            <w:r w:rsidRPr="00A70974">
              <w:rPr>
                <w:bCs/>
                <w:sz w:val="28"/>
                <w:szCs w:val="28"/>
              </w:rPr>
              <w:t>5</w:t>
            </w:r>
          </w:p>
        </w:tc>
      </w:tr>
      <w:tr w:rsidR="0045220D" w:rsidRPr="00A70974" w14:paraId="62714898" w14:textId="77777777" w:rsidTr="00487D46">
        <w:trPr>
          <w:trHeight w:val="2214"/>
        </w:trPr>
        <w:tc>
          <w:tcPr>
            <w:tcW w:w="736" w:type="dxa"/>
            <w:vAlign w:val="center"/>
          </w:tcPr>
          <w:p w14:paraId="6B991B32" w14:textId="77777777" w:rsidR="0045220D" w:rsidRPr="00A70974" w:rsidRDefault="0045220D" w:rsidP="00487D46">
            <w:pPr>
              <w:jc w:val="center"/>
              <w:rPr>
                <w:bCs/>
                <w:sz w:val="28"/>
                <w:szCs w:val="28"/>
              </w:rPr>
            </w:pPr>
            <w:r w:rsidRPr="00A70974">
              <w:rPr>
                <w:bCs/>
                <w:sz w:val="28"/>
                <w:szCs w:val="28"/>
              </w:rPr>
              <w:t>4.4.</w:t>
            </w:r>
          </w:p>
        </w:tc>
        <w:tc>
          <w:tcPr>
            <w:tcW w:w="3659" w:type="dxa"/>
            <w:vAlign w:val="center"/>
          </w:tcPr>
          <w:p w14:paraId="6BB539E2" w14:textId="77777777" w:rsidR="0045220D" w:rsidRPr="00A70974" w:rsidRDefault="0045220D" w:rsidP="00487D46">
            <w:pPr>
              <w:rPr>
                <w:bCs/>
                <w:sz w:val="28"/>
                <w:szCs w:val="28"/>
              </w:rPr>
            </w:pPr>
            <w:r w:rsidRPr="00A70974">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70974">
              <w:rPr>
                <w:sz w:val="22"/>
                <w:szCs w:val="22"/>
                <w:vertAlign w:val="superscript"/>
              </w:rPr>
              <w:t>3</w:t>
            </w:r>
            <w:r w:rsidRPr="00A70974">
              <w:rPr>
                <w:sz w:val="22"/>
                <w:szCs w:val="22"/>
              </w:rPr>
              <w:t xml:space="preserve">) – </w:t>
            </w:r>
            <w:r w:rsidRPr="00A70974">
              <w:rPr>
                <w:sz w:val="22"/>
                <w:szCs w:val="22"/>
                <w:u w:val="single"/>
              </w:rPr>
              <w:t>для организаций, оказывающих услуги водоснабжения (полный цикл)</w:t>
            </w:r>
          </w:p>
        </w:tc>
        <w:tc>
          <w:tcPr>
            <w:tcW w:w="1559" w:type="dxa"/>
            <w:vAlign w:val="center"/>
          </w:tcPr>
          <w:p w14:paraId="227A8286" w14:textId="77777777" w:rsidR="0045220D" w:rsidRPr="00A70974" w:rsidRDefault="0045220D" w:rsidP="00487D46">
            <w:pPr>
              <w:jc w:val="center"/>
              <w:rPr>
                <w:bCs/>
                <w:sz w:val="28"/>
                <w:szCs w:val="28"/>
              </w:rPr>
            </w:pPr>
            <w:r w:rsidRPr="00A70974">
              <w:rPr>
                <w:bCs/>
                <w:sz w:val="28"/>
                <w:szCs w:val="28"/>
              </w:rPr>
              <w:t>0,72</w:t>
            </w:r>
          </w:p>
        </w:tc>
        <w:tc>
          <w:tcPr>
            <w:tcW w:w="2551" w:type="dxa"/>
            <w:vAlign w:val="center"/>
          </w:tcPr>
          <w:p w14:paraId="50EE060D" w14:textId="77777777" w:rsidR="0045220D" w:rsidRPr="00A70974" w:rsidRDefault="0045220D" w:rsidP="00487D46">
            <w:pPr>
              <w:jc w:val="center"/>
              <w:rPr>
                <w:bCs/>
                <w:sz w:val="28"/>
                <w:szCs w:val="28"/>
              </w:rPr>
            </w:pPr>
            <w:r w:rsidRPr="00A70974">
              <w:rPr>
                <w:bCs/>
                <w:sz w:val="28"/>
                <w:szCs w:val="28"/>
              </w:rPr>
              <w:t>1,32</w:t>
            </w:r>
          </w:p>
        </w:tc>
        <w:tc>
          <w:tcPr>
            <w:tcW w:w="2125" w:type="dxa"/>
            <w:vAlign w:val="center"/>
          </w:tcPr>
          <w:p w14:paraId="566B037A" w14:textId="77777777" w:rsidR="0045220D" w:rsidRPr="00A70974" w:rsidRDefault="0045220D" w:rsidP="00487D46">
            <w:pPr>
              <w:jc w:val="center"/>
              <w:rPr>
                <w:bCs/>
                <w:sz w:val="28"/>
                <w:szCs w:val="28"/>
              </w:rPr>
            </w:pPr>
            <w:r w:rsidRPr="00A70974">
              <w:rPr>
                <w:bCs/>
                <w:sz w:val="28"/>
                <w:szCs w:val="28"/>
              </w:rPr>
              <w:t>-</w:t>
            </w:r>
          </w:p>
        </w:tc>
      </w:tr>
      <w:tr w:rsidR="0045220D" w:rsidRPr="00A70974" w14:paraId="30528D12" w14:textId="77777777" w:rsidTr="00487D46">
        <w:trPr>
          <w:trHeight w:val="1990"/>
        </w:trPr>
        <w:tc>
          <w:tcPr>
            <w:tcW w:w="736" w:type="dxa"/>
            <w:vAlign w:val="center"/>
          </w:tcPr>
          <w:p w14:paraId="2EFAD0ED" w14:textId="77777777" w:rsidR="0045220D" w:rsidRPr="00A70974" w:rsidRDefault="0045220D" w:rsidP="00487D46">
            <w:pPr>
              <w:jc w:val="center"/>
              <w:rPr>
                <w:bCs/>
                <w:sz w:val="28"/>
                <w:szCs w:val="28"/>
              </w:rPr>
            </w:pPr>
            <w:r w:rsidRPr="00A70974">
              <w:rPr>
                <w:bCs/>
                <w:sz w:val="28"/>
                <w:szCs w:val="28"/>
              </w:rPr>
              <w:t>4.5.</w:t>
            </w:r>
          </w:p>
        </w:tc>
        <w:tc>
          <w:tcPr>
            <w:tcW w:w="3659" w:type="dxa"/>
            <w:vAlign w:val="center"/>
          </w:tcPr>
          <w:p w14:paraId="672DE88A" w14:textId="77777777" w:rsidR="0045220D" w:rsidRPr="00A70974" w:rsidRDefault="0045220D" w:rsidP="00487D46">
            <w:pPr>
              <w:rPr>
                <w:bCs/>
                <w:sz w:val="28"/>
                <w:szCs w:val="28"/>
              </w:rPr>
            </w:pPr>
            <w:r w:rsidRPr="00A70974">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70974">
              <w:rPr>
                <w:sz w:val="22"/>
                <w:szCs w:val="22"/>
                <w:vertAlign w:val="superscript"/>
              </w:rPr>
              <w:t>3</w:t>
            </w:r>
            <w:r w:rsidRPr="00A70974">
              <w:rPr>
                <w:sz w:val="22"/>
                <w:szCs w:val="22"/>
              </w:rPr>
              <w:t xml:space="preserve">) – </w:t>
            </w:r>
            <w:r w:rsidRPr="00A70974">
              <w:rPr>
                <w:sz w:val="22"/>
                <w:szCs w:val="22"/>
                <w:u w:val="single"/>
              </w:rPr>
              <w:t>для организаций, оказывающих услуги по очистке сточных вод</w:t>
            </w:r>
          </w:p>
        </w:tc>
        <w:tc>
          <w:tcPr>
            <w:tcW w:w="1559" w:type="dxa"/>
            <w:vAlign w:val="center"/>
          </w:tcPr>
          <w:p w14:paraId="673EEB2B" w14:textId="77777777" w:rsidR="0045220D" w:rsidRPr="00A70974" w:rsidRDefault="0045220D" w:rsidP="00487D46">
            <w:pPr>
              <w:jc w:val="center"/>
            </w:pPr>
            <w:r w:rsidRPr="00A70974">
              <w:rPr>
                <w:bCs/>
                <w:sz w:val="28"/>
                <w:szCs w:val="28"/>
              </w:rPr>
              <w:t>-</w:t>
            </w:r>
          </w:p>
        </w:tc>
        <w:tc>
          <w:tcPr>
            <w:tcW w:w="2551" w:type="dxa"/>
            <w:vAlign w:val="center"/>
          </w:tcPr>
          <w:p w14:paraId="73D0C62E" w14:textId="77777777" w:rsidR="0045220D" w:rsidRPr="00A70974" w:rsidRDefault="0045220D" w:rsidP="00487D46">
            <w:pPr>
              <w:jc w:val="center"/>
            </w:pPr>
            <w:r w:rsidRPr="00A70974">
              <w:rPr>
                <w:bCs/>
                <w:sz w:val="28"/>
                <w:szCs w:val="28"/>
              </w:rPr>
              <w:t>-</w:t>
            </w:r>
          </w:p>
        </w:tc>
        <w:tc>
          <w:tcPr>
            <w:tcW w:w="2125" w:type="dxa"/>
            <w:vAlign w:val="center"/>
          </w:tcPr>
          <w:p w14:paraId="2B4FD2B1" w14:textId="77777777" w:rsidR="0045220D" w:rsidRPr="00A70974" w:rsidRDefault="0045220D" w:rsidP="00487D46">
            <w:pPr>
              <w:jc w:val="center"/>
            </w:pPr>
            <w:r w:rsidRPr="00A70974">
              <w:rPr>
                <w:bCs/>
                <w:sz w:val="28"/>
                <w:szCs w:val="28"/>
              </w:rPr>
              <w:t>-</w:t>
            </w:r>
          </w:p>
        </w:tc>
      </w:tr>
      <w:tr w:rsidR="0045220D" w:rsidRPr="00A70974" w14:paraId="1763A9D6" w14:textId="77777777" w:rsidTr="00487D46">
        <w:trPr>
          <w:trHeight w:val="2246"/>
        </w:trPr>
        <w:tc>
          <w:tcPr>
            <w:tcW w:w="736" w:type="dxa"/>
            <w:vAlign w:val="center"/>
          </w:tcPr>
          <w:p w14:paraId="69FAAAED" w14:textId="77777777" w:rsidR="0045220D" w:rsidRPr="00A70974" w:rsidRDefault="0045220D" w:rsidP="00487D46">
            <w:pPr>
              <w:jc w:val="center"/>
              <w:rPr>
                <w:bCs/>
                <w:sz w:val="28"/>
                <w:szCs w:val="28"/>
              </w:rPr>
            </w:pPr>
            <w:r w:rsidRPr="00A70974">
              <w:rPr>
                <w:bCs/>
                <w:sz w:val="28"/>
                <w:szCs w:val="28"/>
              </w:rPr>
              <w:t>4.6.</w:t>
            </w:r>
          </w:p>
        </w:tc>
        <w:tc>
          <w:tcPr>
            <w:tcW w:w="3659" w:type="dxa"/>
            <w:vAlign w:val="center"/>
          </w:tcPr>
          <w:p w14:paraId="507C3990" w14:textId="77777777" w:rsidR="0045220D" w:rsidRPr="00A70974" w:rsidRDefault="0045220D" w:rsidP="00487D46">
            <w:pPr>
              <w:rPr>
                <w:sz w:val="22"/>
                <w:szCs w:val="22"/>
              </w:rPr>
            </w:pPr>
            <w:r w:rsidRPr="00A70974">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70974">
              <w:rPr>
                <w:sz w:val="22"/>
                <w:szCs w:val="22"/>
                <w:vertAlign w:val="superscript"/>
              </w:rPr>
              <w:t>3</w:t>
            </w:r>
            <w:r w:rsidRPr="00A70974">
              <w:rPr>
                <w:sz w:val="22"/>
                <w:szCs w:val="22"/>
              </w:rPr>
              <w:t xml:space="preserve">) – </w:t>
            </w:r>
            <w:r w:rsidRPr="00A70974">
              <w:rPr>
                <w:sz w:val="22"/>
                <w:szCs w:val="22"/>
                <w:u w:val="single"/>
              </w:rPr>
              <w:t>для организаций, оказывающих услуги по транспортировке сточных вод</w:t>
            </w:r>
          </w:p>
        </w:tc>
        <w:tc>
          <w:tcPr>
            <w:tcW w:w="1559" w:type="dxa"/>
            <w:vAlign w:val="center"/>
          </w:tcPr>
          <w:p w14:paraId="48B91FA1" w14:textId="77777777" w:rsidR="0045220D" w:rsidRPr="00A70974" w:rsidRDefault="0045220D" w:rsidP="00487D46">
            <w:pPr>
              <w:jc w:val="center"/>
            </w:pPr>
            <w:r w:rsidRPr="00A70974">
              <w:rPr>
                <w:bCs/>
                <w:sz w:val="28"/>
                <w:szCs w:val="28"/>
              </w:rPr>
              <w:t>-</w:t>
            </w:r>
          </w:p>
        </w:tc>
        <w:tc>
          <w:tcPr>
            <w:tcW w:w="2551" w:type="dxa"/>
            <w:vAlign w:val="center"/>
          </w:tcPr>
          <w:p w14:paraId="00FF46EC" w14:textId="77777777" w:rsidR="0045220D" w:rsidRPr="00A70974" w:rsidRDefault="0045220D" w:rsidP="00487D46">
            <w:pPr>
              <w:jc w:val="center"/>
            </w:pPr>
            <w:r w:rsidRPr="00A70974">
              <w:rPr>
                <w:bCs/>
                <w:sz w:val="28"/>
                <w:szCs w:val="28"/>
              </w:rPr>
              <w:t>-</w:t>
            </w:r>
          </w:p>
        </w:tc>
        <w:tc>
          <w:tcPr>
            <w:tcW w:w="2125" w:type="dxa"/>
            <w:vAlign w:val="center"/>
          </w:tcPr>
          <w:p w14:paraId="5C5080A2" w14:textId="77777777" w:rsidR="0045220D" w:rsidRPr="00A70974" w:rsidRDefault="0045220D" w:rsidP="00487D46">
            <w:pPr>
              <w:jc w:val="center"/>
            </w:pPr>
            <w:r w:rsidRPr="00A70974">
              <w:rPr>
                <w:bCs/>
                <w:sz w:val="28"/>
                <w:szCs w:val="28"/>
              </w:rPr>
              <w:t>-</w:t>
            </w:r>
          </w:p>
        </w:tc>
      </w:tr>
      <w:tr w:rsidR="0045220D" w:rsidRPr="00A70974" w14:paraId="5C141922" w14:textId="77777777" w:rsidTr="00487D46">
        <w:trPr>
          <w:trHeight w:val="2122"/>
        </w:trPr>
        <w:tc>
          <w:tcPr>
            <w:tcW w:w="736" w:type="dxa"/>
            <w:vAlign w:val="center"/>
          </w:tcPr>
          <w:p w14:paraId="657733A8" w14:textId="77777777" w:rsidR="0045220D" w:rsidRPr="00A70974" w:rsidRDefault="0045220D" w:rsidP="00487D46">
            <w:pPr>
              <w:jc w:val="center"/>
              <w:rPr>
                <w:bCs/>
                <w:sz w:val="28"/>
                <w:szCs w:val="28"/>
              </w:rPr>
            </w:pPr>
            <w:r w:rsidRPr="00A70974">
              <w:rPr>
                <w:bCs/>
                <w:sz w:val="28"/>
                <w:szCs w:val="28"/>
              </w:rPr>
              <w:t>4.7.</w:t>
            </w:r>
          </w:p>
        </w:tc>
        <w:tc>
          <w:tcPr>
            <w:tcW w:w="3659" w:type="dxa"/>
            <w:vAlign w:val="center"/>
          </w:tcPr>
          <w:p w14:paraId="2905A7B9" w14:textId="77777777" w:rsidR="0045220D" w:rsidRPr="00A70974" w:rsidRDefault="0045220D" w:rsidP="00487D46">
            <w:pPr>
              <w:rPr>
                <w:sz w:val="22"/>
                <w:szCs w:val="22"/>
              </w:rPr>
            </w:pPr>
            <w:r w:rsidRPr="00A70974">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70974">
              <w:rPr>
                <w:sz w:val="22"/>
                <w:szCs w:val="22"/>
                <w:vertAlign w:val="superscript"/>
              </w:rPr>
              <w:t>3</w:t>
            </w:r>
            <w:r w:rsidRPr="00A70974">
              <w:rPr>
                <w:sz w:val="22"/>
                <w:szCs w:val="22"/>
              </w:rPr>
              <w:t xml:space="preserve">) – </w:t>
            </w:r>
            <w:r w:rsidRPr="00A70974">
              <w:rPr>
                <w:sz w:val="22"/>
                <w:szCs w:val="22"/>
                <w:u w:val="single"/>
              </w:rPr>
              <w:t>для организаций, оказывающих услуги по водоотведению</w:t>
            </w:r>
          </w:p>
        </w:tc>
        <w:tc>
          <w:tcPr>
            <w:tcW w:w="1559" w:type="dxa"/>
            <w:vAlign w:val="center"/>
          </w:tcPr>
          <w:p w14:paraId="59002911" w14:textId="77777777" w:rsidR="0045220D" w:rsidRPr="00A70974" w:rsidRDefault="0045220D" w:rsidP="00487D46">
            <w:pPr>
              <w:jc w:val="center"/>
              <w:rPr>
                <w:bCs/>
                <w:sz w:val="28"/>
                <w:szCs w:val="28"/>
              </w:rPr>
            </w:pPr>
            <w:r w:rsidRPr="00A70974">
              <w:rPr>
                <w:bCs/>
                <w:sz w:val="28"/>
                <w:szCs w:val="28"/>
              </w:rPr>
              <w:t>0,85</w:t>
            </w:r>
          </w:p>
        </w:tc>
        <w:tc>
          <w:tcPr>
            <w:tcW w:w="2551" w:type="dxa"/>
            <w:vAlign w:val="center"/>
          </w:tcPr>
          <w:p w14:paraId="7634483D" w14:textId="77777777" w:rsidR="0045220D" w:rsidRPr="00A70974" w:rsidRDefault="0045220D" w:rsidP="00487D46">
            <w:pPr>
              <w:jc w:val="center"/>
              <w:rPr>
                <w:bCs/>
                <w:sz w:val="28"/>
                <w:szCs w:val="28"/>
              </w:rPr>
            </w:pPr>
            <w:r w:rsidRPr="00A70974">
              <w:rPr>
                <w:bCs/>
                <w:sz w:val="28"/>
                <w:szCs w:val="28"/>
              </w:rPr>
              <w:t>8,28</w:t>
            </w:r>
          </w:p>
        </w:tc>
        <w:tc>
          <w:tcPr>
            <w:tcW w:w="2125" w:type="dxa"/>
            <w:vAlign w:val="center"/>
          </w:tcPr>
          <w:p w14:paraId="4EC44EE9" w14:textId="77777777" w:rsidR="0045220D" w:rsidRPr="00A70974" w:rsidRDefault="0045220D" w:rsidP="00487D46">
            <w:pPr>
              <w:jc w:val="center"/>
              <w:rPr>
                <w:bCs/>
                <w:sz w:val="28"/>
                <w:szCs w:val="28"/>
              </w:rPr>
            </w:pPr>
            <w:r w:rsidRPr="00A70974">
              <w:rPr>
                <w:bCs/>
                <w:sz w:val="28"/>
                <w:szCs w:val="28"/>
              </w:rPr>
              <w:t>-</w:t>
            </w:r>
          </w:p>
        </w:tc>
      </w:tr>
    </w:tbl>
    <w:p w14:paraId="0A151B0D" w14:textId="77777777" w:rsidR="0045220D" w:rsidRPr="00A70974" w:rsidRDefault="0045220D" w:rsidP="0045220D">
      <w:pPr>
        <w:ind w:left="-567"/>
        <w:jc w:val="center"/>
        <w:rPr>
          <w:bCs/>
          <w:sz w:val="28"/>
          <w:szCs w:val="28"/>
        </w:rPr>
      </w:pPr>
    </w:p>
    <w:p w14:paraId="66BB7233" w14:textId="77777777" w:rsidR="0045220D" w:rsidRPr="00A70974" w:rsidRDefault="0045220D" w:rsidP="0045220D">
      <w:pPr>
        <w:ind w:left="-567"/>
        <w:jc w:val="center"/>
        <w:rPr>
          <w:bCs/>
          <w:sz w:val="28"/>
          <w:szCs w:val="28"/>
        </w:rPr>
      </w:pPr>
    </w:p>
    <w:p w14:paraId="4018FC5F" w14:textId="77777777" w:rsidR="0045220D" w:rsidRPr="00A70974" w:rsidRDefault="0045220D" w:rsidP="0045220D">
      <w:pPr>
        <w:ind w:left="-567"/>
        <w:jc w:val="center"/>
        <w:rPr>
          <w:bCs/>
          <w:sz w:val="28"/>
          <w:szCs w:val="28"/>
        </w:rPr>
      </w:pPr>
    </w:p>
    <w:p w14:paraId="1996AD4B" w14:textId="77777777" w:rsidR="0045220D" w:rsidRPr="00A70974" w:rsidRDefault="0045220D" w:rsidP="0045220D">
      <w:pPr>
        <w:ind w:left="-567"/>
        <w:jc w:val="center"/>
        <w:rPr>
          <w:bCs/>
          <w:sz w:val="28"/>
          <w:szCs w:val="28"/>
        </w:rPr>
      </w:pPr>
    </w:p>
    <w:p w14:paraId="4482D57C" w14:textId="77777777" w:rsidR="0045220D" w:rsidRPr="00A70974" w:rsidRDefault="0045220D" w:rsidP="0045220D">
      <w:pPr>
        <w:ind w:left="-567"/>
        <w:jc w:val="center"/>
        <w:rPr>
          <w:bCs/>
          <w:sz w:val="28"/>
          <w:szCs w:val="28"/>
        </w:rPr>
      </w:pPr>
    </w:p>
    <w:p w14:paraId="6A44DB93" w14:textId="77777777" w:rsidR="0045220D" w:rsidRPr="00A70974" w:rsidRDefault="0045220D" w:rsidP="0045220D">
      <w:pPr>
        <w:ind w:left="-567"/>
        <w:jc w:val="center"/>
        <w:rPr>
          <w:bCs/>
          <w:sz w:val="28"/>
          <w:szCs w:val="28"/>
        </w:rPr>
      </w:pPr>
    </w:p>
    <w:p w14:paraId="6EA874F6" w14:textId="77777777" w:rsidR="0045220D" w:rsidRPr="00A70974" w:rsidRDefault="0045220D" w:rsidP="0045220D">
      <w:pPr>
        <w:ind w:left="-567"/>
        <w:jc w:val="center"/>
        <w:rPr>
          <w:bCs/>
          <w:sz w:val="28"/>
          <w:szCs w:val="28"/>
        </w:rPr>
      </w:pPr>
    </w:p>
    <w:p w14:paraId="4F9BE40C" w14:textId="77777777" w:rsidR="0045220D" w:rsidRPr="00A70974" w:rsidRDefault="0045220D" w:rsidP="0045220D">
      <w:pPr>
        <w:ind w:left="-567"/>
        <w:jc w:val="center"/>
        <w:rPr>
          <w:bCs/>
          <w:sz w:val="28"/>
          <w:szCs w:val="28"/>
        </w:rPr>
      </w:pPr>
    </w:p>
    <w:p w14:paraId="2A8882BE" w14:textId="77777777" w:rsidR="0045220D" w:rsidRPr="00A70974" w:rsidRDefault="0045220D" w:rsidP="0045220D">
      <w:pPr>
        <w:ind w:left="-567"/>
        <w:jc w:val="center"/>
        <w:rPr>
          <w:bCs/>
          <w:sz w:val="28"/>
          <w:szCs w:val="28"/>
        </w:rPr>
      </w:pPr>
    </w:p>
    <w:p w14:paraId="520C7975" w14:textId="77777777" w:rsidR="0045220D" w:rsidRPr="00A70974" w:rsidRDefault="0045220D" w:rsidP="0045220D">
      <w:pPr>
        <w:ind w:left="-567"/>
        <w:jc w:val="center"/>
        <w:rPr>
          <w:bCs/>
          <w:sz w:val="28"/>
          <w:szCs w:val="28"/>
        </w:rPr>
      </w:pPr>
    </w:p>
    <w:p w14:paraId="439C4D74" w14:textId="77777777" w:rsidR="0045220D" w:rsidRPr="00A70974" w:rsidRDefault="0045220D" w:rsidP="0045220D">
      <w:pPr>
        <w:ind w:left="-567"/>
        <w:jc w:val="center"/>
        <w:rPr>
          <w:bCs/>
          <w:sz w:val="28"/>
          <w:szCs w:val="28"/>
        </w:rPr>
      </w:pPr>
    </w:p>
    <w:p w14:paraId="5E542DB6" w14:textId="77777777" w:rsidR="0045220D" w:rsidRPr="00A70974" w:rsidRDefault="0045220D" w:rsidP="0045220D">
      <w:pPr>
        <w:ind w:left="-567"/>
        <w:jc w:val="center"/>
        <w:rPr>
          <w:bCs/>
          <w:sz w:val="28"/>
          <w:szCs w:val="28"/>
        </w:rPr>
      </w:pPr>
    </w:p>
    <w:p w14:paraId="5E6A7F66" w14:textId="77777777" w:rsidR="0045220D" w:rsidRPr="00A70974" w:rsidRDefault="0045220D" w:rsidP="0045220D">
      <w:pPr>
        <w:ind w:left="-567"/>
        <w:jc w:val="center"/>
        <w:rPr>
          <w:bCs/>
          <w:sz w:val="28"/>
          <w:szCs w:val="28"/>
        </w:rPr>
      </w:pPr>
    </w:p>
    <w:p w14:paraId="36A6558E" w14:textId="77777777" w:rsidR="0045220D" w:rsidRPr="00A70974" w:rsidRDefault="0045220D" w:rsidP="0045220D">
      <w:pPr>
        <w:ind w:left="-567"/>
        <w:jc w:val="center"/>
        <w:rPr>
          <w:bCs/>
          <w:sz w:val="28"/>
          <w:szCs w:val="28"/>
        </w:rPr>
      </w:pPr>
    </w:p>
    <w:p w14:paraId="262CF8D6" w14:textId="77777777" w:rsidR="0045220D" w:rsidRPr="00A70974" w:rsidRDefault="0045220D" w:rsidP="0045220D">
      <w:pPr>
        <w:ind w:left="-567"/>
        <w:jc w:val="center"/>
        <w:rPr>
          <w:bCs/>
          <w:sz w:val="28"/>
          <w:szCs w:val="28"/>
        </w:rPr>
      </w:pPr>
    </w:p>
    <w:p w14:paraId="2652F1D3" w14:textId="77777777" w:rsidR="0045220D" w:rsidRPr="00A70974" w:rsidRDefault="0045220D" w:rsidP="0045220D">
      <w:pPr>
        <w:ind w:left="-567"/>
        <w:jc w:val="center"/>
        <w:rPr>
          <w:bCs/>
          <w:sz w:val="28"/>
          <w:szCs w:val="28"/>
        </w:rPr>
      </w:pPr>
    </w:p>
    <w:p w14:paraId="5713FB73" w14:textId="77777777" w:rsidR="0045220D" w:rsidRPr="00A70974" w:rsidRDefault="0045220D" w:rsidP="0045220D">
      <w:pPr>
        <w:ind w:left="-567"/>
        <w:jc w:val="center"/>
        <w:rPr>
          <w:bCs/>
          <w:sz w:val="28"/>
          <w:szCs w:val="28"/>
        </w:rPr>
      </w:pPr>
    </w:p>
    <w:p w14:paraId="34A255C7" w14:textId="77777777" w:rsidR="0045220D" w:rsidRPr="00A70974" w:rsidRDefault="0045220D" w:rsidP="0045220D">
      <w:pPr>
        <w:ind w:left="-567"/>
        <w:jc w:val="center"/>
        <w:rPr>
          <w:bCs/>
          <w:sz w:val="28"/>
          <w:szCs w:val="28"/>
        </w:rPr>
      </w:pPr>
    </w:p>
    <w:p w14:paraId="52C17574" w14:textId="77777777" w:rsidR="0045220D" w:rsidRPr="00A70974" w:rsidRDefault="0045220D" w:rsidP="0045220D">
      <w:pPr>
        <w:ind w:left="-567"/>
        <w:jc w:val="center"/>
        <w:rPr>
          <w:bCs/>
          <w:sz w:val="28"/>
          <w:szCs w:val="28"/>
        </w:rPr>
      </w:pPr>
      <w:r w:rsidRPr="00A70974">
        <w:rPr>
          <w:bCs/>
          <w:sz w:val="28"/>
          <w:szCs w:val="28"/>
        </w:rPr>
        <w:t>Раздел 10. Отчет об исполнении производственной программы за 2023 год</w:t>
      </w:r>
    </w:p>
    <w:p w14:paraId="62C3CBE3" w14:textId="77777777" w:rsidR="0045220D" w:rsidRPr="00A70974" w:rsidRDefault="0045220D" w:rsidP="0045220D">
      <w:pPr>
        <w:ind w:left="-567"/>
        <w:jc w:val="center"/>
        <w:rPr>
          <w:bCs/>
          <w:sz w:val="28"/>
          <w:szCs w:val="28"/>
        </w:rPr>
      </w:pPr>
    </w:p>
    <w:tbl>
      <w:tblPr>
        <w:tblStyle w:val="290"/>
        <w:tblW w:w="9924" w:type="dxa"/>
        <w:tblInd w:w="-431" w:type="dxa"/>
        <w:tblLook w:val="04A0" w:firstRow="1" w:lastRow="0" w:firstColumn="1" w:lastColumn="0" w:noHBand="0" w:noVBand="1"/>
      </w:tblPr>
      <w:tblGrid>
        <w:gridCol w:w="852"/>
        <w:gridCol w:w="5811"/>
        <w:gridCol w:w="3261"/>
      </w:tblGrid>
      <w:tr w:rsidR="0045220D" w:rsidRPr="00A70974" w14:paraId="4F11FF0C" w14:textId="77777777" w:rsidTr="00487D46">
        <w:tc>
          <w:tcPr>
            <w:tcW w:w="852" w:type="dxa"/>
          </w:tcPr>
          <w:p w14:paraId="0C71C120" w14:textId="77777777" w:rsidR="0045220D" w:rsidRPr="00A70974" w:rsidRDefault="0045220D" w:rsidP="00487D46">
            <w:pPr>
              <w:jc w:val="center"/>
              <w:rPr>
                <w:bCs/>
                <w:sz w:val="28"/>
                <w:szCs w:val="28"/>
              </w:rPr>
            </w:pPr>
            <w:r w:rsidRPr="00A70974">
              <w:rPr>
                <w:bCs/>
                <w:sz w:val="28"/>
                <w:szCs w:val="28"/>
              </w:rPr>
              <w:t>№ п/п</w:t>
            </w:r>
          </w:p>
        </w:tc>
        <w:tc>
          <w:tcPr>
            <w:tcW w:w="5811" w:type="dxa"/>
            <w:vAlign w:val="center"/>
          </w:tcPr>
          <w:p w14:paraId="030A8D32" w14:textId="77777777" w:rsidR="0045220D" w:rsidRPr="00A70974" w:rsidRDefault="0045220D" w:rsidP="00487D46">
            <w:pPr>
              <w:jc w:val="center"/>
              <w:rPr>
                <w:bCs/>
                <w:sz w:val="28"/>
                <w:szCs w:val="28"/>
              </w:rPr>
            </w:pPr>
            <w:r w:rsidRPr="00A70974">
              <w:rPr>
                <w:bCs/>
                <w:sz w:val="28"/>
                <w:szCs w:val="28"/>
              </w:rPr>
              <w:t>Наименование показателя</w:t>
            </w:r>
          </w:p>
        </w:tc>
        <w:tc>
          <w:tcPr>
            <w:tcW w:w="3261" w:type="dxa"/>
            <w:vAlign w:val="center"/>
          </w:tcPr>
          <w:p w14:paraId="46D75CDA" w14:textId="77777777" w:rsidR="0045220D" w:rsidRPr="00A70974" w:rsidRDefault="0045220D" w:rsidP="00487D46">
            <w:pPr>
              <w:jc w:val="center"/>
              <w:rPr>
                <w:bCs/>
                <w:sz w:val="28"/>
                <w:szCs w:val="28"/>
              </w:rPr>
            </w:pPr>
            <w:r w:rsidRPr="00A70974">
              <w:rPr>
                <w:bCs/>
                <w:sz w:val="28"/>
                <w:szCs w:val="28"/>
              </w:rPr>
              <w:t>Фактическое значение показателя, тыс. руб.</w:t>
            </w:r>
          </w:p>
        </w:tc>
      </w:tr>
      <w:tr w:rsidR="0045220D" w:rsidRPr="00A70974" w14:paraId="23708B21" w14:textId="77777777" w:rsidTr="00487D46">
        <w:trPr>
          <w:trHeight w:val="413"/>
        </w:trPr>
        <w:tc>
          <w:tcPr>
            <w:tcW w:w="852" w:type="dxa"/>
          </w:tcPr>
          <w:p w14:paraId="007256C4" w14:textId="77777777" w:rsidR="0045220D" w:rsidRPr="00A70974" w:rsidRDefault="0045220D" w:rsidP="00487D46">
            <w:pPr>
              <w:rPr>
                <w:bCs/>
                <w:sz w:val="28"/>
                <w:szCs w:val="28"/>
              </w:rPr>
            </w:pPr>
          </w:p>
        </w:tc>
        <w:tc>
          <w:tcPr>
            <w:tcW w:w="9072" w:type="dxa"/>
            <w:gridSpan w:val="2"/>
            <w:vAlign w:val="center"/>
          </w:tcPr>
          <w:p w14:paraId="3D7743CB" w14:textId="77777777" w:rsidR="0045220D" w:rsidRPr="00A70974" w:rsidRDefault="0045220D" w:rsidP="00F16D65">
            <w:pPr>
              <w:numPr>
                <w:ilvl w:val="0"/>
                <w:numId w:val="17"/>
              </w:numPr>
              <w:contextualSpacing/>
              <w:jc w:val="center"/>
              <w:rPr>
                <w:bCs/>
                <w:sz w:val="28"/>
                <w:szCs w:val="28"/>
              </w:rPr>
            </w:pPr>
            <w:r w:rsidRPr="00A70974">
              <w:rPr>
                <w:bCs/>
                <w:sz w:val="28"/>
                <w:szCs w:val="28"/>
              </w:rPr>
              <w:t>Холодное водоснабжение</w:t>
            </w:r>
          </w:p>
        </w:tc>
      </w:tr>
      <w:tr w:rsidR="0045220D" w:rsidRPr="00A70974" w14:paraId="3C3C6935" w14:textId="77777777" w:rsidTr="00487D46">
        <w:tc>
          <w:tcPr>
            <w:tcW w:w="852" w:type="dxa"/>
          </w:tcPr>
          <w:p w14:paraId="2F9641C3" w14:textId="77777777" w:rsidR="0045220D" w:rsidRPr="00A70974" w:rsidRDefault="0045220D" w:rsidP="00487D46">
            <w:pPr>
              <w:jc w:val="center"/>
              <w:rPr>
                <w:bCs/>
                <w:sz w:val="28"/>
                <w:szCs w:val="28"/>
              </w:rPr>
            </w:pPr>
            <w:r w:rsidRPr="00A70974">
              <w:rPr>
                <w:bCs/>
                <w:sz w:val="28"/>
                <w:szCs w:val="28"/>
              </w:rPr>
              <w:t>1.1.</w:t>
            </w:r>
          </w:p>
        </w:tc>
        <w:tc>
          <w:tcPr>
            <w:tcW w:w="5811" w:type="dxa"/>
            <w:vAlign w:val="center"/>
          </w:tcPr>
          <w:p w14:paraId="3265A856" w14:textId="77777777" w:rsidR="0045220D" w:rsidRPr="00A70974" w:rsidRDefault="0045220D" w:rsidP="00487D46">
            <w:pPr>
              <w:rPr>
                <w:bCs/>
                <w:sz w:val="28"/>
                <w:szCs w:val="28"/>
              </w:rPr>
            </w:pPr>
            <w:r w:rsidRPr="00A70974">
              <w:rPr>
                <w:bCs/>
                <w:sz w:val="28"/>
                <w:szCs w:val="28"/>
              </w:rPr>
              <w:t>Капитальный ремонт</w:t>
            </w:r>
          </w:p>
        </w:tc>
        <w:tc>
          <w:tcPr>
            <w:tcW w:w="3261" w:type="dxa"/>
            <w:vAlign w:val="center"/>
          </w:tcPr>
          <w:p w14:paraId="00F7C490" w14:textId="77777777" w:rsidR="0045220D" w:rsidRPr="00A70974" w:rsidRDefault="0045220D" w:rsidP="00487D46">
            <w:pPr>
              <w:jc w:val="center"/>
              <w:rPr>
                <w:bCs/>
                <w:sz w:val="28"/>
                <w:szCs w:val="28"/>
              </w:rPr>
            </w:pPr>
            <w:r w:rsidRPr="00A70974">
              <w:rPr>
                <w:bCs/>
                <w:sz w:val="28"/>
                <w:szCs w:val="28"/>
              </w:rPr>
              <w:t>3367,38</w:t>
            </w:r>
          </w:p>
        </w:tc>
      </w:tr>
      <w:tr w:rsidR="0045220D" w:rsidRPr="00A70974" w14:paraId="6E0E0A1C" w14:textId="77777777" w:rsidTr="00487D46">
        <w:tc>
          <w:tcPr>
            <w:tcW w:w="852" w:type="dxa"/>
          </w:tcPr>
          <w:p w14:paraId="749CE620" w14:textId="77777777" w:rsidR="0045220D" w:rsidRPr="00A70974" w:rsidRDefault="0045220D" w:rsidP="00487D46">
            <w:pPr>
              <w:jc w:val="center"/>
              <w:rPr>
                <w:bCs/>
                <w:sz w:val="28"/>
                <w:szCs w:val="28"/>
              </w:rPr>
            </w:pPr>
          </w:p>
        </w:tc>
        <w:tc>
          <w:tcPr>
            <w:tcW w:w="5811" w:type="dxa"/>
            <w:vAlign w:val="center"/>
          </w:tcPr>
          <w:p w14:paraId="4235570E" w14:textId="77777777" w:rsidR="0045220D" w:rsidRPr="00A70974" w:rsidRDefault="0045220D" w:rsidP="00487D46">
            <w:pPr>
              <w:rPr>
                <w:bCs/>
                <w:sz w:val="28"/>
                <w:szCs w:val="28"/>
              </w:rPr>
            </w:pPr>
            <w:r w:rsidRPr="00A70974">
              <w:rPr>
                <w:bCs/>
                <w:sz w:val="28"/>
                <w:szCs w:val="28"/>
              </w:rPr>
              <w:t>Итого:</w:t>
            </w:r>
          </w:p>
        </w:tc>
        <w:tc>
          <w:tcPr>
            <w:tcW w:w="3261" w:type="dxa"/>
            <w:vAlign w:val="center"/>
          </w:tcPr>
          <w:p w14:paraId="135990A0" w14:textId="77777777" w:rsidR="0045220D" w:rsidRPr="00A70974" w:rsidRDefault="0045220D" w:rsidP="00487D46">
            <w:pPr>
              <w:jc w:val="center"/>
              <w:rPr>
                <w:bCs/>
                <w:sz w:val="28"/>
                <w:szCs w:val="28"/>
              </w:rPr>
            </w:pPr>
            <w:r w:rsidRPr="00A70974">
              <w:rPr>
                <w:bCs/>
                <w:sz w:val="28"/>
                <w:szCs w:val="28"/>
              </w:rPr>
              <w:t>3367,38</w:t>
            </w:r>
          </w:p>
        </w:tc>
      </w:tr>
      <w:tr w:rsidR="0045220D" w:rsidRPr="00A70974" w14:paraId="4F4CB157" w14:textId="77777777" w:rsidTr="00487D46">
        <w:trPr>
          <w:trHeight w:val="225"/>
        </w:trPr>
        <w:tc>
          <w:tcPr>
            <w:tcW w:w="852" w:type="dxa"/>
          </w:tcPr>
          <w:p w14:paraId="2BA6D905" w14:textId="77777777" w:rsidR="0045220D" w:rsidRPr="00A70974" w:rsidRDefault="0045220D" w:rsidP="00487D46">
            <w:pPr>
              <w:jc w:val="center"/>
              <w:rPr>
                <w:bCs/>
                <w:sz w:val="28"/>
                <w:szCs w:val="28"/>
              </w:rPr>
            </w:pPr>
          </w:p>
        </w:tc>
        <w:tc>
          <w:tcPr>
            <w:tcW w:w="9072" w:type="dxa"/>
            <w:gridSpan w:val="2"/>
            <w:vAlign w:val="center"/>
          </w:tcPr>
          <w:p w14:paraId="3AE0709B" w14:textId="77777777" w:rsidR="0045220D" w:rsidRPr="00A70974" w:rsidRDefault="0045220D" w:rsidP="00F16D65">
            <w:pPr>
              <w:numPr>
                <w:ilvl w:val="0"/>
                <w:numId w:val="17"/>
              </w:numPr>
              <w:contextualSpacing/>
              <w:jc w:val="center"/>
              <w:rPr>
                <w:bCs/>
                <w:sz w:val="28"/>
                <w:szCs w:val="28"/>
              </w:rPr>
            </w:pPr>
            <w:r w:rsidRPr="00A70974">
              <w:rPr>
                <w:bCs/>
                <w:sz w:val="28"/>
                <w:szCs w:val="28"/>
              </w:rPr>
              <w:t>Водоотведение</w:t>
            </w:r>
          </w:p>
        </w:tc>
      </w:tr>
      <w:tr w:rsidR="0045220D" w:rsidRPr="00A70974" w14:paraId="68F8921A" w14:textId="77777777" w:rsidTr="00487D46">
        <w:tc>
          <w:tcPr>
            <w:tcW w:w="852" w:type="dxa"/>
          </w:tcPr>
          <w:p w14:paraId="4C3C37F0" w14:textId="77777777" w:rsidR="0045220D" w:rsidRPr="00A70974" w:rsidRDefault="0045220D" w:rsidP="00487D46">
            <w:pPr>
              <w:jc w:val="center"/>
              <w:rPr>
                <w:bCs/>
                <w:sz w:val="28"/>
                <w:szCs w:val="28"/>
              </w:rPr>
            </w:pPr>
            <w:r w:rsidRPr="00A70974">
              <w:rPr>
                <w:bCs/>
                <w:sz w:val="28"/>
                <w:szCs w:val="28"/>
              </w:rPr>
              <w:t>2.1.</w:t>
            </w:r>
          </w:p>
        </w:tc>
        <w:tc>
          <w:tcPr>
            <w:tcW w:w="5811" w:type="dxa"/>
            <w:vAlign w:val="center"/>
          </w:tcPr>
          <w:p w14:paraId="3D3ACA27" w14:textId="77777777" w:rsidR="0045220D" w:rsidRPr="00A70974" w:rsidRDefault="0045220D" w:rsidP="00487D46">
            <w:pPr>
              <w:rPr>
                <w:bCs/>
                <w:sz w:val="28"/>
                <w:szCs w:val="28"/>
              </w:rPr>
            </w:pPr>
            <w:r w:rsidRPr="00A70974">
              <w:rPr>
                <w:bCs/>
                <w:sz w:val="28"/>
                <w:szCs w:val="28"/>
              </w:rPr>
              <w:t>Капитальный ремонт</w:t>
            </w:r>
          </w:p>
        </w:tc>
        <w:tc>
          <w:tcPr>
            <w:tcW w:w="3261" w:type="dxa"/>
            <w:vAlign w:val="center"/>
          </w:tcPr>
          <w:p w14:paraId="136A1D73" w14:textId="77777777" w:rsidR="0045220D" w:rsidRPr="00A70974" w:rsidRDefault="0045220D" w:rsidP="00487D46">
            <w:pPr>
              <w:jc w:val="center"/>
              <w:rPr>
                <w:bCs/>
                <w:sz w:val="28"/>
                <w:szCs w:val="28"/>
              </w:rPr>
            </w:pPr>
            <w:r w:rsidRPr="00A70974">
              <w:rPr>
                <w:bCs/>
                <w:sz w:val="28"/>
                <w:szCs w:val="28"/>
              </w:rPr>
              <w:t>703,73</w:t>
            </w:r>
          </w:p>
        </w:tc>
      </w:tr>
      <w:tr w:rsidR="0045220D" w:rsidRPr="00A70974" w14:paraId="7AF2E111" w14:textId="77777777" w:rsidTr="00487D46">
        <w:tc>
          <w:tcPr>
            <w:tcW w:w="852" w:type="dxa"/>
          </w:tcPr>
          <w:p w14:paraId="2309DAAB" w14:textId="77777777" w:rsidR="0045220D" w:rsidRPr="00A70974" w:rsidRDefault="0045220D" w:rsidP="00487D46">
            <w:pPr>
              <w:jc w:val="center"/>
              <w:rPr>
                <w:bCs/>
                <w:sz w:val="28"/>
                <w:szCs w:val="28"/>
              </w:rPr>
            </w:pPr>
          </w:p>
        </w:tc>
        <w:tc>
          <w:tcPr>
            <w:tcW w:w="5811" w:type="dxa"/>
            <w:vAlign w:val="center"/>
          </w:tcPr>
          <w:p w14:paraId="4C16A930" w14:textId="77777777" w:rsidR="0045220D" w:rsidRPr="00A70974" w:rsidRDefault="0045220D" w:rsidP="00487D46">
            <w:pPr>
              <w:rPr>
                <w:bCs/>
                <w:sz w:val="28"/>
                <w:szCs w:val="28"/>
              </w:rPr>
            </w:pPr>
            <w:r w:rsidRPr="00A70974">
              <w:rPr>
                <w:bCs/>
                <w:sz w:val="28"/>
                <w:szCs w:val="28"/>
              </w:rPr>
              <w:t>Итого:</w:t>
            </w:r>
          </w:p>
        </w:tc>
        <w:tc>
          <w:tcPr>
            <w:tcW w:w="3261" w:type="dxa"/>
            <w:vAlign w:val="center"/>
          </w:tcPr>
          <w:p w14:paraId="1C6572D4" w14:textId="77777777" w:rsidR="0045220D" w:rsidRPr="00A70974" w:rsidRDefault="0045220D" w:rsidP="00487D46">
            <w:pPr>
              <w:jc w:val="center"/>
              <w:rPr>
                <w:bCs/>
                <w:sz w:val="28"/>
                <w:szCs w:val="28"/>
              </w:rPr>
            </w:pPr>
            <w:r w:rsidRPr="00A70974">
              <w:rPr>
                <w:bCs/>
                <w:sz w:val="28"/>
                <w:szCs w:val="28"/>
              </w:rPr>
              <w:t>703,73</w:t>
            </w:r>
          </w:p>
        </w:tc>
      </w:tr>
    </w:tbl>
    <w:p w14:paraId="52B12FE7" w14:textId="77777777" w:rsidR="0045220D" w:rsidRPr="00A70974" w:rsidRDefault="0045220D" w:rsidP="0045220D">
      <w:pPr>
        <w:jc w:val="both"/>
        <w:rPr>
          <w:sz w:val="28"/>
          <w:szCs w:val="28"/>
          <w:lang w:eastAsia="en-US"/>
        </w:rPr>
      </w:pPr>
    </w:p>
    <w:p w14:paraId="72878BF4" w14:textId="77777777" w:rsidR="0045220D" w:rsidRPr="00A70974" w:rsidRDefault="0045220D" w:rsidP="0045220D">
      <w:pPr>
        <w:jc w:val="both"/>
        <w:rPr>
          <w:sz w:val="28"/>
          <w:szCs w:val="28"/>
          <w:lang w:eastAsia="en-US"/>
        </w:rPr>
      </w:pPr>
    </w:p>
    <w:p w14:paraId="55110414" w14:textId="77777777" w:rsidR="0045220D" w:rsidRPr="00A70974" w:rsidRDefault="0045220D" w:rsidP="0045220D">
      <w:pPr>
        <w:jc w:val="both"/>
        <w:rPr>
          <w:sz w:val="28"/>
          <w:szCs w:val="28"/>
          <w:lang w:eastAsia="en-US"/>
        </w:rPr>
      </w:pPr>
    </w:p>
    <w:p w14:paraId="08D65799" w14:textId="77777777" w:rsidR="0045220D" w:rsidRPr="00A70974" w:rsidRDefault="0045220D" w:rsidP="0045220D">
      <w:pPr>
        <w:jc w:val="both"/>
        <w:rPr>
          <w:sz w:val="28"/>
          <w:szCs w:val="28"/>
          <w:lang w:eastAsia="en-US"/>
        </w:rPr>
      </w:pPr>
    </w:p>
    <w:p w14:paraId="21EB4461" w14:textId="77777777" w:rsidR="0045220D" w:rsidRPr="00A70974" w:rsidRDefault="0045220D" w:rsidP="0045220D">
      <w:pPr>
        <w:jc w:val="both"/>
        <w:rPr>
          <w:sz w:val="28"/>
          <w:szCs w:val="28"/>
          <w:lang w:eastAsia="en-US"/>
        </w:rPr>
      </w:pPr>
    </w:p>
    <w:p w14:paraId="59AAEEC4" w14:textId="77777777" w:rsidR="0045220D" w:rsidRPr="00A70974" w:rsidRDefault="0045220D" w:rsidP="0045220D">
      <w:pPr>
        <w:jc w:val="both"/>
        <w:rPr>
          <w:sz w:val="28"/>
          <w:szCs w:val="28"/>
          <w:lang w:eastAsia="en-US"/>
        </w:rPr>
      </w:pPr>
    </w:p>
    <w:p w14:paraId="0D96B185" w14:textId="77777777" w:rsidR="0045220D" w:rsidRPr="00A70974" w:rsidRDefault="0045220D" w:rsidP="0045220D">
      <w:pPr>
        <w:jc w:val="both"/>
        <w:rPr>
          <w:sz w:val="28"/>
          <w:szCs w:val="28"/>
          <w:lang w:eastAsia="en-US"/>
        </w:rPr>
      </w:pPr>
    </w:p>
    <w:p w14:paraId="6924E666" w14:textId="77777777" w:rsidR="0045220D" w:rsidRPr="00A70974" w:rsidRDefault="0045220D" w:rsidP="0045220D">
      <w:pPr>
        <w:jc w:val="both"/>
        <w:rPr>
          <w:sz w:val="28"/>
          <w:szCs w:val="28"/>
          <w:lang w:eastAsia="en-US"/>
        </w:rPr>
      </w:pPr>
    </w:p>
    <w:p w14:paraId="47A7C1E7" w14:textId="77777777" w:rsidR="0045220D" w:rsidRPr="00A70974" w:rsidRDefault="0045220D" w:rsidP="0045220D">
      <w:pPr>
        <w:jc w:val="both"/>
        <w:rPr>
          <w:sz w:val="28"/>
          <w:szCs w:val="28"/>
          <w:lang w:eastAsia="en-US"/>
        </w:rPr>
      </w:pPr>
    </w:p>
    <w:p w14:paraId="09C69583" w14:textId="77777777" w:rsidR="0045220D" w:rsidRPr="00A70974" w:rsidRDefault="0045220D" w:rsidP="0045220D">
      <w:pPr>
        <w:jc w:val="both"/>
        <w:rPr>
          <w:sz w:val="28"/>
          <w:szCs w:val="28"/>
          <w:lang w:eastAsia="en-US"/>
        </w:rPr>
      </w:pPr>
    </w:p>
    <w:p w14:paraId="226266DB" w14:textId="77777777" w:rsidR="0045220D" w:rsidRPr="00A70974" w:rsidRDefault="0045220D" w:rsidP="0045220D">
      <w:pPr>
        <w:jc w:val="both"/>
        <w:rPr>
          <w:sz w:val="28"/>
          <w:szCs w:val="28"/>
          <w:lang w:eastAsia="en-US"/>
        </w:rPr>
      </w:pPr>
    </w:p>
    <w:p w14:paraId="3410B61A" w14:textId="77777777" w:rsidR="0045220D" w:rsidRPr="00A70974" w:rsidRDefault="0045220D" w:rsidP="0045220D">
      <w:pPr>
        <w:jc w:val="both"/>
        <w:rPr>
          <w:sz w:val="28"/>
          <w:szCs w:val="28"/>
          <w:lang w:eastAsia="en-US"/>
        </w:rPr>
      </w:pPr>
    </w:p>
    <w:p w14:paraId="0026D56C" w14:textId="77777777" w:rsidR="0045220D" w:rsidRPr="00A70974" w:rsidRDefault="0045220D" w:rsidP="0045220D">
      <w:pPr>
        <w:jc w:val="both"/>
        <w:rPr>
          <w:sz w:val="28"/>
          <w:szCs w:val="28"/>
          <w:lang w:eastAsia="en-US"/>
        </w:rPr>
      </w:pPr>
    </w:p>
    <w:p w14:paraId="6CD638C5" w14:textId="77777777" w:rsidR="0045220D" w:rsidRPr="00A70974" w:rsidRDefault="0045220D" w:rsidP="0045220D">
      <w:pPr>
        <w:jc w:val="both"/>
        <w:rPr>
          <w:sz w:val="28"/>
          <w:szCs w:val="28"/>
          <w:lang w:eastAsia="en-US"/>
        </w:rPr>
      </w:pPr>
    </w:p>
    <w:p w14:paraId="714CC1AB" w14:textId="77777777" w:rsidR="0045220D" w:rsidRPr="00A70974" w:rsidRDefault="0045220D" w:rsidP="0045220D">
      <w:pPr>
        <w:jc w:val="both"/>
        <w:rPr>
          <w:sz w:val="28"/>
          <w:szCs w:val="28"/>
          <w:lang w:eastAsia="en-US"/>
        </w:rPr>
      </w:pPr>
    </w:p>
    <w:p w14:paraId="28AEBF20" w14:textId="77777777" w:rsidR="0045220D" w:rsidRPr="00A70974" w:rsidRDefault="0045220D" w:rsidP="0045220D">
      <w:pPr>
        <w:jc w:val="both"/>
        <w:rPr>
          <w:sz w:val="28"/>
          <w:szCs w:val="28"/>
          <w:lang w:eastAsia="en-US"/>
        </w:rPr>
      </w:pPr>
    </w:p>
    <w:p w14:paraId="52E6E7CB" w14:textId="77777777" w:rsidR="0045220D" w:rsidRPr="00A70974" w:rsidRDefault="0045220D" w:rsidP="0045220D">
      <w:pPr>
        <w:jc w:val="both"/>
        <w:rPr>
          <w:sz w:val="28"/>
          <w:szCs w:val="28"/>
          <w:lang w:eastAsia="en-US"/>
        </w:rPr>
      </w:pPr>
    </w:p>
    <w:p w14:paraId="7F574749" w14:textId="77777777" w:rsidR="0045220D" w:rsidRPr="00A70974" w:rsidRDefault="0045220D" w:rsidP="0045220D">
      <w:pPr>
        <w:jc w:val="both"/>
        <w:rPr>
          <w:sz w:val="28"/>
          <w:szCs w:val="28"/>
          <w:lang w:eastAsia="en-US"/>
        </w:rPr>
      </w:pPr>
    </w:p>
    <w:p w14:paraId="5256B4FA" w14:textId="77777777" w:rsidR="0045220D" w:rsidRPr="00A70974" w:rsidRDefault="0045220D" w:rsidP="0045220D">
      <w:pPr>
        <w:jc w:val="both"/>
        <w:rPr>
          <w:sz w:val="28"/>
          <w:szCs w:val="28"/>
          <w:lang w:eastAsia="en-US"/>
        </w:rPr>
      </w:pPr>
    </w:p>
    <w:p w14:paraId="6369C597" w14:textId="77777777" w:rsidR="0045220D" w:rsidRPr="00A70974" w:rsidRDefault="0045220D" w:rsidP="0045220D">
      <w:pPr>
        <w:jc w:val="both"/>
        <w:rPr>
          <w:sz w:val="28"/>
          <w:szCs w:val="28"/>
          <w:lang w:eastAsia="en-US"/>
        </w:rPr>
      </w:pPr>
    </w:p>
    <w:p w14:paraId="6BCE2BD6" w14:textId="77777777" w:rsidR="0045220D" w:rsidRPr="00A70974" w:rsidRDefault="0045220D" w:rsidP="0045220D">
      <w:pPr>
        <w:jc w:val="both"/>
        <w:rPr>
          <w:sz w:val="28"/>
          <w:szCs w:val="28"/>
          <w:lang w:eastAsia="en-US"/>
        </w:rPr>
      </w:pPr>
    </w:p>
    <w:p w14:paraId="5F74A5DB" w14:textId="77777777" w:rsidR="0045220D" w:rsidRPr="00A70974" w:rsidRDefault="0045220D" w:rsidP="0045220D">
      <w:pPr>
        <w:jc w:val="both"/>
        <w:rPr>
          <w:sz w:val="28"/>
          <w:szCs w:val="28"/>
          <w:lang w:eastAsia="en-US"/>
        </w:rPr>
      </w:pPr>
    </w:p>
    <w:p w14:paraId="190B98CE" w14:textId="77777777" w:rsidR="0045220D" w:rsidRPr="00A70974" w:rsidRDefault="0045220D" w:rsidP="0045220D">
      <w:pPr>
        <w:jc w:val="both"/>
        <w:rPr>
          <w:sz w:val="28"/>
          <w:szCs w:val="28"/>
          <w:lang w:eastAsia="en-US"/>
        </w:rPr>
      </w:pPr>
    </w:p>
    <w:p w14:paraId="6CF1CCEF" w14:textId="77777777" w:rsidR="0045220D" w:rsidRPr="00A70974" w:rsidRDefault="0045220D" w:rsidP="0045220D">
      <w:pPr>
        <w:jc w:val="both"/>
        <w:rPr>
          <w:sz w:val="28"/>
          <w:szCs w:val="28"/>
          <w:lang w:eastAsia="en-US"/>
        </w:rPr>
      </w:pPr>
    </w:p>
    <w:p w14:paraId="134FCC36" w14:textId="77777777" w:rsidR="0045220D" w:rsidRPr="00A70974" w:rsidRDefault="0045220D" w:rsidP="0045220D">
      <w:pPr>
        <w:jc w:val="both"/>
        <w:rPr>
          <w:sz w:val="28"/>
          <w:szCs w:val="28"/>
          <w:lang w:eastAsia="en-US"/>
        </w:rPr>
      </w:pPr>
    </w:p>
    <w:p w14:paraId="7759EFEE" w14:textId="77777777" w:rsidR="0045220D" w:rsidRPr="00A70974" w:rsidRDefault="0045220D" w:rsidP="0045220D">
      <w:pPr>
        <w:jc w:val="both"/>
        <w:rPr>
          <w:sz w:val="28"/>
          <w:szCs w:val="28"/>
          <w:lang w:eastAsia="en-US"/>
        </w:rPr>
      </w:pPr>
    </w:p>
    <w:p w14:paraId="50568621" w14:textId="77777777" w:rsidR="0045220D" w:rsidRPr="00A70974" w:rsidRDefault="0045220D" w:rsidP="0045220D">
      <w:pPr>
        <w:jc w:val="both"/>
        <w:rPr>
          <w:sz w:val="28"/>
          <w:szCs w:val="28"/>
          <w:lang w:eastAsia="en-US"/>
        </w:rPr>
      </w:pPr>
    </w:p>
    <w:p w14:paraId="226485D1" w14:textId="77777777" w:rsidR="0045220D" w:rsidRPr="00A70974" w:rsidRDefault="0045220D" w:rsidP="0045220D">
      <w:pPr>
        <w:jc w:val="both"/>
        <w:rPr>
          <w:sz w:val="28"/>
          <w:szCs w:val="28"/>
          <w:lang w:eastAsia="en-US"/>
        </w:rPr>
      </w:pPr>
    </w:p>
    <w:p w14:paraId="056E7700" w14:textId="77777777" w:rsidR="0045220D" w:rsidRPr="00A70974" w:rsidRDefault="0045220D" w:rsidP="0045220D">
      <w:pPr>
        <w:jc w:val="both"/>
        <w:rPr>
          <w:sz w:val="28"/>
          <w:szCs w:val="28"/>
          <w:lang w:eastAsia="en-US"/>
        </w:rPr>
      </w:pPr>
    </w:p>
    <w:p w14:paraId="79D7E6D4" w14:textId="77777777" w:rsidR="0045220D" w:rsidRPr="00A70974" w:rsidRDefault="0045220D" w:rsidP="0045220D">
      <w:pPr>
        <w:jc w:val="both"/>
        <w:rPr>
          <w:sz w:val="28"/>
          <w:szCs w:val="28"/>
          <w:lang w:eastAsia="en-US"/>
        </w:rPr>
      </w:pPr>
    </w:p>
    <w:p w14:paraId="6ABF5D2E" w14:textId="77777777" w:rsidR="0045220D" w:rsidRPr="00A70974" w:rsidRDefault="0045220D" w:rsidP="0045220D">
      <w:pPr>
        <w:jc w:val="both"/>
        <w:rPr>
          <w:sz w:val="28"/>
          <w:szCs w:val="28"/>
          <w:lang w:eastAsia="en-US"/>
        </w:rPr>
      </w:pPr>
    </w:p>
    <w:p w14:paraId="4A66ABD1" w14:textId="77777777" w:rsidR="0045220D" w:rsidRPr="00A70974" w:rsidRDefault="0045220D" w:rsidP="0045220D">
      <w:pPr>
        <w:jc w:val="both"/>
        <w:rPr>
          <w:sz w:val="28"/>
          <w:szCs w:val="28"/>
          <w:lang w:eastAsia="en-US"/>
        </w:rPr>
      </w:pPr>
    </w:p>
    <w:p w14:paraId="5FDA3F4D" w14:textId="77777777" w:rsidR="0045220D" w:rsidRPr="00A70974" w:rsidRDefault="0045220D" w:rsidP="0045220D">
      <w:pPr>
        <w:jc w:val="both"/>
        <w:rPr>
          <w:sz w:val="28"/>
          <w:szCs w:val="28"/>
          <w:lang w:eastAsia="en-US"/>
        </w:rPr>
      </w:pPr>
    </w:p>
    <w:p w14:paraId="52BB46A9" w14:textId="77777777" w:rsidR="0045220D" w:rsidRPr="00A70974" w:rsidRDefault="0045220D" w:rsidP="0045220D">
      <w:pPr>
        <w:jc w:val="both"/>
        <w:rPr>
          <w:sz w:val="28"/>
          <w:szCs w:val="28"/>
          <w:lang w:eastAsia="en-US"/>
        </w:rPr>
      </w:pPr>
    </w:p>
    <w:p w14:paraId="7592AB7D" w14:textId="77777777" w:rsidR="0045220D" w:rsidRPr="00A70974" w:rsidRDefault="0045220D" w:rsidP="0045220D">
      <w:pPr>
        <w:jc w:val="both"/>
        <w:rPr>
          <w:sz w:val="28"/>
          <w:szCs w:val="28"/>
          <w:lang w:eastAsia="en-US"/>
        </w:rPr>
      </w:pPr>
    </w:p>
    <w:p w14:paraId="16C9E268" w14:textId="77777777" w:rsidR="0045220D" w:rsidRPr="00A70974" w:rsidRDefault="0045220D" w:rsidP="0045220D">
      <w:pPr>
        <w:jc w:val="center"/>
        <w:rPr>
          <w:bCs/>
          <w:sz w:val="28"/>
          <w:szCs w:val="28"/>
        </w:rPr>
      </w:pPr>
      <w:r w:rsidRPr="00A70974">
        <w:rPr>
          <w:bCs/>
          <w:sz w:val="28"/>
          <w:szCs w:val="28"/>
        </w:rPr>
        <w:t>Раздел 11. Мероприятия, направленные на повышение качества обслуживания абонентов</w:t>
      </w:r>
    </w:p>
    <w:p w14:paraId="59FF7D55" w14:textId="77777777" w:rsidR="0045220D" w:rsidRPr="00A70974" w:rsidRDefault="0045220D" w:rsidP="0045220D">
      <w:pPr>
        <w:ind w:left="-567"/>
        <w:jc w:val="center"/>
        <w:rPr>
          <w:bCs/>
          <w:sz w:val="28"/>
          <w:szCs w:val="28"/>
        </w:rPr>
      </w:pPr>
    </w:p>
    <w:tbl>
      <w:tblPr>
        <w:tblStyle w:val="290"/>
        <w:tblW w:w="8789" w:type="dxa"/>
        <w:jc w:val="center"/>
        <w:tblLook w:val="04A0" w:firstRow="1" w:lastRow="0" w:firstColumn="1" w:lastColumn="0" w:noHBand="0" w:noVBand="1"/>
      </w:tblPr>
      <w:tblGrid>
        <w:gridCol w:w="5524"/>
        <w:gridCol w:w="3265"/>
      </w:tblGrid>
      <w:tr w:rsidR="0045220D" w:rsidRPr="00A70974" w14:paraId="00D8C275" w14:textId="77777777" w:rsidTr="00487D46">
        <w:trPr>
          <w:trHeight w:val="748"/>
          <w:jc w:val="center"/>
        </w:trPr>
        <w:tc>
          <w:tcPr>
            <w:tcW w:w="5524" w:type="dxa"/>
            <w:vAlign w:val="center"/>
          </w:tcPr>
          <w:p w14:paraId="3977FFA5" w14:textId="77777777" w:rsidR="0045220D" w:rsidRPr="00A70974" w:rsidRDefault="0045220D" w:rsidP="00487D46">
            <w:pPr>
              <w:jc w:val="center"/>
              <w:rPr>
                <w:bCs/>
                <w:sz w:val="28"/>
                <w:szCs w:val="28"/>
              </w:rPr>
            </w:pPr>
            <w:r w:rsidRPr="00A70974">
              <w:rPr>
                <w:bCs/>
                <w:sz w:val="28"/>
                <w:szCs w:val="28"/>
              </w:rPr>
              <w:t>Наименование мероприятия</w:t>
            </w:r>
          </w:p>
        </w:tc>
        <w:tc>
          <w:tcPr>
            <w:tcW w:w="3265" w:type="dxa"/>
            <w:vAlign w:val="center"/>
          </w:tcPr>
          <w:p w14:paraId="4B9727A5" w14:textId="77777777" w:rsidR="0045220D" w:rsidRPr="00A70974" w:rsidRDefault="0045220D" w:rsidP="00487D46">
            <w:pPr>
              <w:jc w:val="center"/>
              <w:rPr>
                <w:bCs/>
                <w:sz w:val="28"/>
                <w:szCs w:val="28"/>
              </w:rPr>
            </w:pPr>
            <w:r w:rsidRPr="00A70974">
              <w:rPr>
                <w:bCs/>
                <w:sz w:val="28"/>
                <w:szCs w:val="28"/>
              </w:rPr>
              <w:t>Период проведения мероприятий</w:t>
            </w:r>
          </w:p>
        </w:tc>
      </w:tr>
      <w:tr w:rsidR="0045220D" w:rsidRPr="00A70974" w14:paraId="6FE89AF1" w14:textId="77777777" w:rsidTr="00487D46">
        <w:trPr>
          <w:trHeight w:val="517"/>
          <w:jc w:val="center"/>
        </w:trPr>
        <w:tc>
          <w:tcPr>
            <w:tcW w:w="5524" w:type="dxa"/>
            <w:vAlign w:val="center"/>
          </w:tcPr>
          <w:p w14:paraId="16A8A9FE" w14:textId="77777777" w:rsidR="0045220D" w:rsidRPr="00A70974" w:rsidRDefault="0045220D" w:rsidP="00487D46">
            <w:pPr>
              <w:jc w:val="center"/>
              <w:rPr>
                <w:bCs/>
                <w:sz w:val="28"/>
                <w:szCs w:val="28"/>
              </w:rPr>
            </w:pPr>
            <w:r w:rsidRPr="00A70974">
              <w:rPr>
                <w:bCs/>
                <w:sz w:val="28"/>
                <w:szCs w:val="28"/>
              </w:rPr>
              <w:t>-</w:t>
            </w:r>
          </w:p>
        </w:tc>
        <w:tc>
          <w:tcPr>
            <w:tcW w:w="3265" w:type="dxa"/>
            <w:vAlign w:val="center"/>
          </w:tcPr>
          <w:p w14:paraId="5F8E448C" w14:textId="77777777" w:rsidR="0045220D" w:rsidRPr="00A70974" w:rsidRDefault="0045220D" w:rsidP="00487D46">
            <w:pPr>
              <w:jc w:val="center"/>
              <w:rPr>
                <w:bCs/>
                <w:sz w:val="28"/>
                <w:szCs w:val="28"/>
              </w:rPr>
            </w:pPr>
            <w:r w:rsidRPr="00A70974">
              <w:rPr>
                <w:bCs/>
                <w:sz w:val="28"/>
                <w:szCs w:val="28"/>
              </w:rPr>
              <w:t>-</w:t>
            </w:r>
          </w:p>
        </w:tc>
      </w:tr>
    </w:tbl>
    <w:p w14:paraId="498CFD3F" w14:textId="77777777" w:rsidR="0045220D" w:rsidRPr="00A70974" w:rsidRDefault="0045220D" w:rsidP="0045220D">
      <w:pPr>
        <w:jc w:val="both"/>
        <w:rPr>
          <w:sz w:val="28"/>
          <w:szCs w:val="28"/>
          <w:lang w:eastAsia="en-US"/>
        </w:rPr>
      </w:pPr>
    </w:p>
    <w:p w14:paraId="40DC30BB" w14:textId="77777777" w:rsidR="0045220D" w:rsidRPr="00A70974" w:rsidRDefault="0045220D" w:rsidP="0045220D">
      <w:pPr>
        <w:jc w:val="both"/>
        <w:rPr>
          <w:sz w:val="28"/>
          <w:szCs w:val="28"/>
          <w:lang w:eastAsia="en-US"/>
        </w:rPr>
      </w:pPr>
    </w:p>
    <w:p w14:paraId="5A463D6A" w14:textId="77777777" w:rsidR="0045220D" w:rsidRPr="00A70974" w:rsidRDefault="0045220D" w:rsidP="0045220D">
      <w:pPr>
        <w:jc w:val="both"/>
        <w:rPr>
          <w:sz w:val="28"/>
          <w:szCs w:val="28"/>
          <w:lang w:eastAsia="en-US"/>
        </w:rPr>
      </w:pPr>
    </w:p>
    <w:p w14:paraId="53AEF049" w14:textId="77777777" w:rsidR="0045220D" w:rsidRPr="00A70974" w:rsidRDefault="0045220D" w:rsidP="0045220D">
      <w:pPr>
        <w:jc w:val="both"/>
        <w:rPr>
          <w:sz w:val="28"/>
          <w:szCs w:val="28"/>
          <w:lang w:eastAsia="en-US"/>
        </w:rPr>
      </w:pPr>
    </w:p>
    <w:p w14:paraId="7945061E" w14:textId="77777777" w:rsidR="0045220D" w:rsidRPr="00A70974" w:rsidRDefault="0045220D" w:rsidP="0045220D">
      <w:pPr>
        <w:jc w:val="both"/>
        <w:rPr>
          <w:sz w:val="28"/>
          <w:szCs w:val="28"/>
          <w:lang w:eastAsia="en-US"/>
        </w:rPr>
      </w:pPr>
    </w:p>
    <w:p w14:paraId="6808B8CA" w14:textId="77777777" w:rsidR="0045220D" w:rsidRPr="00A70974" w:rsidRDefault="0045220D" w:rsidP="0045220D">
      <w:pPr>
        <w:jc w:val="both"/>
        <w:rPr>
          <w:sz w:val="28"/>
          <w:szCs w:val="28"/>
          <w:lang w:eastAsia="en-US"/>
        </w:rPr>
      </w:pPr>
    </w:p>
    <w:p w14:paraId="31A5FC05" w14:textId="77777777" w:rsidR="0045220D" w:rsidRPr="00A70974" w:rsidRDefault="0045220D" w:rsidP="0045220D">
      <w:pPr>
        <w:jc w:val="both"/>
        <w:rPr>
          <w:sz w:val="28"/>
          <w:szCs w:val="28"/>
          <w:lang w:eastAsia="en-US"/>
        </w:rPr>
      </w:pPr>
    </w:p>
    <w:p w14:paraId="47C20F1A" w14:textId="77777777" w:rsidR="0045220D" w:rsidRPr="00A70974" w:rsidRDefault="0045220D" w:rsidP="0045220D">
      <w:pPr>
        <w:jc w:val="both"/>
        <w:rPr>
          <w:sz w:val="28"/>
          <w:szCs w:val="28"/>
          <w:lang w:eastAsia="en-US"/>
        </w:rPr>
      </w:pPr>
    </w:p>
    <w:p w14:paraId="7ACA36A0" w14:textId="77777777" w:rsidR="0045220D" w:rsidRPr="00A70974" w:rsidRDefault="0045220D" w:rsidP="0045220D">
      <w:pPr>
        <w:jc w:val="both"/>
        <w:rPr>
          <w:sz w:val="28"/>
          <w:szCs w:val="28"/>
          <w:lang w:eastAsia="en-US"/>
        </w:rPr>
      </w:pPr>
    </w:p>
    <w:p w14:paraId="3A9EA4B1" w14:textId="77777777" w:rsidR="0045220D" w:rsidRPr="00A70974" w:rsidRDefault="0045220D" w:rsidP="0045220D">
      <w:pPr>
        <w:jc w:val="both"/>
        <w:rPr>
          <w:sz w:val="28"/>
          <w:szCs w:val="28"/>
          <w:lang w:eastAsia="en-US"/>
        </w:rPr>
      </w:pPr>
    </w:p>
    <w:p w14:paraId="7320EAD9" w14:textId="77777777" w:rsidR="0045220D" w:rsidRPr="00A70974" w:rsidRDefault="0045220D" w:rsidP="0045220D">
      <w:pPr>
        <w:jc w:val="both"/>
        <w:rPr>
          <w:sz w:val="28"/>
          <w:szCs w:val="28"/>
          <w:lang w:eastAsia="en-US"/>
        </w:rPr>
      </w:pPr>
    </w:p>
    <w:p w14:paraId="50DE6AC9" w14:textId="77777777" w:rsidR="0045220D" w:rsidRPr="00A70974" w:rsidRDefault="0045220D" w:rsidP="0045220D">
      <w:pPr>
        <w:jc w:val="both"/>
        <w:rPr>
          <w:sz w:val="28"/>
          <w:szCs w:val="28"/>
          <w:lang w:eastAsia="en-US"/>
        </w:rPr>
      </w:pPr>
    </w:p>
    <w:p w14:paraId="7FB386D8" w14:textId="77777777" w:rsidR="0045220D" w:rsidRPr="00A70974" w:rsidRDefault="0045220D" w:rsidP="0045220D">
      <w:pPr>
        <w:jc w:val="both"/>
        <w:rPr>
          <w:sz w:val="28"/>
          <w:szCs w:val="28"/>
          <w:lang w:eastAsia="en-US"/>
        </w:rPr>
      </w:pPr>
    </w:p>
    <w:p w14:paraId="254906E7" w14:textId="77777777" w:rsidR="0045220D" w:rsidRPr="00A70974" w:rsidRDefault="0045220D" w:rsidP="0045220D">
      <w:pPr>
        <w:jc w:val="both"/>
        <w:rPr>
          <w:sz w:val="28"/>
          <w:szCs w:val="28"/>
          <w:lang w:eastAsia="en-US"/>
        </w:rPr>
      </w:pPr>
    </w:p>
    <w:p w14:paraId="7D9A9E43" w14:textId="77777777" w:rsidR="0045220D" w:rsidRPr="00A70974" w:rsidRDefault="0045220D" w:rsidP="0045220D">
      <w:pPr>
        <w:jc w:val="both"/>
        <w:rPr>
          <w:sz w:val="28"/>
          <w:szCs w:val="28"/>
          <w:lang w:eastAsia="en-US"/>
        </w:rPr>
      </w:pPr>
    </w:p>
    <w:p w14:paraId="2FB66215" w14:textId="77777777" w:rsidR="0045220D" w:rsidRPr="00A70974" w:rsidRDefault="0045220D" w:rsidP="0045220D">
      <w:pPr>
        <w:jc w:val="both"/>
        <w:rPr>
          <w:sz w:val="28"/>
          <w:szCs w:val="28"/>
          <w:lang w:eastAsia="en-US"/>
        </w:rPr>
      </w:pPr>
    </w:p>
    <w:p w14:paraId="02DD8F48" w14:textId="77777777" w:rsidR="0045220D" w:rsidRPr="00A70974" w:rsidRDefault="0045220D" w:rsidP="0045220D">
      <w:pPr>
        <w:jc w:val="both"/>
        <w:rPr>
          <w:sz w:val="28"/>
          <w:szCs w:val="28"/>
          <w:lang w:eastAsia="en-US"/>
        </w:rPr>
      </w:pPr>
    </w:p>
    <w:p w14:paraId="08CE73DC" w14:textId="77777777" w:rsidR="0045220D" w:rsidRPr="00A70974" w:rsidRDefault="0045220D" w:rsidP="0045220D">
      <w:pPr>
        <w:jc w:val="both"/>
        <w:rPr>
          <w:sz w:val="28"/>
          <w:szCs w:val="28"/>
          <w:lang w:eastAsia="en-US"/>
        </w:rPr>
      </w:pPr>
    </w:p>
    <w:p w14:paraId="733F62F6" w14:textId="77777777" w:rsidR="0045220D" w:rsidRPr="00A70974" w:rsidRDefault="0045220D" w:rsidP="0045220D">
      <w:pPr>
        <w:jc w:val="both"/>
        <w:rPr>
          <w:sz w:val="28"/>
          <w:szCs w:val="28"/>
          <w:lang w:eastAsia="en-US"/>
        </w:rPr>
      </w:pPr>
    </w:p>
    <w:p w14:paraId="61C4765C" w14:textId="77777777" w:rsidR="0045220D" w:rsidRPr="00A70974" w:rsidRDefault="0045220D" w:rsidP="0045220D">
      <w:pPr>
        <w:jc w:val="both"/>
        <w:rPr>
          <w:sz w:val="28"/>
          <w:szCs w:val="28"/>
          <w:lang w:eastAsia="en-US"/>
        </w:rPr>
      </w:pPr>
    </w:p>
    <w:p w14:paraId="48FD93D8" w14:textId="77777777" w:rsidR="0045220D" w:rsidRPr="00A70974" w:rsidRDefault="0045220D" w:rsidP="0045220D">
      <w:pPr>
        <w:jc w:val="both"/>
        <w:rPr>
          <w:sz w:val="28"/>
          <w:szCs w:val="28"/>
          <w:lang w:eastAsia="en-US"/>
        </w:rPr>
      </w:pPr>
    </w:p>
    <w:p w14:paraId="431D98F0" w14:textId="77777777" w:rsidR="0045220D" w:rsidRPr="00A70974" w:rsidRDefault="0045220D" w:rsidP="0045220D">
      <w:pPr>
        <w:jc w:val="both"/>
        <w:rPr>
          <w:sz w:val="28"/>
          <w:szCs w:val="28"/>
          <w:lang w:eastAsia="en-US"/>
        </w:rPr>
      </w:pPr>
    </w:p>
    <w:p w14:paraId="6181165D" w14:textId="77777777" w:rsidR="0045220D" w:rsidRPr="00A70974" w:rsidRDefault="0045220D" w:rsidP="0045220D">
      <w:pPr>
        <w:jc w:val="both"/>
        <w:rPr>
          <w:sz w:val="28"/>
          <w:szCs w:val="28"/>
          <w:lang w:eastAsia="en-US"/>
        </w:rPr>
      </w:pPr>
    </w:p>
    <w:p w14:paraId="3043CC32" w14:textId="77777777" w:rsidR="0045220D" w:rsidRPr="00A70974" w:rsidRDefault="0045220D" w:rsidP="0045220D">
      <w:pPr>
        <w:jc w:val="both"/>
        <w:rPr>
          <w:sz w:val="28"/>
          <w:szCs w:val="28"/>
          <w:lang w:eastAsia="en-US"/>
        </w:rPr>
      </w:pPr>
    </w:p>
    <w:p w14:paraId="33FD6EE9" w14:textId="77777777" w:rsidR="0045220D" w:rsidRPr="00A70974" w:rsidRDefault="0045220D" w:rsidP="0045220D">
      <w:pPr>
        <w:jc w:val="both"/>
        <w:rPr>
          <w:sz w:val="28"/>
          <w:szCs w:val="28"/>
          <w:lang w:eastAsia="en-US"/>
        </w:rPr>
      </w:pPr>
    </w:p>
    <w:p w14:paraId="1C94A4D5" w14:textId="77777777" w:rsidR="0045220D" w:rsidRPr="00A70974" w:rsidRDefault="0045220D" w:rsidP="0045220D">
      <w:pPr>
        <w:jc w:val="both"/>
        <w:rPr>
          <w:sz w:val="28"/>
          <w:szCs w:val="28"/>
          <w:lang w:eastAsia="en-US"/>
        </w:rPr>
      </w:pPr>
    </w:p>
    <w:p w14:paraId="0D843E19" w14:textId="77777777" w:rsidR="0045220D" w:rsidRPr="00A70974" w:rsidRDefault="0045220D" w:rsidP="0045220D">
      <w:pPr>
        <w:jc w:val="both"/>
        <w:rPr>
          <w:sz w:val="28"/>
          <w:szCs w:val="28"/>
          <w:lang w:eastAsia="en-US"/>
        </w:rPr>
      </w:pPr>
    </w:p>
    <w:p w14:paraId="254EF9D5" w14:textId="77777777" w:rsidR="0045220D" w:rsidRPr="00A70974" w:rsidRDefault="0045220D" w:rsidP="0045220D">
      <w:pPr>
        <w:jc w:val="both"/>
        <w:rPr>
          <w:sz w:val="28"/>
          <w:szCs w:val="28"/>
          <w:lang w:eastAsia="en-US"/>
        </w:rPr>
      </w:pPr>
    </w:p>
    <w:p w14:paraId="750066AB" w14:textId="77777777" w:rsidR="0045220D" w:rsidRPr="00A70974" w:rsidRDefault="0045220D" w:rsidP="0045220D">
      <w:pPr>
        <w:jc w:val="both"/>
        <w:rPr>
          <w:sz w:val="28"/>
          <w:szCs w:val="28"/>
          <w:lang w:eastAsia="en-US"/>
        </w:rPr>
      </w:pPr>
    </w:p>
    <w:p w14:paraId="2B6FAABA" w14:textId="77777777" w:rsidR="0045220D" w:rsidRPr="00A70974" w:rsidRDefault="0045220D" w:rsidP="0045220D">
      <w:pPr>
        <w:jc w:val="both"/>
        <w:rPr>
          <w:sz w:val="28"/>
          <w:szCs w:val="28"/>
          <w:lang w:eastAsia="en-US"/>
        </w:rPr>
      </w:pPr>
    </w:p>
    <w:p w14:paraId="75F57E1B" w14:textId="77777777" w:rsidR="0045220D" w:rsidRPr="00A70974" w:rsidRDefault="0045220D" w:rsidP="0045220D">
      <w:pPr>
        <w:jc w:val="both"/>
        <w:rPr>
          <w:sz w:val="28"/>
          <w:szCs w:val="28"/>
          <w:lang w:eastAsia="en-US"/>
        </w:rPr>
      </w:pPr>
    </w:p>
    <w:p w14:paraId="65F3B829" w14:textId="77777777" w:rsidR="0045220D" w:rsidRPr="00A70974" w:rsidRDefault="0045220D" w:rsidP="0045220D">
      <w:pPr>
        <w:jc w:val="both"/>
        <w:rPr>
          <w:sz w:val="28"/>
          <w:szCs w:val="28"/>
          <w:lang w:eastAsia="en-US"/>
        </w:rPr>
      </w:pPr>
    </w:p>
    <w:p w14:paraId="51ECDB87" w14:textId="77777777" w:rsidR="0045220D" w:rsidRPr="00A70974" w:rsidRDefault="0045220D" w:rsidP="0045220D">
      <w:pPr>
        <w:jc w:val="both"/>
        <w:rPr>
          <w:sz w:val="28"/>
          <w:szCs w:val="28"/>
          <w:lang w:eastAsia="en-US"/>
        </w:rPr>
      </w:pPr>
    </w:p>
    <w:p w14:paraId="06AEB3B2" w14:textId="77777777" w:rsidR="0045220D" w:rsidRPr="00A70974" w:rsidRDefault="0045220D" w:rsidP="0045220D">
      <w:pPr>
        <w:jc w:val="both"/>
        <w:rPr>
          <w:sz w:val="28"/>
          <w:szCs w:val="28"/>
          <w:lang w:eastAsia="en-US"/>
        </w:rPr>
      </w:pPr>
    </w:p>
    <w:p w14:paraId="77306B7C" w14:textId="77777777" w:rsidR="0045220D" w:rsidRPr="00A70974" w:rsidRDefault="0045220D" w:rsidP="0045220D">
      <w:pPr>
        <w:jc w:val="both"/>
        <w:rPr>
          <w:sz w:val="28"/>
          <w:szCs w:val="28"/>
          <w:lang w:eastAsia="en-US"/>
        </w:rPr>
        <w:sectPr w:rsidR="0045220D" w:rsidRPr="00A70974" w:rsidSect="0045220D">
          <w:pgSz w:w="11906" w:h="16838"/>
          <w:pgMar w:top="851" w:right="709" w:bottom="709" w:left="1559" w:header="709" w:footer="709" w:gutter="0"/>
          <w:cols w:space="708"/>
          <w:titlePg/>
          <w:docGrid w:linePitch="360"/>
        </w:sectPr>
      </w:pPr>
    </w:p>
    <w:p w14:paraId="4BC4C397" w14:textId="77777777" w:rsidR="0045220D" w:rsidRPr="00A70974" w:rsidRDefault="0045220D" w:rsidP="0045220D">
      <w:pPr>
        <w:jc w:val="center"/>
        <w:rPr>
          <w:b/>
          <w:sz w:val="28"/>
          <w:szCs w:val="28"/>
          <w:lang w:eastAsia="en-US"/>
        </w:rPr>
      </w:pPr>
      <w:r w:rsidRPr="00A70974">
        <w:rPr>
          <w:b/>
          <w:sz w:val="28"/>
          <w:szCs w:val="28"/>
          <w:lang w:eastAsia="en-US"/>
        </w:rPr>
        <w:lastRenderedPageBreak/>
        <w:t xml:space="preserve">Одноставочные тарифы на питьевую воду, водоотведение </w:t>
      </w:r>
    </w:p>
    <w:p w14:paraId="569056CA" w14:textId="77777777" w:rsidR="0045220D" w:rsidRPr="00A70974" w:rsidRDefault="0045220D" w:rsidP="0045220D">
      <w:pPr>
        <w:jc w:val="center"/>
        <w:rPr>
          <w:b/>
          <w:sz w:val="28"/>
          <w:szCs w:val="28"/>
          <w:lang w:eastAsia="en-US"/>
        </w:rPr>
      </w:pPr>
      <w:r w:rsidRPr="00A70974">
        <w:rPr>
          <w:b/>
          <w:sz w:val="28"/>
          <w:szCs w:val="28"/>
          <w:lang w:eastAsia="en-US"/>
        </w:rPr>
        <w:t>ОАО «Северо-Кузбасская энергетическая компания»</w:t>
      </w:r>
    </w:p>
    <w:p w14:paraId="7A5E628A" w14:textId="77777777" w:rsidR="0045220D" w:rsidRPr="00A70974" w:rsidRDefault="0045220D" w:rsidP="0045220D">
      <w:pPr>
        <w:jc w:val="center"/>
        <w:rPr>
          <w:b/>
          <w:sz w:val="28"/>
          <w:szCs w:val="28"/>
          <w:lang w:eastAsia="en-US"/>
        </w:rPr>
      </w:pPr>
      <w:r w:rsidRPr="00A70974">
        <w:rPr>
          <w:b/>
          <w:sz w:val="28"/>
          <w:szCs w:val="28"/>
          <w:lang w:eastAsia="en-US"/>
        </w:rPr>
        <w:t>(Яйский муниципальный округ)</w:t>
      </w:r>
    </w:p>
    <w:p w14:paraId="11F73C33" w14:textId="77777777" w:rsidR="0045220D" w:rsidRPr="00A70974" w:rsidRDefault="0045220D" w:rsidP="0045220D">
      <w:pPr>
        <w:jc w:val="center"/>
        <w:rPr>
          <w:b/>
          <w:sz w:val="28"/>
          <w:szCs w:val="28"/>
          <w:lang w:eastAsia="en-US"/>
        </w:rPr>
      </w:pPr>
      <w:r w:rsidRPr="00A70974">
        <w:rPr>
          <w:b/>
          <w:sz w:val="28"/>
          <w:szCs w:val="28"/>
          <w:lang w:eastAsia="en-US"/>
        </w:rPr>
        <w:t>на период с 27.12.2024 по 31.12.2033</w:t>
      </w:r>
    </w:p>
    <w:p w14:paraId="54CD31F0" w14:textId="77777777" w:rsidR="0045220D" w:rsidRPr="00A70974" w:rsidRDefault="0045220D" w:rsidP="0045220D">
      <w:pPr>
        <w:jc w:val="center"/>
        <w:rPr>
          <w:b/>
          <w:sz w:val="22"/>
          <w:szCs w:val="22"/>
          <w:lang w:eastAsia="en-US"/>
        </w:rPr>
      </w:pPr>
    </w:p>
    <w:tbl>
      <w:tblPr>
        <w:tblW w:w="15835" w:type="dxa"/>
        <w:tblInd w:w="-289" w:type="dxa"/>
        <w:tblLayout w:type="fixed"/>
        <w:tblLook w:val="04A0" w:firstRow="1" w:lastRow="0" w:firstColumn="1" w:lastColumn="0" w:noHBand="0" w:noVBand="1"/>
      </w:tblPr>
      <w:tblGrid>
        <w:gridCol w:w="555"/>
        <w:gridCol w:w="1942"/>
        <w:gridCol w:w="833"/>
        <w:gridCol w:w="693"/>
        <w:gridCol w:w="693"/>
        <w:gridCol w:w="693"/>
        <w:gridCol w:w="694"/>
        <w:gridCol w:w="693"/>
        <w:gridCol w:w="694"/>
        <w:gridCol w:w="694"/>
        <w:gridCol w:w="693"/>
        <w:gridCol w:w="693"/>
        <w:gridCol w:w="694"/>
        <w:gridCol w:w="694"/>
        <w:gridCol w:w="695"/>
        <w:gridCol w:w="694"/>
        <w:gridCol w:w="695"/>
        <w:gridCol w:w="693"/>
        <w:gridCol w:w="694"/>
        <w:gridCol w:w="695"/>
        <w:gridCol w:w="695"/>
        <w:gridCol w:w="16"/>
      </w:tblGrid>
      <w:tr w:rsidR="0045220D" w:rsidRPr="00A70974" w14:paraId="4EC79526" w14:textId="77777777" w:rsidTr="00487D46">
        <w:trPr>
          <w:trHeight w:val="321"/>
        </w:trPr>
        <w:tc>
          <w:tcPr>
            <w:tcW w:w="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01B3FB" w14:textId="77777777" w:rsidR="0045220D" w:rsidRPr="00A70974" w:rsidRDefault="0045220D" w:rsidP="00487D46">
            <w:pPr>
              <w:jc w:val="center"/>
              <w:rPr>
                <w:sz w:val="22"/>
                <w:szCs w:val="22"/>
              </w:rPr>
            </w:pPr>
            <w:r w:rsidRPr="00A70974">
              <w:rPr>
                <w:sz w:val="22"/>
                <w:szCs w:val="22"/>
              </w:rPr>
              <w:t>№ п/п</w:t>
            </w:r>
          </w:p>
        </w:tc>
        <w:tc>
          <w:tcPr>
            <w:tcW w:w="19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627E52" w14:textId="77777777" w:rsidR="0045220D" w:rsidRPr="00A70974" w:rsidRDefault="0045220D" w:rsidP="00487D46">
            <w:pPr>
              <w:jc w:val="center"/>
              <w:rPr>
                <w:sz w:val="22"/>
                <w:szCs w:val="22"/>
              </w:rPr>
            </w:pPr>
            <w:r w:rsidRPr="00A70974">
              <w:rPr>
                <w:sz w:val="22"/>
                <w:szCs w:val="22"/>
              </w:rPr>
              <w:t>Наименование услуг, потребителей</w:t>
            </w:r>
          </w:p>
        </w:tc>
        <w:tc>
          <w:tcPr>
            <w:tcW w:w="13334" w:type="dxa"/>
            <w:gridSpan w:val="20"/>
            <w:tcBorders>
              <w:top w:val="single" w:sz="4" w:space="0" w:color="auto"/>
              <w:left w:val="nil"/>
              <w:bottom w:val="single" w:sz="4" w:space="0" w:color="auto"/>
              <w:right w:val="single" w:sz="4" w:space="0" w:color="auto"/>
            </w:tcBorders>
            <w:shd w:val="clear" w:color="000000" w:fill="FFFFFF"/>
            <w:vAlign w:val="center"/>
            <w:hideMark/>
          </w:tcPr>
          <w:p w14:paraId="6094FD55" w14:textId="77777777" w:rsidR="0045220D" w:rsidRPr="00A70974" w:rsidRDefault="0045220D" w:rsidP="00487D46">
            <w:pPr>
              <w:jc w:val="center"/>
            </w:pPr>
            <w:r w:rsidRPr="00A70974">
              <w:t>Тариф, руб./м</w:t>
            </w:r>
            <w:r w:rsidRPr="00A70974">
              <w:rPr>
                <w:vertAlign w:val="superscript"/>
              </w:rPr>
              <w:t>3</w:t>
            </w:r>
          </w:p>
        </w:tc>
      </w:tr>
      <w:tr w:rsidR="0045220D" w:rsidRPr="00A70974" w14:paraId="4A13B8FA" w14:textId="77777777" w:rsidTr="00487D46">
        <w:trPr>
          <w:gridAfter w:val="1"/>
          <w:wAfter w:w="7" w:type="dxa"/>
          <w:trHeight w:val="315"/>
        </w:trPr>
        <w:tc>
          <w:tcPr>
            <w:tcW w:w="556" w:type="dxa"/>
            <w:vMerge/>
            <w:tcBorders>
              <w:top w:val="single" w:sz="4" w:space="0" w:color="auto"/>
              <w:left w:val="single" w:sz="4" w:space="0" w:color="auto"/>
              <w:bottom w:val="single" w:sz="4" w:space="0" w:color="auto"/>
              <w:right w:val="single" w:sz="4" w:space="0" w:color="auto"/>
            </w:tcBorders>
            <w:vAlign w:val="center"/>
          </w:tcPr>
          <w:p w14:paraId="59B1A287" w14:textId="77777777" w:rsidR="0045220D" w:rsidRPr="00A70974" w:rsidRDefault="0045220D" w:rsidP="00487D46"/>
        </w:tc>
        <w:tc>
          <w:tcPr>
            <w:tcW w:w="1944" w:type="dxa"/>
            <w:vMerge/>
            <w:tcBorders>
              <w:top w:val="single" w:sz="4" w:space="0" w:color="auto"/>
              <w:left w:val="single" w:sz="4" w:space="0" w:color="auto"/>
              <w:bottom w:val="single" w:sz="4" w:space="0" w:color="auto"/>
              <w:right w:val="single" w:sz="4" w:space="0" w:color="auto"/>
            </w:tcBorders>
            <w:vAlign w:val="center"/>
          </w:tcPr>
          <w:p w14:paraId="0EB4F913" w14:textId="77777777" w:rsidR="0045220D" w:rsidRPr="00A70974" w:rsidRDefault="0045220D" w:rsidP="00487D46"/>
        </w:tc>
        <w:tc>
          <w:tcPr>
            <w:tcW w:w="834" w:type="dxa"/>
            <w:tcBorders>
              <w:top w:val="nil"/>
              <w:left w:val="nil"/>
              <w:bottom w:val="single" w:sz="4" w:space="0" w:color="auto"/>
              <w:right w:val="single" w:sz="4" w:space="0" w:color="auto"/>
            </w:tcBorders>
            <w:shd w:val="clear" w:color="000000" w:fill="FFFFFF"/>
            <w:vAlign w:val="center"/>
          </w:tcPr>
          <w:p w14:paraId="4FC4142F" w14:textId="77777777" w:rsidR="0045220D" w:rsidRPr="00A70974" w:rsidRDefault="0045220D" w:rsidP="00487D46">
            <w:pPr>
              <w:jc w:val="center"/>
              <w:rPr>
                <w:sz w:val="22"/>
                <w:szCs w:val="22"/>
              </w:rPr>
            </w:pPr>
            <w:r w:rsidRPr="00A70974">
              <w:rPr>
                <w:sz w:val="22"/>
                <w:szCs w:val="22"/>
              </w:rPr>
              <w:t>2024 год</w:t>
            </w:r>
          </w:p>
        </w:tc>
        <w:tc>
          <w:tcPr>
            <w:tcW w:w="1388" w:type="dxa"/>
            <w:gridSpan w:val="2"/>
            <w:tcBorders>
              <w:top w:val="nil"/>
              <w:left w:val="nil"/>
              <w:bottom w:val="single" w:sz="4" w:space="0" w:color="auto"/>
              <w:right w:val="single" w:sz="4" w:space="0" w:color="auto"/>
            </w:tcBorders>
            <w:shd w:val="clear" w:color="000000" w:fill="FFFFFF"/>
            <w:vAlign w:val="center"/>
          </w:tcPr>
          <w:p w14:paraId="30473773" w14:textId="77777777" w:rsidR="0045220D" w:rsidRPr="00A70974" w:rsidRDefault="0045220D" w:rsidP="00487D46">
            <w:pPr>
              <w:jc w:val="center"/>
              <w:rPr>
                <w:sz w:val="22"/>
                <w:szCs w:val="22"/>
              </w:rPr>
            </w:pPr>
            <w:r w:rsidRPr="00A70974">
              <w:rPr>
                <w:sz w:val="22"/>
                <w:szCs w:val="22"/>
              </w:rPr>
              <w:t>2025 год</w:t>
            </w:r>
          </w:p>
        </w:tc>
        <w:tc>
          <w:tcPr>
            <w:tcW w:w="1389" w:type="dxa"/>
            <w:gridSpan w:val="2"/>
            <w:tcBorders>
              <w:top w:val="nil"/>
              <w:left w:val="nil"/>
              <w:bottom w:val="single" w:sz="4" w:space="0" w:color="auto"/>
              <w:right w:val="single" w:sz="4" w:space="0" w:color="auto"/>
            </w:tcBorders>
            <w:shd w:val="clear" w:color="000000" w:fill="FFFFFF"/>
            <w:vAlign w:val="center"/>
          </w:tcPr>
          <w:p w14:paraId="37271197" w14:textId="77777777" w:rsidR="0045220D" w:rsidRPr="00A70974" w:rsidRDefault="0045220D" w:rsidP="00487D46">
            <w:pPr>
              <w:jc w:val="center"/>
              <w:rPr>
                <w:sz w:val="22"/>
                <w:szCs w:val="22"/>
              </w:rPr>
            </w:pPr>
            <w:r w:rsidRPr="00A70974">
              <w:rPr>
                <w:sz w:val="22"/>
                <w:szCs w:val="22"/>
              </w:rPr>
              <w:t>2026 год</w:t>
            </w:r>
          </w:p>
        </w:tc>
        <w:tc>
          <w:tcPr>
            <w:tcW w:w="1388" w:type="dxa"/>
            <w:gridSpan w:val="2"/>
            <w:tcBorders>
              <w:top w:val="nil"/>
              <w:left w:val="nil"/>
              <w:bottom w:val="single" w:sz="4" w:space="0" w:color="auto"/>
              <w:right w:val="single" w:sz="4" w:space="0" w:color="auto"/>
            </w:tcBorders>
            <w:shd w:val="clear" w:color="000000" w:fill="FFFFFF"/>
            <w:vAlign w:val="center"/>
          </w:tcPr>
          <w:p w14:paraId="70DAAD63" w14:textId="77777777" w:rsidR="0045220D" w:rsidRPr="00A70974" w:rsidRDefault="0045220D" w:rsidP="00487D46">
            <w:pPr>
              <w:jc w:val="center"/>
              <w:rPr>
                <w:sz w:val="22"/>
                <w:szCs w:val="22"/>
              </w:rPr>
            </w:pPr>
            <w:r w:rsidRPr="00A70974">
              <w:rPr>
                <w:sz w:val="22"/>
                <w:szCs w:val="22"/>
              </w:rPr>
              <w:t>2027 год</w:t>
            </w:r>
          </w:p>
        </w:tc>
        <w:tc>
          <w:tcPr>
            <w:tcW w:w="1387" w:type="dxa"/>
            <w:gridSpan w:val="2"/>
            <w:tcBorders>
              <w:top w:val="nil"/>
              <w:left w:val="nil"/>
              <w:bottom w:val="single" w:sz="4" w:space="0" w:color="auto"/>
              <w:right w:val="single" w:sz="4" w:space="0" w:color="auto"/>
            </w:tcBorders>
            <w:shd w:val="clear" w:color="000000" w:fill="FFFFFF"/>
            <w:vAlign w:val="center"/>
          </w:tcPr>
          <w:p w14:paraId="103A9F83" w14:textId="77777777" w:rsidR="0045220D" w:rsidRPr="00A70974" w:rsidRDefault="0045220D" w:rsidP="00487D46">
            <w:pPr>
              <w:jc w:val="center"/>
              <w:rPr>
                <w:sz w:val="22"/>
                <w:szCs w:val="22"/>
              </w:rPr>
            </w:pPr>
            <w:r w:rsidRPr="00A70974">
              <w:rPr>
                <w:sz w:val="22"/>
                <w:szCs w:val="22"/>
              </w:rPr>
              <w:t>2028 год</w:t>
            </w:r>
          </w:p>
        </w:tc>
        <w:tc>
          <w:tcPr>
            <w:tcW w:w="1387" w:type="dxa"/>
            <w:gridSpan w:val="2"/>
            <w:tcBorders>
              <w:top w:val="nil"/>
              <w:left w:val="nil"/>
              <w:bottom w:val="single" w:sz="4" w:space="0" w:color="auto"/>
              <w:right w:val="single" w:sz="4" w:space="0" w:color="auto"/>
            </w:tcBorders>
            <w:shd w:val="clear" w:color="000000" w:fill="FFFFFF"/>
            <w:vAlign w:val="center"/>
          </w:tcPr>
          <w:p w14:paraId="34061179" w14:textId="77777777" w:rsidR="0045220D" w:rsidRPr="00A70974" w:rsidRDefault="0045220D" w:rsidP="00487D46">
            <w:pPr>
              <w:jc w:val="center"/>
              <w:rPr>
                <w:sz w:val="22"/>
                <w:szCs w:val="22"/>
              </w:rPr>
            </w:pPr>
            <w:r w:rsidRPr="00A70974">
              <w:rPr>
                <w:sz w:val="22"/>
                <w:szCs w:val="22"/>
              </w:rPr>
              <w:t>2029 год</w:t>
            </w:r>
          </w:p>
        </w:tc>
        <w:tc>
          <w:tcPr>
            <w:tcW w:w="1389" w:type="dxa"/>
            <w:gridSpan w:val="2"/>
            <w:tcBorders>
              <w:top w:val="nil"/>
              <w:left w:val="nil"/>
              <w:bottom w:val="single" w:sz="4" w:space="0" w:color="auto"/>
              <w:right w:val="single" w:sz="4" w:space="0" w:color="auto"/>
            </w:tcBorders>
            <w:shd w:val="clear" w:color="000000" w:fill="FFFFFF"/>
            <w:vAlign w:val="center"/>
          </w:tcPr>
          <w:p w14:paraId="67D9213A" w14:textId="77777777" w:rsidR="0045220D" w:rsidRPr="00A70974" w:rsidRDefault="0045220D" w:rsidP="00487D46">
            <w:pPr>
              <w:jc w:val="center"/>
              <w:rPr>
                <w:sz w:val="22"/>
                <w:szCs w:val="22"/>
              </w:rPr>
            </w:pPr>
            <w:r w:rsidRPr="00A70974">
              <w:rPr>
                <w:sz w:val="22"/>
                <w:szCs w:val="22"/>
              </w:rPr>
              <w:t>2030 год</w:t>
            </w:r>
          </w:p>
        </w:tc>
        <w:tc>
          <w:tcPr>
            <w:tcW w:w="1389" w:type="dxa"/>
            <w:gridSpan w:val="2"/>
            <w:tcBorders>
              <w:top w:val="nil"/>
              <w:left w:val="nil"/>
              <w:bottom w:val="single" w:sz="4" w:space="0" w:color="auto"/>
              <w:right w:val="single" w:sz="4" w:space="0" w:color="auto"/>
            </w:tcBorders>
            <w:shd w:val="clear" w:color="000000" w:fill="FFFFFF"/>
            <w:vAlign w:val="center"/>
          </w:tcPr>
          <w:p w14:paraId="0FDC98D9" w14:textId="77777777" w:rsidR="0045220D" w:rsidRPr="00A70974" w:rsidRDefault="0045220D" w:rsidP="00487D46">
            <w:pPr>
              <w:jc w:val="center"/>
              <w:rPr>
                <w:sz w:val="22"/>
                <w:szCs w:val="22"/>
              </w:rPr>
            </w:pPr>
            <w:r w:rsidRPr="00A70974">
              <w:rPr>
                <w:sz w:val="22"/>
                <w:szCs w:val="22"/>
              </w:rPr>
              <w:t>2031 год</w:t>
            </w:r>
          </w:p>
        </w:tc>
        <w:tc>
          <w:tcPr>
            <w:tcW w:w="1387" w:type="dxa"/>
            <w:gridSpan w:val="2"/>
            <w:tcBorders>
              <w:top w:val="nil"/>
              <w:left w:val="nil"/>
              <w:bottom w:val="single" w:sz="4" w:space="0" w:color="auto"/>
              <w:right w:val="single" w:sz="4" w:space="0" w:color="auto"/>
            </w:tcBorders>
            <w:shd w:val="clear" w:color="000000" w:fill="FFFFFF"/>
            <w:vAlign w:val="center"/>
          </w:tcPr>
          <w:p w14:paraId="1CE06A17" w14:textId="77777777" w:rsidR="0045220D" w:rsidRPr="00A70974" w:rsidRDefault="0045220D" w:rsidP="00487D46">
            <w:pPr>
              <w:jc w:val="center"/>
              <w:rPr>
                <w:sz w:val="22"/>
                <w:szCs w:val="22"/>
              </w:rPr>
            </w:pPr>
            <w:r w:rsidRPr="00A70974">
              <w:rPr>
                <w:sz w:val="22"/>
                <w:szCs w:val="22"/>
              </w:rPr>
              <w:t>2032 год</w:t>
            </w:r>
          </w:p>
        </w:tc>
        <w:tc>
          <w:tcPr>
            <w:tcW w:w="1390" w:type="dxa"/>
            <w:gridSpan w:val="2"/>
            <w:tcBorders>
              <w:top w:val="nil"/>
              <w:left w:val="nil"/>
              <w:bottom w:val="single" w:sz="4" w:space="0" w:color="auto"/>
              <w:right w:val="single" w:sz="4" w:space="0" w:color="auto"/>
            </w:tcBorders>
            <w:shd w:val="clear" w:color="000000" w:fill="FFFFFF"/>
            <w:vAlign w:val="center"/>
          </w:tcPr>
          <w:p w14:paraId="6852C31A" w14:textId="77777777" w:rsidR="0045220D" w:rsidRPr="00A70974" w:rsidRDefault="0045220D" w:rsidP="00487D46">
            <w:pPr>
              <w:jc w:val="center"/>
              <w:rPr>
                <w:sz w:val="22"/>
                <w:szCs w:val="22"/>
              </w:rPr>
            </w:pPr>
            <w:r w:rsidRPr="00A70974">
              <w:rPr>
                <w:sz w:val="22"/>
                <w:szCs w:val="22"/>
              </w:rPr>
              <w:t>2033 год</w:t>
            </w:r>
          </w:p>
        </w:tc>
      </w:tr>
      <w:tr w:rsidR="0045220D" w:rsidRPr="00A70974" w14:paraId="1764D280" w14:textId="77777777" w:rsidTr="00487D46">
        <w:trPr>
          <w:gridAfter w:val="1"/>
          <w:wAfter w:w="16" w:type="dxa"/>
          <w:trHeight w:val="848"/>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71AC2450" w14:textId="77777777" w:rsidR="0045220D" w:rsidRPr="00A70974" w:rsidRDefault="0045220D" w:rsidP="00487D46"/>
        </w:tc>
        <w:tc>
          <w:tcPr>
            <w:tcW w:w="1944" w:type="dxa"/>
            <w:vMerge/>
            <w:tcBorders>
              <w:top w:val="single" w:sz="4" w:space="0" w:color="auto"/>
              <w:left w:val="single" w:sz="4" w:space="0" w:color="auto"/>
              <w:bottom w:val="single" w:sz="4" w:space="0" w:color="auto"/>
              <w:right w:val="single" w:sz="4" w:space="0" w:color="auto"/>
            </w:tcBorders>
            <w:vAlign w:val="center"/>
            <w:hideMark/>
          </w:tcPr>
          <w:p w14:paraId="73F9F490" w14:textId="77777777" w:rsidR="0045220D" w:rsidRPr="00A70974" w:rsidRDefault="0045220D" w:rsidP="00487D46"/>
        </w:tc>
        <w:tc>
          <w:tcPr>
            <w:tcW w:w="834" w:type="dxa"/>
            <w:tcBorders>
              <w:top w:val="nil"/>
              <w:left w:val="nil"/>
              <w:bottom w:val="single" w:sz="4" w:space="0" w:color="auto"/>
              <w:right w:val="single" w:sz="4" w:space="0" w:color="auto"/>
            </w:tcBorders>
            <w:shd w:val="clear" w:color="000000" w:fill="FFFFFF"/>
            <w:vAlign w:val="center"/>
            <w:hideMark/>
          </w:tcPr>
          <w:p w14:paraId="572840E8" w14:textId="77777777" w:rsidR="0045220D" w:rsidRPr="00A70974" w:rsidRDefault="0045220D" w:rsidP="00487D46">
            <w:pPr>
              <w:jc w:val="center"/>
              <w:rPr>
                <w:sz w:val="16"/>
                <w:szCs w:val="16"/>
              </w:rPr>
            </w:pPr>
            <w:r w:rsidRPr="00A70974">
              <w:rPr>
                <w:sz w:val="16"/>
                <w:szCs w:val="16"/>
              </w:rPr>
              <w:t xml:space="preserve">с </w:t>
            </w:r>
          </w:p>
          <w:p w14:paraId="3E4EE337" w14:textId="77777777" w:rsidR="0045220D" w:rsidRPr="00A70974" w:rsidRDefault="0045220D" w:rsidP="00487D46">
            <w:pPr>
              <w:jc w:val="center"/>
              <w:rPr>
                <w:sz w:val="16"/>
                <w:szCs w:val="16"/>
              </w:rPr>
            </w:pPr>
            <w:r w:rsidRPr="00A70974">
              <w:rPr>
                <w:sz w:val="16"/>
                <w:szCs w:val="16"/>
              </w:rPr>
              <w:t xml:space="preserve">27.12. </w:t>
            </w:r>
          </w:p>
          <w:p w14:paraId="736F9423" w14:textId="77777777" w:rsidR="0045220D" w:rsidRPr="00A70974" w:rsidRDefault="0045220D" w:rsidP="00487D46">
            <w:pPr>
              <w:jc w:val="center"/>
              <w:rPr>
                <w:sz w:val="16"/>
                <w:szCs w:val="16"/>
              </w:rPr>
            </w:pPr>
            <w:r w:rsidRPr="00A70974">
              <w:rPr>
                <w:sz w:val="16"/>
                <w:szCs w:val="16"/>
              </w:rPr>
              <w:t xml:space="preserve">по </w:t>
            </w:r>
          </w:p>
          <w:p w14:paraId="1A92F6C8" w14:textId="77777777" w:rsidR="0045220D" w:rsidRPr="00A70974" w:rsidRDefault="0045220D" w:rsidP="00487D46">
            <w:pPr>
              <w:jc w:val="center"/>
              <w:rPr>
                <w:sz w:val="16"/>
                <w:szCs w:val="16"/>
              </w:rPr>
            </w:pPr>
            <w:r w:rsidRPr="00A70974">
              <w:rPr>
                <w:sz w:val="16"/>
                <w:szCs w:val="16"/>
              </w:rPr>
              <w:t>31.12.</w:t>
            </w:r>
          </w:p>
        </w:tc>
        <w:tc>
          <w:tcPr>
            <w:tcW w:w="694" w:type="dxa"/>
            <w:tcBorders>
              <w:top w:val="nil"/>
              <w:left w:val="nil"/>
              <w:bottom w:val="single" w:sz="4" w:space="0" w:color="auto"/>
              <w:right w:val="single" w:sz="4" w:space="0" w:color="auto"/>
            </w:tcBorders>
            <w:shd w:val="clear" w:color="000000" w:fill="FFFFFF"/>
            <w:vAlign w:val="center"/>
          </w:tcPr>
          <w:p w14:paraId="13121812" w14:textId="77777777" w:rsidR="0045220D" w:rsidRPr="00A70974" w:rsidRDefault="0045220D" w:rsidP="00487D46">
            <w:pPr>
              <w:jc w:val="center"/>
              <w:rPr>
                <w:sz w:val="16"/>
                <w:szCs w:val="16"/>
              </w:rPr>
            </w:pPr>
            <w:r w:rsidRPr="00A70974">
              <w:rPr>
                <w:sz w:val="16"/>
                <w:szCs w:val="16"/>
              </w:rPr>
              <w:t xml:space="preserve">с 01.01. </w:t>
            </w:r>
          </w:p>
          <w:p w14:paraId="383233F8" w14:textId="77777777" w:rsidR="0045220D" w:rsidRPr="00A70974" w:rsidRDefault="0045220D" w:rsidP="00487D46">
            <w:pPr>
              <w:jc w:val="center"/>
              <w:rPr>
                <w:sz w:val="16"/>
                <w:szCs w:val="16"/>
              </w:rPr>
            </w:pPr>
            <w:r w:rsidRPr="00A70974">
              <w:rPr>
                <w:sz w:val="16"/>
                <w:szCs w:val="16"/>
              </w:rPr>
              <w:t>по 30.06.</w:t>
            </w:r>
          </w:p>
        </w:tc>
        <w:tc>
          <w:tcPr>
            <w:tcW w:w="693" w:type="dxa"/>
            <w:tcBorders>
              <w:top w:val="nil"/>
              <w:left w:val="nil"/>
              <w:bottom w:val="single" w:sz="4" w:space="0" w:color="auto"/>
              <w:right w:val="single" w:sz="4" w:space="0" w:color="auto"/>
            </w:tcBorders>
            <w:shd w:val="clear" w:color="000000" w:fill="FFFFFF"/>
            <w:vAlign w:val="center"/>
          </w:tcPr>
          <w:p w14:paraId="79008B3B" w14:textId="77777777" w:rsidR="0045220D" w:rsidRPr="00A70974" w:rsidRDefault="0045220D" w:rsidP="00487D46">
            <w:pPr>
              <w:jc w:val="center"/>
              <w:rPr>
                <w:sz w:val="16"/>
                <w:szCs w:val="16"/>
              </w:rPr>
            </w:pPr>
            <w:r w:rsidRPr="00A70974">
              <w:rPr>
                <w:sz w:val="16"/>
                <w:szCs w:val="16"/>
              </w:rPr>
              <w:t xml:space="preserve">с 01.07. </w:t>
            </w:r>
          </w:p>
          <w:p w14:paraId="24EA43FB" w14:textId="77777777" w:rsidR="0045220D" w:rsidRPr="00A70974" w:rsidRDefault="0045220D" w:rsidP="00487D46">
            <w:pPr>
              <w:jc w:val="center"/>
              <w:rPr>
                <w:sz w:val="16"/>
                <w:szCs w:val="16"/>
              </w:rPr>
            </w:pPr>
            <w:r w:rsidRPr="00A70974">
              <w:rPr>
                <w:sz w:val="16"/>
                <w:szCs w:val="16"/>
              </w:rPr>
              <w:t>по 31.12.</w:t>
            </w:r>
          </w:p>
        </w:tc>
        <w:tc>
          <w:tcPr>
            <w:tcW w:w="694" w:type="dxa"/>
            <w:tcBorders>
              <w:top w:val="nil"/>
              <w:left w:val="nil"/>
              <w:bottom w:val="single" w:sz="4" w:space="0" w:color="auto"/>
              <w:right w:val="single" w:sz="4" w:space="0" w:color="auto"/>
            </w:tcBorders>
            <w:shd w:val="clear" w:color="000000" w:fill="FFFFFF"/>
            <w:vAlign w:val="center"/>
          </w:tcPr>
          <w:p w14:paraId="4A3EBD3D" w14:textId="77777777" w:rsidR="0045220D" w:rsidRPr="00A70974" w:rsidRDefault="0045220D" w:rsidP="00487D46">
            <w:pPr>
              <w:jc w:val="center"/>
              <w:rPr>
                <w:sz w:val="16"/>
                <w:szCs w:val="16"/>
              </w:rPr>
            </w:pPr>
            <w:r w:rsidRPr="00A70974">
              <w:rPr>
                <w:sz w:val="16"/>
                <w:szCs w:val="16"/>
              </w:rPr>
              <w:t xml:space="preserve">с 01.01. </w:t>
            </w:r>
          </w:p>
          <w:p w14:paraId="63EEAAD2" w14:textId="77777777" w:rsidR="0045220D" w:rsidRPr="00A70974" w:rsidRDefault="0045220D" w:rsidP="00487D46">
            <w:pPr>
              <w:jc w:val="center"/>
              <w:rPr>
                <w:sz w:val="16"/>
                <w:szCs w:val="16"/>
              </w:rPr>
            </w:pPr>
            <w:r w:rsidRPr="00A70974">
              <w:rPr>
                <w:sz w:val="16"/>
                <w:szCs w:val="16"/>
              </w:rPr>
              <w:t>по 30.06.</w:t>
            </w:r>
          </w:p>
        </w:tc>
        <w:tc>
          <w:tcPr>
            <w:tcW w:w="694" w:type="dxa"/>
            <w:tcBorders>
              <w:top w:val="nil"/>
              <w:left w:val="nil"/>
              <w:bottom w:val="single" w:sz="4" w:space="0" w:color="auto"/>
              <w:right w:val="single" w:sz="4" w:space="0" w:color="auto"/>
            </w:tcBorders>
            <w:shd w:val="clear" w:color="000000" w:fill="FFFFFF"/>
            <w:vAlign w:val="center"/>
          </w:tcPr>
          <w:p w14:paraId="561C1613" w14:textId="77777777" w:rsidR="0045220D" w:rsidRPr="00A70974" w:rsidRDefault="0045220D" w:rsidP="00487D46">
            <w:pPr>
              <w:jc w:val="center"/>
              <w:rPr>
                <w:sz w:val="16"/>
                <w:szCs w:val="16"/>
              </w:rPr>
            </w:pPr>
            <w:r w:rsidRPr="00A70974">
              <w:rPr>
                <w:sz w:val="16"/>
                <w:szCs w:val="16"/>
              </w:rPr>
              <w:t xml:space="preserve">с </w:t>
            </w:r>
          </w:p>
          <w:p w14:paraId="0E87C44D" w14:textId="77777777" w:rsidR="0045220D" w:rsidRPr="00A70974" w:rsidRDefault="0045220D" w:rsidP="00487D46">
            <w:pPr>
              <w:jc w:val="center"/>
              <w:rPr>
                <w:sz w:val="16"/>
                <w:szCs w:val="16"/>
              </w:rPr>
            </w:pPr>
            <w:r w:rsidRPr="00A70974">
              <w:rPr>
                <w:sz w:val="16"/>
                <w:szCs w:val="16"/>
              </w:rPr>
              <w:t xml:space="preserve">01.07. </w:t>
            </w:r>
          </w:p>
          <w:p w14:paraId="098278F2" w14:textId="77777777" w:rsidR="0045220D" w:rsidRPr="00A70974" w:rsidRDefault="0045220D" w:rsidP="00487D46">
            <w:pPr>
              <w:jc w:val="center"/>
              <w:rPr>
                <w:sz w:val="16"/>
                <w:szCs w:val="16"/>
              </w:rPr>
            </w:pPr>
            <w:r w:rsidRPr="00A70974">
              <w:rPr>
                <w:sz w:val="16"/>
                <w:szCs w:val="16"/>
              </w:rPr>
              <w:t xml:space="preserve">по </w:t>
            </w:r>
          </w:p>
          <w:p w14:paraId="6D668D84" w14:textId="77777777" w:rsidR="0045220D" w:rsidRPr="00A70974" w:rsidRDefault="0045220D" w:rsidP="00487D46">
            <w:pPr>
              <w:jc w:val="center"/>
              <w:rPr>
                <w:sz w:val="16"/>
                <w:szCs w:val="16"/>
              </w:rPr>
            </w:pPr>
            <w:r w:rsidRPr="00A70974">
              <w:rPr>
                <w:sz w:val="16"/>
                <w:szCs w:val="16"/>
              </w:rPr>
              <w:t>31.12.</w:t>
            </w:r>
          </w:p>
        </w:tc>
        <w:tc>
          <w:tcPr>
            <w:tcW w:w="694" w:type="dxa"/>
            <w:tcBorders>
              <w:top w:val="nil"/>
              <w:left w:val="nil"/>
              <w:bottom w:val="single" w:sz="4" w:space="0" w:color="auto"/>
              <w:right w:val="single" w:sz="4" w:space="0" w:color="auto"/>
            </w:tcBorders>
            <w:shd w:val="clear" w:color="000000" w:fill="FFFFFF"/>
            <w:vAlign w:val="center"/>
          </w:tcPr>
          <w:p w14:paraId="124FE43C" w14:textId="77777777" w:rsidR="0045220D" w:rsidRPr="00A70974" w:rsidRDefault="0045220D" w:rsidP="00487D46">
            <w:pPr>
              <w:jc w:val="center"/>
              <w:rPr>
                <w:sz w:val="16"/>
                <w:szCs w:val="16"/>
              </w:rPr>
            </w:pPr>
            <w:r w:rsidRPr="00A70974">
              <w:rPr>
                <w:sz w:val="16"/>
                <w:szCs w:val="16"/>
              </w:rPr>
              <w:t xml:space="preserve">с 01.01. </w:t>
            </w:r>
          </w:p>
          <w:p w14:paraId="1DF39F33" w14:textId="77777777" w:rsidR="0045220D" w:rsidRPr="00A70974" w:rsidRDefault="0045220D" w:rsidP="00487D46">
            <w:pPr>
              <w:jc w:val="center"/>
              <w:rPr>
                <w:sz w:val="16"/>
                <w:szCs w:val="16"/>
              </w:rPr>
            </w:pPr>
            <w:r w:rsidRPr="00A70974">
              <w:rPr>
                <w:sz w:val="16"/>
                <w:szCs w:val="16"/>
              </w:rPr>
              <w:t>по 30.06.</w:t>
            </w:r>
          </w:p>
        </w:tc>
        <w:tc>
          <w:tcPr>
            <w:tcW w:w="693" w:type="dxa"/>
            <w:tcBorders>
              <w:top w:val="nil"/>
              <w:left w:val="nil"/>
              <w:bottom w:val="single" w:sz="4" w:space="0" w:color="auto"/>
              <w:right w:val="single" w:sz="4" w:space="0" w:color="auto"/>
            </w:tcBorders>
            <w:shd w:val="clear" w:color="000000" w:fill="FFFFFF"/>
            <w:vAlign w:val="center"/>
          </w:tcPr>
          <w:p w14:paraId="262F335B" w14:textId="77777777" w:rsidR="0045220D" w:rsidRPr="00A70974" w:rsidRDefault="0045220D" w:rsidP="00487D46">
            <w:pPr>
              <w:jc w:val="center"/>
              <w:rPr>
                <w:sz w:val="16"/>
                <w:szCs w:val="16"/>
              </w:rPr>
            </w:pPr>
            <w:r w:rsidRPr="00A70974">
              <w:rPr>
                <w:sz w:val="16"/>
                <w:szCs w:val="16"/>
              </w:rPr>
              <w:t xml:space="preserve">с 01.07. </w:t>
            </w:r>
          </w:p>
          <w:p w14:paraId="7BD1FD00" w14:textId="77777777" w:rsidR="0045220D" w:rsidRPr="00A70974" w:rsidRDefault="0045220D" w:rsidP="00487D46">
            <w:pPr>
              <w:jc w:val="center"/>
              <w:rPr>
                <w:sz w:val="16"/>
                <w:szCs w:val="16"/>
              </w:rPr>
            </w:pPr>
            <w:r w:rsidRPr="00A70974">
              <w:rPr>
                <w:sz w:val="16"/>
                <w:szCs w:val="16"/>
              </w:rPr>
              <w:t>по 31.12.</w:t>
            </w:r>
          </w:p>
        </w:tc>
        <w:tc>
          <w:tcPr>
            <w:tcW w:w="694" w:type="dxa"/>
            <w:tcBorders>
              <w:top w:val="nil"/>
              <w:left w:val="nil"/>
              <w:bottom w:val="single" w:sz="4" w:space="0" w:color="auto"/>
              <w:right w:val="single" w:sz="4" w:space="0" w:color="auto"/>
            </w:tcBorders>
            <w:shd w:val="clear" w:color="000000" w:fill="FFFFFF"/>
            <w:vAlign w:val="center"/>
          </w:tcPr>
          <w:p w14:paraId="41E3EC20" w14:textId="77777777" w:rsidR="0045220D" w:rsidRPr="00A70974" w:rsidRDefault="0045220D" w:rsidP="00487D46">
            <w:pPr>
              <w:jc w:val="center"/>
              <w:rPr>
                <w:sz w:val="16"/>
                <w:szCs w:val="16"/>
              </w:rPr>
            </w:pPr>
            <w:r w:rsidRPr="00A70974">
              <w:rPr>
                <w:sz w:val="16"/>
                <w:szCs w:val="16"/>
              </w:rPr>
              <w:t xml:space="preserve">с 01.01. </w:t>
            </w:r>
          </w:p>
          <w:p w14:paraId="5FE65CAB" w14:textId="77777777" w:rsidR="0045220D" w:rsidRPr="00A70974" w:rsidRDefault="0045220D" w:rsidP="00487D46">
            <w:pPr>
              <w:jc w:val="center"/>
              <w:rPr>
                <w:sz w:val="16"/>
                <w:szCs w:val="16"/>
              </w:rPr>
            </w:pPr>
            <w:r w:rsidRPr="00A70974">
              <w:rPr>
                <w:sz w:val="16"/>
                <w:szCs w:val="16"/>
              </w:rPr>
              <w:t>по 30.06.</w:t>
            </w:r>
          </w:p>
        </w:tc>
        <w:tc>
          <w:tcPr>
            <w:tcW w:w="692" w:type="dxa"/>
            <w:tcBorders>
              <w:top w:val="nil"/>
              <w:left w:val="nil"/>
              <w:bottom w:val="single" w:sz="4" w:space="0" w:color="auto"/>
              <w:right w:val="single" w:sz="4" w:space="0" w:color="auto"/>
            </w:tcBorders>
            <w:shd w:val="clear" w:color="000000" w:fill="FFFFFF"/>
            <w:vAlign w:val="center"/>
          </w:tcPr>
          <w:p w14:paraId="237DEC2E" w14:textId="77777777" w:rsidR="0045220D" w:rsidRPr="00A70974" w:rsidRDefault="0045220D" w:rsidP="00487D46">
            <w:pPr>
              <w:jc w:val="center"/>
              <w:rPr>
                <w:sz w:val="16"/>
                <w:szCs w:val="16"/>
              </w:rPr>
            </w:pPr>
            <w:r w:rsidRPr="00A70974">
              <w:rPr>
                <w:sz w:val="16"/>
                <w:szCs w:val="16"/>
              </w:rPr>
              <w:t xml:space="preserve">с 01.07. </w:t>
            </w:r>
          </w:p>
          <w:p w14:paraId="30DA754E" w14:textId="77777777" w:rsidR="0045220D" w:rsidRPr="00A70974" w:rsidRDefault="0045220D" w:rsidP="00487D46">
            <w:pPr>
              <w:jc w:val="center"/>
              <w:rPr>
                <w:sz w:val="16"/>
                <w:szCs w:val="16"/>
              </w:rPr>
            </w:pPr>
            <w:r w:rsidRPr="00A70974">
              <w:rPr>
                <w:sz w:val="16"/>
                <w:szCs w:val="16"/>
              </w:rPr>
              <w:t>по 31.12.</w:t>
            </w:r>
          </w:p>
        </w:tc>
        <w:tc>
          <w:tcPr>
            <w:tcW w:w="693" w:type="dxa"/>
            <w:tcBorders>
              <w:top w:val="nil"/>
              <w:left w:val="nil"/>
              <w:bottom w:val="single" w:sz="4" w:space="0" w:color="auto"/>
              <w:right w:val="single" w:sz="4" w:space="0" w:color="auto"/>
            </w:tcBorders>
            <w:shd w:val="clear" w:color="000000" w:fill="FFFFFF"/>
            <w:vAlign w:val="center"/>
          </w:tcPr>
          <w:p w14:paraId="47D30DF2" w14:textId="77777777" w:rsidR="0045220D" w:rsidRPr="00A70974" w:rsidRDefault="0045220D" w:rsidP="00487D46">
            <w:pPr>
              <w:jc w:val="center"/>
              <w:rPr>
                <w:sz w:val="16"/>
                <w:szCs w:val="16"/>
              </w:rPr>
            </w:pPr>
            <w:r w:rsidRPr="00A70974">
              <w:rPr>
                <w:sz w:val="16"/>
                <w:szCs w:val="16"/>
              </w:rPr>
              <w:t xml:space="preserve">с 01.01. </w:t>
            </w:r>
          </w:p>
          <w:p w14:paraId="06CAEA3D" w14:textId="77777777" w:rsidR="0045220D" w:rsidRPr="00A70974" w:rsidRDefault="0045220D" w:rsidP="00487D46">
            <w:pPr>
              <w:jc w:val="center"/>
              <w:rPr>
                <w:sz w:val="16"/>
                <w:szCs w:val="16"/>
              </w:rPr>
            </w:pPr>
            <w:r w:rsidRPr="00A70974">
              <w:rPr>
                <w:sz w:val="16"/>
                <w:szCs w:val="16"/>
              </w:rPr>
              <w:t>по 30.06.</w:t>
            </w:r>
          </w:p>
        </w:tc>
        <w:tc>
          <w:tcPr>
            <w:tcW w:w="693" w:type="dxa"/>
            <w:tcBorders>
              <w:top w:val="nil"/>
              <w:left w:val="nil"/>
              <w:bottom w:val="single" w:sz="4" w:space="0" w:color="auto"/>
              <w:right w:val="single" w:sz="4" w:space="0" w:color="auto"/>
            </w:tcBorders>
            <w:shd w:val="clear" w:color="000000" w:fill="FFFFFF"/>
            <w:vAlign w:val="center"/>
          </w:tcPr>
          <w:p w14:paraId="3188DA29" w14:textId="77777777" w:rsidR="0045220D" w:rsidRPr="00A70974" w:rsidRDefault="0045220D" w:rsidP="00487D46">
            <w:pPr>
              <w:jc w:val="center"/>
              <w:rPr>
                <w:sz w:val="16"/>
                <w:szCs w:val="16"/>
              </w:rPr>
            </w:pPr>
            <w:r w:rsidRPr="00A70974">
              <w:rPr>
                <w:sz w:val="16"/>
                <w:szCs w:val="16"/>
              </w:rPr>
              <w:t xml:space="preserve">с 01.07. </w:t>
            </w:r>
          </w:p>
          <w:p w14:paraId="6A2632FB" w14:textId="77777777" w:rsidR="0045220D" w:rsidRPr="00A70974" w:rsidRDefault="0045220D" w:rsidP="00487D46">
            <w:pPr>
              <w:jc w:val="center"/>
              <w:rPr>
                <w:sz w:val="16"/>
                <w:szCs w:val="16"/>
              </w:rPr>
            </w:pPr>
            <w:r w:rsidRPr="00A70974">
              <w:rPr>
                <w:sz w:val="16"/>
                <w:szCs w:val="16"/>
              </w:rPr>
              <w:t>по 31.12.</w:t>
            </w:r>
          </w:p>
        </w:tc>
        <w:tc>
          <w:tcPr>
            <w:tcW w:w="694" w:type="dxa"/>
            <w:tcBorders>
              <w:top w:val="nil"/>
              <w:left w:val="nil"/>
              <w:bottom w:val="single" w:sz="4" w:space="0" w:color="auto"/>
              <w:right w:val="single" w:sz="4" w:space="0" w:color="auto"/>
            </w:tcBorders>
            <w:shd w:val="clear" w:color="000000" w:fill="FFFFFF"/>
            <w:vAlign w:val="center"/>
          </w:tcPr>
          <w:p w14:paraId="567EAA17" w14:textId="77777777" w:rsidR="0045220D" w:rsidRPr="00A70974" w:rsidRDefault="0045220D" w:rsidP="00487D46">
            <w:pPr>
              <w:jc w:val="center"/>
              <w:rPr>
                <w:sz w:val="16"/>
                <w:szCs w:val="16"/>
              </w:rPr>
            </w:pPr>
            <w:r w:rsidRPr="00A70974">
              <w:rPr>
                <w:sz w:val="16"/>
                <w:szCs w:val="16"/>
              </w:rPr>
              <w:t xml:space="preserve">с 01.01. </w:t>
            </w:r>
          </w:p>
          <w:p w14:paraId="54500534" w14:textId="77777777" w:rsidR="0045220D" w:rsidRPr="00A70974" w:rsidRDefault="0045220D" w:rsidP="00487D46">
            <w:pPr>
              <w:jc w:val="center"/>
              <w:rPr>
                <w:sz w:val="16"/>
                <w:szCs w:val="16"/>
              </w:rPr>
            </w:pPr>
            <w:r w:rsidRPr="00A70974">
              <w:rPr>
                <w:sz w:val="16"/>
                <w:szCs w:val="16"/>
              </w:rPr>
              <w:t>по 30.06.</w:t>
            </w:r>
          </w:p>
        </w:tc>
        <w:tc>
          <w:tcPr>
            <w:tcW w:w="694" w:type="dxa"/>
            <w:tcBorders>
              <w:top w:val="nil"/>
              <w:left w:val="nil"/>
              <w:bottom w:val="single" w:sz="4" w:space="0" w:color="auto"/>
              <w:right w:val="single" w:sz="4" w:space="0" w:color="auto"/>
            </w:tcBorders>
            <w:shd w:val="clear" w:color="000000" w:fill="FFFFFF"/>
            <w:vAlign w:val="center"/>
          </w:tcPr>
          <w:p w14:paraId="1CE4755C" w14:textId="77777777" w:rsidR="0045220D" w:rsidRPr="00A70974" w:rsidRDefault="0045220D" w:rsidP="00487D46">
            <w:pPr>
              <w:jc w:val="center"/>
              <w:rPr>
                <w:sz w:val="16"/>
                <w:szCs w:val="16"/>
              </w:rPr>
            </w:pPr>
            <w:r w:rsidRPr="00A70974">
              <w:rPr>
                <w:sz w:val="16"/>
                <w:szCs w:val="16"/>
              </w:rPr>
              <w:t xml:space="preserve">с 01.07. </w:t>
            </w:r>
          </w:p>
          <w:p w14:paraId="0376F942" w14:textId="77777777" w:rsidR="0045220D" w:rsidRPr="00A70974" w:rsidRDefault="0045220D" w:rsidP="00487D46">
            <w:pPr>
              <w:jc w:val="center"/>
              <w:rPr>
                <w:sz w:val="16"/>
                <w:szCs w:val="16"/>
              </w:rPr>
            </w:pPr>
            <w:r w:rsidRPr="00A70974">
              <w:rPr>
                <w:sz w:val="16"/>
                <w:szCs w:val="16"/>
              </w:rPr>
              <w:t>по 31.12.</w:t>
            </w:r>
          </w:p>
        </w:tc>
        <w:tc>
          <w:tcPr>
            <w:tcW w:w="694" w:type="dxa"/>
            <w:tcBorders>
              <w:top w:val="nil"/>
              <w:left w:val="nil"/>
              <w:bottom w:val="single" w:sz="4" w:space="0" w:color="auto"/>
              <w:right w:val="single" w:sz="4" w:space="0" w:color="auto"/>
            </w:tcBorders>
            <w:shd w:val="clear" w:color="000000" w:fill="FFFFFF"/>
            <w:vAlign w:val="center"/>
          </w:tcPr>
          <w:p w14:paraId="0644FA40" w14:textId="77777777" w:rsidR="0045220D" w:rsidRPr="00A70974" w:rsidRDefault="0045220D" w:rsidP="00487D46">
            <w:pPr>
              <w:jc w:val="center"/>
              <w:rPr>
                <w:sz w:val="16"/>
                <w:szCs w:val="16"/>
              </w:rPr>
            </w:pPr>
            <w:r w:rsidRPr="00A70974">
              <w:rPr>
                <w:sz w:val="16"/>
                <w:szCs w:val="16"/>
              </w:rPr>
              <w:t xml:space="preserve">с 01.01. </w:t>
            </w:r>
          </w:p>
          <w:p w14:paraId="1F410F3E" w14:textId="77777777" w:rsidR="0045220D" w:rsidRPr="00A70974" w:rsidRDefault="0045220D" w:rsidP="00487D46">
            <w:pPr>
              <w:jc w:val="center"/>
              <w:rPr>
                <w:sz w:val="16"/>
                <w:szCs w:val="16"/>
              </w:rPr>
            </w:pPr>
            <w:r w:rsidRPr="00A70974">
              <w:rPr>
                <w:sz w:val="16"/>
                <w:szCs w:val="16"/>
              </w:rPr>
              <w:t>по 30.06.</w:t>
            </w:r>
          </w:p>
        </w:tc>
        <w:tc>
          <w:tcPr>
            <w:tcW w:w="694" w:type="dxa"/>
            <w:tcBorders>
              <w:top w:val="nil"/>
              <w:left w:val="nil"/>
              <w:bottom w:val="single" w:sz="4" w:space="0" w:color="auto"/>
              <w:right w:val="single" w:sz="4" w:space="0" w:color="auto"/>
            </w:tcBorders>
            <w:shd w:val="clear" w:color="000000" w:fill="FFFFFF"/>
            <w:vAlign w:val="center"/>
          </w:tcPr>
          <w:p w14:paraId="1DF27486" w14:textId="77777777" w:rsidR="0045220D" w:rsidRPr="00A70974" w:rsidRDefault="0045220D" w:rsidP="00487D46">
            <w:pPr>
              <w:jc w:val="center"/>
              <w:rPr>
                <w:sz w:val="16"/>
                <w:szCs w:val="16"/>
              </w:rPr>
            </w:pPr>
            <w:r w:rsidRPr="00A70974">
              <w:rPr>
                <w:sz w:val="16"/>
                <w:szCs w:val="16"/>
              </w:rPr>
              <w:t xml:space="preserve">с 01.07. </w:t>
            </w:r>
          </w:p>
          <w:p w14:paraId="796CF897" w14:textId="77777777" w:rsidR="0045220D" w:rsidRPr="00A70974" w:rsidRDefault="0045220D" w:rsidP="00487D46">
            <w:pPr>
              <w:jc w:val="center"/>
              <w:rPr>
                <w:sz w:val="16"/>
                <w:szCs w:val="16"/>
              </w:rPr>
            </w:pPr>
            <w:r w:rsidRPr="00A70974">
              <w:rPr>
                <w:sz w:val="16"/>
                <w:szCs w:val="16"/>
              </w:rPr>
              <w:t>по 31.12.</w:t>
            </w:r>
          </w:p>
        </w:tc>
        <w:tc>
          <w:tcPr>
            <w:tcW w:w="693" w:type="dxa"/>
            <w:tcBorders>
              <w:top w:val="nil"/>
              <w:left w:val="nil"/>
              <w:bottom w:val="single" w:sz="4" w:space="0" w:color="auto"/>
              <w:right w:val="single" w:sz="4" w:space="0" w:color="auto"/>
            </w:tcBorders>
            <w:shd w:val="clear" w:color="000000" w:fill="FFFFFF"/>
            <w:vAlign w:val="center"/>
          </w:tcPr>
          <w:p w14:paraId="6489B6BC" w14:textId="77777777" w:rsidR="0045220D" w:rsidRPr="00A70974" w:rsidRDefault="0045220D" w:rsidP="00487D46">
            <w:pPr>
              <w:jc w:val="center"/>
              <w:rPr>
                <w:sz w:val="16"/>
                <w:szCs w:val="16"/>
              </w:rPr>
            </w:pPr>
            <w:r w:rsidRPr="00A70974">
              <w:rPr>
                <w:sz w:val="16"/>
                <w:szCs w:val="16"/>
              </w:rPr>
              <w:t xml:space="preserve">с 01.01. </w:t>
            </w:r>
          </w:p>
          <w:p w14:paraId="12342A22" w14:textId="77777777" w:rsidR="0045220D" w:rsidRPr="00A70974" w:rsidRDefault="0045220D" w:rsidP="00487D46">
            <w:pPr>
              <w:jc w:val="center"/>
              <w:rPr>
                <w:sz w:val="16"/>
                <w:szCs w:val="16"/>
              </w:rPr>
            </w:pPr>
            <w:r w:rsidRPr="00A70974">
              <w:rPr>
                <w:sz w:val="16"/>
                <w:szCs w:val="16"/>
              </w:rPr>
              <w:t>по 30.06.</w:t>
            </w:r>
          </w:p>
        </w:tc>
        <w:tc>
          <w:tcPr>
            <w:tcW w:w="693" w:type="dxa"/>
            <w:tcBorders>
              <w:top w:val="nil"/>
              <w:left w:val="nil"/>
              <w:bottom w:val="single" w:sz="4" w:space="0" w:color="auto"/>
              <w:right w:val="single" w:sz="4" w:space="0" w:color="auto"/>
            </w:tcBorders>
            <w:shd w:val="clear" w:color="000000" w:fill="FFFFFF"/>
            <w:vAlign w:val="center"/>
          </w:tcPr>
          <w:p w14:paraId="76411A0A" w14:textId="77777777" w:rsidR="0045220D" w:rsidRPr="00A70974" w:rsidRDefault="0045220D" w:rsidP="00487D46">
            <w:pPr>
              <w:jc w:val="center"/>
              <w:rPr>
                <w:sz w:val="16"/>
                <w:szCs w:val="16"/>
              </w:rPr>
            </w:pPr>
            <w:r w:rsidRPr="00A70974">
              <w:rPr>
                <w:sz w:val="16"/>
                <w:szCs w:val="16"/>
              </w:rPr>
              <w:t xml:space="preserve">с 01.07. </w:t>
            </w:r>
          </w:p>
          <w:p w14:paraId="3A90DA9C" w14:textId="77777777" w:rsidR="0045220D" w:rsidRPr="00A70974" w:rsidRDefault="0045220D" w:rsidP="00487D46">
            <w:pPr>
              <w:jc w:val="center"/>
              <w:rPr>
                <w:sz w:val="16"/>
                <w:szCs w:val="16"/>
              </w:rPr>
            </w:pPr>
            <w:r w:rsidRPr="00A70974">
              <w:rPr>
                <w:sz w:val="16"/>
                <w:szCs w:val="16"/>
              </w:rPr>
              <w:t>по 31.12.</w:t>
            </w:r>
          </w:p>
        </w:tc>
        <w:tc>
          <w:tcPr>
            <w:tcW w:w="695" w:type="dxa"/>
            <w:tcBorders>
              <w:top w:val="nil"/>
              <w:left w:val="nil"/>
              <w:bottom w:val="single" w:sz="4" w:space="0" w:color="auto"/>
              <w:right w:val="single" w:sz="4" w:space="0" w:color="auto"/>
            </w:tcBorders>
            <w:shd w:val="clear" w:color="000000" w:fill="FFFFFF"/>
            <w:vAlign w:val="center"/>
          </w:tcPr>
          <w:p w14:paraId="621F5894" w14:textId="77777777" w:rsidR="0045220D" w:rsidRPr="00A70974" w:rsidRDefault="0045220D" w:rsidP="00487D46">
            <w:pPr>
              <w:jc w:val="center"/>
              <w:rPr>
                <w:sz w:val="16"/>
                <w:szCs w:val="16"/>
              </w:rPr>
            </w:pPr>
            <w:r w:rsidRPr="00A70974">
              <w:rPr>
                <w:sz w:val="16"/>
                <w:szCs w:val="16"/>
              </w:rPr>
              <w:t xml:space="preserve">с 01.01. </w:t>
            </w:r>
          </w:p>
          <w:p w14:paraId="679611A9" w14:textId="77777777" w:rsidR="0045220D" w:rsidRPr="00A70974" w:rsidRDefault="0045220D" w:rsidP="00487D46">
            <w:pPr>
              <w:jc w:val="center"/>
              <w:rPr>
                <w:sz w:val="16"/>
                <w:szCs w:val="16"/>
              </w:rPr>
            </w:pPr>
            <w:r w:rsidRPr="00A70974">
              <w:rPr>
                <w:sz w:val="16"/>
                <w:szCs w:val="16"/>
              </w:rPr>
              <w:t>по 30.06.</w:t>
            </w:r>
          </w:p>
        </w:tc>
        <w:tc>
          <w:tcPr>
            <w:tcW w:w="694" w:type="dxa"/>
            <w:tcBorders>
              <w:top w:val="nil"/>
              <w:left w:val="nil"/>
              <w:bottom w:val="single" w:sz="4" w:space="0" w:color="auto"/>
              <w:right w:val="single" w:sz="4" w:space="0" w:color="auto"/>
            </w:tcBorders>
            <w:shd w:val="clear" w:color="000000" w:fill="FFFFFF"/>
            <w:vAlign w:val="center"/>
          </w:tcPr>
          <w:p w14:paraId="03306FD1" w14:textId="77777777" w:rsidR="0045220D" w:rsidRPr="00A70974" w:rsidRDefault="0045220D" w:rsidP="00487D46">
            <w:pPr>
              <w:jc w:val="center"/>
              <w:rPr>
                <w:sz w:val="16"/>
                <w:szCs w:val="16"/>
              </w:rPr>
            </w:pPr>
            <w:r w:rsidRPr="00A70974">
              <w:rPr>
                <w:sz w:val="16"/>
                <w:szCs w:val="16"/>
              </w:rPr>
              <w:t xml:space="preserve">с 01.07. </w:t>
            </w:r>
          </w:p>
          <w:p w14:paraId="743E5C38" w14:textId="77777777" w:rsidR="0045220D" w:rsidRPr="00A70974" w:rsidRDefault="0045220D" w:rsidP="00487D46">
            <w:pPr>
              <w:jc w:val="center"/>
              <w:rPr>
                <w:sz w:val="16"/>
                <w:szCs w:val="16"/>
              </w:rPr>
            </w:pPr>
            <w:r w:rsidRPr="00A70974">
              <w:rPr>
                <w:sz w:val="16"/>
                <w:szCs w:val="16"/>
              </w:rPr>
              <w:t>по 31.12.</w:t>
            </w:r>
          </w:p>
        </w:tc>
      </w:tr>
      <w:tr w:rsidR="0045220D" w:rsidRPr="00A70974" w14:paraId="11F9F4D3" w14:textId="77777777" w:rsidTr="00487D46">
        <w:trPr>
          <w:gridAfter w:val="1"/>
          <w:wAfter w:w="16" w:type="dxa"/>
          <w:trHeight w:val="259"/>
        </w:trPr>
        <w:tc>
          <w:tcPr>
            <w:tcW w:w="556" w:type="dxa"/>
            <w:tcBorders>
              <w:top w:val="single" w:sz="4" w:space="0" w:color="auto"/>
              <w:left w:val="single" w:sz="4" w:space="0" w:color="auto"/>
              <w:bottom w:val="single" w:sz="4" w:space="0" w:color="auto"/>
              <w:right w:val="single" w:sz="4" w:space="0" w:color="auto"/>
            </w:tcBorders>
            <w:vAlign w:val="center"/>
          </w:tcPr>
          <w:p w14:paraId="11EC302D" w14:textId="77777777" w:rsidR="0045220D" w:rsidRPr="00A70974" w:rsidRDefault="0045220D" w:rsidP="00487D46">
            <w:pPr>
              <w:jc w:val="center"/>
              <w:rPr>
                <w:sz w:val="22"/>
                <w:szCs w:val="22"/>
              </w:rPr>
            </w:pPr>
            <w:r w:rsidRPr="00A70974">
              <w:rPr>
                <w:sz w:val="22"/>
                <w:szCs w:val="22"/>
              </w:rPr>
              <w:t>1</w:t>
            </w:r>
          </w:p>
        </w:tc>
        <w:tc>
          <w:tcPr>
            <w:tcW w:w="1944" w:type="dxa"/>
            <w:tcBorders>
              <w:top w:val="single" w:sz="4" w:space="0" w:color="auto"/>
              <w:left w:val="single" w:sz="4" w:space="0" w:color="auto"/>
              <w:bottom w:val="single" w:sz="4" w:space="0" w:color="auto"/>
              <w:right w:val="single" w:sz="4" w:space="0" w:color="auto"/>
            </w:tcBorders>
            <w:vAlign w:val="center"/>
          </w:tcPr>
          <w:p w14:paraId="2D00E040" w14:textId="77777777" w:rsidR="0045220D" w:rsidRPr="00A70974" w:rsidRDefault="0045220D" w:rsidP="00487D46">
            <w:pPr>
              <w:jc w:val="center"/>
              <w:rPr>
                <w:sz w:val="22"/>
                <w:szCs w:val="22"/>
              </w:rPr>
            </w:pPr>
            <w:r w:rsidRPr="00A70974">
              <w:rPr>
                <w:sz w:val="22"/>
                <w:szCs w:val="22"/>
              </w:rPr>
              <w:t>2</w:t>
            </w:r>
          </w:p>
        </w:tc>
        <w:tc>
          <w:tcPr>
            <w:tcW w:w="834" w:type="dxa"/>
            <w:tcBorders>
              <w:top w:val="nil"/>
              <w:left w:val="nil"/>
              <w:bottom w:val="single" w:sz="4" w:space="0" w:color="auto"/>
              <w:right w:val="single" w:sz="4" w:space="0" w:color="auto"/>
            </w:tcBorders>
            <w:shd w:val="clear" w:color="000000" w:fill="FFFFFF"/>
            <w:vAlign w:val="center"/>
          </w:tcPr>
          <w:p w14:paraId="15A7D00B" w14:textId="77777777" w:rsidR="0045220D" w:rsidRPr="00A70974" w:rsidRDefault="0045220D" w:rsidP="00487D46">
            <w:pPr>
              <w:jc w:val="center"/>
              <w:rPr>
                <w:sz w:val="22"/>
                <w:szCs w:val="22"/>
              </w:rPr>
            </w:pPr>
            <w:r w:rsidRPr="00A70974">
              <w:rPr>
                <w:sz w:val="22"/>
                <w:szCs w:val="22"/>
              </w:rPr>
              <w:t>3</w:t>
            </w:r>
          </w:p>
        </w:tc>
        <w:tc>
          <w:tcPr>
            <w:tcW w:w="694" w:type="dxa"/>
            <w:tcBorders>
              <w:top w:val="nil"/>
              <w:left w:val="nil"/>
              <w:bottom w:val="single" w:sz="4" w:space="0" w:color="auto"/>
              <w:right w:val="single" w:sz="4" w:space="0" w:color="auto"/>
            </w:tcBorders>
            <w:shd w:val="clear" w:color="000000" w:fill="FFFFFF"/>
            <w:vAlign w:val="center"/>
          </w:tcPr>
          <w:p w14:paraId="61E4F2D6" w14:textId="77777777" w:rsidR="0045220D" w:rsidRPr="00A70974" w:rsidRDefault="0045220D" w:rsidP="00487D46">
            <w:pPr>
              <w:jc w:val="center"/>
              <w:rPr>
                <w:sz w:val="22"/>
                <w:szCs w:val="22"/>
              </w:rPr>
            </w:pPr>
            <w:r w:rsidRPr="00A70974">
              <w:rPr>
                <w:sz w:val="22"/>
                <w:szCs w:val="22"/>
              </w:rPr>
              <w:t>4</w:t>
            </w:r>
          </w:p>
        </w:tc>
        <w:tc>
          <w:tcPr>
            <w:tcW w:w="693" w:type="dxa"/>
            <w:tcBorders>
              <w:top w:val="nil"/>
              <w:left w:val="nil"/>
              <w:bottom w:val="single" w:sz="4" w:space="0" w:color="auto"/>
              <w:right w:val="single" w:sz="4" w:space="0" w:color="auto"/>
            </w:tcBorders>
            <w:shd w:val="clear" w:color="000000" w:fill="FFFFFF"/>
            <w:vAlign w:val="center"/>
          </w:tcPr>
          <w:p w14:paraId="2744E877" w14:textId="77777777" w:rsidR="0045220D" w:rsidRPr="00A70974" w:rsidRDefault="0045220D" w:rsidP="00487D46">
            <w:pPr>
              <w:jc w:val="center"/>
              <w:rPr>
                <w:sz w:val="22"/>
                <w:szCs w:val="22"/>
              </w:rPr>
            </w:pPr>
            <w:r w:rsidRPr="00A70974">
              <w:rPr>
                <w:sz w:val="22"/>
                <w:szCs w:val="22"/>
              </w:rPr>
              <w:t>5</w:t>
            </w:r>
          </w:p>
        </w:tc>
        <w:tc>
          <w:tcPr>
            <w:tcW w:w="694" w:type="dxa"/>
            <w:tcBorders>
              <w:top w:val="nil"/>
              <w:left w:val="nil"/>
              <w:bottom w:val="single" w:sz="4" w:space="0" w:color="auto"/>
              <w:right w:val="single" w:sz="4" w:space="0" w:color="auto"/>
            </w:tcBorders>
            <w:shd w:val="clear" w:color="000000" w:fill="FFFFFF"/>
            <w:vAlign w:val="center"/>
          </w:tcPr>
          <w:p w14:paraId="1996E637" w14:textId="77777777" w:rsidR="0045220D" w:rsidRPr="00A70974" w:rsidRDefault="0045220D" w:rsidP="00487D46">
            <w:pPr>
              <w:jc w:val="center"/>
              <w:rPr>
                <w:sz w:val="22"/>
                <w:szCs w:val="22"/>
              </w:rPr>
            </w:pPr>
            <w:r w:rsidRPr="00A70974">
              <w:rPr>
                <w:sz w:val="22"/>
                <w:szCs w:val="22"/>
              </w:rPr>
              <w:t>6</w:t>
            </w:r>
          </w:p>
        </w:tc>
        <w:tc>
          <w:tcPr>
            <w:tcW w:w="694" w:type="dxa"/>
            <w:tcBorders>
              <w:top w:val="nil"/>
              <w:left w:val="nil"/>
              <w:bottom w:val="single" w:sz="4" w:space="0" w:color="auto"/>
              <w:right w:val="single" w:sz="4" w:space="0" w:color="auto"/>
            </w:tcBorders>
            <w:shd w:val="clear" w:color="000000" w:fill="FFFFFF"/>
            <w:vAlign w:val="center"/>
          </w:tcPr>
          <w:p w14:paraId="4D0A7C4F" w14:textId="77777777" w:rsidR="0045220D" w:rsidRPr="00A70974" w:rsidRDefault="0045220D" w:rsidP="00487D46">
            <w:pPr>
              <w:jc w:val="center"/>
              <w:rPr>
                <w:sz w:val="22"/>
                <w:szCs w:val="22"/>
              </w:rPr>
            </w:pPr>
            <w:r w:rsidRPr="00A70974">
              <w:rPr>
                <w:sz w:val="22"/>
                <w:szCs w:val="22"/>
              </w:rPr>
              <w:t>7</w:t>
            </w:r>
          </w:p>
        </w:tc>
        <w:tc>
          <w:tcPr>
            <w:tcW w:w="694" w:type="dxa"/>
            <w:tcBorders>
              <w:top w:val="nil"/>
              <w:left w:val="nil"/>
              <w:bottom w:val="single" w:sz="4" w:space="0" w:color="auto"/>
              <w:right w:val="single" w:sz="4" w:space="0" w:color="auto"/>
            </w:tcBorders>
            <w:shd w:val="clear" w:color="000000" w:fill="FFFFFF"/>
            <w:vAlign w:val="center"/>
          </w:tcPr>
          <w:p w14:paraId="264FC29C" w14:textId="77777777" w:rsidR="0045220D" w:rsidRPr="00A70974" w:rsidRDefault="0045220D" w:rsidP="00487D46">
            <w:pPr>
              <w:jc w:val="center"/>
              <w:rPr>
                <w:sz w:val="22"/>
                <w:szCs w:val="22"/>
              </w:rPr>
            </w:pPr>
            <w:r w:rsidRPr="00A70974">
              <w:rPr>
                <w:sz w:val="22"/>
                <w:szCs w:val="22"/>
              </w:rPr>
              <w:t>8</w:t>
            </w:r>
          </w:p>
        </w:tc>
        <w:tc>
          <w:tcPr>
            <w:tcW w:w="693" w:type="dxa"/>
            <w:tcBorders>
              <w:top w:val="nil"/>
              <w:left w:val="nil"/>
              <w:bottom w:val="single" w:sz="4" w:space="0" w:color="auto"/>
              <w:right w:val="single" w:sz="4" w:space="0" w:color="auto"/>
            </w:tcBorders>
            <w:shd w:val="clear" w:color="000000" w:fill="FFFFFF"/>
            <w:vAlign w:val="center"/>
          </w:tcPr>
          <w:p w14:paraId="5CE9A154" w14:textId="77777777" w:rsidR="0045220D" w:rsidRPr="00A70974" w:rsidRDefault="0045220D" w:rsidP="00487D46">
            <w:pPr>
              <w:jc w:val="center"/>
              <w:rPr>
                <w:sz w:val="22"/>
                <w:szCs w:val="22"/>
              </w:rPr>
            </w:pPr>
            <w:r w:rsidRPr="00A70974">
              <w:rPr>
                <w:sz w:val="22"/>
                <w:szCs w:val="22"/>
              </w:rPr>
              <w:t>9</w:t>
            </w:r>
          </w:p>
        </w:tc>
        <w:tc>
          <w:tcPr>
            <w:tcW w:w="694" w:type="dxa"/>
            <w:tcBorders>
              <w:top w:val="nil"/>
              <w:left w:val="nil"/>
              <w:bottom w:val="single" w:sz="4" w:space="0" w:color="auto"/>
              <w:right w:val="single" w:sz="4" w:space="0" w:color="auto"/>
            </w:tcBorders>
            <w:shd w:val="clear" w:color="000000" w:fill="FFFFFF"/>
            <w:vAlign w:val="center"/>
          </w:tcPr>
          <w:p w14:paraId="09DEF85F" w14:textId="77777777" w:rsidR="0045220D" w:rsidRPr="00A70974" w:rsidRDefault="0045220D" w:rsidP="00487D46">
            <w:pPr>
              <w:jc w:val="center"/>
              <w:rPr>
                <w:sz w:val="22"/>
                <w:szCs w:val="22"/>
              </w:rPr>
            </w:pPr>
            <w:r w:rsidRPr="00A70974">
              <w:rPr>
                <w:sz w:val="22"/>
                <w:szCs w:val="22"/>
              </w:rPr>
              <w:t>10</w:t>
            </w:r>
          </w:p>
        </w:tc>
        <w:tc>
          <w:tcPr>
            <w:tcW w:w="692" w:type="dxa"/>
            <w:tcBorders>
              <w:top w:val="nil"/>
              <w:left w:val="nil"/>
              <w:bottom w:val="single" w:sz="4" w:space="0" w:color="auto"/>
              <w:right w:val="single" w:sz="4" w:space="0" w:color="auto"/>
            </w:tcBorders>
            <w:shd w:val="clear" w:color="000000" w:fill="FFFFFF"/>
            <w:vAlign w:val="center"/>
          </w:tcPr>
          <w:p w14:paraId="49EB1AB8" w14:textId="77777777" w:rsidR="0045220D" w:rsidRPr="00A70974" w:rsidRDefault="0045220D" w:rsidP="00487D46">
            <w:pPr>
              <w:jc w:val="center"/>
              <w:rPr>
                <w:sz w:val="22"/>
                <w:szCs w:val="22"/>
              </w:rPr>
            </w:pPr>
            <w:r w:rsidRPr="00A70974">
              <w:rPr>
                <w:sz w:val="22"/>
                <w:szCs w:val="22"/>
              </w:rPr>
              <w:t>11</w:t>
            </w:r>
          </w:p>
        </w:tc>
        <w:tc>
          <w:tcPr>
            <w:tcW w:w="693" w:type="dxa"/>
            <w:tcBorders>
              <w:top w:val="nil"/>
              <w:left w:val="nil"/>
              <w:bottom w:val="single" w:sz="4" w:space="0" w:color="auto"/>
              <w:right w:val="single" w:sz="4" w:space="0" w:color="auto"/>
            </w:tcBorders>
            <w:shd w:val="clear" w:color="000000" w:fill="FFFFFF"/>
            <w:vAlign w:val="center"/>
          </w:tcPr>
          <w:p w14:paraId="5B6CE640" w14:textId="77777777" w:rsidR="0045220D" w:rsidRPr="00A70974" w:rsidRDefault="0045220D" w:rsidP="00487D46">
            <w:pPr>
              <w:jc w:val="center"/>
              <w:rPr>
                <w:sz w:val="22"/>
                <w:szCs w:val="22"/>
              </w:rPr>
            </w:pPr>
            <w:r w:rsidRPr="00A70974">
              <w:rPr>
                <w:sz w:val="22"/>
                <w:szCs w:val="22"/>
              </w:rPr>
              <w:t>12</w:t>
            </w:r>
          </w:p>
        </w:tc>
        <w:tc>
          <w:tcPr>
            <w:tcW w:w="693" w:type="dxa"/>
            <w:tcBorders>
              <w:top w:val="nil"/>
              <w:left w:val="nil"/>
              <w:bottom w:val="single" w:sz="4" w:space="0" w:color="auto"/>
              <w:right w:val="single" w:sz="4" w:space="0" w:color="auto"/>
            </w:tcBorders>
            <w:shd w:val="clear" w:color="000000" w:fill="FFFFFF"/>
            <w:vAlign w:val="center"/>
          </w:tcPr>
          <w:p w14:paraId="7BCA042E" w14:textId="77777777" w:rsidR="0045220D" w:rsidRPr="00A70974" w:rsidRDefault="0045220D" w:rsidP="00487D46">
            <w:pPr>
              <w:jc w:val="center"/>
              <w:rPr>
                <w:sz w:val="22"/>
                <w:szCs w:val="22"/>
              </w:rPr>
            </w:pPr>
            <w:r w:rsidRPr="00A70974">
              <w:rPr>
                <w:sz w:val="22"/>
                <w:szCs w:val="22"/>
              </w:rPr>
              <w:t>13</w:t>
            </w:r>
          </w:p>
        </w:tc>
        <w:tc>
          <w:tcPr>
            <w:tcW w:w="694" w:type="dxa"/>
            <w:tcBorders>
              <w:top w:val="nil"/>
              <w:left w:val="nil"/>
              <w:bottom w:val="single" w:sz="4" w:space="0" w:color="auto"/>
              <w:right w:val="single" w:sz="4" w:space="0" w:color="auto"/>
            </w:tcBorders>
            <w:shd w:val="clear" w:color="000000" w:fill="FFFFFF"/>
            <w:vAlign w:val="center"/>
          </w:tcPr>
          <w:p w14:paraId="100F5E3D" w14:textId="77777777" w:rsidR="0045220D" w:rsidRPr="00A70974" w:rsidRDefault="0045220D" w:rsidP="00487D46">
            <w:pPr>
              <w:jc w:val="center"/>
              <w:rPr>
                <w:sz w:val="22"/>
                <w:szCs w:val="22"/>
              </w:rPr>
            </w:pPr>
            <w:r w:rsidRPr="00A70974">
              <w:rPr>
                <w:sz w:val="22"/>
                <w:szCs w:val="22"/>
              </w:rPr>
              <w:t>14</w:t>
            </w:r>
          </w:p>
        </w:tc>
        <w:tc>
          <w:tcPr>
            <w:tcW w:w="694" w:type="dxa"/>
            <w:tcBorders>
              <w:top w:val="nil"/>
              <w:left w:val="nil"/>
              <w:bottom w:val="single" w:sz="4" w:space="0" w:color="auto"/>
              <w:right w:val="single" w:sz="4" w:space="0" w:color="auto"/>
            </w:tcBorders>
            <w:shd w:val="clear" w:color="000000" w:fill="FFFFFF"/>
            <w:vAlign w:val="center"/>
          </w:tcPr>
          <w:p w14:paraId="389EF1A6" w14:textId="77777777" w:rsidR="0045220D" w:rsidRPr="00A70974" w:rsidRDefault="0045220D" w:rsidP="00487D46">
            <w:pPr>
              <w:jc w:val="center"/>
              <w:rPr>
                <w:sz w:val="22"/>
                <w:szCs w:val="22"/>
              </w:rPr>
            </w:pPr>
            <w:r w:rsidRPr="00A70974">
              <w:rPr>
                <w:sz w:val="22"/>
                <w:szCs w:val="22"/>
              </w:rPr>
              <w:t>15</w:t>
            </w:r>
          </w:p>
        </w:tc>
        <w:tc>
          <w:tcPr>
            <w:tcW w:w="694" w:type="dxa"/>
            <w:tcBorders>
              <w:top w:val="nil"/>
              <w:left w:val="nil"/>
              <w:bottom w:val="single" w:sz="4" w:space="0" w:color="auto"/>
              <w:right w:val="single" w:sz="4" w:space="0" w:color="auto"/>
            </w:tcBorders>
            <w:shd w:val="clear" w:color="000000" w:fill="FFFFFF"/>
            <w:vAlign w:val="center"/>
          </w:tcPr>
          <w:p w14:paraId="44A93C94" w14:textId="77777777" w:rsidR="0045220D" w:rsidRPr="00A70974" w:rsidRDefault="0045220D" w:rsidP="00487D46">
            <w:pPr>
              <w:jc w:val="center"/>
              <w:rPr>
                <w:sz w:val="22"/>
                <w:szCs w:val="22"/>
              </w:rPr>
            </w:pPr>
            <w:r w:rsidRPr="00A70974">
              <w:rPr>
                <w:sz w:val="22"/>
                <w:szCs w:val="22"/>
              </w:rPr>
              <w:t>16</w:t>
            </w:r>
          </w:p>
        </w:tc>
        <w:tc>
          <w:tcPr>
            <w:tcW w:w="694" w:type="dxa"/>
            <w:tcBorders>
              <w:top w:val="nil"/>
              <w:left w:val="nil"/>
              <w:bottom w:val="single" w:sz="4" w:space="0" w:color="auto"/>
              <w:right w:val="single" w:sz="4" w:space="0" w:color="auto"/>
            </w:tcBorders>
            <w:shd w:val="clear" w:color="000000" w:fill="FFFFFF"/>
            <w:vAlign w:val="center"/>
          </w:tcPr>
          <w:p w14:paraId="2B85DA5A" w14:textId="77777777" w:rsidR="0045220D" w:rsidRPr="00A70974" w:rsidRDefault="0045220D" w:rsidP="00487D46">
            <w:pPr>
              <w:jc w:val="center"/>
              <w:rPr>
                <w:sz w:val="22"/>
                <w:szCs w:val="22"/>
              </w:rPr>
            </w:pPr>
            <w:r w:rsidRPr="00A70974">
              <w:rPr>
                <w:sz w:val="22"/>
                <w:szCs w:val="22"/>
              </w:rPr>
              <w:t>17</w:t>
            </w:r>
          </w:p>
        </w:tc>
        <w:tc>
          <w:tcPr>
            <w:tcW w:w="693" w:type="dxa"/>
            <w:tcBorders>
              <w:top w:val="nil"/>
              <w:left w:val="nil"/>
              <w:bottom w:val="single" w:sz="4" w:space="0" w:color="auto"/>
              <w:right w:val="single" w:sz="4" w:space="0" w:color="auto"/>
            </w:tcBorders>
            <w:shd w:val="clear" w:color="000000" w:fill="FFFFFF"/>
            <w:vAlign w:val="center"/>
          </w:tcPr>
          <w:p w14:paraId="49166757" w14:textId="77777777" w:rsidR="0045220D" w:rsidRPr="00A70974" w:rsidRDefault="0045220D" w:rsidP="00487D46">
            <w:pPr>
              <w:jc w:val="center"/>
              <w:rPr>
                <w:sz w:val="22"/>
                <w:szCs w:val="22"/>
              </w:rPr>
            </w:pPr>
            <w:r w:rsidRPr="00A70974">
              <w:rPr>
                <w:sz w:val="22"/>
                <w:szCs w:val="22"/>
              </w:rPr>
              <w:t>18</w:t>
            </w:r>
          </w:p>
        </w:tc>
        <w:tc>
          <w:tcPr>
            <w:tcW w:w="693" w:type="dxa"/>
            <w:tcBorders>
              <w:top w:val="nil"/>
              <w:left w:val="nil"/>
              <w:bottom w:val="single" w:sz="4" w:space="0" w:color="auto"/>
              <w:right w:val="single" w:sz="4" w:space="0" w:color="auto"/>
            </w:tcBorders>
            <w:shd w:val="clear" w:color="000000" w:fill="FFFFFF"/>
            <w:vAlign w:val="center"/>
          </w:tcPr>
          <w:p w14:paraId="7B875ABB" w14:textId="77777777" w:rsidR="0045220D" w:rsidRPr="00A70974" w:rsidRDefault="0045220D" w:rsidP="00487D46">
            <w:pPr>
              <w:jc w:val="center"/>
              <w:rPr>
                <w:sz w:val="22"/>
                <w:szCs w:val="22"/>
              </w:rPr>
            </w:pPr>
            <w:r w:rsidRPr="00A70974">
              <w:rPr>
                <w:sz w:val="22"/>
                <w:szCs w:val="22"/>
              </w:rPr>
              <w:t>19</w:t>
            </w:r>
          </w:p>
        </w:tc>
        <w:tc>
          <w:tcPr>
            <w:tcW w:w="695" w:type="dxa"/>
            <w:tcBorders>
              <w:top w:val="nil"/>
              <w:left w:val="nil"/>
              <w:bottom w:val="single" w:sz="4" w:space="0" w:color="auto"/>
              <w:right w:val="single" w:sz="4" w:space="0" w:color="auto"/>
            </w:tcBorders>
            <w:shd w:val="clear" w:color="000000" w:fill="FFFFFF"/>
            <w:vAlign w:val="center"/>
          </w:tcPr>
          <w:p w14:paraId="12B0A7E1" w14:textId="77777777" w:rsidR="0045220D" w:rsidRPr="00A70974" w:rsidRDefault="0045220D" w:rsidP="00487D46">
            <w:pPr>
              <w:jc w:val="center"/>
              <w:rPr>
                <w:sz w:val="22"/>
                <w:szCs w:val="22"/>
              </w:rPr>
            </w:pPr>
            <w:r w:rsidRPr="00A70974">
              <w:rPr>
                <w:sz w:val="22"/>
                <w:szCs w:val="22"/>
              </w:rPr>
              <w:t>20</w:t>
            </w:r>
          </w:p>
        </w:tc>
        <w:tc>
          <w:tcPr>
            <w:tcW w:w="694" w:type="dxa"/>
            <w:tcBorders>
              <w:top w:val="nil"/>
              <w:left w:val="nil"/>
              <w:bottom w:val="single" w:sz="4" w:space="0" w:color="auto"/>
              <w:right w:val="single" w:sz="4" w:space="0" w:color="auto"/>
            </w:tcBorders>
            <w:shd w:val="clear" w:color="000000" w:fill="FFFFFF"/>
          </w:tcPr>
          <w:p w14:paraId="1E25249A" w14:textId="77777777" w:rsidR="0045220D" w:rsidRPr="00A70974" w:rsidRDefault="0045220D" w:rsidP="00487D46">
            <w:pPr>
              <w:jc w:val="center"/>
              <w:rPr>
                <w:sz w:val="22"/>
                <w:szCs w:val="22"/>
              </w:rPr>
            </w:pPr>
            <w:r w:rsidRPr="00A70974">
              <w:rPr>
                <w:sz w:val="22"/>
                <w:szCs w:val="22"/>
              </w:rPr>
              <w:t>21</w:t>
            </w:r>
          </w:p>
        </w:tc>
      </w:tr>
      <w:tr w:rsidR="0045220D" w:rsidRPr="00A70974" w14:paraId="42D2C99B" w14:textId="77777777" w:rsidTr="00487D46">
        <w:trPr>
          <w:trHeight w:val="402"/>
        </w:trPr>
        <w:tc>
          <w:tcPr>
            <w:tcW w:w="1583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3D320411" w14:textId="77777777" w:rsidR="0045220D" w:rsidRPr="00A70974" w:rsidRDefault="0045220D" w:rsidP="00487D46">
            <w:pPr>
              <w:jc w:val="center"/>
            </w:pPr>
            <w:r w:rsidRPr="00A70974">
              <w:rPr>
                <w:sz w:val="28"/>
              </w:rPr>
              <w:t>1. Питьевая вода</w:t>
            </w:r>
          </w:p>
        </w:tc>
      </w:tr>
      <w:tr w:rsidR="0045220D" w:rsidRPr="00A70974" w14:paraId="71824AB0" w14:textId="77777777" w:rsidTr="00487D46">
        <w:trPr>
          <w:gridAfter w:val="1"/>
          <w:wAfter w:w="16" w:type="dxa"/>
          <w:trHeight w:val="7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B8D1973" w14:textId="77777777" w:rsidR="0045220D" w:rsidRPr="00A70974" w:rsidRDefault="0045220D" w:rsidP="00487D46">
            <w:pPr>
              <w:jc w:val="center"/>
              <w:rPr>
                <w:szCs w:val="22"/>
              </w:rPr>
            </w:pPr>
            <w:r w:rsidRPr="00A70974">
              <w:rPr>
                <w:szCs w:val="22"/>
              </w:rPr>
              <w:t>1.</w:t>
            </w:r>
          </w:p>
        </w:tc>
        <w:tc>
          <w:tcPr>
            <w:tcW w:w="1944" w:type="dxa"/>
            <w:tcBorders>
              <w:top w:val="nil"/>
              <w:left w:val="single" w:sz="4" w:space="0" w:color="auto"/>
              <w:bottom w:val="single" w:sz="4" w:space="0" w:color="auto"/>
              <w:right w:val="single" w:sz="4" w:space="0" w:color="auto"/>
            </w:tcBorders>
            <w:shd w:val="clear" w:color="000000" w:fill="FFFFFF"/>
            <w:vAlign w:val="center"/>
            <w:hideMark/>
          </w:tcPr>
          <w:p w14:paraId="5F1617F5" w14:textId="77777777" w:rsidR="0045220D" w:rsidRPr="00A70974" w:rsidRDefault="0045220D" w:rsidP="00487D46">
            <w:pPr>
              <w:rPr>
                <w:szCs w:val="22"/>
              </w:rPr>
            </w:pPr>
            <w:r w:rsidRPr="00A70974">
              <w:rPr>
                <w:szCs w:val="22"/>
              </w:rPr>
              <w:t xml:space="preserve">Население      </w:t>
            </w:r>
          </w:p>
          <w:p w14:paraId="6DA20145" w14:textId="77777777" w:rsidR="0045220D" w:rsidRPr="00A70974" w:rsidRDefault="0045220D" w:rsidP="00487D46">
            <w:pPr>
              <w:rPr>
                <w:szCs w:val="22"/>
              </w:rPr>
            </w:pPr>
            <w:r w:rsidRPr="00A70974">
              <w:rPr>
                <w:szCs w:val="22"/>
              </w:rPr>
              <w:t>(с НДС) *</w:t>
            </w:r>
          </w:p>
        </w:tc>
        <w:tc>
          <w:tcPr>
            <w:tcW w:w="834" w:type="dxa"/>
            <w:tcBorders>
              <w:top w:val="nil"/>
              <w:left w:val="nil"/>
              <w:bottom w:val="single" w:sz="4" w:space="0" w:color="auto"/>
              <w:right w:val="single" w:sz="4" w:space="0" w:color="auto"/>
            </w:tcBorders>
            <w:shd w:val="clear" w:color="000000" w:fill="FFFFFF"/>
            <w:vAlign w:val="center"/>
          </w:tcPr>
          <w:p w14:paraId="7B17AA26" w14:textId="77777777" w:rsidR="0045220D" w:rsidRPr="00A70974" w:rsidRDefault="0045220D" w:rsidP="00487D46">
            <w:pPr>
              <w:jc w:val="center"/>
              <w:rPr>
                <w:sz w:val="17"/>
                <w:szCs w:val="17"/>
              </w:rPr>
            </w:pPr>
            <w:r w:rsidRPr="00A70974">
              <w:rPr>
                <w:sz w:val="17"/>
                <w:szCs w:val="17"/>
              </w:rPr>
              <w:t>89,93</w:t>
            </w:r>
          </w:p>
        </w:tc>
        <w:tc>
          <w:tcPr>
            <w:tcW w:w="694" w:type="dxa"/>
            <w:tcBorders>
              <w:top w:val="nil"/>
              <w:left w:val="nil"/>
              <w:bottom w:val="single" w:sz="4" w:space="0" w:color="auto"/>
              <w:right w:val="single" w:sz="4" w:space="0" w:color="auto"/>
            </w:tcBorders>
            <w:shd w:val="clear" w:color="000000" w:fill="FFFFFF"/>
            <w:vAlign w:val="center"/>
          </w:tcPr>
          <w:p w14:paraId="55E77E32" w14:textId="77777777" w:rsidR="0045220D" w:rsidRPr="00A70974" w:rsidRDefault="0045220D" w:rsidP="00487D46">
            <w:pPr>
              <w:jc w:val="center"/>
              <w:rPr>
                <w:sz w:val="17"/>
                <w:szCs w:val="17"/>
              </w:rPr>
            </w:pPr>
            <w:r w:rsidRPr="00A70974">
              <w:rPr>
                <w:sz w:val="17"/>
                <w:szCs w:val="17"/>
              </w:rPr>
              <w:t>89,93</w:t>
            </w:r>
          </w:p>
        </w:tc>
        <w:tc>
          <w:tcPr>
            <w:tcW w:w="693" w:type="dxa"/>
            <w:tcBorders>
              <w:top w:val="nil"/>
              <w:left w:val="nil"/>
              <w:bottom w:val="single" w:sz="4" w:space="0" w:color="auto"/>
              <w:right w:val="single" w:sz="4" w:space="0" w:color="auto"/>
            </w:tcBorders>
            <w:shd w:val="clear" w:color="000000" w:fill="FFFFFF"/>
            <w:vAlign w:val="center"/>
          </w:tcPr>
          <w:p w14:paraId="2CE130E3" w14:textId="77777777" w:rsidR="0045220D" w:rsidRPr="00A70974" w:rsidRDefault="0045220D" w:rsidP="00487D46">
            <w:pPr>
              <w:jc w:val="center"/>
              <w:rPr>
                <w:sz w:val="17"/>
                <w:szCs w:val="17"/>
              </w:rPr>
            </w:pPr>
            <w:r w:rsidRPr="00A70974">
              <w:rPr>
                <w:sz w:val="17"/>
                <w:szCs w:val="17"/>
              </w:rPr>
              <w:t>95,81</w:t>
            </w:r>
          </w:p>
        </w:tc>
        <w:tc>
          <w:tcPr>
            <w:tcW w:w="694" w:type="dxa"/>
            <w:tcBorders>
              <w:top w:val="nil"/>
              <w:left w:val="nil"/>
              <w:bottom w:val="single" w:sz="4" w:space="0" w:color="auto"/>
              <w:right w:val="single" w:sz="4" w:space="0" w:color="auto"/>
            </w:tcBorders>
            <w:shd w:val="clear" w:color="000000" w:fill="FFFFFF"/>
            <w:vAlign w:val="center"/>
          </w:tcPr>
          <w:p w14:paraId="561D3D72" w14:textId="77777777" w:rsidR="0045220D" w:rsidRPr="00A70974" w:rsidRDefault="0045220D" w:rsidP="00487D46">
            <w:pPr>
              <w:jc w:val="center"/>
              <w:rPr>
                <w:sz w:val="17"/>
                <w:szCs w:val="17"/>
              </w:rPr>
            </w:pPr>
            <w:r w:rsidRPr="00A70974">
              <w:rPr>
                <w:sz w:val="17"/>
                <w:szCs w:val="17"/>
              </w:rPr>
              <w:t>90,92</w:t>
            </w:r>
          </w:p>
        </w:tc>
        <w:tc>
          <w:tcPr>
            <w:tcW w:w="694" w:type="dxa"/>
            <w:tcBorders>
              <w:top w:val="nil"/>
              <w:left w:val="nil"/>
              <w:bottom w:val="single" w:sz="4" w:space="0" w:color="auto"/>
              <w:right w:val="single" w:sz="4" w:space="0" w:color="auto"/>
            </w:tcBorders>
            <w:shd w:val="clear" w:color="000000" w:fill="FFFFFF"/>
            <w:vAlign w:val="center"/>
          </w:tcPr>
          <w:p w14:paraId="3ACB151B" w14:textId="77777777" w:rsidR="0045220D" w:rsidRPr="00A70974" w:rsidRDefault="0045220D" w:rsidP="00487D46">
            <w:pPr>
              <w:jc w:val="center"/>
              <w:rPr>
                <w:sz w:val="17"/>
                <w:szCs w:val="17"/>
              </w:rPr>
            </w:pPr>
            <w:r w:rsidRPr="00A70974">
              <w:rPr>
                <w:sz w:val="17"/>
                <w:szCs w:val="17"/>
              </w:rPr>
              <w:t>95,47</w:t>
            </w:r>
          </w:p>
        </w:tc>
        <w:tc>
          <w:tcPr>
            <w:tcW w:w="694" w:type="dxa"/>
            <w:tcBorders>
              <w:top w:val="nil"/>
              <w:left w:val="nil"/>
              <w:bottom w:val="single" w:sz="4" w:space="0" w:color="auto"/>
              <w:right w:val="single" w:sz="4" w:space="0" w:color="auto"/>
            </w:tcBorders>
            <w:shd w:val="clear" w:color="000000" w:fill="FFFFFF"/>
            <w:vAlign w:val="center"/>
          </w:tcPr>
          <w:p w14:paraId="1BF58CB8" w14:textId="77777777" w:rsidR="0045220D" w:rsidRPr="00A70974" w:rsidRDefault="0045220D" w:rsidP="00487D46">
            <w:pPr>
              <w:jc w:val="center"/>
              <w:rPr>
                <w:sz w:val="17"/>
                <w:szCs w:val="17"/>
              </w:rPr>
            </w:pPr>
            <w:r w:rsidRPr="00A70974">
              <w:rPr>
                <w:sz w:val="17"/>
                <w:szCs w:val="17"/>
              </w:rPr>
              <w:t>95,47</w:t>
            </w:r>
          </w:p>
        </w:tc>
        <w:tc>
          <w:tcPr>
            <w:tcW w:w="693" w:type="dxa"/>
            <w:tcBorders>
              <w:top w:val="nil"/>
              <w:left w:val="nil"/>
              <w:bottom w:val="single" w:sz="4" w:space="0" w:color="auto"/>
              <w:right w:val="single" w:sz="4" w:space="0" w:color="auto"/>
            </w:tcBorders>
            <w:shd w:val="clear" w:color="000000" w:fill="FFFFFF"/>
            <w:vAlign w:val="center"/>
          </w:tcPr>
          <w:p w14:paraId="36243581" w14:textId="77777777" w:rsidR="0045220D" w:rsidRPr="00A70974" w:rsidRDefault="0045220D" w:rsidP="00487D46">
            <w:pPr>
              <w:jc w:val="center"/>
              <w:rPr>
                <w:sz w:val="17"/>
                <w:szCs w:val="17"/>
              </w:rPr>
            </w:pPr>
            <w:r w:rsidRPr="00A70974">
              <w:rPr>
                <w:sz w:val="17"/>
                <w:szCs w:val="17"/>
              </w:rPr>
              <w:t>99,58</w:t>
            </w:r>
          </w:p>
        </w:tc>
        <w:tc>
          <w:tcPr>
            <w:tcW w:w="694" w:type="dxa"/>
            <w:tcBorders>
              <w:top w:val="nil"/>
              <w:left w:val="nil"/>
              <w:bottom w:val="single" w:sz="4" w:space="0" w:color="auto"/>
              <w:right w:val="single" w:sz="4" w:space="0" w:color="auto"/>
            </w:tcBorders>
            <w:shd w:val="clear" w:color="000000" w:fill="FFFFFF"/>
            <w:vAlign w:val="center"/>
          </w:tcPr>
          <w:p w14:paraId="2625545B" w14:textId="77777777" w:rsidR="0045220D" w:rsidRPr="00A70974" w:rsidRDefault="0045220D" w:rsidP="00487D46">
            <w:pPr>
              <w:jc w:val="center"/>
              <w:rPr>
                <w:sz w:val="17"/>
                <w:szCs w:val="17"/>
              </w:rPr>
            </w:pPr>
            <w:r w:rsidRPr="00A70974">
              <w:rPr>
                <w:sz w:val="17"/>
                <w:szCs w:val="17"/>
              </w:rPr>
              <w:t>99,58</w:t>
            </w:r>
          </w:p>
        </w:tc>
        <w:tc>
          <w:tcPr>
            <w:tcW w:w="692" w:type="dxa"/>
            <w:tcBorders>
              <w:top w:val="nil"/>
              <w:left w:val="nil"/>
              <w:bottom w:val="single" w:sz="4" w:space="0" w:color="auto"/>
              <w:right w:val="single" w:sz="4" w:space="0" w:color="auto"/>
            </w:tcBorders>
            <w:shd w:val="clear" w:color="000000" w:fill="FFFFFF"/>
            <w:vAlign w:val="center"/>
          </w:tcPr>
          <w:p w14:paraId="0121ED45" w14:textId="77777777" w:rsidR="0045220D" w:rsidRPr="00A70974" w:rsidRDefault="0045220D" w:rsidP="00487D46">
            <w:pPr>
              <w:jc w:val="center"/>
              <w:rPr>
                <w:sz w:val="17"/>
                <w:szCs w:val="17"/>
              </w:rPr>
            </w:pPr>
            <w:r w:rsidRPr="00A70974">
              <w:rPr>
                <w:sz w:val="17"/>
                <w:szCs w:val="17"/>
              </w:rPr>
              <w:t>103,60</w:t>
            </w:r>
          </w:p>
        </w:tc>
        <w:tc>
          <w:tcPr>
            <w:tcW w:w="693" w:type="dxa"/>
            <w:tcBorders>
              <w:top w:val="nil"/>
              <w:left w:val="nil"/>
              <w:bottom w:val="single" w:sz="4" w:space="0" w:color="auto"/>
              <w:right w:val="single" w:sz="4" w:space="0" w:color="auto"/>
            </w:tcBorders>
            <w:shd w:val="clear" w:color="000000" w:fill="FFFFFF"/>
            <w:vAlign w:val="center"/>
          </w:tcPr>
          <w:p w14:paraId="0D982B1D" w14:textId="77777777" w:rsidR="0045220D" w:rsidRPr="00A70974" w:rsidRDefault="0045220D" w:rsidP="00487D46">
            <w:pPr>
              <w:jc w:val="center"/>
              <w:rPr>
                <w:sz w:val="17"/>
                <w:szCs w:val="17"/>
              </w:rPr>
            </w:pPr>
            <w:r w:rsidRPr="00A70974">
              <w:rPr>
                <w:sz w:val="17"/>
                <w:szCs w:val="17"/>
              </w:rPr>
              <w:t>103,60</w:t>
            </w:r>
          </w:p>
        </w:tc>
        <w:tc>
          <w:tcPr>
            <w:tcW w:w="693" w:type="dxa"/>
            <w:tcBorders>
              <w:top w:val="nil"/>
              <w:left w:val="nil"/>
              <w:bottom w:val="single" w:sz="4" w:space="0" w:color="auto"/>
              <w:right w:val="single" w:sz="4" w:space="0" w:color="auto"/>
            </w:tcBorders>
            <w:shd w:val="clear" w:color="000000" w:fill="FFFFFF"/>
            <w:vAlign w:val="center"/>
          </w:tcPr>
          <w:p w14:paraId="21BAB01C" w14:textId="77777777" w:rsidR="0045220D" w:rsidRPr="00A70974" w:rsidRDefault="0045220D" w:rsidP="00487D46">
            <w:pPr>
              <w:jc w:val="center"/>
              <w:rPr>
                <w:sz w:val="17"/>
                <w:szCs w:val="17"/>
              </w:rPr>
            </w:pPr>
            <w:r w:rsidRPr="00A70974">
              <w:rPr>
                <w:sz w:val="17"/>
                <w:szCs w:val="17"/>
              </w:rPr>
              <w:t>108,72</w:t>
            </w:r>
          </w:p>
        </w:tc>
        <w:tc>
          <w:tcPr>
            <w:tcW w:w="694" w:type="dxa"/>
            <w:tcBorders>
              <w:top w:val="nil"/>
              <w:left w:val="nil"/>
              <w:bottom w:val="single" w:sz="4" w:space="0" w:color="auto"/>
              <w:right w:val="single" w:sz="4" w:space="0" w:color="auto"/>
            </w:tcBorders>
            <w:shd w:val="clear" w:color="000000" w:fill="FFFFFF"/>
            <w:vAlign w:val="center"/>
          </w:tcPr>
          <w:p w14:paraId="1202E679" w14:textId="77777777" w:rsidR="0045220D" w:rsidRPr="00A70974" w:rsidRDefault="0045220D" w:rsidP="00487D46">
            <w:pPr>
              <w:jc w:val="center"/>
              <w:rPr>
                <w:sz w:val="17"/>
                <w:szCs w:val="17"/>
              </w:rPr>
            </w:pPr>
            <w:r w:rsidRPr="00A70974">
              <w:rPr>
                <w:sz w:val="17"/>
                <w:szCs w:val="17"/>
              </w:rPr>
              <w:t>108,72</w:t>
            </w:r>
          </w:p>
        </w:tc>
        <w:tc>
          <w:tcPr>
            <w:tcW w:w="694" w:type="dxa"/>
            <w:tcBorders>
              <w:top w:val="nil"/>
              <w:left w:val="nil"/>
              <w:bottom w:val="single" w:sz="4" w:space="0" w:color="auto"/>
              <w:right w:val="single" w:sz="4" w:space="0" w:color="auto"/>
            </w:tcBorders>
            <w:shd w:val="clear" w:color="000000" w:fill="FFFFFF"/>
            <w:vAlign w:val="center"/>
          </w:tcPr>
          <w:p w14:paraId="145065F2" w14:textId="77777777" w:rsidR="0045220D" w:rsidRPr="00A70974" w:rsidRDefault="0045220D" w:rsidP="00487D46">
            <w:pPr>
              <w:jc w:val="center"/>
              <w:rPr>
                <w:sz w:val="17"/>
                <w:szCs w:val="17"/>
              </w:rPr>
            </w:pPr>
            <w:r w:rsidRPr="00A70974">
              <w:rPr>
                <w:sz w:val="17"/>
                <w:szCs w:val="17"/>
              </w:rPr>
              <w:t>116,35</w:t>
            </w:r>
          </w:p>
        </w:tc>
        <w:tc>
          <w:tcPr>
            <w:tcW w:w="694" w:type="dxa"/>
            <w:tcBorders>
              <w:top w:val="nil"/>
              <w:left w:val="nil"/>
              <w:bottom w:val="single" w:sz="4" w:space="0" w:color="auto"/>
              <w:right w:val="single" w:sz="4" w:space="0" w:color="auto"/>
            </w:tcBorders>
            <w:shd w:val="clear" w:color="000000" w:fill="FFFFFF"/>
            <w:vAlign w:val="center"/>
          </w:tcPr>
          <w:p w14:paraId="6B63B6A9" w14:textId="77777777" w:rsidR="0045220D" w:rsidRPr="00A70974" w:rsidRDefault="0045220D" w:rsidP="00487D46">
            <w:pPr>
              <w:jc w:val="center"/>
              <w:rPr>
                <w:sz w:val="17"/>
                <w:szCs w:val="17"/>
              </w:rPr>
            </w:pPr>
            <w:r w:rsidRPr="00A70974">
              <w:rPr>
                <w:sz w:val="17"/>
                <w:szCs w:val="17"/>
              </w:rPr>
              <w:t>116,35</w:t>
            </w:r>
          </w:p>
        </w:tc>
        <w:tc>
          <w:tcPr>
            <w:tcW w:w="694" w:type="dxa"/>
            <w:tcBorders>
              <w:top w:val="nil"/>
              <w:left w:val="nil"/>
              <w:bottom w:val="single" w:sz="4" w:space="0" w:color="auto"/>
              <w:right w:val="single" w:sz="4" w:space="0" w:color="auto"/>
            </w:tcBorders>
            <w:shd w:val="clear" w:color="000000" w:fill="FFFFFF"/>
            <w:vAlign w:val="center"/>
          </w:tcPr>
          <w:p w14:paraId="6B636D5C" w14:textId="77777777" w:rsidR="0045220D" w:rsidRPr="00A70974" w:rsidRDefault="0045220D" w:rsidP="00487D46">
            <w:pPr>
              <w:jc w:val="center"/>
              <w:rPr>
                <w:sz w:val="17"/>
                <w:szCs w:val="17"/>
              </w:rPr>
            </w:pPr>
            <w:r w:rsidRPr="00A70974">
              <w:rPr>
                <w:sz w:val="17"/>
                <w:szCs w:val="17"/>
              </w:rPr>
              <w:t>126,13</w:t>
            </w:r>
          </w:p>
        </w:tc>
        <w:tc>
          <w:tcPr>
            <w:tcW w:w="693" w:type="dxa"/>
            <w:tcBorders>
              <w:top w:val="nil"/>
              <w:left w:val="nil"/>
              <w:bottom w:val="single" w:sz="4" w:space="0" w:color="auto"/>
              <w:right w:val="single" w:sz="4" w:space="0" w:color="auto"/>
            </w:tcBorders>
            <w:shd w:val="clear" w:color="000000" w:fill="FFFFFF"/>
            <w:vAlign w:val="center"/>
          </w:tcPr>
          <w:p w14:paraId="606763AC" w14:textId="77777777" w:rsidR="0045220D" w:rsidRPr="00A70974" w:rsidRDefault="0045220D" w:rsidP="00487D46">
            <w:pPr>
              <w:jc w:val="center"/>
              <w:rPr>
                <w:sz w:val="17"/>
                <w:szCs w:val="17"/>
              </w:rPr>
            </w:pPr>
            <w:r w:rsidRPr="00A70974">
              <w:rPr>
                <w:sz w:val="17"/>
                <w:szCs w:val="17"/>
              </w:rPr>
              <w:t>126,13</w:t>
            </w:r>
          </w:p>
        </w:tc>
        <w:tc>
          <w:tcPr>
            <w:tcW w:w="693" w:type="dxa"/>
            <w:tcBorders>
              <w:top w:val="nil"/>
              <w:left w:val="nil"/>
              <w:bottom w:val="single" w:sz="4" w:space="0" w:color="auto"/>
              <w:right w:val="single" w:sz="4" w:space="0" w:color="auto"/>
            </w:tcBorders>
            <w:shd w:val="clear" w:color="000000" w:fill="FFFFFF"/>
            <w:vAlign w:val="center"/>
          </w:tcPr>
          <w:p w14:paraId="7967A40F" w14:textId="77777777" w:rsidR="0045220D" w:rsidRPr="00A70974" w:rsidRDefault="0045220D" w:rsidP="00487D46">
            <w:pPr>
              <w:jc w:val="center"/>
              <w:rPr>
                <w:sz w:val="17"/>
                <w:szCs w:val="17"/>
              </w:rPr>
            </w:pPr>
            <w:r w:rsidRPr="00A70974">
              <w:rPr>
                <w:sz w:val="17"/>
                <w:szCs w:val="17"/>
              </w:rPr>
              <w:t>133,73</w:t>
            </w:r>
          </w:p>
        </w:tc>
        <w:tc>
          <w:tcPr>
            <w:tcW w:w="695" w:type="dxa"/>
            <w:tcBorders>
              <w:top w:val="nil"/>
              <w:left w:val="nil"/>
              <w:bottom w:val="single" w:sz="4" w:space="0" w:color="auto"/>
              <w:right w:val="single" w:sz="4" w:space="0" w:color="auto"/>
            </w:tcBorders>
            <w:shd w:val="clear" w:color="000000" w:fill="FFFFFF"/>
            <w:vAlign w:val="center"/>
          </w:tcPr>
          <w:p w14:paraId="180DC6D7" w14:textId="77777777" w:rsidR="0045220D" w:rsidRPr="00A70974" w:rsidRDefault="0045220D" w:rsidP="00487D46">
            <w:pPr>
              <w:jc w:val="center"/>
              <w:rPr>
                <w:sz w:val="17"/>
                <w:szCs w:val="17"/>
              </w:rPr>
            </w:pPr>
            <w:r w:rsidRPr="00A70974">
              <w:rPr>
                <w:sz w:val="17"/>
                <w:szCs w:val="17"/>
              </w:rPr>
              <w:t>133,73</w:t>
            </w:r>
          </w:p>
        </w:tc>
        <w:tc>
          <w:tcPr>
            <w:tcW w:w="694" w:type="dxa"/>
            <w:tcBorders>
              <w:top w:val="nil"/>
              <w:left w:val="nil"/>
              <w:bottom w:val="single" w:sz="4" w:space="0" w:color="auto"/>
              <w:right w:val="single" w:sz="4" w:space="0" w:color="auto"/>
            </w:tcBorders>
            <w:shd w:val="clear" w:color="000000" w:fill="FFFFFF"/>
            <w:vAlign w:val="center"/>
          </w:tcPr>
          <w:p w14:paraId="6391F574" w14:textId="77777777" w:rsidR="0045220D" w:rsidRPr="00A70974" w:rsidRDefault="0045220D" w:rsidP="00487D46">
            <w:pPr>
              <w:jc w:val="center"/>
              <w:rPr>
                <w:sz w:val="17"/>
                <w:szCs w:val="17"/>
              </w:rPr>
            </w:pPr>
            <w:r w:rsidRPr="00A70974">
              <w:rPr>
                <w:sz w:val="17"/>
                <w:szCs w:val="17"/>
              </w:rPr>
              <w:t>141,49</w:t>
            </w:r>
          </w:p>
        </w:tc>
      </w:tr>
      <w:tr w:rsidR="0045220D" w:rsidRPr="00A70974" w14:paraId="2EEAC35C" w14:textId="77777777" w:rsidTr="00487D46">
        <w:trPr>
          <w:gridAfter w:val="1"/>
          <w:wAfter w:w="16" w:type="dxa"/>
          <w:trHeight w:val="802"/>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E784331" w14:textId="77777777" w:rsidR="0045220D" w:rsidRPr="00A70974" w:rsidRDefault="0045220D" w:rsidP="00487D46">
            <w:pPr>
              <w:jc w:val="center"/>
              <w:rPr>
                <w:szCs w:val="22"/>
              </w:rPr>
            </w:pPr>
            <w:r w:rsidRPr="00A70974">
              <w:rPr>
                <w:szCs w:val="22"/>
              </w:rPr>
              <w:t>2.</w:t>
            </w:r>
          </w:p>
        </w:tc>
        <w:tc>
          <w:tcPr>
            <w:tcW w:w="1944" w:type="dxa"/>
            <w:tcBorders>
              <w:top w:val="nil"/>
              <w:left w:val="single" w:sz="4" w:space="0" w:color="auto"/>
              <w:bottom w:val="single" w:sz="4" w:space="0" w:color="auto"/>
              <w:right w:val="single" w:sz="4" w:space="0" w:color="auto"/>
            </w:tcBorders>
            <w:shd w:val="clear" w:color="000000" w:fill="FFFFFF"/>
            <w:vAlign w:val="center"/>
            <w:hideMark/>
          </w:tcPr>
          <w:p w14:paraId="56B66F03" w14:textId="77777777" w:rsidR="0045220D" w:rsidRPr="00A70974" w:rsidRDefault="0045220D" w:rsidP="00487D46">
            <w:pPr>
              <w:rPr>
                <w:szCs w:val="22"/>
              </w:rPr>
            </w:pPr>
            <w:r w:rsidRPr="00A70974">
              <w:rPr>
                <w:szCs w:val="22"/>
              </w:rPr>
              <w:t xml:space="preserve">Прочие потребители  </w:t>
            </w:r>
          </w:p>
          <w:p w14:paraId="2FCDB97B" w14:textId="77777777" w:rsidR="0045220D" w:rsidRPr="00A70974" w:rsidRDefault="0045220D" w:rsidP="00487D46">
            <w:pPr>
              <w:rPr>
                <w:szCs w:val="22"/>
              </w:rPr>
            </w:pPr>
            <w:r w:rsidRPr="00A70974">
              <w:rPr>
                <w:szCs w:val="22"/>
              </w:rPr>
              <w:t>(без НДС)</w:t>
            </w:r>
          </w:p>
        </w:tc>
        <w:tc>
          <w:tcPr>
            <w:tcW w:w="834" w:type="dxa"/>
            <w:tcBorders>
              <w:top w:val="nil"/>
              <w:left w:val="nil"/>
              <w:bottom w:val="single" w:sz="4" w:space="0" w:color="auto"/>
              <w:right w:val="single" w:sz="4" w:space="0" w:color="auto"/>
            </w:tcBorders>
            <w:shd w:val="clear" w:color="000000" w:fill="FFFFFF"/>
            <w:vAlign w:val="center"/>
          </w:tcPr>
          <w:p w14:paraId="02517309" w14:textId="77777777" w:rsidR="0045220D" w:rsidRPr="00A70974" w:rsidRDefault="0045220D" w:rsidP="00487D46">
            <w:pPr>
              <w:jc w:val="center"/>
              <w:rPr>
                <w:sz w:val="17"/>
                <w:szCs w:val="17"/>
              </w:rPr>
            </w:pPr>
            <w:r w:rsidRPr="00A70974">
              <w:rPr>
                <w:sz w:val="17"/>
                <w:szCs w:val="17"/>
              </w:rPr>
              <w:t>74,94</w:t>
            </w:r>
          </w:p>
        </w:tc>
        <w:tc>
          <w:tcPr>
            <w:tcW w:w="694" w:type="dxa"/>
            <w:tcBorders>
              <w:top w:val="nil"/>
              <w:left w:val="nil"/>
              <w:bottom w:val="single" w:sz="4" w:space="0" w:color="auto"/>
              <w:right w:val="single" w:sz="4" w:space="0" w:color="auto"/>
            </w:tcBorders>
            <w:shd w:val="clear" w:color="000000" w:fill="FFFFFF"/>
            <w:vAlign w:val="center"/>
          </w:tcPr>
          <w:p w14:paraId="09B6E176" w14:textId="77777777" w:rsidR="0045220D" w:rsidRPr="00A70974" w:rsidRDefault="0045220D" w:rsidP="00487D46">
            <w:pPr>
              <w:jc w:val="center"/>
              <w:rPr>
                <w:sz w:val="17"/>
                <w:szCs w:val="17"/>
              </w:rPr>
            </w:pPr>
            <w:r w:rsidRPr="00A70974">
              <w:rPr>
                <w:sz w:val="17"/>
                <w:szCs w:val="17"/>
              </w:rPr>
              <w:t>74,94</w:t>
            </w:r>
          </w:p>
        </w:tc>
        <w:tc>
          <w:tcPr>
            <w:tcW w:w="693" w:type="dxa"/>
            <w:tcBorders>
              <w:top w:val="nil"/>
              <w:left w:val="nil"/>
              <w:bottom w:val="single" w:sz="4" w:space="0" w:color="auto"/>
              <w:right w:val="single" w:sz="4" w:space="0" w:color="auto"/>
            </w:tcBorders>
            <w:shd w:val="clear" w:color="000000" w:fill="FFFFFF"/>
            <w:vAlign w:val="center"/>
          </w:tcPr>
          <w:p w14:paraId="47F42065" w14:textId="77777777" w:rsidR="0045220D" w:rsidRPr="00A70974" w:rsidRDefault="0045220D" w:rsidP="00487D46">
            <w:pPr>
              <w:jc w:val="center"/>
              <w:rPr>
                <w:sz w:val="17"/>
                <w:szCs w:val="17"/>
              </w:rPr>
            </w:pPr>
            <w:r w:rsidRPr="00A70974">
              <w:rPr>
                <w:sz w:val="17"/>
                <w:szCs w:val="17"/>
              </w:rPr>
              <w:t>79,84</w:t>
            </w:r>
          </w:p>
        </w:tc>
        <w:tc>
          <w:tcPr>
            <w:tcW w:w="694" w:type="dxa"/>
            <w:tcBorders>
              <w:top w:val="nil"/>
              <w:left w:val="nil"/>
              <w:bottom w:val="single" w:sz="4" w:space="0" w:color="auto"/>
              <w:right w:val="single" w:sz="4" w:space="0" w:color="auto"/>
            </w:tcBorders>
            <w:shd w:val="clear" w:color="000000" w:fill="FFFFFF"/>
            <w:vAlign w:val="center"/>
          </w:tcPr>
          <w:p w14:paraId="7B8B99D2" w14:textId="77777777" w:rsidR="0045220D" w:rsidRPr="00A70974" w:rsidRDefault="0045220D" w:rsidP="00487D46">
            <w:pPr>
              <w:jc w:val="center"/>
              <w:rPr>
                <w:sz w:val="17"/>
                <w:szCs w:val="17"/>
              </w:rPr>
            </w:pPr>
            <w:r w:rsidRPr="00A70974">
              <w:rPr>
                <w:sz w:val="17"/>
                <w:szCs w:val="17"/>
              </w:rPr>
              <w:t>75,77</w:t>
            </w:r>
          </w:p>
        </w:tc>
        <w:tc>
          <w:tcPr>
            <w:tcW w:w="694" w:type="dxa"/>
            <w:tcBorders>
              <w:top w:val="nil"/>
              <w:left w:val="nil"/>
              <w:bottom w:val="single" w:sz="4" w:space="0" w:color="auto"/>
              <w:right w:val="single" w:sz="4" w:space="0" w:color="auto"/>
            </w:tcBorders>
            <w:shd w:val="clear" w:color="000000" w:fill="FFFFFF"/>
            <w:vAlign w:val="center"/>
          </w:tcPr>
          <w:p w14:paraId="359907B9" w14:textId="77777777" w:rsidR="0045220D" w:rsidRPr="00A70974" w:rsidRDefault="0045220D" w:rsidP="00487D46">
            <w:pPr>
              <w:jc w:val="center"/>
              <w:rPr>
                <w:sz w:val="17"/>
                <w:szCs w:val="17"/>
              </w:rPr>
            </w:pPr>
            <w:r w:rsidRPr="00A70974">
              <w:rPr>
                <w:sz w:val="17"/>
                <w:szCs w:val="17"/>
              </w:rPr>
              <w:t>79,56</w:t>
            </w:r>
          </w:p>
        </w:tc>
        <w:tc>
          <w:tcPr>
            <w:tcW w:w="694" w:type="dxa"/>
            <w:tcBorders>
              <w:top w:val="nil"/>
              <w:left w:val="nil"/>
              <w:bottom w:val="single" w:sz="4" w:space="0" w:color="auto"/>
              <w:right w:val="single" w:sz="4" w:space="0" w:color="auto"/>
            </w:tcBorders>
            <w:shd w:val="clear" w:color="000000" w:fill="FFFFFF"/>
            <w:vAlign w:val="center"/>
          </w:tcPr>
          <w:p w14:paraId="4ACA168E" w14:textId="77777777" w:rsidR="0045220D" w:rsidRPr="00A70974" w:rsidRDefault="0045220D" w:rsidP="00487D46">
            <w:pPr>
              <w:jc w:val="center"/>
              <w:rPr>
                <w:sz w:val="17"/>
                <w:szCs w:val="17"/>
              </w:rPr>
            </w:pPr>
            <w:r w:rsidRPr="00A70974">
              <w:rPr>
                <w:sz w:val="17"/>
                <w:szCs w:val="17"/>
              </w:rPr>
              <w:t>79,56</w:t>
            </w:r>
          </w:p>
        </w:tc>
        <w:tc>
          <w:tcPr>
            <w:tcW w:w="693" w:type="dxa"/>
            <w:tcBorders>
              <w:top w:val="nil"/>
              <w:left w:val="nil"/>
              <w:bottom w:val="single" w:sz="4" w:space="0" w:color="auto"/>
              <w:right w:val="single" w:sz="4" w:space="0" w:color="auto"/>
            </w:tcBorders>
            <w:shd w:val="clear" w:color="000000" w:fill="FFFFFF"/>
            <w:vAlign w:val="center"/>
          </w:tcPr>
          <w:p w14:paraId="45D010F7" w14:textId="77777777" w:rsidR="0045220D" w:rsidRPr="00A70974" w:rsidRDefault="0045220D" w:rsidP="00487D46">
            <w:pPr>
              <w:jc w:val="center"/>
              <w:rPr>
                <w:sz w:val="17"/>
                <w:szCs w:val="17"/>
              </w:rPr>
            </w:pPr>
            <w:r w:rsidRPr="00A70974">
              <w:rPr>
                <w:sz w:val="17"/>
                <w:szCs w:val="17"/>
              </w:rPr>
              <w:t>82,98</w:t>
            </w:r>
          </w:p>
        </w:tc>
        <w:tc>
          <w:tcPr>
            <w:tcW w:w="694" w:type="dxa"/>
            <w:tcBorders>
              <w:top w:val="nil"/>
              <w:left w:val="nil"/>
              <w:bottom w:val="single" w:sz="4" w:space="0" w:color="auto"/>
              <w:right w:val="single" w:sz="4" w:space="0" w:color="auto"/>
            </w:tcBorders>
            <w:shd w:val="clear" w:color="000000" w:fill="FFFFFF"/>
            <w:vAlign w:val="center"/>
          </w:tcPr>
          <w:p w14:paraId="5A27A33A" w14:textId="77777777" w:rsidR="0045220D" w:rsidRPr="00A70974" w:rsidRDefault="0045220D" w:rsidP="00487D46">
            <w:pPr>
              <w:jc w:val="center"/>
              <w:rPr>
                <w:sz w:val="17"/>
                <w:szCs w:val="17"/>
              </w:rPr>
            </w:pPr>
            <w:r w:rsidRPr="00A70974">
              <w:rPr>
                <w:sz w:val="17"/>
                <w:szCs w:val="17"/>
              </w:rPr>
              <w:t>82,98</w:t>
            </w:r>
          </w:p>
        </w:tc>
        <w:tc>
          <w:tcPr>
            <w:tcW w:w="692" w:type="dxa"/>
            <w:tcBorders>
              <w:top w:val="nil"/>
              <w:left w:val="nil"/>
              <w:bottom w:val="single" w:sz="4" w:space="0" w:color="auto"/>
              <w:right w:val="single" w:sz="4" w:space="0" w:color="auto"/>
            </w:tcBorders>
            <w:shd w:val="clear" w:color="000000" w:fill="FFFFFF"/>
            <w:vAlign w:val="center"/>
          </w:tcPr>
          <w:p w14:paraId="3DADDD8F" w14:textId="77777777" w:rsidR="0045220D" w:rsidRPr="00A70974" w:rsidRDefault="0045220D" w:rsidP="00487D46">
            <w:pPr>
              <w:jc w:val="center"/>
              <w:rPr>
                <w:sz w:val="17"/>
                <w:szCs w:val="17"/>
              </w:rPr>
            </w:pPr>
            <w:r w:rsidRPr="00A70974">
              <w:rPr>
                <w:sz w:val="17"/>
                <w:szCs w:val="17"/>
              </w:rPr>
              <w:t>86,33</w:t>
            </w:r>
          </w:p>
        </w:tc>
        <w:tc>
          <w:tcPr>
            <w:tcW w:w="693" w:type="dxa"/>
            <w:tcBorders>
              <w:top w:val="nil"/>
              <w:left w:val="nil"/>
              <w:bottom w:val="single" w:sz="4" w:space="0" w:color="auto"/>
              <w:right w:val="single" w:sz="4" w:space="0" w:color="auto"/>
            </w:tcBorders>
            <w:shd w:val="clear" w:color="000000" w:fill="FFFFFF"/>
            <w:vAlign w:val="center"/>
          </w:tcPr>
          <w:p w14:paraId="52198998" w14:textId="77777777" w:rsidR="0045220D" w:rsidRPr="00A70974" w:rsidRDefault="0045220D" w:rsidP="00487D46">
            <w:pPr>
              <w:jc w:val="center"/>
              <w:rPr>
                <w:sz w:val="17"/>
                <w:szCs w:val="17"/>
              </w:rPr>
            </w:pPr>
            <w:r w:rsidRPr="00A70974">
              <w:rPr>
                <w:sz w:val="17"/>
                <w:szCs w:val="17"/>
              </w:rPr>
              <w:t>86,33</w:t>
            </w:r>
          </w:p>
        </w:tc>
        <w:tc>
          <w:tcPr>
            <w:tcW w:w="693" w:type="dxa"/>
            <w:tcBorders>
              <w:top w:val="nil"/>
              <w:left w:val="nil"/>
              <w:bottom w:val="single" w:sz="4" w:space="0" w:color="auto"/>
              <w:right w:val="single" w:sz="4" w:space="0" w:color="auto"/>
            </w:tcBorders>
            <w:shd w:val="clear" w:color="000000" w:fill="FFFFFF"/>
            <w:vAlign w:val="center"/>
          </w:tcPr>
          <w:p w14:paraId="38C07378" w14:textId="77777777" w:rsidR="0045220D" w:rsidRPr="00A70974" w:rsidRDefault="0045220D" w:rsidP="00487D46">
            <w:pPr>
              <w:jc w:val="center"/>
              <w:rPr>
                <w:sz w:val="17"/>
                <w:szCs w:val="17"/>
              </w:rPr>
            </w:pPr>
            <w:r w:rsidRPr="00A70974">
              <w:rPr>
                <w:sz w:val="17"/>
                <w:szCs w:val="17"/>
              </w:rPr>
              <w:t>90,60</w:t>
            </w:r>
          </w:p>
        </w:tc>
        <w:tc>
          <w:tcPr>
            <w:tcW w:w="694" w:type="dxa"/>
            <w:tcBorders>
              <w:top w:val="nil"/>
              <w:left w:val="nil"/>
              <w:bottom w:val="single" w:sz="4" w:space="0" w:color="auto"/>
              <w:right w:val="single" w:sz="4" w:space="0" w:color="auto"/>
            </w:tcBorders>
            <w:shd w:val="clear" w:color="000000" w:fill="FFFFFF"/>
            <w:vAlign w:val="center"/>
          </w:tcPr>
          <w:p w14:paraId="4A1AA7F9" w14:textId="77777777" w:rsidR="0045220D" w:rsidRPr="00A70974" w:rsidRDefault="0045220D" w:rsidP="00487D46">
            <w:pPr>
              <w:jc w:val="center"/>
              <w:rPr>
                <w:sz w:val="17"/>
                <w:szCs w:val="17"/>
              </w:rPr>
            </w:pPr>
            <w:r w:rsidRPr="00A70974">
              <w:rPr>
                <w:sz w:val="17"/>
                <w:szCs w:val="17"/>
              </w:rPr>
              <w:t>90,60</w:t>
            </w:r>
          </w:p>
        </w:tc>
        <w:tc>
          <w:tcPr>
            <w:tcW w:w="694" w:type="dxa"/>
            <w:tcBorders>
              <w:top w:val="nil"/>
              <w:left w:val="nil"/>
              <w:bottom w:val="single" w:sz="4" w:space="0" w:color="auto"/>
              <w:right w:val="single" w:sz="4" w:space="0" w:color="auto"/>
            </w:tcBorders>
            <w:shd w:val="clear" w:color="000000" w:fill="FFFFFF"/>
            <w:vAlign w:val="center"/>
          </w:tcPr>
          <w:p w14:paraId="7BAACC14" w14:textId="77777777" w:rsidR="0045220D" w:rsidRPr="00A70974" w:rsidRDefault="0045220D" w:rsidP="00487D46">
            <w:pPr>
              <w:jc w:val="center"/>
              <w:rPr>
                <w:sz w:val="17"/>
                <w:szCs w:val="17"/>
              </w:rPr>
            </w:pPr>
            <w:r w:rsidRPr="00A70974">
              <w:rPr>
                <w:sz w:val="17"/>
                <w:szCs w:val="17"/>
              </w:rPr>
              <w:t>96,96</w:t>
            </w:r>
          </w:p>
        </w:tc>
        <w:tc>
          <w:tcPr>
            <w:tcW w:w="694" w:type="dxa"/>
            <w:tcBorders>
              <w:top w:val="nil"/>
              <w:left w:val="nil"/>
              <w:bottom w:val="single" w:sz="4" w:space="0" w:color="auto"/>
              <w:right w:val="single" w:sz="4" w:space="0" w:color="auto"/>
            </w:tcBorders>
            <w:shd w:val="clear" w:color="000000" w:fill="FFFFFF"/>
            <w:vAlign w:val="center"/>
          </w:tcPr>
          <w:p w14:paraId="62640630" w14:textId="77777777" w:rsidR="0045220D" w:rsidRPr="00A70974" w:rsidRDefault="0045220D" w:rsidP="00487D46">
            <w:pPr>
              <w:jc w:val="center"/>
              <w:rPr>
                <w:sz w:val="17"/>
                <w:szCs w:val="17"/>
              </w:rPr>
            </w:pPr>
            <w:r w:rsidRPr="00A70974">
              <w:rPr>
                <w:sz w:val="17"/>
                <w:szCs w:val="17"/>
              </w:rPr>
              <w:t>96,96</w:t>
            </w:r>
          </w:p>
        </w:tc>
        <w:tc>
          <w:tcPr>
            <w:tcW w:w="694" w:type="dxa"/>
            <w:tcBorders>
              <w:top w:val="nil"/>
              <w:left w:val="nil"/>
              <w:bottom w:val="single" w:sz="4" w:space="0" w:color="auto"/>
              <w:right w:val="single" w:sz="4" w:space="0" w:color="auto"/>
            </w:tcBorders>
            <w:shd w:val="clear" w:color="000000" w:fill="FFFFFF"/>
            <w:vAlign w:val="center"/>
          </w:tcPr>
          <w:p w14:paraId="324E4112" w14:textId="77777777" w:rsidR="0045220D" w:rsidRPr="00A70974" w:rsidRDefault="0045220D" w:rsidP="00487D46">
            <w:pPr>
              <w:jc w:val="center"/>
              <w:rPr>
                <w:sz w:val="17"/>
                <w:szCs w:val="17"/>
              </w:rPr>
            </w:pPr>
            <w:r w:rsidRPr="00A70974">
              <w:rPr>
                <w:sz w:val="17"/>
                <w:szCs w:val="17"/>
              </w:rPr>
              <w:t>105,11</w:t>
            </w:r>
          </w:p>
        </w:tc>
        <w:tc>
          <w:tcPr>
            <w:tcW w:w="693" w:type="dxa"/>
            <w:tcBorders>
              <w:top w:val="nil"/>
              <w:left w:val="nil"/>
              <w:bottom w:val="single" w:sz="4" w:space="0" w:color="auto"/>
              <w:right w:val="single" w:sz="4" w:space="0" w:color="auto"/>
            </w:tcBorders>
            <w:shd w:val="clear" w:color="000000" w:fill="FFFFFF"/>
            <w:vAlign w:val="center"/>
          </w:tcPr>
          <w:p w14:paraId="7F231D03" w14:textId="77777777" w:rsidR="0045220D" w:rsidRPr="00A70974" w:rsidRDefault="0045220D" w:rsidP="00487D46">
            <w:pPr>
              <w:jc w:val="center"/>
              <w:rPr>
                <w:sz w:val="17"/>
                <w:szCs w:val="17"/>
              </w:rPr>
            </w:pPr>
            <w:r w:rsidRPr="00A70974">
              <w:rPr>
                <w:sz w:val="17"/>
                <w:szCs w:val="17"/>
              </w:rPr>
              <w:t>105,11</w:t>
            </w:r>
          </w:p>
        </w:tc>
        <w:tc>
          <w:tcPr>
            <w:tcW w:w="693" w:type="dxa"/>
            <w:tcBorders>
              <w:top w:val="nil"/>
              <w:left w:val="nil"/>
              <w:bottom w:val="single" w:sz="4" w:space="0" w:color="auto"/>
              <w:right w:val="single" w:sz="4" w:space="0" w:color="auto"/>
            </w:tcBorders>
            <w:shd w:val="clear" w:color="000000" w:fill="FFFFFF"/>
            <w:vAlign w:val="center"/>
          </w:tcPr>
          <w:p w14:paraId="011CF541" w14:textId="77777777" w:rsidR="0045220D" w:rsidRPr="00A70974" w:rsidRDefault="0045220D" w:rsidP="00487D46">
            <w:pPr>
              <w:jc w:val="center"/>
              <w:rPr>
                <w:sz w:val="17"/>
                <w:szCs w:val="17"/>
              </w:rPr>
            </w:pPr>
            <w:r w:rsidRPr="00A70974">
              <w:rPr>
                <w:sz w:val="17"/>
                <w:szCs w:val="17"/>
              </w:rPr>
              <w:t>111,44</w:t>
            </w:r>
          </w:p>
        </w:tc>
        <w:tc>
          <w:tcPr>
            <w:tcW w:w="695" w:type="dxa"/>
            <w:tcBorders>
              <w:top w:val="nil"/>
              <w:left w:val="nil"/>
              <w:bottom w:val="single" w:sz="4" w:space="0" w:color="auto"/>
              <w:right w:val="single" w:sz="4" w:space="0" w:color="auto"/>
            </w:tcBorders>
            <w:shd w:val="clear" w:color="000000" w:fill="FFFFFF"/>
            <w:vAlign w:val="center"/>
          </w:tcPr>
          <w:p w14:paraId="4EF96726" w14:textId="77777777" w:rsidR="0045220D" w:rsidRPr="00A70974" w:rsidRDefault="0045220D" w:rsidP="00487D46">
            <w:pPr>
              <w:jc w:val="center"/>
              <w:rPr>
                <w:sz w:val="17"/>
                <w:szCs w:val="17"/>
              </w:rPr>
            </w:pPr>
            <w:r w:rsidRPr="00A70974">
              <w:rPr>
                <w:sz w:val="17"/>
                <w:szCs w:val="17"/>
              </w:rPr>
              <w:t>111,44</w:t>
            </w:r>
          </w:p>
        </w:tc>
        <w:tc>
          <w:tcPr>
            <w:tcW w:w="694" w:type="dxa"/>
            <w:tcBorders>
              <w:top w:val="nil"/>
              <w:left w:val="nil"/>
              <w:bottom w:val="single" w:sz="4" w:space="0" w:color="auto"/>
              <w:right w:val="single" w:sz="4" w:space="0" w:color="auto"/>
            </w:tcBorders>
            <w:shd w:val="clear" w:color="000000" w:fill="FFFFFF"/>
            <w:vAlign w:val="center"/>
          </w:tcPr>
          <w:p w14:paraId="50F700E9" w14:textId="77777777" w:rsidR="0045220D" w:rsidRPr="00A70974" w:rsidRDefault="0045220D" w:rsidP="00487D46">
            <w:pPr>
              <w:jc w:val="center"/>
              <w:rPr>
                <w:sz w:val="17"/>
                <w:szCs w:val="17"/>
              </w:rPr>
            </w:pPr>
            <w:r w:rsidRPr="00A70974">
              <w:rPr>
                <w:sz w:val="17"/>
                <w:szCs w:val="17"/>
              </w:rPr>
              <w:t>117,91</w:t>
            </w:r>
          </w:p>
        </w:tc>
      </w:tr>
      <w:tr w:rsidR="0045220D" w:rsidRPr="00A70974" w14:paraId="0D9C29E0" w14:textId="77777777" w:rsidTr="00487D46">
        <w:trPr>
          <w:trHeight w:val="402"/>
        </w:trPr>
        <w:tc>
          <w:tcPr>
            <w:tcW w:w="1583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7F557CA8" w14:textId="77777777" w:rsidR="0045220D" w:rsidRPr="00A70974" w:rsidRDefault="0045220D" w:rsidP="00487D46">
            <w:pPr>
              <w:jc w:val="center"/>
            </w:pPr>
            <w:r w:rsidRPr="00A70974">
              <w:rPr>
                <w:sz w:val="28"/>
              </w:rPr>
              <w:t>2. Водоотведение</w:t>
            </w:r>
          </w:p>
        </w:tc>
      </w:tr>
      <w:tr w:rsidR="0045220D" w:rsidRPr="00A70974" w14:paraId="0AF82B6A" w14:textId="77777777" w:rsidTr="00487D46">
        <w:trPr>
          <w:gridAfter w:val="1"/>
          <w:wAfter w:w="16" w:type="dxa"/>
          <w:trHeight w:val="7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AFF3F22" w14:textId="77777777" w:rsidR="0045220D" w:rsidRPr="00A70974" w:rsidRDefault="0045220D" w:rsidP="00487D46">
            <w:pPr>
              <w:jc w:val="center"/>
              <w:rPr>
                <w:szCs w:val="22"/>
              </w:rPr>
            </w:pPr>
            <w:r w:rsidRPr="00A70974">
              <w:rPr>
                <w:szCs w:val="22"/>
              </w:rPr>
              <w:t>1.</w:t>
            </w:r>
          </w:p>
        </w:tc>
        <w:tc>
          <w:tcPr>
            <w:tcW w:w="1944" w:type="dxa"/>
            <w:tcBorders>
              <w:top w:val="nil"/>
              <w:left w:val="single" w:sz="4" w:space="0" w:color="auto"/>
              <w:bottom w:val="single" w:sz="4" w:space="0" w:color="auto"/>
              <w:right w:val="single" w:sz="4" w:space="0" w:color="auto"/>
            </w:tcBorders>
            <w:shd w:val="clear" w:color="000000" w:fill="FFFFFF"/>
            <w:vAlign w:val="center"/>
            <w:hideMark/>
          </w:tcPr>
          <w:p w14:paraId="6D25BD23" w14:textId="77777777" w:rsidR="0045220D" w:rsidRPr="00A70974" w:rsidRDefault="0045220D" w:rsidP="00487D46">
            <w:pPr>
              <w:rPr>
                <w:szCs w:val="22"/>
              </w:rPr>
            </w:pPr>
            <w:r w:rsidRPr="00A70974">
              <w:rPr>
                <w:szCs w:val="22"/>
              </w:rPr>
              <w:t xml:space="preserve">Население      </w:t>
            </w:r>
          </w:p>
          <w:p w14:paraId="5BD5D3FC" w14:textId="77777777" w:rsidR="0045220D" w:rsidRPr="00A70974" w:rsidRDefault="0045220D" w:rsidP="00487D46">
            <w:pPr>
              <w:rPr>
                <w:szCs w:val="22"/>
              </w:rPr>
            </w:pPr>
            <w:r w:rsidRPr="00A70974">
              <w:rPr>
                <w:szCs w:val="22"/>
              </w:rPr>
              <w:t>(с НДС) *</w:t>
            </w:r>
          </w:p>
        </w:tc>
        <w:tc>
          <w:tcPr>
            <w:tcW w:w="834" w:type="dxa"/>
            <w:tcBorders>
              <w:top w:val="nil"/>
              <w:left w:val="nil"/>
              <w:bottom w:val="single" w:sz="4" w:space="0" w:color="auto"/>
              <w:right w:val="single" w:sz="4" w:space="0" w:color="auto"/>
            </w:tcBorders>
            <w:shd w:val="clear" w:color="000000" w:fill="FFFFFF"/>
            <w:vAlign w:val="center"/>
          </w:tcPr>
          <w:p w14:paraId="35325685" w14:textId="77777777" w:rsidR="0045220D" w:rsidRPr="00A70974" w:rsidRDefault="0045220D" w:rsidP="00487D46">
            <w:pPr>
              <w:jc w:val="center"/>
              <w:rPr>
                <w:sz w:val="17"/>
                <w:szCs w:val="17"/>
              </w:rPr>
            </w:pPr>
            <w:r w:rsidRPr="00A70974">
              <w:rPr>
                <w:sz w:val="17"/>
                <w:szCs w:val="17"/>
              </w:rPr>
              <w:t>67,74</w:t>
            </w:r>
          </w:p>
        </w:tc>
        <w:tc>
          <w:tcPr>
            <w:tcW w:w="694" w:type="dxa"/>
            <w:tcBorders>
              <w:top w:val="nil"/>
              <w:left w:val="nil"/>
              <w:bottom w:val="single" w:sz="4" w:space="0" w:color="auto"/>
              <w:right w:val="single" w:sz="4" w:space="0" w:color="auto"/>
            </w:tcBorders>
            <w:shd w:val="clear" w:color="000000" w:fill="FFFFFF"/>
            <w:vAlign w:val="center"/>
          </w:tcPr>
          <w:p w14:paraId="672DFC56" w14:textId="77777777" w:rsidR="0045220D" w:rsidRPr="00A70974" w:rsidRDefault="0045220D" w:rsidP="00487D46">
            <w:pPr>
              <w:jc w:val="center"/>
              <w:rPr>
                <w:sz w:val="17"/>
                <w:szCs w:val="17"/>
              </w:rPr>
            </w:pPr>
            <w:r w:rsidRPr="00A70974">
              <w:rPr>
                <w:sz w:val="17"/>
                <w:szCs w:val="17"/>
              </w:rPr>
              <w:t>67,74</w:t>
            </w:r>
          </w:p>
        </w:tc>
        <w:tc>
          <w:tcPr>
            <w:tcW w:w="693" w:type="dxa"/>
            <w:tcBorders>
              <w:top w:val="nil"/>
              <w:left w:val="nil"/>
              <w:bottom w:val="single" w:sz="4" w:space="0" w:color="auto"/>
              <w:right w:val="single" w:sz="4" w:space="0" w:color="auto"/>
            </w:tcBorders>
            <w:shd w:val="clear" w:color="000000" w:fill="FFFFFF"/>
            <w:vAlign w:val="center"/>
          </w:tcPr>
          <w:p w14:paraId="6A366F24" w14:textId="77777777" w:rsidR="0045220D" w:rsidRPr="00A70974" w:rsidRDefault="0045220D" w:rsidP="00487D46">
            <w:pPr>
              <w:jc w:val="center"/>
              <w:rPr>
                <w:sz w:val="17"/>
                <w:szCs w:val="17"/>
              </w:rPr>
            </w:pPr>
            <w:r w:rsidRPr="00A70974">
              <w:rPr>
                <w:sz w:val="17"/>
                <w:szCs w:val="17"/>
              </w:rPr>
              <w:t>73,39</w:t>
            </w:r>
          </w:p>
        </w:tc>
        <w:tc>
          <w:tcPr>
            <w:tcW w:w="694" w:type="dxa"/>
            <w:tcBorders>
              <w:top w:val="nil"/>
              <w:left w:val="nil"/>
              <w:bottom w:val="single" w:sz="4" w:space="0" w:color="auto"/>
              <w:right w:val="single" w:sz="4" w:space="0" w:color="auto"/>
            </w:tcBorders>
            <w:shd w:val="clear" w:color="000000" w:fill="FFFFFF"/>
            <w:vAlign w:val="center"/>
          </w:tcPr>
          <w:p w14:paraId="4552BA9A" w14:textId="77777777" w:rsidR="0045220D" w:rsidRPr="00A70974" w:rsidRDefault="0045220D" w:rsidP="00487D46">
            <w:pPr>
              <w:jc w:val="center"/>
              <w:rPr>
                <w:sz w:val="17"/>
                <w:szCs w:val="17"/>
              </w:rPr>
            </w:pPr>
            <w:r w:rsidRPr="00A70974">
              <w:rPr>
                <w:sz w:val="17"/>
                <w:szCs w:val="17"/>
              </w:rPr>
              <w:t>72,48</w:t>
            </w:r>
          </w:p>
        </w:tc>
        <w:tc>
          <w:tcPr>
            <w:tcW w:w="694" w:type="dxa"/>
            <w:tcBorders>
              <w:top w:val="nil"/>
              <w:left w:val="nil"/>
              <w:bottom w:val="single" w:sz="4" w:space="0" w:color="auto"/>
              <w:right w:val="single" w:sz="4" w:space="0" w:color="auto"/>
            </w:tcBorders>
            <w:shd w:val="clear" w:color="000000" w:fill="FFFFFF"/>
            <w:vAlign w:val="center"/>
          </w:tcPr>
          <w:p w14:paraId="11CD8FD2" w14:textId="77777777" w:rsidR="0045220D" w:rsidRPr="00A70974" w:rsidRDefault="0045220D" w:rsidP="00487D46">
            <w:pPr>
              <w:jc w:val="center"/>
              <w:rPr>
                <w:sz w:val="17"/>
                <w:szCs w:val="17"/>
              </w:rPr>
            </w:pPr>
            <w:r w:rsidRPr="00A70974">
              <w:rPr>
                <w:sz w:val="17"/>
                <w:szCs w:val="17"/>
              </w:rPr>
              <w:t>77,56</w:t>
            </w:r>
          </w:p>
        </w:tc>
        <w:tc>
          <w:tcPr>
            <w:tcW w:w="694" w:type="dxa"/>
            <w:tcBorders>
              <w:top w:val="nil"/>
              <w:left w:val="nil"/>
              <w:bottom w:val="single" w:sz="4" w:space="0" w:color="auto"/>
              <w:right w:val="single" w:sz="4" w:space="0" w:color="auto"/>
            </w:tcBorders>
            <w:shd w:val="clear" w:color="000000" w:fill="FFFFFF"/>
            <w:vAlign w:val="center"/>
          </w:tcPr>
          <w:p w14:paraId="16133805" w14:textId="77777777" w:rsidR="0045220D" w:rsidRPr="00A70974" w:rsidRDefault="0045220D" w:rsidP="00487D46">
            <w:pPr>
              <w:jc w:val="center"/>
              <w:rPr>
                <w:sz w:val="17"/>
                <w:szCs w:val="17"/>
              </w:rPr>
            </w:pPr>
            <w:r w:rsidRPr="00A70974">
              <w:rPr>
                <w:sz w:val="17"/>
                <w:szCs w:val="17"/>
              </w:rPr>
              <w:t>77,56</w:t>
            </w:r>
          </w:p>
        </w:tc>
        <w:tc>
          <w:tcPr>
            <w:tcW w:w="693" w:type="dxa"/>
            <w:tcBorders>
              <w:top w:val="nil"/>
              <w:left w:val="nil"/>
              <w:bottom w:val="single" w:sz="4" w:space="0" w:color="auto"/>
              <w:right w:val="single" w:sz="4" w:space="0" w:color="auto"/>
            </w:tcBorders>
            <w:shd w:val="clear" w:color="000000" w:fill="FFFFFF"/>
            <w:vAlign w:val="center"/>
          </w:tcPr>
          <w:p w14:paraId="7A58CB4A" w14:textId="77777777" w:rsidR="0045220D" w:rsidRPr="00A70974" w:rsidRDefault="0045220D" w:rsidP="00487D46">
            <w:pPr>
              <w:jc w:val="center"/>
              <w:rPr>
                <w:sz w:val="17"/>
                <w:szCs w:val="17"/>
              </w:rPr>
            </w:pPr>
            <w:r w:rsidRPr="00A70974">
              <w:rPr>
                <w:sz w:val="17"/>
                <w:szCs w:val="17"/>
              </w:rPr>
              <w:t>82,98</w:t>
            </w:r>
          </w:p>
        </w:tc>
        <w:tc>
          <w:tcPr>
            <w:tcW w:w="694" w:type="dxa"/>
            <w:tcBorders>
              <w:top w:val="nil"/>
              <w:left w:val="nil"/>
              <w:bottom w:val="single" w:sz="4" w:space="0" w:color="auto"/>
              <w:right w:val="single" w:sz="4" w:space="0" w:color="auto"/>
            </w:tcBorders>
            <w:shd w:val="clear" w:color="000000" w:fill="FFFFFF"/>
            <w:vAlign w:val="center"/>
          </w:tcPr>
          <w:p w14:paraId="3B7BCDEB" w14:textId="77777777" w:rsidR="0045220D" w:rsidRPr="00A70974" w:rsidRDefault="0045220D" w:rsidP="00487D46">
            <w:pPr>
              <w:jc w:val="center"/>
              <w:rPr>
                <w:sz w:val="17"/>
                <w:szCs w:val="17"/>
              </w:rPr>
            </w:pPr>
            <w:r w:rsidRPr="00A70974">
              <w:rPr>
                <w:sz w:val="17"/>
                <w:szCs w:val="17"/>
              </w:rPr>
              <w:t>82,98</w:t>
            </w:r>
          </w:p>
        </w:tc>
        <w:tc>
          <w:tcPr>
            <w:tcW w:w="692" w:type="dxa"/>
            <w:tcBorders>
              <w:top w:val="nil"/>
              <w:left w:val="nil"/>
              <w:bottom w:val="single" w:sz="4" w:space="0" w:color="auto"/>
              <w:right w:val="single" w:sz="4" w:space="0" w:color="auto"/>
            </w:tcBorders>
            <w:shd w:val="clear" w:color="000000" w:fill="FFFFFF"/>
            <w:vAlign w:val="center"/>
          </w:tcPr>
          <w:p w14:paraId="179789EA" w14:textId="77777777" w:rsidR="0045220D" w:rsidRPr="00A70974" w:rsidRDefault="0045220D" w:rsidP="00487D46">
            <w:pPr>
              <w:jc w:val="center"/>
              <w:rPr>
                <w:sz w:val="17"/>
                <w:szCs w:val="17"/>
              </w:rPr>
            </w:pPr>
            <w:r w:rsidRPr="00A70974">
              <w:rPr>
                <w:sz w:val="17"/>
                <w:szCs w:val="17"/>
              </w:rPr>
              <w:t>88,79</w:t>
            </w:r>
          </w:p>
        </w:tc>
        <w:tc>
          <w:tcPr>
            <w:tcW w:w="693" w:type="dxa"/>
            <w:tcBorders>
              <w:top w:val="nil"/>
              <w:left w:val="nil"/>
              <w:bottom w:val="single" w:sz="4" w:space="0" w:color="auto"/>
              <w:right w:val="single" w:sz="4" w:space="0" w:color="auto"/>
            </w:tcBorders>
            <w:shd w:val="clear" w:color="000000" w:fill="FFFFFF"/>
            <w:vAlign w:val="center"/>
          </w:tcPr>
          <w:p w14:paraId="2B928BCF" w14:textId="77777777" w:rsidR="0045220D" w:rsidRPr="00A70974" w:rsidRDefault="0045220D" w:rsidP="00487D46">
            <w:pPr>
              <w:jc w:val="center"/>
              <w:rPr>
                <w:sz w:val="17"/>
                <w:szCs w:val="17"/>
              </w:rPr>
            </w:pPr>
            <w:r w:rsidRPr="00A70974">
              <w:rPr>
                <w:sz w:val="17"/>
                <w:szCs w:val="17"/>
              </w:rPr>
              <w:t>88,79</w:t>
            </w:r>
          </w:p>
        </w:tc>
        <w:tc>
          <w:tcPr>
            <w:tcW w:w="693" w:type="dxa"/>
            <w:tcBorders>
              <w:top w:val="nil"/>
              <w:left w:val="nil"/>
              <w:bottom w:val="single" w:sz="4" w:space="0" w:color="auto"/>
              <w:right w:val="single" w:sz="4" w:space="0" w:color="auto"/>
            </w:tcBorders>
            <w:shd w:val="clear" w:color="000000" w:fill="FFFFFF"/>
            <w:vAlign w:val="center"/>
          </w:tcPr>
          <w:p w14:paraId="300A47B6" w14:textId="77777777" w:rsidR="0045220D" w:rsidRPr="00A70974" w:rsidRDefault="0045220D" w:rsidP="00487D46">
            <w:pPr>
              <w:jc w:val="center"/>
              <w:rPr>
                <w:sz w:val="17"/>
                <w:szCs w:val="17"/>
              </w:rPr>
            </w:pPr>
            <w:r w:rsidRPr="00A70974">
              <w:rPr>
                <w:sz w:val="17"/>
                <w:szCs w:val="17"/>
              </w:rPr>
              <w:t>97,67</w:t>
            </w:r>
          </w:p>
        </w:tc>
        <w:tc>
          <w:tcPr>
            <w:tcW w:w="694" w:type="dxa"/>
            <w:tcBorders>
              <w:top w:val="nil"/>
              <w:left w:val="nil"/>
              <w:bottom w:val="single" w:sz="4" w:space="0" w:color="auto"/>
              <w:right w:val="single" w:sz="4" w:space="0" w:color="auto"/>
            </w:tcBorders>
            <w:shd w:val="clear" w:color="000000" w:fill="FFFFFF"/>
            <w:vAlign w:val="center"/>
          </w:tcPr>
          <w:p w14:paraId="156DDDD9" w14:textId="77777777" w:rsidR="0045220D" w:rsidRPr="00A70974" w:rsidRDefault="0045220D" w:rsidP="00487D46">
            <w:pPr>
              <w:jc w:val="center"/>
              <w:rPr>
                <w:sz w:val="17"/>
                <w:szCs w:val="17"/>
              </w:rPr>
            </w:pPr>
            <w:r w:rsidRPr="00A70974">
              <w:rPr>
                <w:sz w:val="17"/>
                <w:szCs w:val="17"/>
              </w:rPr>
              <w:t>97,67</w:t>
            </w:r>
          </w:p>
        </w:tc>
        <w:tc>
          <w:tcPr>
            <w:tcW w:w="694" w:type="dxa"/>
            <w:tcBorders>
              <w:top w:val="nil"/>
              <w:left w:val="nil"/>
              <w:bottom w:val="single" w:sz="4" w:space="0" w:color="auto"/>
              <w:right w:val="single" w:sz="4" w:space="0" w:color="auto"/>
            </w:tcBorders>
            <w:shd w:val="clear" w:color="000000" w:fill="FFFFFF"/>
            <w:vAlign w:val="center"/>
          </w:tcPr>
          <w:p w14:paraId="32E4814F" w14:textId="77777777" w:rsidR="0045220D" w:rsidRPr="00A70974" w:rsidRDefault="0045220D" w:rsidP="00487D46">
            <w:pPr>
              <w:jc w:val="center"/>
              <w:rPr>
                <w:sz w:val="17"/>
                <w:szCs w:val="17"/>
              </w:rPr>
            </w:pPr>
            <w:r w:rsidRPr="00A70974">
              <w:rPr>
                <w:sz w:val="17"/>
                <w:szCs w:val="17"/>
              </w:rPr>
              <w:t>147,90</w:t>
            </w:r>
          </w:p>
        </w:tc>
        <w:tc>
          <w:tcPr>
            <w:tcW w:w="694" w:type="dxa"/>
            <w:tcBorders>
              <w:top w:val="nil"/>
              <w:left w:val="nil"/>
              <w:bottom w:val="single" w:sz="4" w:space="0" w:color="auto"/>
              <w:right w:val="single" w:sz="4" w:space="0" w:color="auto"/>
            </w:tcBorders>
            <w:shd w:val="clear" w:color="000000" w:fill="FFFFFF"/>
            <w:vAlign w:val="center"/>
          </w:tcPr>
          <w:p w14:paraId="03418560" w14:textId="77777777" w:rsidR="0045220D" w:rsidRPr="00A70974" w:rsidRDefault="0045220D" w:rsidP="00487D46">
            <w:pPr>
              <w:jc w:val="center"/>
              <w:rPr>
                <w:sz w:val="17"/>
                <w:szCs w:val="17"/>
              </w:rPr>
            </w:pPr>
            <w:r w:rsidRPr="00A70974">
              <w:rPr>
                <w:sz w:val="17"/>
                <w:szCs w:val="17"/>
              </w:rPr>
              <w:t>147,90</w:t>
            </w:r>
          </w:p>
        </w:tc>
        <w:tc>
          <w:tcPr>
            <w:tcW w:w="694" w:type="dxa"/>
            <w:tcBorders>
              <w:top w:val="nil"/>
              <w:left w:val="nil"/>
              <w:bottom w:val="single" w:sz="4" w:space="0" w:color="auto"/>
              <w:right w:val="single" w:sz="4" w:space="0" w:color="auto"/>
            </w:tcBorders>
            <w:shd w:val="clear" w:color="000000" w:fill="FFFFFF"/>
            <w:vAlign w:val="center"/>
          </w:tcPr>
          <w:p w14:paraId="03A666E8" w14:textId="77777777" w:rsidR="0045220D" w:rsidRPr="00A70974" w:rsidRDefault="0045220D" w:rsidP="00487D46">
            <w:pPr>
              <w:jc w:val="center"/>
              <w:rPr>
                <w:sz w:val="17"/>
                <w:szCs w:val="17"/>
              </w:rPr>
            </w:pPr>
            <w:r w:rsidRPr="00A70974">
              <w:rPr>
                <w:sz w:val="17"/>
                <w:szCs w:val="17"/>
              </w:rPr>
              <w:t>162,70</w:t>
            </w:r>
          </w:p>
        </w:tc>
        <w:tc>
          <w:tcPr>
            <w:tcW w:w="693" w:type="dxa"/>
            <w:tcBorders>
              <w:top w:val="nil"/>
              <w:left w:val="nil"/>
              <w:bottom w:val="single" w:sz="4" w:space="0" w:color="auto"/>
              <w:right w:val="single" w:sz="4" w:space="0" w:color="auto"/>
            </w:tcBorders>
            <w:shd w:val="clear" w:color="000000" w:fill="FFFFFF"/>
            <w:vAlign w:val="center"/>
          </w:tcPr>
          <w:p w14:paraId="21C67A26" w14:textId="77777777" w:rsidR="0045220D" w:rsidRPr="00A70974" w:rsidRDefault="0045220D" w:rsidP="00487D46">
            <w:pPr>
              <w:jc w:val="center"/>
              <w:rPr>
                <w:sz w:val="17"/>
                <w:szCs w:val="17"/>
              </w:rPr>
            </w:pPr>
            <w:r w:rsidRPr="00A70974">
              <w:rPr>
                <w:sz w:val="17"/>
                <w:szCs w:val="17"/>
              </w:rPr>
              <w:t>162,70</w:t>
            </w:r>
          </w:p>
        </w:tc>
        <w:tc>
          <w:tcPr>
            <w:tcW w:w="693" w:type="dxa"/>
            <w:tcBorders>
              <w:top w:val="nil"/>
              <w:left w:val="nil"/>
              <w:bottom w:val="single" w:sz="4" w:space="0" w:color="auto"/>
              <w:right w:val="single" w:sz="4" w:space="0" w:color="auto"/>
            </w:tcBorders>
            <w:shd w:val="clear" w:color="000000" w:fill="FFFFFF"/>
            <w:vAlign w:val="center"/>
          </w:tcPr>
          <w:p w14:paraId="5648C030" w14:textId="77777777" w:rsidR="0045220D" w:rsidRPr="00A70974" w:rsidRDefault="0045220D" w:rsidP="00487D46">
            <w:pPr>
              <w:jc w:val="center"/>
              <w:rPr>
                <w:sz w:val="17"/>
                <w:szCs w:val="17"/>
              </w:rPr>
            </w:pPr>
            <w:r w:rsidRPr="00A70974">
              <w:rPr>
                <w:sz w:val="17"/>
                <w:szCs w:val="17"/>
              </w:rPr>
              <w:t>187,61</w:t>
            </w:r>
          </w:p>
        </w:tc>
        <w:tc>
          <w:tcPr>
            <w:tcW w:w="695" w:type="dxa"/>
            <w:tcBorders>
              <w:top w:val="nil"/>
              <w:left w:val="nil"/>
              <w:bottom w:val="single" w:sz="4" w:space="0" w:color="auto"/>
              <w:right w:val="single" w:sz="4" w:space="0" w:color="auto"/>
            </w:tcBorders>
            <w:shd w:val="clear" w:color="000000" w:fill="FFFFFF"/>
            <w:vAlign w:val="center"/>
          </w:tcPr>
          <w:p w14:paraId="4001CB77" w14:textId="77777777" w:rsidR="0045220D" w:rsidRPr="00A70974" w:rsidRDefault="0045220D" w:rsidP="00487D46">
            <w:pPr>
              <w:jc w:val="center"/>
              <w:rPr>
                <w:sz w:val="17"/>
                <w:szCs w:val="17"/>
              </w:rPr>
            </w:pPr>
            <w:r w:rsidRPr="00A70974">
              <w:rPr>
                <w:sz w:val="17"/>
                <w:szCs w:val="17"/>
              </w:rPr>
              <w:t>187,61</w:t>
            </w:r>
          </w:p>
        </w:tc>
        <w:tc>
          <w:tcPr>
            <w:tcW w:w="694" w:type="dxa"/>
            <w:tcBorders>
              <w:top w:val="nil"/>
              <w:left w:val="nil"/>
              <w:bottom w:val="single" w:sz="4" w:space="0" w:color="auto"/>
              <w:right w:val="single" w:sz="4" w:space="0" w:color="auto"/>
            </w:tcBorders>
            <w:shd w:val="clear" w:color="000000" w:fill="FFFFFF"/>
            <w:vAlign w:val="center"/>
          </w:tcPr>
          <w:p w14:paraId="1FE7641B" w14:textId="77777777" w:rsidR="0045220D" w:rsidRPr="00A70974" w:rsidRDefault="0045220D" w:rsidP="00487D46">
            <w:pPr>
              <w:jc w:val="center"/>
              <w:rPr>
                <w:sz w:val="17"/>
                <w:szCs w:val="17"/>
              </w:rPr>
            </w:pPr>
            <w:r w:rsidRPr="00A70974">
              <w:rPr>
                <w:sz w:val="17"/>
                <w:szCs w:val="17"/>
              </w:rPr>
              <w:t>206,24</w:t>
            </w:r>
          </w:p>
        </w:tc>
      </w:tr>
      <w:tr w:rsidR="0045220D" w:rsidRPr="00A70974" w14:paraId="17C62B2E" w14:textId="77777777" w:rsidTr="00487D46">
        <w:trPr>
          <w:gridAfter w:val="1"/>
          <w:wAfter w:w="16" w:type="dxa"/>
          <w:trHeight w:val="802"/>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DA63F8C" w14:textId="77777777" w:rsidR="0045220D" w:rsidRPr="00A70974" w:rsidRDefault="0045220D" w:rsidP="00487D46">
            <w:pPr>
              <w:jc w:val="center"/>
              <w:rPr>
                <w:szCs w:val="22"/>
              </w:rPr>
            </w:pPr>
            <w:r w:rsidRPr="00A70974">
              <w:rPr>
                <w:szCs w:val="22"/>
              </w:rPr>
              <w:t>2.</w:t>
            </w:r>
          </w:p>
        </w:tc>
        <w:tc>
          <w:tcPr>
            <w:tcW w:w="1944" w:type="dxa"/>
            <w:tcBorders>
              <w:top w:val="nil"/>
              <w:left w:val="single" w:sz="4" w:space="0" w:color="auto"/>
              <w:bottom w:val="single" w:sz="4" w:space="0" w:color="auto"/>
              <w:right w:val="single" w:sz="4" w:space="0" w:color="auto"/>
            </w:tcBorders>
            <w:shd w:val="clear" w:color="000000" w:fill="FFFFFF"/>
            <w:vAlign w:val="center"/>
            <w:hideMark/>
          </w:tcPr>
          <w:p w14:paraId="1DE0C6FC" w14:textId="77777777" w:rsidR="0045220D" w:rsidRPr="00A70974" w:rsidRDefault="0045220D" w:rsidP="00487D46">
            <w:pPr>
              <w:rPr>
                <w:szCs w:val="22"/>
              </w:rPr>
            </w:pPr>
            <w:r w:rsidRPr="00A70974">
              <w:rPr>
                <w:szCs w:val="22"/>
              </w:rPr>
              <w:t xml:space="preserve">Прочие потребители  </w:t>
            </w:r>
          </w:p>
          <w:p w14:paraId="533E8564" w14:textId="77777777" w:rsidR="0045220D" w:rsidRPr="00A70974" w:rsidRDefault="0045220D" w:rsidP="00487D46">
            <w:pPr>
              <w:rPr>
                <w:szCs w:val="22"/>
              </w:rPr>
            </w:pPr>
            <w:r w:rsidRPr="00A70974">
              <w:rPr>
                <w:szCs w:val="22"/>
              </w:rPr>
              <w:t>(без НДС)</w:t>
            </w:r>
          </w:p>
        </w:tc>
        <w:tc>
          <w:tcPr>
            <w:tcW w:w="834" w:type="dxa"/>
            <w:tcBorders>
              <w:top w:val="nil"/>
              <w:left w:val="nil"/>
              <w:bottom w:val="single" w:sz="4" w:space="0" w:color="auto"/>
              <w:right w:val="single" w:sz="4" w:space="0" w:color="auto"/>
            </w:tcBorders>
            <w:shd w:val="clear" w:color="000000" w:fill="FFFFFF"/>
            <w:vAlign w:val="center"/>
          </w:tcPr>
          <w:p w14:paraId="209030FC" w14:textId="77777777" w:rsidR="0045220D" w:rsidRPr="00A70974" w:rsidRDefault="0045220D" w:rsidP="00487D46">
            <w:pPr>
              <w:jc w:val="center"/>
              <w:rPr>
                <w:sz w:val="17"/>
                <w:szCs w:val="17"/>
              </w:rPr>
            </w:pPr>
            <w:r w:rsidRPr="00A70974">
              <w:rPr>
                <w:sz w:val="17"/>
                <w:szCs w:val="17"/>
              </w:rPr>
              <w:t>56,45</w:t>
            </w:r>
          </w:p>
        </w:tc>
        <w:tc>
          <w:tcPr>
            <w:tcW w:w="694" w:type="dxa"/>
            <w:tcBorders>
              <w:top w:val="nil"/>
              <w:left w:val="nil"/>
              <w:bottom w:val="single" w:sz="4" w:space="0" w:color="auto"/>
              <w:right w:val="single" w:sz="4" w:space="0" w:color="auto"/>
            </w:tcBorders>
            <w:shd w:val="clear" w:color="000000" w:fill="FFFFFF"/>
            <w:vAlign w:val="center"/>
          </w:tcPr>
          <w:p w14:paraId="56B3FD5A" w14:textId="77777777" w:rsidR="0045220D" w:rsidRPr="00A70974" w:rsidRDefault="0045220D" w:rsidP="00487D46">
            <w:pPr>
              <w:jc w:val="center"/>
              <w:rPr>
                <w:sz w:val="17"/>
                <w:szCs w:val="17"/>
              </w:rPr>
            </w:pPr>
            <w:r w:rsidRPr="00A70974">
              <w:rPr>
                <w:sz w:val="17"/>
                <w:szCs w:val="17"/>
              </w:rPr>
              <w:t>56,45</w:t>
            </w:r>
          </w:p>
        </w:tc>
        <w:tc>
          <w:tcPr>
            <w:tcW w:w="693" w:type="dxa"/>
            <w:tcBorders>
              <w:top w:val="nil"/>
              <w:left w:val="nil"/>
              <w:bottom w:val="single" w:sz="4" w:space="0" w:color="auto"/>
              <w:right w:val="single" w:sz="4" w:space="0" w:color="auto"/>
            </w:tcBorders>
            <w:shd w:val="clear" w:color="000000" w:fill="FFFFFF"/>
            <w:vAlign w:val="center"/>
          </w:tcPr>
          <w:p w14:paraId="520B3C50" w14:textId="77777777" w:rsidR="0045220D" w:rsidRPr="00A70974" w:rsidRDefault="0045220D" w:rsidP="00487D46">
            <w:pPr>
              <w:jc w:val="center"/>
              <w:rPr>
                <w:sz w:val="17"/>
                <w:szCs w:val="17"/>
              </w:rPr>
            </w:pPr>
            <w:r w:rsidRPr="00A70974">
              <w:rPr>
                <w:sz w:val="17"/>
                <w:szCs w:val="17"/>
              </w:rPr>
              <w:t>61,16</w:t>
            </w:r>
          </w:p>
        </w:tc>
        <w:tc>
          <w:tcPr>
            <w:tcW w:w="694" w:type="dxa"/>
            <w:tcBorders>
              <w:top w:val="nil"/>
              <w:left w:val="nil"/>
              <w:bottom w:val="single" w:sz="4" w:space="0" w:color="auto"/>
              <w:right w:val="single" w:sz="4" w:space="0" w:color="auto"/>
            </w:tcBorders>
            <w:shd w:val="clear" w:color="000000" w:fill="FFFFFF"/>
            <w:vAlign w:val="center"/>
          </w:tcPr>
          <w:p w14:paraId="1415A201" w14:textId="77777777" w:rsidR="0045220D" w:rsidRPr="00A70974" w:rsidRDefault="0045220D" w:rsidP="00487D46">
            <w:pPr>
              <w:jc w:val="center"/>
              <w:rPr>
                <w:sz w:val="17"/>
                <w:szCs w:val="17"/>
              </w:rPr>
            </w:pPr>
            <w:r w:rsidRPr="00A70974">
              <w:rPr>
                <w:sz w:val="17"/>
                <w:szCs w:val="17"/>
              </w:rPr>
              <w:t>60,40</w:t>
            </w:r>
          </w:p>
        </w:tc>
        <w:tc>
          <w:tcPr>
            <w:tcW w:w="694" w:type="dxa"/>
            <w:tcBorders>
              <w:top w:val="nil"/>
              <w:left w:val="nil"/>
              <w:bottom w:val="single" w:sz="4" w:space="0" w:color="auto"/>
              <w:right w:val="single" w:sz="4" w:space="0" w:color="auto"/>
            </w:tcBorders>
            <w:shd w:val="clear" w:color="000000" w:fill="FFFFFF"/>
            <w:vAlign w:val="center"/>
          </w:tcPr>
          <w:p w14:paraId="1CF4CB25" w14:textId="77777777" w:rsidR="0045220D" w:rsidRPr="00A70974" w:rsidRDefault="0045220D" w:rsidP="00487D46">
            <w:pPr>
              <w:jc w:val="center"/>
              <w:rPr>
                <w:sz w:val="17"/>
                <w:szCs w:val="17"/>
              </w:rPr>
            </w:pPr>
            <w:r w:rsidRPr="00A70974">
              <w:rPr>
                <w:sz w:val="17"/>
                <w:szCs w:val="17"/>
              </w:rPr>
              <w:t>64,63</w:t>
            </w:r>
          </w:p>
        </w:tc>
        <w:tc>
          <w:tcPr>
            <w:tcW w:w="694" w:type="dxa"/>
            <w:tcBorders>
              <w:top w:val="nil"/>
              <w:left w:val="nil"/>
              <w:bottom w:val="single" w:sz="4" w:space="0" w:color="auto"/>
              <w:right w:val="single" w:sz="4" w:space="0" w:color="auto"/>
            </w:tcBorders>
            <w:shd w:val="clear" w:color="000000" w:fill="FFFFFF"/>
            <w:vAlign w:val="center"/>
          </w:tcPr>
          <w:p w14:paraId="7622088E" w14:textId="77777777" w:rsidR="0045220D" w:rsidRPr="00A70974" w:rsidRDefault="0045220D" w:rsidP="00487D46">
            <w:pPr>
              <w:jc w:val="center"/>
              <w:rPr>
                <w:sz w:val="17"/>
                <w:szCs w:val="17"/>
              </w:rPr>
            </w:pPr>
            <w:r w:rsidRPr="00A70974">
              <w:rPr>
                <w:sz w:val="17"/>
                <w:szCs w:val="17"/>
              </w:rPr>
              <w:t>64,63</w:t>
            </w:r>
          </w:p>
        </w:tc>
        <w:tc>
          <w:tcPr>
            <w:tcW w:w="693" w:type="dxa"/>
            <w:tcBorders>
              <w:top w:val="nil"/>
              <w:left w:val="nil"/>
              <w:bottom w:val="single" w:sz="4" w:space="0" w:color="auto"/>
              <w:right w:val="single" w:sz="4" w:space="0" w:color="auto"/>
            </w:tcBorders>
            <w:shd w:val="clear" w:color="000000" w:fill="FFFFFF"/>
            <w:vAlign w:val="center"/>
          </w:tcPr>
          <w:p w14:paraId="12AF1FAF" w14:textId="77777777" w:rsidR="0045220D" w:rsidRPr="00A70974" w:rsidRDefault="0045220D" w:rsidP="00487D46">
            <w:pPr>
              <w:jc w:val="center"/>
              <w:rPr>
                <w:sz w:val="17"/>
                <w:szCs w:val="17"/>
              </w:rPr>
            </w:pPr>
            <w:r w:rsidRPr="00A70974">
              <w:rPr>
                <w:sz w:val="17"/>
                <w:szCs w:val="17"/>
              </w:rPr>
              <w:t>69,15</w:t>
            </w:r>
          </w:p>
        </w:tc>
        <w:tc>
          <w:tcPr>
            <w:tcW w:w="694" w:type="dxa"/>
            <w:tcBorders>
              <w:top w:val="nil"/>
              <w:left w:val="nil"/>
              <w:bottom w:val="single" w:sz="4" w:space="0" w:color="auto"/>
              <w:right w:val="single" w:sz="4" w:space="0" w:color="auto"/>
            </w:tcBorders>
            <w:shd w:val="clear" w:color="000000" w:fill="FFFFFF"/>
            <w:vAlign w:val="center"/>
          </w:tcPr>
          <w:p w14:paraId="635F25DC" w14:textId="77777777" w:rsidR="0045220D" w:rsidRPr="00A70974" w:rsidRDefault="0045220D" w:rsidP="00487D46">
            <w:pPr>
              <w:jc w:val="center"/>
              <w:rPr>
                <w:sz w:val="17"/>
                <w:szCs w:val="17"/>
              </w:rPr>
            </w:pPr>
            <w:r w:rsidRPr="00A70974">
              <w:rPr>
                <w:sz w:val="17"/>
                <w:szCs w:val="17"/>
              </w:rPr>
              <w:t>69,15</w:t>
            </w:r>
          </w:p>
        </w:tc>
        <w:tc>
          <w:tcPr>
            <w:tcW w:w="692" w:type="dxa"/>
            <w:tcBorders>
              <w:top w:val="nil"/>
              <w:left w:val="nil"/>
              <w:bottom w:val="single" w:sz="4" w:space="0" w:color="auto"/>
              <w:right w:val="single" w:sz="4" w:space="0" w:color="auto"/>
            </w:tcBorders>
            <w:shd w:val="clear" w:color="000000" w:fill="FFFFFF"/>
            <w:vAlign w:val="center"/>
          </w:tcPr>
          <w:p w14:paraId="543C45FB" w14:textId="77777777" w:rsidR="0045220D" w:rsidRPr="00A70974" w:rsidRDefault="0045220D" w:rsidP="00487D46">
            <w:pPr>
              <w:jc w:val="center"/>
              <w:rPr>
                <w:sz w:val="17"/>
                <w:szCs w:val="17"/>
              </w:rPr>
            </w:pPr>
            <w:r w:rsidRPr="00A70974">
              <w:rPr>
                <w:sz w:val="17"/>
                <w:szCs w:val="17"/>
              </w:rPr>
              <w:t>73,99</w:t>
            </w:r>
          </w:p>
        </w:tc>
        <w:tc>
          <w:tcPr>
            <w:tcW w:w="693" w:type="dxa"/>
            <w:tcBorders>
              <w:top w:val="nil"/>
              <w:left w:val="nil"/>
              <w:bottom w:val="single" w:sz="4" w:space="0" w:color="auto"/>
              <w:right w:val="single" w:sz="4" w:space="0" w:color="auto"/>
            </w:tcBorders>
            <w:shd w:val="clear" w:color="000000" w:fill="FFFFFF"/>
            <w:vAlign w:val="center"/>
          </w:tcPr>
          <w:p w14:paraId="27559EF4" w14:textId="77777777" w:rsidR="0045220D" w:rsidRPr="00A70974" w:rsidRDefault="0045220D" w:rsidP="00487D46">
            <w:pPr>
              <w:jc w:val="center"/>
              <w:rPr>
                <w:sz w:val="17"/>
                <w:szCs w:val="17"/>
              </w:rPr>
            </w:pPr>
            <w:r w:rsidRPr="00A70974">
              <w:rPr>
                <w:sz w:val="17"/>
                <w:szCs w:val="17"/>
              </w:rPr>
              <w:t>73,99</w:t>
            </w:r>
          </w:p>
        </w:tc>
        <w:tc>
          <w:tcPr>
            <w:tcW w:w="693" w:type="dxa"/>
            <w:tcBorders>
              <w:top w:val="nil"/>
              <w:left w:val="nil"/>
              <w:bottom w:val="single" w:sz="4" w:space="0" w:color="auto"/>
              <w:right w:val="single" w:sz="4" w:space="0" w:color="auto"/>
            </w:tcBorders>
            <w:shd w:val="clear" w:color="000000" w:fill="FFFFFF"/>
            <w:vAlign w:val="center"/>
          </w:tcPr>
          <w:p w14:paraId="1ABFB848" w14:textId="77777777" w:rsidR="0045220D" w:rsidRPr="00A70974" w:rsidRDefault="0045220D" w:rsidP="00487D46">
            <w:pPr>
              <w:jc w:val="center"/>
              <w:rPr>
                <w:sz w:val="17"/>
                <w:szCs w:val="17"/>
              </w:rPr>
            </w:pPr>
            <w:r w:rsidRPr="00A70974">
              <w:rPr>
                <w:sz w:val="17"/>
                <w:szCs w:val="17"/>
              </w:rPr>
              <w:t>81,39</w:t>
            </w:r>
          </w:p>
        </w:tc>
        <w:tc>
          <w:tcPr>
            <w:tcW w:w="694" w:type="dxa"/>
            <w:tcBorders>
              <w:top w:val="nil"/>
              <w:left w:val="nil"/>
              <w:bottom w:val="single" w:sz="4" w:space="0" w:color="auto"/>
              <w:right w:val="single" w:sz="4" w:space="0" w:color="auto"/>
            </w:tcBorders>
            <w:shd w:val="clear" w:color="000000" w:fill="FFFFFF"/>
            <w:vAlign w:val="center"/>
          </w:tcPr>
          <w:p w14:paraId="480D5A21" w14:textId="77777777" w:rsidR="0045220D" w:rsidRPr="00A70974" w:rsidRDefault="0045220D" w:rsidP="00487D46">
            <w:pPr>
              <w:jc w:val="center"/>
              <w:rPr>
                <w:sz w:val="17"/>
                <w:szCs w:val="17"/>
              </w:rPr>
            </w:pPr>
            <w:r w:rsidRPr="00A70974">
              <w:rPr>
                <w:sz w:val="17"/>
                <w:szCs w:val="17"/>
              </w:rPr>
              <w:t>81,39</w:t>
            </w:r>
          </w:p>
        </w:tc>
        <w:tc>
          <w:tcPr>
            <w:tcW w:w="694" w:type="dxa"/>
            <w:tcBorders>
              <w:top w:val="nil"/>
              <w:left w:val="nil"/>
              <w:bottom w:val="single" w:sz="4" w:space="0" w:color="auto"/>
              <w:right w:val="single" w:sz="4" w:space="0" w:color="auto"/>
            </w:tcBorders>
            <w:shd w:val="clear" w:color="000000" w:fill="FFFFFF"/>
            <w:vAlign w:val="center"/>
          </w:tcPr>
          <w:p w14:paraId="434771C4" w14:textId="77777777" w:rsidR="0045220D" w:rsidRPr="00A70974" w:rsidRDefault="0045220D" w:rsidP="00487D46">
            <w:pPr>
              <w:jc w:val="center"/>
              <w:rPr>
                <w:sz w:val="17"/>
                <w:szCs w:val="17"/>
              </w:rPr>
            </w:pPr>
            <w:r w:rsidRPr="00A70974">
              <w:rPr>
                <w:sz w:val="17"/>
                <w:szCs w:val="17"/>
              </w:rPr>
              <w:t>123,25</w:t>
            </w:r>
          </w:p>
        </w:tc>
        <w:tc>
          <w:tcPr>
            <w:tcW w:w="694" w:type="dxa"/>
            <w:tcBorders>
              <w:top w:val="nil"/>
              <w:left w:val="nil"/>
              <w:bottom w:val="single" w:sz="4" w:space="0" w:color="auto"/>
              <w:right w:val="single" w:sz="4" w:space="0" w:color="auto"/>
            </w:tcBorders>
            <w:shd w:val="clear" w:color="000000" w:fill="FFFFFF"/>
            <w:vAlign w:val="center"/>
          </w:tcPr>
          <w:p w14:paraId="26E43483" w14:textId="77777777" w:rsidR="0045220D" w:rsidRPr="00A70974" w:rsidRDefault="0045220D" w:rsidP="00487D46">
            <w:pPr>
              <w:jc w:val="center"/>
              <w:rPr>
                <w:sz w:val="17"/>
                <w:szCs w:val="17"/>
              </w:rPr>
            </w:pPr>
            <w:r w:rsidRPr="00A70974">
              <w:rPr>
                <w:sz w:val="17"/>
                <w:szCs w:val="17"/>
              </w:rPr>
              <w:t>123,25</w:t>
            </w:r>
          </w:p>
        </w:tc>
        <w:tc>
          <w:tcPr>
            <w:tcW w:w="694" w:type="dxa"/>
            <w:tcBorders>
              <w:top w:val="nil"/>
              <w:left w:val="nil"/>
              <w:bottom w:val="single" w:sz="4" w:space="0" w:color="auto"/>
              <w:right w:val="single" w:sz="4" w:space="0" w:color="auto"/>
            </w:tcBorders>
            <w:shd w:val="clear" w:color="000000" w:fill="FFFFFF"/>
            <w:vAlign w:val="center"/>
          </w:tcPr>
          <w:p w14:paraId="1BBF43EF" w14:textId="77777777" w:rsidR="0045220D" w:rsidRPr="00A70974" w:rsidRDefault="0045220D" w:rsidP="00487D46">
            <w:pPr>
              <w:jc w:val="center"/>
              <w:rPr>
                <w:sz w:val="17"/>
                <w:szCs w:val="17"/>
              </w:rPr>
            </w:pPr>
            <w:r w:rsidRPr="00A70974">
              <w:rPr>
                <w:sz w:val="17"/>
                <w:szCs w:val="17"/>
              </w:rPr>
              <w:t>135,58</w:t>
            </w:r>
          </w:p>
        </w:tc>
        <w:tc>
          <w:tcPr>
            <w:tcW w:w="693" w:type="dxa"/>
            <w:tcBorders>
              <w:top w:val="nil"/>
              <w:left w:val="nil"/>
              <w:bottom w:val="single" w:sz="4" w:space="0" w:color="auto"/>
              <w:right w:val="single" w:sz="4" w:space="0" w:color="auto"/>
            </w:tcBorders>
            <w:shd w:val="clear" w:color="000000" w:fill="FFFFFF"/>
            <w:vAlign w:val="center"/>
          </w:tcPr>
          <w:p w14:paraId="139DE019" w14:textId="77777777" w:rsidR="0045220D" w:rsidRPr="00A70974" w:rsidRDefault="0045220D" w:rsidP="00487D46">
            <w:pPr>
              <w:jc w:val="center"/>
              <w:rPr>
                <w:sz w:val="17"/>
                <w:szCs w:val="17"/>
              </w:rPr>
            </w:pPr>
            <w:r w:rsidRPr="00A70974">
              <w:rPr>
                <w:sz w:val="17"/>
                <w:szCs w:val="17"/>
              </w:rPr>
              <w:t>135,58</w:t>
            </w:r>
          </w:p>
        </w:tc>
        <w:tc>
          <w:tcPr>
            <w:tcW w:w="693" w:type="dxa"/>
            <w:tcBorders>
              <w:top w:val="nil"/>
              <w:left w:val="nil"/>
              <w:bottom w:val="single" w:sz="4" w:space="0" w:color="auto"/>
              <w:right w:val="single" w:sz="4" w:space="0" w:color="auto"/>
            </w:tcBorders>
            <w:shd w:val="clear" w:color="000000" w:fill="FFFFFF"/>
            <w:vAlign w:val="center"/>
          </w:tcPr>
          <w:p w14:paraId="2AAAE25F" w14:textId="77777777" w:rsidR="0045220D" w:rsidRPr="00A70974" w:rsidRDefault="0045220D" w:rsidP="00487D46">
            <w:pPr>
              <w:jc w:val="center"/>
              <w:rPr>
                <w:sz w:val="17"/>
                <w:szCs w:val="17"/>
              </w:rPr>
            </w:pPr>
            <w:r w:rsidRPr="00A70974">
              <w:rPr>
                <w:sz w:val="17"/>
                <w:szCs w:val="17"/>
              </w:rPr>
              <w:t>156,34</w:t>
            </w:r>
          </w:p>
        </w:tc>
        <w:tc>
          <w:tcPr>
            <w:tcW w:w="695" w:type="dxa"/>
            <w:tcBorders>
              <w:top w:val="nil"/>
              <w:left w:val="nil"/>
              <w:bottom w:val="single" w:sz="4" w:space="0" w:color="auto"/>
              <w:right w:val="single" w:sz="4" w:space="0" w:color="auto"/>
            </w:tcBorders>
            <w:shd w:val="clear" w:color="000000" w:fill="FFFFFF"/>
            <w:vAlign w:val="center"/>
          </w:tcPr>
          <w:p w14:paraId="78BB0E55" w14:textId="77777777" w:rsidR="0045220D" w:rsidRPr="00A70974" w:rsidRDefault="0045220D" w:rsidP="00487D46">
            <w:pPr>
              <w:jc w:val="center"/>
              <w:rPr>
                <w:sz w:val="17"/>
                <w:szCs w:val="17"/>
              </w:rPr>
            </w:pPr>
            <w:r w:rsidRPr="00A70974">
              <w:rPr>
                <w:sz w:val="17"/>
                <w:szCs w:val="17"/>
              </w:rPr>
              <w:t>156,34</w:t>
            </w:r>
          </w:p>
        </w:tc>
        <w:tc>
          <w:tcPr>
            <w:tcW w:w="694" w:type="dxa"/>
            <w:tcBorders>
              <w:top w:val="nil"/>
              <w:left w:val="nil"/>
              <w:bottom w:val="single" w:sz="4" w:space="0" w:color="auto"/>
              <w:right w:val="single" w:sz="4" w:space="0" w:color="auto"/>
            </w:tcBorders>
            <w:shd w:val="clear" w:color="000000" w:fill="FFFFFF"/>
            <w:vAlign w:val="center"/>
          </w:tcPr>
          <w:p w14:paraId="3B21B915" w14:textId="77777777" w:rsidR="0045220D" w:rsidRPr="00A70974" w:rsidRDefault="0045220D" w:rsidP="00487D46">
            <w:pPr>
              <w:jc w:val="center"/>
              <w:rPr>
                <w:sz w:val="17"/>
                <w:szCs w:val="17"/>
              </w:rPr>
            </w:pPr>
            <w:r w:rsidRPr="00A70974">
              <w:rPr>
                <w:sz w:val="17"/>
                <w:szCs w:val="17"/>
              </w:rPr>
              <w:t>171,87</w:t>
            </w:r>
          </w:p>
        </w:tc>
      </w:tr>
    </w:tbl>
    <w:p w14:paraId="2873414E" w14:textId="77777777" w:rsidR="0045220D" w:rsidRPr="00A70974" w:rsidRDefault="0045220D" w:rsidP="0045220D">
      <w:pPr>
        <w:ind w:firstLine="709"/>
        <w:jc w:val="both"/>
        <w:rPr>
          <w:sz w:val="28"/>
          <w:szCs w:val="28"/>
          <w:lang w:eastAsia="en-US"/>
        </w:rPr>
      </w:pPr>
      <w:r w:rsidRPr="00A70974">
        <w:rPr>
          <w:sz w:val="28"/>
          <w:szCs w:val="28"/>
          <w:lang w:eastAsia="en-US"/>
        </w:rPr>
        <w:t>*Выделяется в целях реализации пункта 6 статьи 168 Налогового кодекса Российской Федерации.</w:t>
      </w:r>
    </w:p>
    <w:p w14:paraId="689D0CA6" w14:textId="77777777" w:rsidR="0045220D" w:rsidRDefault="0045220D" w:rsidP="0045220D">
      <w:pPr>
        <w:ind w:left="-142" w:right="-1" w:firstLine="851"/>
        <w:jc w:val="both"/>
        <w:rPr>
          <w:bCs/>
          <w:sz w:val="28"/>
          <w:szCs w:val="22"/>
        </w:rPr>
      </w:pPr>
    </w:p>
    <w:p w14:paraId="0A15CA5C" w14:textId="77777777" w:rsidR="0045220D" w:rsidRDefault="0045220D" w:rsidP="0045220D">
      <w:pPr>
        <w:tabs>
          <w:tab w:val="left" w:pos="270"/>
          <w:tab w:val="right" w:pos="9355"/>
        </w:tabs>
      </w:pPr>
    </w:p>
    <w:p w14:paraId="19AA8CC6" w14:textId="77777777" w:rsidR="0045220D" w:rsidRDefault="0045220D" w:rsidP="0045220D">
      <w:pPr>
        <w:tabs>
          <w:tab w:val="left" w:pos="270"/>
          <w:tab w:val="right" w:pos="9355"/>
        </w:tabs>
        <w:ind w:left="-4310" w:firstLine="8563"/>
      </w:pPr>
    </w:p>
    <w:p w14:paraId="05A3B336" w14:textId="77777777" w:rsidR="0045220D" w:rsidRDefault="0045220D" w:rsidP="0045220D">
      <w:pPr>
        <w:tabs>
          <w:tab w:val="left" w:pos="270"/>
          <w:tab w:val="right" w:pos="9355"/>
        </w:tabs>
        <w:ind w:left="-4310" w:firstLine="8563"/>
        <w:sectPr w:rsidR="0045220D" w:rsidSect="0045220D">
          <w:headerReference w:type="default" r:id="rId39"/>
          <w:headerReference w:type="first" r:id="rId40"/>
          <w:pgSz w:w="16838" w:h="11906" w:orient="landscape"/>
          <w:pgMar w:top="1701" w:right="567" w:bottom="849" w:left="993" w:header="709" w:footer="709" w:gutter="0"/>
          <w:cols w:space="708"/>
          <w:titlePg/>
          <w:docGrid w:linePitch="360"/>
        </w:sectPr>
      </w:pPr>
    </w:p>
    <w:p w14:paraId="47914572" w14:textId="77777777" w:rsidR="0045220D" w:rsidRDefault="0045220D" w:rsidP="0045220D">
      <w:pPr>
        <w:tabs>
          <w:tab w:val="left" w:pos="270"/>
          <w:tab w:val="right" w:pos="9355"/>
        </w:tabs>
        <w:ind w:left="-4310" w:firstLine="8563"/>
      </w:pPr>
    </w:p>
    <w:p w14:paraId="484178E7" w14:textId="07EA7EE8" w:rsidR="0045220D" w:rsidRPr="00F01343" w:rsidRDefault="0045220D" w:rsidP="0045220D">
      <w:pPr>
        <w:tabs>
          <w:tab w:val="left" w:pos="270"/>
          <w:tab w:val="right" w:pos="9355"/>
        </w:tabs>
        <w:ind w:left="-4310" w:firstLine="8563"/>
      </w:pPr>
      <w:r w:rsidRPr="00F01343">
        <w:t>Приложение</w:t>
      </w:r>
      <w:r>
        <w:t xml:space="preserve"> № 11 к </w:t>
      </w:r>
      <w:r w:rsidR="001F791E">
        <w:t>протоколу</w:t>
      </w:r>
      <w:r w:rsidRPr="00F01343">
        <w:t xml:space="preserve"> № </w:t>
      </w:r>
      <w:r>
        <w:t>94</w:t>
      </w:r>
    </w:p>
    <w:p w14:paraId="12C81D19" w14:textId="77777777" w:rsidR="0045220D" w:rsidRPr="00F01343" w:rsidRDefault="0045220D" w:rsidP="0045220D">
      <w:pPr>
        <w:tabs>
          <w:tab w:val="left" w:pos="3686"/>
          <w:tab w:val="left" w:pos="9498"/>
        </w:tabs>
        <w:ind w:left="-4310" w:right="-569" w:firstLine="8563"/>
      </w:pPr>
      <w:r w:rsidRPr="00F01343">
        <w:t>заседания правления Региональной</w:t>
      </w:r>
    </w:p>
    <w:p w14:paraId="22110021" w14:textId="77777777" w:rsidR="0045220D" w:rsidRPr="00F01343" w:rsidRDefault="0045220D" w:rsidP="0045220D">
      <w:pPr>
        <w:tabs>
          <w:tab w:val="left" w:pos="3686"/>
          <w:tab w:val="left" w:pos="9498"/>
        </w:tabs>
        <w:ind w:left="-4310" w:right="-569" w:firstLine="8563"/>
      </w:pPr>
      <w:r w:rsidRPr="00F01343">
        <w:t>энергетической комиссии</w:t>
      </w:r>
    </w:p>
    <w:p w14:paraId="013EC6BD" w14:textId="77777777" w:rsidR="0045220D" w:rsidRDefault="0045220D" w:rsidP="0045220D">
      <w:pPr>
        <w:tabs>
          <w:tab w:val="left" w:pos="3686"/>
          <w:tab w:val="left" w:pos="9498"/>
        </w:tabs>
        <w:ind w:left="-4310" w:right="-569" w:firstLine="8563"/>
      </w:pPr>
      <w:r w:rsidRPr="00F01343">
        <w:t xml:space="preserve">Кузбасса от </w:t>
      </w:r>
      <w:r>
        <w:t>26</w:t>
      </w:r>
      <w:r w:rsidRPr="00F01343">
        <w:t>.</w:t>
      </w:r>
      <w:r>
        <w:t>12</w:t>
      </w:r>
      <w:r w:rsidRPr="00F01343">
        <w:t>.2024</w:t>
      </w:r>
    </w:p>
    <w:p w14:paraId="605ADE7B" w14:textId="77777777" w:rsidR="0045220D" w:rsidRDefault="0045220D" w:rsidP="0045220D">
      <w:pPr>
        <w:tabs>
          <w:tab w:val="left" w:pos="3686"/>
          <w:tab w:val="left" w:pos="9498"/>
        </w:tabs>
        <w:ind w:left="-4310" w:right="-569" w:firstLine="8563"/>
      </w:pPr>
    </w:p>
    <w:p w14:paraId="1915F9C4" w14:textId="77777777" w:rsidR="0045220D" w:rsidRPr="00DA24CE" w:rsidRDefault="0045220D" w:rsidP="0045220D">
      <w:pPr>
        <w:tabs>
          <w:tab w:val="left" w:pos="3052"/>
        </w:tabs>
        <w:jc w:val="center"/>
        <w:rPr>
          <w:b/>
          <w:bCs/>
          <w:sz w:val="28"/>
          <w:szCs w:val="28"/>
        </w:rPr>
      </w:pPr>
      <w:r w:rsidRPr="00DA24CE">
        <w:rPr>
          <w:b/>
          <w:bCs/>
          <w:sz w:val="28"/>
          <w:szCs w:val="28"/>
        </w:rPr>
        <w:t xml:space="preserve">Производственная программа </w:t>
      </w:r>
    </w:p>
    <w:p w14:paraId="7B1B946A" w14:textId="77777777" w:rsidR="0045220D" w:rsidRPr="00DA24CE" w:rsidRDefault="0045220D" w:rsidP="0045220D">
      <w:pPr>
        <w:jc w:val="center"/>
        <w:rPr>
          <w:b/>
          <w:sz w:val="28"/>
          <w:szCs w:val="28"/>
          <w:lang w:eastAsia="en-US"/>
        </w:rPr>
      </w:pPr>
      <w:r w:rsidRPr="00DA24CE">
        <w:rPr>
          <w:b/>
          <w:sz w:val="28"/>
          <w:szCs w:val="28"/>
          <w:lang w:eastAsia="en-US"/>
        </w:rPr>
        <w:t xml:space="preserve">ООО «Велес+» (Ленинск-Кузнецкий </w:t>
      </w:r>
    </w:p>
    <w:p w14:paraId="6C1999E5" w14:textId="77777777" w:rsidR="0045220D" w:rsidRPr="00DA24CE" w:rsidRDefault="0045220D" w:rsidP="0045220D">
      <w:pPr>
        <w:jc w:val="center"/>
        <w:rPr>
          <w:b/>
          <w:sz w:val="28"/>
          <w:szCs w:val="28"/>
          <w:lang w:eastAsia="en-US"/>
        </w:rPr>
      </w:pPr>
      <w:r w:rsidRPr="00DA24CE">
        <w:rPr>
          <w:b/>
          <w:sz w:val="28"/>
          <w:szCs w:val="28"/>
          <w:lang w:eastAsia="en-US"/>
        </w:rPr>
        <w:t xml:space="preserve">муниципальный округ, за исключением г. Ленинск-Кузнецкий, </w:t>
      </w:r>
    </w:p>
    <w:p w14:paraId="2D31DBE8" w14:textId="77777777" w:rsidR="0045220D" w:rsidRPr="00DA24CE" w:rsidRDefault="0045220D" w:rsidP="0045220D">
      <w:pPr>
        <w:jc w:val="center"/>
        <w:rPr>
          <w:b/>
          <w:sz w:val="28"/>
          <w:szCs w:val="28"/>
          <w:lang w:eastAsia="en-US"/>
        </w:rPr>
      </w:pPr>
      <w:r w:rsidRPr="00DA24CE">
        <w:rPr>
          <w:b/>
          <w:sz w:val="28"/>
          <w:szCs w:val="28"/>
          <w:lang w:eastAsia="en-US"/>
        </w:rPr>
        <w:t xml:space="preserve">г. Полысаево, п. Никитинский, п. ст. Индустрия, </w:t>
      </w:r>
    </w:p>
    <w:p w14:paraId="6CCE148B" w14:textId="77777777" w:rsidR="0045220D" w:rsidRPr="00DA24CE" w:rsidRDefault="0045220D" w:rsidP="0045220D">
      <w:pPr>
        <w:jc w:val="center"/>
        <w:rPr>
          <w:b/>
          <w:sz w:val="28"/>
          <w:szCs w:val="28"/>
          <w:lang w:eastAsia="en-US"/>
        </w:rPr>
      </w:pPr>
      <w:r w:rsidRPr="00DA24CE">
        <w:rPr>
          <w:b/>
          <w:sz w:val="28"/>
          <w:szCs w:val="28"/>
          <w:lang w:eastAsia="en-US"/>
        </w:rPr>
        <w:t>п. Красногорский, п. Шахты №</w:t>
      </w:r>
      <w:r w:rsidRPr="00DA24CE">
        <w:rPr>
          <w:sz w:val="28"/>
          <w:szCs w:val="28"/>
          <w:lang w:eastAsia="en-US"/>
        </w:rPr>
        <w:t xml:space="preserve"> </w:t>
      </w:r>
      <w:r w:rsidRPr="00DA24CE">
        <w:rPr>
          <w:b/>
          <w:bCs/>
          <w:sz w:val="28"/>
          <w:szCs w:val="28"/>
          <w:lang w:eastAsia="en-US"/>
        </w:rPr>
        <w:t>5</w:t>
      </w:r>
      <w:r w:rsidRPr="00DA24CE">
        <w:rPr>
          <w:b/>
          <w:sz w:val="28"/>
          <w:szCs w:val="28"/>
          <w:lang w:eastAsia="en-US"/>
        </w:rPr>
        <w:t xml:space="preserve">) </w:t>
      </w:r>
    </w:p>
    <w:p w14:paraId="38F6FA5A" w14:textId="77777777" w:rsidR="0045220D" w:rsidRPr="00DA24CE" w:rsidRDefault="0045220D" w:rsidP="0045220D">
      <w:pPr>
        <w:jc w:val="center"/>
        <w:rPr>
          <w:b/>
          <w:bCs/>
          <w:sz w:val="28"/>
          <w:szCs w:val="28"/>
        </w:rPr>
      </w:pPr>
      <w:r w:rsidRPr="00DA24CE">
        <w:rPr>
          <w:b/>
          <w:bCs/>
          <w:sz w:val="28"/>
          <w:szCs w:val="28"/>
        </w:rPr>
        <w:t>в сфере холодного водоснабжения питьевой водой</w:t>
      </w:r>
    </w:p>
    <w:p w14:paraId="75EF3139" w14:textId="77777777" w:rsidR="0045220D" w:rsidRPr="00DA24CE" w:rsidRDefault="0045220D" w:rsidP="0045220D">
      <w:pPr>
        <w:tabs>
          <w:tab w:val="left" w:pos="3052"/>
        </w:tabs>
        <w:jc w:val="center"/>
        <w:rPr>
          <w:b/>
          <w:lang w:eastAsia="en-US"/>
        </w:rPr>
      </w:pPr>
      <w:r w:rsidRPr="00DA24CE">
        <w:rPr>
          <w:b/>
          <w:bCs/>
          <w:sz w:val="28"/>
          <w:szCs w:val="28"/>
        </w:rPr>
        <w:t>на период с 01.01.2025 по 31.12.2025</w:t>
      </w:r>
    </w:p>
    <w:p w14:paraId="74405270" w14:textId="77777777" w:rsidR="0045220D" w:rsidRPr="00DA24CE" w:rsidRDefault="0045220D" w:rsidP="0045220D">
      <w:pPr>
        <w:rPr>
          <w:b/>
          <w:lang w:eastAsia="en-US"/>
        </w:rPr>
      </w:pPr>
    </w:p>
    <w:p w14:paraId="62A780E8" w14:textId="77777777" w:rsidR="0045220D" w:rsidRPr="00DA24CE" w:rsidRDefault="0045220D" w:rsidP="0045220D">
      <w:pPr>
        <w:rPr>
          <w:lang w:eastAsia="en-US"/>
        </w:rPr>
      </w:pPr>
    </w:p>
    <w:p w14:paraId="4F09259D" w14:textId="77777777" w:rsidR="0045220D" w:rsidRPr="00DA24CE" w:rsidRDefault="0045220D" w:rsidP="0045220D">
      <w:pPr>
        <w:jc w:val="center"/>
        <w:rPr>
          <w:sz w:val="28"/>
          <w:szCs w:val="28"/>
        </w:rPr>
      </w:pPr>
      <w:r w:rsidRPr="00DA24CE">
        <w:rPr>
          <w:sz w:val="28"/>
          <w:szCs w:val="28"/>
        </w:rPr>
        <w:t>Раздел 1. Паспорт производственной программы</w:t>
      </w:r>
    </w:p>
    <w:p w14:paraId="2CF4D001" w14:textId="77777777" w:rsidR="0045220D" w:rsidRPr="00DA24CE" w:rsidRDefault="0045220D" w:rsidP="0045220D">
      <w:pPr>
        <w:jc w:val="center"/>
        <w:rPr>
          <w:sz w:val="28"/>
          <w:szCs w:val="28"/>
        </w:rPr>
      </w:pPr>
    </w:p>
    <w:tbl>
      <w:tblPr>
        <w:tblStyle w:val="290"/>
        <w:tblW w:w="10065" w:type="dxa"/>
        <w:tblInd w:w="-431" w:type="dxa"/>
        <w:tblLook w:val="04A0" w:firstRow="1" w:lastRow="0" w:firstColumn="1" w:lastColumn="0" w:noHBand="0" w:noVBand="1"/>
      </w:tblPr>
      <w:tblGrid>
        <w:gridCol w:w="5103"/>
        <w:gridCol w:w="4962"/>
      </w:tblGrid>
      <w:tr w:rsidR="0045220D" w:rsidRPr="00DA24CE" w14:paraId="24187FE8" w14:textId="77777777" w:rsidTr="00487D46">
        <w:trPr>
          <w:trHeight w:val="1221"/>
        </w:trPr>
        <w:tc>
          <w:tcPr>
            <w:tcW w:w="5103" w:type="dxa"/>
            <w:vAlign w:val="center"/>
          </w:tcPr>
          <w:p w14:paraId="46DC7348" w14:textId="77777777" w:rsidR="0045220D" w:rsidRPr="00DA24CE" w:rsidRDefault="0045220D" w:rsidP="00487D46">
            <w:pPr>
              <w:rPr>
                <w:sz w:val="28"/>
                <w:szCs w:val="28"/>
              </w:rPr>
            </w:pPr>
            <w:r w:rsidRPr="00DA24CE">
              <w:rPr>
                <w:sz w:val="28"/>
                <w:szCs w:val="28"/>
              </w:rPr>
              <w:t>Наименование организации</w:t>
            </w:r>
          </w:p>
        </w:tc>
        <w:tc>
          <w:tcPr>
            <w:tcW w:w="4962" w:type="dxa"/>
            <w:vAlign w:val="center"/>
          </w:tcPr>
          <w:p w14:paraId="123F5E7C" w14:textId="77777777" w:rsidR="0045220D" w:rsidRPr="00DA24CE" w:rsidRDefault="0045220D" w:rsidP="00487D46">
            <w:pPr>
              <w:jc w:val="center"/>
              <w:rPr>
                <w:sz w:val="28"/>
                <w:szCs w:val="28"/>
              </w:rPr>
            </w:pPr>
            <w:r w:rsidRPr="00DA24CE">
              <w:rPr>
                <w:sz w:val="28"/>
                <w:szCs w:val="28"/>
              </w:rPr>
              <w:t>Общество с ограниченной ответственностью «Велес+»</w:t>
            </w:r>
          </w:p>
        </w:tc>
      </w:tr>
      <w:tr w:rsidR="0045220D" w:rsidRPr="00DA24CE" w14:paraId="7E9AC341" w14:textId="77777777" w:rsidTr="00487D46">
        <w:trPr>
          <w:trHeight w:val="1559"/>
        </w:trPr>
        <w:tc>
          <w:tcPr>
            <w:tcW w:w="5103" w:type="dxa"/>
            <w:vAlign w:val="center"/>
          </w:tcPr>
          <w:p w14:paraId="5AEFBE59" w14:textId="77777777" w:rsidR="0045220D" w:rsidRPr="00DA24CE" w:rsidRDefault="0045220D" w:rsidP="00487D46">
            <w:pPr>
              <w:rPr>
                <w:sz w:val="28"/>
                <w:szCs w:val="28"/>
              </w:rPr>
            </w:pPr>
            <w:r w:rsidRPr="00DA24CE">
              <w:rPr>
                <w:sz w:val="28"/>
                <w:szCs w:val="28"/>
              </w:rPr>
              <w:t>Юридический адрес, почтовый адрес</w:t>
            </w:r>
          </w:p>
        </w:tc>
        <w:tc>
          <w:tcPr>
            <w:tcW w:w="4962" w:type="dxa"/>
            <w:vAlign w:val="center"/>
          </w:tcPr>
          <w:p w14:paraId="3A6638B8" w14:textId="77777777" w:rsidR="0045220D" w:rsidRPr="00DA24CE" w:rsidRDefault="0045220D" w:rsidP="00487D46">
            <w:pPr>
              <w:jc w:val="center"/>
              <w:rPr>
                <w:sz w:val="28"/>
                <w:szCs w:val="28"/>
              </w:rPr>
            </w:pPr>
            <w:r w:rsidRPr="00DA24CE">
              <w:rPr>
                <w:sz w:val="28"/>
                <w:szCs w:val="28"/>
              </w:rPr>
              <w:t>652594, Кемеровская область – Кузбасс, Ленинск-Кузнецкий муниципальный округ, д. Красноярка, пер. Школьный, д. 2 , кв. 1</w:t>
            </w:r>
          </w:p>
        </w:tc>
      </w:tr>
      <w:tr w:rsidR="0045220D" w:rsidRPr="00DA24CE" w14:paraId="4A71B709" w14:textId="77777777" w:rsidTr="00487D46">
        <w:trPr>
          <w:trHeight w:val="1226"/>
        </w:trPr>
        <w:tc>
          <w:tcPr>
            <w:tcW w:w="5103" w:type="dxa"/>
            <w:vAlign w:val="center"/>
          </w:tcPr>
          <w:p w14:paraId="1241A1B5" w14:textId="77777777" w:rsidR="0045220D" w:rsidRPr="00DA24CE" w:rsidRDefault="0045220D" w:rsidP="00487D46">
            <w:pPr>
              <w:rPr>
                <w:sz w:val="28"/>
                <w:szCs w:val="28"/>
              </w:rPr>
            </w:pPr>
            <w:r w:rsidRPr="00DA24CE">
              <w:rPr>
                <w:sz w:val="28"/>
                <w:szCs w:val="28"/>
              </w:rPr>
              <w:t>Наименование уполномоченного органа, утвердившего производственную программу</w:t>
            </w:r>
          </w:p>
        </w:tc>
        <w:tc>
          <w:tcPr>
            <w:tcW w:w="4962" w:type="dxa"/>
            <w:vAlign w:val="center"/>
          </w:tcPr>
          <w:p w14:paraId="7AE5516D" w14:textId="77777777" w:rsidR="0045220D" w:rsidRPr="00DA24CE" w:rsidRDefault="0045220D" w:rsidP="00487D46">
            <w:pPr>
              <w:jc w:val="center"/>
              <w:rPr>
                <w:sz w:val="28"/>
                <w:szCs w:val="28"/>
              </w:rPr>
            </w:pPr>
            <w:r w:rsidRPr="00DA24CE">
              <w:rPr>
                <w:sz w:val="28"/>
                <w:szCs w:val="28"/>
              </w:rPr>
              <w:t>Региональная энергетическая комиссия Кузбасса</w:t>
            </w:r>
          </w:p>
        </w:tc>
      </w:tr>
      <w:tr w:rsidR="0045220D" w:rsidRPr="00DA24CE" w14:paraId="1AA95E9D" w14:textId="77777777" w:rsidTr="00487D46">
        <w:trPr>
          <w:trHeight w:val="1130"/>
        </w:trPr>
        <w:tc>
          <w:tcPr>
            <w:tcW w:w="5103" w:type="dxa"/>
            <w:vAlign w:val="center"/>
          </w:tcPr>
          <w:p w14:paraId="0787B89A" w14:textId="77777777" w:rsidR="0045220D" w:rsidRPr="00DA24CE" w:rsidRDefault="0045220D" w:rsidP="00487D46">
            <w:pPr>
              <w:rPr>
                <w:sz w:val="28"/>
                <w:szCs w:val="28"/>
              </w:rPr>
            </w:pPr>
            <w:r w:rsidRPr="00DA24CE">
              <w:rPr>
                <w:sz w:val="28"/>
                <w:szCs w:val="28"/>
              </w:rPr>
              <w:t>Юридический адрес, почтовый адрес уполномоченного органа, утвердившего программу</w:t>
            </w:r>
          </w:p>
        </w:tc>
        <w:tc>
          <w:tcPr>
            <w:tcW w:w="4962" w:type="dxa"/>
            <w:vAlign w:val="center"/>
          </w:tcPr>
          <w:p w14:paraId="7CC1A7BC" w14:textId="77777777" w:rsidR="0045220D" w:rsidRPr="00DA24CE" w:rsidRDefault="0045220D" w:rsidP="00487D46">
            <w:pPr>
              <w:jc w:val="center"/>
              <w:rPr>
                <w:sz w:val="28"/>
                <w:szCs w:val="28"/>
              </w:rPr>
            </w:pPr>
            <w:r w:rsidRPr="00DA24CE">
              <w:rPr>
                <w:sz w:val="28"/>
                <w:szCs w:val="28"/>
              </w:rPr>
              <w:t xml:space="preserve">650000, г. Кемерово, </w:t>
            </w:r>
          </w:p>
          <w:p w14:paraId="2C4CD58D" w14:textId="77777777" w:rsidR="0045220D" w:rsidRPr="00DA24CE" w:rsidRDefault="0045220D" w:rsidP="00487D46">
            <w:pPr>
              <w:jc w:val="center"/>
              <w:rPr>
                <w:sz w:val="28"/>
                <w:szCs w:val="28"/>
              </w:rPr>
            </w:pPr>
            <w:r w:rsidRPr="00DA24CE">
              <w:rPr>
                <w:sz w:val="28"/>
                <w:szCs w:val="28"/>
              </w:rPr>
              <w:t>ул. Н. Островского, д. 32</w:t>
            </w:r>
          </w:p>
        </w:tc>
      </w:tr>
    </w:tbl>
    <w:p w14:paraId="6E9F5F16" w14:textId="77777777" w:rsidR="0045220D" w:rsidRPr="00DA24CE" w:rsidRDefault="0045220D" w:rsidP="0045220D">
      <w:pPr>
        <w:jc w:val="center"/>
        <w:rPr>
          <w:sz w:val="28"/>
          <w:szCs w:val="28"/>
        </w:rPr>
      </w:pPr>
    </w:p>
    <w:p w14:paraId="730FB5B7" w14:textId="77777777" w:rsidR="0045220D" w:rsidRPr="00DA24CE" w:rsidRDefault="0045220D" w:rsidP="0045220D">
      <w:pPr>
        <w:jc w:val="center"/>
        <w:rPr>
          <w:sz w:val="28"/>
          <w:szCs w:val="28"/>
        </w:rPr>
      </w:pPr>
    </w:p>
    <w:p w14:paraId="3CBB2EE2" w14:textId="77777777" w:rsidR="0045220D" w:rsidRPr="00DA24CE" w:rsidRDefault="0045220D" w:rsidP="0045220D">
      <w:pPr>
        <w:jc w:val="center"/>
        <w:rPr>
          <w:sz w:val="28"/>
          <w:szCs w:val="28"/>
        </w:rPr>
      </w:pPr>
    </w:p>
    <w:p w14:paraId="74026240" w14:textId="77777777" w:rsidR="0045220D" w:rsidRPr="00DA24CE" w:rsidRDefault="0045220D" w:rsidP="0045220D">
      <w:pPr>
        <w:jc w:val="center"/>
        <w:rPr>
          <w:sz w:val="28"/>
          <w:szCs w:val="28"/>
        </w:rPr>
      </w:pPr>
    </w:p>
    <w:p w14:paraId="1A801C66" w14:textId="77777777" w:rsidR="0045220D" w:rsidRPr="00DA24CE" w:rsidRDefault="0045220D" w:rsidP="0045220D">
      <w:pPr>
        <w:jc w:val="center"/>
        <w:rPr>
          <w:sz w:val="28"/>
          <w:szCs w:val="28"/>
        </w:rPr>
      </w:pPr>
    </w:p>
    <w:p w14:paraId="3FCE454E" w14:textId="77777777" w:rsidR="0045220D" w:rsidRPr="00DA24CE" w:rsidRDefault="0045220D" w:rsidP="0045220D">
      <w:pPr>
        <w:jc w:val="center"/>
        <w:rPr>
          <w:sz w:val="28"/>
          <w:szCs w:val="28"/>
        </w:rPr>
      </w:pPr>
    </w:p>
    <w:p w14:paraId="6745896A" w14:textId="77777777" w:rsidR="0045220D" w:rsidRPr="00DA24CE" w:rsidRDefault="0045220D" w:rsidP="0045220D">
      <w:pPr>
        <w:jc w:val="center"/>
        <w:rPr>
          <w:sz w:val="28"/>
          <w:szCs w:val="28"/>
        </w:rPr>
      </w:pPr>
    </w:p>
    <w:p w14:paraId="71B59DAB" w14:textId="77777777" w:rsidR="0045220D" w:rsidRPr="00DA24CE" w:rsidRDefault="0045220D" w:rsidP="0045220D">
      <w:pPr>
        <w:jc w:val="center"/>
        <w:rPr>
          <w:sz w:val="28"/>
          <w:szCs w:val="28"/>
        </w:rPr>
      </w:pPr>
    </w:p>
    <w:p w14:paraId="5F6E941E" w14:textId="77777777" w:rsidR="0045220D" w:rsidRPr="00DA24CE" w:rsidRDefault="0045220D" w:rsidP="0045220D">
      <w:pPr>
        <w:jc w:val="center"/>
        <w:rPr>
          <w:sz w:val="28"/>
          <w:szCs w:val="28"/>
        </w:rPr>
      </w:pPr>
    </w:p>
    <w:p w14:paraId="30352B6D" w14:textId="77777777" w:rsidR="0045220D" w:rsidRPr="00DA24CE" w:rsidRDefault="0045220D" w:rsidP="0045220D">
      <w:pPr>
        <w:jc w:val="center"/>
        <w:rPr>
          <w:sz w:val="28"/>
          <w:szCs w:val="28"/>
        </w:rPr>
      </w:pPr>
    </w:p>
    <w:p w14:paraId="02CFB6FD" w14:textId="77777777" w:rsidR="0045220D" w:rsidRPr="00DA24CE" w:rsidRDefault="0045220D" w:rsidP="0045220D">
      <w:pPr>
        <w:jc w:val="center"/>
        <w:rPr>
          <w:sz w:val="28"/>
          <w:szCs w:val="28"/>
        </w:rPr>
      </w:pPr>
    </w:p>
    <w:p w14:paraId="75ABB8D6" w14:textId="77777777" w:rsidR="0045220D" w:rsidRDefault="0045220D" w:rsidP="0045220D">
      <w:pPr>
        <w:jc w:val="center"/>
        <w:rPr>
          <w:sz w:val="28"/>
          <w:szCs w:val="28"/>
        </w:rPr>
        <w:sectPr w:rsidR="0045220D" w:rsidSect="0045220D">
          <w:pgSz w:w="11906" w:h="16838"/>
          <w:pgMar w:top="567" w:right="849" w:bottom="993" w:left="1701" w:header="709" w:footer="709" w:gutter="0"/>
          <w:cols w:space="708"/>
          <w:titlePg/>
          <w:docGrid w:linePitch="360"/>
        </w:sectPr>
      </w:pPr>
    </w:p>
    <w:p w14:paraId="57DEDB09" w14:textId="77777777" w:rsidR="0045220D" w:rsidRPr="00DA24CE" w:rsidRDefault="0045220D" w:rsidP="0045220D">
      <w:pPr>
        <w:jc w:val="center"/>
        <w:rPr>
          <w:sz w:val="28"/>
          <w:szCs w:val="28"/>
        </w:rPr>
      </w:pPr>
    </w:p>
    <w:p w14:paraId="1B85CB67" w14:textId="77777777" w:rsidR="0045220D" w:rsidRPr="00DA24CE" w:rsidRDefault="0045220D" w:rsidP="0045220D">
      <w:pPr>
        <w:jc w:val="center"/>
        <w:rPr>
          <w:sz w:val="28"/>
          <w:szCs w:val="28"/>
        </w:rPr>
      </w:pPr>
      <w:r w:rsidRPr="00DA24CE">
        <w:rPr>
          <w:sz w:val="28"/>
          <w:szCs w:val="28"/>
        </w:rPr>
        <w:t xml:space="preserve">Раздел 2. Перечень плановых мероприятий по ремонту объектов централизованных систем холодного водоснабжения </w:t>
      </w:r>
    </w:p>
    <w:p w14:paraId="76D8EDCE" w14:textId="77777777" w:rsidR="0045220D" w:rsidRPr="00DA24CE" w:rsidRDefault="0045220D" w:rsidP="0045220D">
      <w:pPr>
        <w:jc w:val="center"/>
        <w:rPr>
          <w:sz w:val="28"/>
          <w:szCs w:val="28"/>
        </w:rPr>
      </w:pPr>
    </w:p>
    <w:tbl>
      <w:tblPr>
        <w:tblStyle w:val="290"/>
        <w:tblW w:w="10207" w:type="dxa"/>
        <w:tblInd w:w="-431" w:type="dxa"/>
        <w:tblLayout w:type="fixed"/>
        <w:tblLook w:val="04A0" w:firstRow="1" w:lastRow="0" w:firstColumn="1" w:lastColumn="0" w:noHBand="0" w:noVBand="1"/>
      </w:tblPr>
      <w:tblGrid>
        <w:gridCol w:w="2694"/>
        <w:gridCol w:w="1418"/>
        <w:gridCol w:w="1843"/>
        <w:gridCol w:w="2239"/>
        <w:gridCol w:w="1163"/>
        <w:gridCol w:w="850"/>
      </w:tblGrid>
      <w:tr w:rsidR="0045220D" w:rsidRPr="00DA24CE" w14:paraId="41C58A3A" w14:textId="77777777" w:rsidTr="00487D46">
        <w:trPr>
          <w:trHeight w:val="706"/>
        </w:trPr>
        <w:tc>
          <w:tcPr>
            <w:tcW w:w="2694" w:type="dxa"/>
            <w:vMerge w:val="restart"/>
            <w:vAlign w:val="center"/>
          </w:tcPr>
          <w:p w14:paraId="7B27EB4C" w14:textId="77777777" w:rsidR="0045220D" w:rsidRPr="00DA24CE" w:rsidRDefault="0045220D" w:rsidP="00487D46">
            <w:pPr>
              <w:jc w:val="center"/>
              <w:rPr>
                <w:sz w:val="28"/>
                <w:szCs w:val="28"/>
              </w:rPr>
            </w:pPr>
            <w:r w:rsidRPr="00DA24CE">
              <w:rPr>
                <w:sz w:val="28"/>
                <w:szCs w:val="28"/>
              </w:rPr>
              <w:t>Наименование мероприятия</w:t>
            </w:r>
          </w:p>
        </w:tc>
        <w:tc>
          <w:tcPr>
            <w:tcW w:w="1418" w:type="dxa"/>
            <w:vMerge w:val="restart"/>
            <w:vAlign w:val="center"/>
          </w:tcPr>
          <w:p w14:paraId="457ABF5D" w14:textId="77777777" w:rsidR="0045220D" w:rsidRPr="00DA24CE" w:rsidRDefault="0045220D" w:rsidP="00487D46">
            <w:pPr>
              <w:jc w:val="center"/>
              <w:rPr>
                <w:sz w:val="28"/>
                <w:szCs w:val="28"/>
              </w:rPr>
            </w:pPr>
            <w:r w:rsidRPr="00DA24CE">
              <w:rPr>
                <w:sz w:val="28"/>
                <w:szCs w:val="28"/>
              </w:rPr>
              <w:t>Срок реали-зации</w:t>
            </w:r>
          </w:p>
        </w:tc>
        <w:tc>
          <w:tcPr>
            <w:tcW w:w="1843" w:type="dxa"/>
            <w:vMerge w:val="restart"/>
            <w:vAlign w:val="center"/>
          </w:tcPr>
          <w:p w14:paraId="110C3D43" w14:textId="77777777" w:rsidR="0045220D" w:rsidRPr="00DA24CE" w:rsidRDefault="0045220D" w:rsidP="00487D46">
            <w:pPr>
              <w:jc w:val="center"/>
              <w:rPr>
                <w:sz w:val="28"/>
                <w:szCs w:val="28"/>
              </w:rPr>
            </w:pPr>
            <w:r w:rsidRPr="00DA24CE">
              <w:rPr>
                <w:sz w:val="28"/>
                <w:szCs w:val="28"/>
              </w:rPr>
              <w:t>Финансовые потреб-ности, тыс. руб. (без НДС)</w:t>
            </w:r>
          </w:p>
        </w:tc>
        <w:tc>
          <w:tcPr>
            <w:tcW w:w="4252" w:type="dxa"/>
            <w:gridSpan w:val="3"/>
            <w:vAlign w:val="center"/>
          </w:tcPr>
          <w:p w14:paraId="1D96EB17" w14:textId="77777777" w:rsidR="0045220D" w:rsidRPr="00DA24CE" w:rsidRDefault="0045220D" w:rsidP="00487D46">
            <w:pPr>
              <w:jc w:val="center"/>
              <w:rPr>
                <w:sz w:val="28"/>
                <w:szCs w:val="28"/>
              </w:rPr>
            </w:pPr>
            <w:r w:rsidRPr="00DA24CE">
              <w:rPr>
                <w:sz w:val="28"/>
                <w:szCs w:val="28"/>
              </w:rPr>
              <w:t>Ожидаемый эффект</w:t>
            </w:r>
          </w:p>
        </w:tc>
      </w:tr>
      <w:tr w:rsidR="0045220D" w:rsidRPr="00DA24CE" w14:paraId="570A7057" w14:textId="77777777" w:rsidTr="00487D46">
        <w:trPr>
          <w:trHeight w:val="1396"/>
        </w:trPr>
        <w:tc>
          <w:tcPr>
            <w:tcW w:w="2694" w:type="dxa"/>
            <w:vMerge/>
          </w:tcPr>
          <w:p w14:paraId="5254A7BD" w14:textId="77777777" w:rsidR="0045220D" w:rsidRPr="00DA24CE" w:rsidRDefault="0045220D" w:rsidP="00487D46">
            <w:pPr>
              <w:jc w:val="center"/>
              <w:rPr>
                <w:sz w:val="28"/>
                <w:szCs w:val="28"/>
              </w:rPr>
            </w:pPr>
          </w:p>
        </w:tc>
        <w:tc>
          <w:tcPr>
            <w:tcW w:w="1418" w:type="dxa"/>
            <w:vMerge/>
          </w:tcPr>
          <w:p w14:paraId="14B3E13E" w14:textId="77777777" w:rsidR="0045220D" w:rsidRPr="00DA24CE" w:rsidRDefault="0045220D" w:rsidP="00487D46">
            <w:pPr>
              <w:jc w:val="center"/>
              <w:rPr>
                <w:sz w:val="28"/>
                <w:szCs w:val="28"/>
              </w:rPr>
            </w:pPr>
          </w:p>
        </w:tc>
        <w:tc>
          <w:tcPr>
            <w:tcW w:w="1843" w:type="dxa"/>
            <w:vMerge/>
          </w:tcPr>
          <w:p w14:paraId="53D4CA5C" w14:textId="77777777" w:rsidR="0045220D" w:rsidRPr="00DA24CE" w:rsidRDefault="0045220D" w:rsidP="00487D46">
            <w:pPr>
              <w:jc w:val="center"/>
              <w:rPr>
                <w:sz w:val="28"/>
                <w:szCs w:val="28"/>
              </w:rPr>
            </w:pPr>
          </w:p>
        </w:tc>
        <w:tc>
          <w:tcPr>
            <w:tcW w:w="2239" w:type="dxa"/>
            <w:vAlign w:val="center"/>
          </w:tcPr>
          <w:p w14:paraId="25640629" w14:textId="77777777" w:rsidR="0045220D" w:rsidRPr="00DA24CE" w:rsidRDefault="0045220D" w:rsidP="00487D46">
            <w:pPr>
              <w:jc w:val="center"/>
              <w:rPr>
                <w:sz w:val="28"/>
                <w:szCs w:val="28"/>
              </w:rPr>
            </w:pPr>
            <w:r w:rsidRPr="00DA24CE">
              <w:rPr>
                <w:sz w:val="28"/>
                <w:szCs w:val="28"/>
              </w:rPr>
              <w:t>Наименование показателей</w:t>
            </w:r>
          </w:p>
        </w:tc>
        <w:tc>
          <w:tcPr>
            <w:tcW w:w="1163" w:type="dxa"/>
            <w:vAlign w:val="center"/>
          </w:tcPr>
          <w:p w14:paraId="094D2B77" w14:textId="77777777" w:rsidR="0045220D" w:rsidRPr="00DA24CE" w:rsidRDefault="0045220D" w:rsidP="00487D46">
            <w:pPr>
              <w:jc w:val="center"/>
              <w:rPr>
                <w:sz w:val="28"/>
                <w:szCs w:val="28"/>
              </w:rPr>
            </w:pPr>
            <w:r w:rsidRPr="00DA24CE">
              <w:rPr>
                <w:sz w:val="28"/>
                <w:szCs w:val="28"/>
              </w:rPr>
              <w:t>тыс. руб.</w:t>
            </w:r>
          </w:p>
        </w:tc>
        <w:tc>
          <w:tcPr>
            <w:tcW w:w="850" w:type="dxa"/>
            <w:vAlign w:val="center"/>
          </w:tcPr>
          <w:p w14:paraId="70891C2A" w14:textId="77777777" w:rsidR="0045220D" w:rsidRPr="00DA24CE" w:rsidRDefault="0045220D" w:rsidP="00487D46">
            <w:pPr>
              <w:jc w:val="center"/>
              <w:rPr>
                <w:sz w:val="28"/>
                <w:szCs w:val="28"/>
              </w:rPr>
            </w:pPr>
            <w:r w:rsidRPr="00DA24CE">
              <w:rPr>
                <w:sz w:val="28"/>
                <w:szCs w:val="28"/>
              </w:rPr>
              <w:t>%</w:t>
            </w:r>
          </w:p>
        </w:tc>
      </w:tr>
      <w:tr w:rsidR="0045220D" w:rsidRPr="00DA24CE" w14:paraId="7ED83889" w14:textId="77777777" w:rsidTr="00487D46">
        <w:trPr>
          <w:trHeight w:val="381"/>
        </w:trPr>
        <w:tc>
          <w:tcPr>
            <w:tcW w:w="2694" w:type="dxa"/>
            <w:vAlign w:val="center"/>
          </w:tcPr>
          <w:p w14:paraId="4684A7D3" w14:textId="77777777" w:rsidR="0045220D" w:rsidRPr="00DA24CE" w:rsidRDefault="0045220D" w:rsidP="00487D46">
            <w:pPr>
              <w:jc w:val="center"/>
              <w:rPr>
                <w:color w:val="FF0000"/>
                <w:sz w:val="28"/>
                <w:szCs w:val="28"/>
                <w:lang w:val="en-US"/>
              </w:rPr>
            </w:pPr>
            <w:r w:rsidRPr="00DA24CE">
              <w:rPr>
                <w:sz w:val="28"/>
                <w:szCs w:val="28"/>
                <w:lang w:val="en-US"/>
              </w:rPr>
              <w:t>-</w:t>
            </w:r>
          </w:p>
        </w:tc>
        <w:tc>
          <w:tcPr>
            <w:tcW w:w="1418" w:type="dxa"/>
            <w:vAlign w:val="center"/>
          </w:tcPr>
          <w:p w14:paraId="6A272AE8" w14:textId="77777777" w:rsidR="0045220D" w:rsidRPr="00DA24CE" w:rsidRDefault="0045220D" w:rsidP="00487D46">
            <w:pPr>
              <w:jc w:val="center"/>
              <w:rPr>
                <w:sz w:val="28"/>
                <w:szCs w:val="28"/>
                <w:lang w:val="en-US"/>
              </w:rPr>
            </w:pPr>
            <w:r w:rsidRPr="00DA24CE">
              <w:rPr>
                <w:sz w:val="28"/>
                <w:szCs w:val="28"/>
                <w:lang w:val="en-US"/>
              </w:rPr>
              <w:t>-</w:t>
            </w:r>
          </w:p>
        </w:tc>
        <w:tc>
          <w:tcPr>
            <w:tcW w:w="1843" w:type="dxa"/>
            <w:vAlign w:val="center"/>
          </w:tcPr>
          <w:p w14:paraId="7BA5FDA4" w14:textId="77777777" w:rsidR="0045220D" w:rsidRPr="00DA24CE" w:rsidRDefault="0045220D" w:rsidP="00487D46">
            <w:pPr>
              <w:jc w:val="center"/>
              <w:rPr>
                <w:sz w:val="28"/>
                <w:szCs w:val="28"/>
                <w:lang w:val="en-US"/>
              </w:rPr>
            </w:pPr>
            <w:r w:rsidRPr="00DA24CE">
              <w:rPr>
                <w:sz w:val="28"/>
                <w:szCs w:val="28"/>
                <w:lang w:val="en-US"/>
              </w:rPr>
              <w:t>-</w:t>
            </w:r>
          </w:p>
        </w:tc>
        <w:tc>
          <w:tcPr>
            <w:tcW w:w="2239" w:type="dxa"/>
            <w:vAlign w:val="center"/>
          </w:tcPr>
          <w:p w14:paraId="2A0063FB" w14:textId="77777777" w:rsidR="0045220D" w:rsidRPr="00DA24CE" w:rsidRDefault="0045220D" w:rsidP="00487D46">
            <w:pPr>
              <w:jc w:val="center"/>
              <w:rPr>
                <w:sz w:val="28"/>
                <w:szCs w:val="28"/>
                <w:lang w:val="en-US"/>
              </w:rPr>
            </w:pPr>
            <w:r w:rsidRPr="00DA24CE">
              <w:rPr>
                <w:sz w:val="28"/>
                <w:szCs w:val="28"/>
                <w:lang w:val="en-US"/>
              </w:rPr>
              <w:t>-</w:t>
            </w:r>
          </w:p>
        </w:tc>
        <w:tc>
          <w:tcPr>
            <w:tcW w:w="1163" w:type="dxa"/>
            <w:vAlign w:val="center"/>
          </w:tcPr>
          <w:p w14:paraId="6C086122" w14:textId="77777777" w:rsidR="0045220D" w:rsidRPr="00DA24CE" w:rsidRDefault="0045220D" w:rsidP="00487D46">
            <w:pPr>
              <w:jc w:val="center"/>
              <w:rPr>
                <w:sz w:val="28"/>
                <w:szCs w:val="28"/>
              </w:rPr>
            </w:pPr>
            <w:r w:rsidRPr="00DA24CE">
              <w:rPr>
                <w:sz w:val="28"/>
                <w:szCs w:val="28"/>
              </w:rPr>
              <w:t>-</w:t>
            </w:r>
          </w:p>
        </w:tc>
        <w:tc>
          <w:tcPr>
            <w:tcW w:w="850" w:type="dxa"/>
            <w:vAlign w:val="center"/>
          </w:tcPr>
          <w:p w14:paraId="18834419" w14:textId="77777777" w:rsidR="0045220D" w:rsidRPr="00DA24CE" w:rsidRDefault="0045220D" w:rsidP="00487D46">
            <w:pPr>
              <w:jc w:val="center"/>
              <w:rPr>
                <w:sz w:val="28"/>
                <w:szCs w:val="28"/>
              </w:rPr>
            </w:pPr>
            <w:r w:rsidRPr="00DA24CE">
              <w:rPr>
                <w:sz w:val="28"/>
                <w:szCs w:val="28"/>
              </w:rPr>
              <w:t>-</w:t>
            </w:r>
          </w:p>
        </w:tc>
      </w:tr>
    </w:tbl>
    <w:p w14:paraId="47FDEE95" w14:textId="77777777" w:rsidR="0045220D" w:rsidRPr="00DA24CE" w:rsidRDefault="0045220D" w:rsidP="0045220D">
      <w:pPr>
        <w:jc w:val="center"/>
        <w:rPr>
          <w:color w:val="FF0000"/>
          <w:sz w:val="28"/>
          <w:szCs w:val="28"/>
        </w:rPr>
      </w:pPr>
    </w:p>
    <w:p w14:paraId="73B6AC0F" w14:textId="77777777" w:rsidR="0045220D" w:rsidRPr="00DA24CE" w:rsidRDefault="0045220D" w:rsidP="0045220D">
      <w:pPr>
        <w:jc w:val="center"/>
        <w:rPr>
          <w:sz w:val="28"/>
          <w:szCs w:val="28"/>
        </w:rPr>
      </w:pPr>
    </w:p>
    <w:p w14:paraId="41F3A4CC" w14:textId="77777777" w:rsidR="0045220D" w:rsidRPr="00DA24CE" w:rsidRDefault="0045220D" w:rsidP="0045220D">
      <w:pPr>
        <w:jc w:val="center"/>
        <w:rPr>
          <w:sz w:val="28"/>
          <w:szCs w:val="28"/>
        </w:rPr>
      </w:pPr>
    </w:p>
    <w:p w14:paraId="3B060EEF" w14:textId="77777777" w:rsidR="0045220D" w:rsidRPr="00DA24CE" w:rsidRDefault="0045220D" w:rsidP="0045220D">
      <w:pPr>
        <w:jc w:val="center"/>
        <w:rPr>
          <w:sz w:val="28"/>
          <w:szCs w:val="28"/>
        </w:rPr>
      </w:pPr>
    </w:p>
    <w:p w14:paraId="7277C515" w14:textId="77777777" w:rsidR="0045220D" w:rsidRPr="00DA24CE" w:rsidRDefault="0045220D" w:rsidP="0045220D">
      <w:pPr>
        <w:jc w:val="center"/>
        <w:rPr>
          <w:sz w:val="28"/>
          <w:szCs w:val="28"/>
        </w:rPr>
      </w:pPr>
    </w:p>
    <w:p w14:paraId="77D0A3CC" w14:textId="77777777" w:rsidR="0045220D" w:rsidRPr="00DA24CE" w:rsidRDefault="0045220D" w:rsidP="0045220D">
      <w:pPr>
        <w:jc w:val="center"/>
        <w:rPr>
          <w:sz w:val="28"/>
          <w:szCs w:val="28"/>
        </w:rPr>
      </w:pPr>
    </w:p>
    <w:p w14:paraId="1A28BBFA" w14:textId="77777777" w:rsidR="0045220D" w:rsidRPr="00DA24CE" w:rsidRDefault="0045220D" w:rsidP="0045220D">
      <w:pPr>
        <w:jc w:val="center"/>
        <w:rPr>
          <w:sz w:val="28"/>
          <w:szCs w:val="28"/>
        </w:rPr>
      </w:pPr>
    </w:p>
    <w:p w14:paraId="27C02AD5" w14:textId="77777777" w:rsidR="0045220D" w:rsidRPr="00DA24CE" w:rsidRDefault="0045220D" w:rsidP="0045220D">
      <w:pPr>
        <w:jc w:val="center"/>
        <w:rPr>
          <w:sz w:val="28"/>
          <w:szCs w:val="28"/>
        </w:rPr>
      </w:pPr>
    </w:p>
    <w:p w14:paraId="1237EC06" w14:textId="77777777" w:rsidR="0045220D" w:rsidRPr="00DA24CE" w:rsidRDefault="0045220D" w:rsidP="0045220D">
      <w:pPr>
        <w:jc w:val="center"/>
        <w:rPr>
          <w:sz w:val="28"/>
          <w:szCs w:val="28"/>
        </w:rPr>
      </w:pPr>
    </w:p>
    <w:p w14:paraId="06664FF7" w14:textId="77777777" w:rsidR="0045220D" w:rsidRPr="00DA24CE" w:rsidRDefault="0045220D" w:rsidP="0045220D">
      <w:pPr>
        <w:jc w:val="center"/>
        <w:rPr>
          <w:sz w:val="28"/>
          <w:szCs w:val="28"/>
        </w:rPr>
      </w:pPr>
    </w:p>
    <w:p w14:paraId="1E166989" w14:textId="77777777" w:rsidR="0045220D" w:rsidRPr="00DA24CE" w:rsidRDefault="0045220D" w:rsidP="0045220D">
      <w:pPr>
        <w:jc w:val="center"/>
        <w:rPr>
          <w:sz w:val="28"/>
          <w:szCs w:val="28"/>
        </w:rPr>
      </w:pPr>
    </w:p>
    <w:p w14:paraId="5CDB6617" w14:textId="77777777" w:rsidR="0045220D" w:rsidRPr="00DA24CE" w:rsidRDefault="0045220D" w:rsidP="0045220D">
      <w:pPr>
        <w:jc w:val="center"/>
        <w:rPr>
          <w:sz w:val="28"/>
          <w:szCs w:val="28"/>
        </w:rPr>
      </w:pPr>
    </w:p>
    <w:p w14:paraId="67E85878" w14:textId="77777777" w:rsidR="0045220D" w:rsidRPr="00DA24CE" w:rsidRDefault="0045220D" w:rsidP="0045220D">
      <w:pPr>
        <w:jc w:val="center"/>
        <w:rPr>
          <w:sz w:val="28"/>
          <w:szCs w:val="28"/>
        </w:rPr>
      </w:pPr>
    </w:p>
    <w:p w14:paraId="5796E4CF" w14:textId="77777777" w:rsidR="0045220D" w:rsidRPr="00DA24CE" w:rsidRDefault="0045220D" w:rsidP="0045220D">
      <w:pPr>
        <w:jc w:val="center"/>
        <w:rPr>
          <w:sz w:val="28"/>
          <w:szCs w:val="28"/>
        </w:rPr>
      </w:pPr>
    </w:p>
    <w:p w14:paraId="52D4C4A5" w14:textId="77777777" w:rsidR="0045220D" w:rsidRPr="00DA24CE" w:rsidRDefault="0045220D" w:rsidP="0045220D">
      <w:pPr>
        <w:jc w:val="center"/>
        <w:rPr>
          <w:sz w:val="28"/>
          <w:szCs w:val="28"/>
        </w:rPr>
      </w:pPr>
    </w:p>
    <w:p w14:paraId="4788D9EA" w14:textId="77777777" w:rsidR="0045220D" w:rsidRPr="00DA24CE" w:rsidRDefault="0045220D" w:rsidP="0045220D">
      <w:pPr>
        <w:jc w:val="center"/>
        <w:rPr>
          <w:sz w:val="28"/>
          <w:szCs w:val="28"/>
        </w:rPr>
      </w:pPr>
    </w:p>
    <w:p w14:paraId="681CB607" w14:textId="77777777" w:rsidR="0045220D" w:rsidRPr="00DA24CE" w:rsidRDefault="0045220D" w:rsidP="0045220D">
      <w:pPr>
        <w:jc w:val="center"/>
        <w:rPr>
          <w:sz w:val="28"/>
          <w:szCs w:val="28"/>
        </w:rPr>
      </w:pPr>
    </w:p>
    <w:p w14:paraId="30802A72" w14:textId="77777777" w:rsidR="0045220D" w:rsidRPr="00DA24CE" w:rsidRDefault="0045220D" w:rsidP="0045220D">
      <w:pPr>
        <w:jc w:val="center"/>
        <w:rPr>
          <w:sz w:val="28"/>
          <w:szCs w:val="28"/>
        </w:rPr>
      </w:pPr>
    </w:p>
    <w:p w14:paraId="3FE93394" w14:textId="77777777" w:rsidR="0045220D" w:rsidRPr="00DA24CE" w:rsidRDefault="0045220D" w:rsidP="0045220D">
      <w:pPr>
        <w:jc w:val="center"/>
        <w:rPr>
          <w:sz w:val="28"/>
          <w:szCs w:val="28"/>
        </w:rPr>
      </w:pPr>
    </w:p>
    <w:p w14:paraId="706C7846" w14:textId="77777777" w:rsidR="0045220D" w:rsidRPr="00DA24CE" w:rsidRDefault="0045220D" w:rsidP="0045220D">
      <w:pPr>
        <w:jc w:val="center"/>
        <w:rPr>
          <w:sz w:val="28"/>
          <w:szCs w:val="28"/>
        </w:rPr>
      </w:pPr>
    </w:p>
    <w:p w14:paraId="0C4F0886" w14:textId="77777777" w:rsidR="0045220D" w:rsidRPr="00DA24CE" w:rsidRDefault="0045220D" w:rsidP="0045220D">
      <w:pPr>
        <w:jc w:val="center"/>
        <w:rPr>
          <w:sz w:val="28"/>
          <w:szCs w:val="28"/>
        </w:rPr>
      </w:pPr>
    </w:p>
    <w:p w14:paraId="4F06B028" w14:textId="77777777" w:rsidR="0045220D" w:rsidRPr="00DA24CE" w:rsidRDefault="0045220D" w:rsidP="0045220D">
      <w:pPr>
        <w:jc w:val="center"/>
        <w:rPr>
          <w:sz w:val="28"/>
          <w:szCs w:val="28"/>
        </w:rPr>
      </w:pPr>
    </w:p>
    <w:p w14:paraId="4EA0C034" w14:textId="77777777" w:rsidR="0045220D" w:rsidRPr="00DA24CE" w:rsidRDefault="0045220D" w:rsidP="0045220D">
      <w:pPr>
        <w:jc w:val="center"/>
        <w:rPr>
          <w:sz w:val="28"/>
          <w:szCs w:val="28"/>
        </w:rPr>
      </w:pPr>
    </w:p>
    <w:p w14:paraId="07FA6449" w14:textId="77777777" w:rsidR="0045220D" w:rsidRPr="00DA24CE" w:rsidRDefault="0045220D" w:rsidP="0045220D">
      <w:pPr>
        <w:jc w:val="center"/>
        <w:rPr>
          <w:sz w:val="28"/>
          <w:szCs w:val="28"/>
        </w:rPr>
      </w:pPr>
    </w:p>
    <w:p w14:paraId="2BE5EC62" w14:textId="77777777" w:rsidR="0045220D" w:rsidRPr="00DA24CE" w:rsidRDefault="0045220D" w:rsidP="0045220D">
      <w:pPr>
        <w:jc w:val="center"/>
        <w:rPr>
          <w:sz w:val="28"/>
          <w:szCs w:val="28"/>
        </w:rPr>
      </w:pPr>
    </w:p>
    <w:p w14:paraId="2EAA375B" w14:textId="77777777" w:rsidR="0045220D" w:rsidRPr="00DA24CE" w:rsidRDefault="0045220D" w:rsidP="0045220D">
      <w:pPr>
        <w:jc w:val="center"/>
        <w:rPr>
          <w:sz w:val="28"/>
          <w:szCs w:val="28"/>
        </w:rPr>
      </w:pPr>
    </w:p>
    <w:p w14:paraId="531A6A09" w14:textId="77777777" w:rsidR="0045220D" w:rsidRPr="00DA24CE" w:rsidRDefault="0045220D" w:rsidP="0045220D">
      <w:pPr>
        <w:jc w:val="center"/>
        <w:rPr>
          <w:sz w:val="28"/>
          <w:szCs w:val="28"/>
        </w:rPr>
      </w:pPr>
    </w:p>
    <w:p w14:paraId="3762BC27" w14:textId="77777777" w:rsidR="0045220D" w:rsidRPr="00DA24CE" w:rsidRDefault="0045220D" w:rsidP="0045220D">
      <w:pPr>
        <w:jc w:val="center"/>
        <w:rPr>
          <w:sz w:val="28"/>
          <w:szCs w:val="28"/>
        </w:rPr>
      </w:pPr>
    </w:p>
    <w:p w14:paraId="61D8F8AF" w14:textId="77777777" w:rsidR="0045220D" w:rsidRPr="00DA24CE" w:rsidRDefault="0045220D" w:rsidP="0045220D">
      <w:pPr>
        <w:jc w:val="center"/>
        <w:rPr>
          <w:sz w:val="28"/>
          <w:szCs w:val="28"/>
        </w:rPr>
      </w:pPr>
    </w:p>
    <w:p w14:paraId="5BC94D94" w14:textId="77777777" w:rsidR="0045220D" w:rsidRPr="00DA24CE" w:rsidRDefault="0045220D" w:rsidP="0045220D">
      <w:pPr>
        <w:jc w:val="center"/>
        <w:rPr>
          <w:sz w:val="28"/>
          <w:szCs w:val="28"/>
        </w:rPr>
      </w:pPr>
    </w:p>
    <w:p w14:paraId="54B21835" w14:textId="77777777" w:rsidR="0045220D" w:rsidRPr="00DA24CE" w:rsidRDefault="0045220D" w:rsidP="0045220D">
      <w:pPr>
        <w:jc w:val="center"/>
        <w:rPr>
          <w:sz w:val="28"/>
          <w:szCs w:val="28"/>
        </w:rPr>
      </w:pPr>
    </w:p>
    <w:p w14:paraId="4F57833E" w14:textId="77777777" w:rsidR="0045220D" w:rsidRPr="00DA24CE" w:rsidRDefault="0045220D" w:rsidP="0045220D">
      <w:pPr>
        <w:jc w:val="center"/>
        <w:rPr>
          <w:sz w:val="28"/>
          <w:szCs w:val="28"/>
        </w:rPr>
      </w:pPr>
    </w:p>
    <w:p w14:paraId="6B52C121" w14:textId="77777777" w:rsidR="0045220D" w:rsidRPr="00DA24CE" w:rsidRDefault="0045220D" w:rsidP="0045220D">
      <w:pPr>
        <w:jc w:val="center"/>
        <w:rPr>
          <w:sz w:val="28"/>
          <w:szCs w:val="28"/>
        </w:rPr>
      </w:pPr>
    </w:p>
    <w:p w14:paraId="60C8067F" w14:textId="77777777" w:rsidR="0045220D" w:rsidRPr="00DA24CE" w:rsidRDefault="0045220D" w:rsidP="0045220D">
      <w:pPr>
        <w:jc w:val="center"/>
        <w:rPr>
          <w:sz w:val="28"/>
          <w:szCs w:val="28"/>
        </w:rPr>
      </w:pPr>
    </w:p>
    <w:p w14:paraId="74AE2B8C" w14:textId="77777777" w:rsidR="0045220D" w:rsidRPr="00DA24CE" w:rsidRDefault="0045220D" w:rsidP="0045220D">
      <w:pPr>
        <w:jc w:val="center"/>
        <w:rPr>
          <w:sz w:val="28"/>
          <w:szCs w:val="28"/>
        </w:rPr>
      </w:pPr>
      <w:r w:rsidRPr="00DA24CE">
        <w:rPr>
          <w:sz w:val="28"/>
          <w:szCs w:val="28"/>
        </w:rPr>
        <w:t xml:space="preserve">Раздел 3. Перечень плановых мероприятий, направленных на улучшение качества питьевой воды </w:t>
      </w:r>
    </w:p>
    <w:p w14:paraId="58C98BE6" w14:textId="77777777" w:rsidR="0045220D" w:rsidRPr="00DA24CE" w:rsidRDefault="0045220D" w:rsidP="0045220D">
      <w:pPr>
        <w:jc w:val="center"/>
        <w:rPr>
          <w:sz w:val="28"/>
          <w:szCs w:val="28"/>
        </w:rPr>
      </w:pPr>
    </w:p>
    <w:tbl>
      <w:tblPr>
        <w:tblStyle w:val="290"/>
        <w:tblW w:w="10207" w:type="dxa"/>
        <w:tblInd w:w="-431" w:type="dxa"/>
        <w:tblLayout w:type="fixed"/>
        <w:tblLook w:val="04A0" w:firstRow="1" w:lastRow="0" w:firstColumn="1" w:lastColumn="0" w:noHBand="0" w:noVBand="1"/>
      </w:tblPr>
      <w:tblGrid>
        <w:gridCol w:w="2694"/>
        <w:gridCol w:w="1701"/>
        <w:gridCol w:w="2127"/>
        <w:gridCol w:w="2126"/>
        <w:gridCol w:w="850"/>
        <w:gridCol w:w="709"/>
      </w:tblGrid>
      <w:tr w:rsidR="0045220D" w:rsidRPr="00DA24CE" w14:paraId="7C9B96B5" w14:textId="77777777" w:rsidTr="00487D46">
        <w:trPr>
          <w:trHeight w:val="706"/>
        </w:trPr>
        <w:tc>
          <w:tcPr>
            <w:tcW w:w="2694" w:type="dxa"/>
            <w:vMerge w:val="restart"/>
            <w:vAlign w:val="center"/>
          </w:tcPr>
          <w:p w14:paraId="4708E214" w14:textId="77777777" w:rsidR="0045220D" w:rsidRPr="00DA24CE" w:rsidRDefault="0045220D" w:rsidP="00487D46">
            <w:pPr>
              <w:jc w:val="center"/>
              <w:rPr>
                <w:sz w:val="28"/>
                <w:szCs w:val="28"/>
              </w:rPr>
            </w:pPr>
            <w:r w:rsidRPr="00DA24CE">
              <w:rPr>
                <w:sz w:val="28"/>
                <w:szCs w:val="28"/>
              </w:rPr>
              <w:t>Наименование мероприятия</w:t>
            </w:r>
          </w:p>
        </w:tc>
        <w:tc>
          <w:tcPr>
            <w:tcW w:w="1701" w:type="dxa"/>
            <w:vMerge w:val="restart"/>
            <w:vAlign w:val="center"/>
          </w:tcPr>
          <w:p w14:paraId="3AD5E5D8" w14:textId="77777777" w:rsidR="0045220D" w:rsidRPr="00DA24CE" w:rsidRDefault="0045220D" w:rsidP="00487D46">
            <w:pPr>
              <w:jc w:val="center"/>
              <w:rPr>
                <w:sz w:val="28"/>
                <w:szCs w:val="28"/>
              </w:rPr>
            </w:pPr>
            <w:r w:rsidRPr="00DA24CE">
              <w:rPr>
                <w:sz w:val="28"/>
                <w:szCs w:val="28"/>
              </w:rPr>
              <w:t>Срок реализации</w:t>
            </w:r>
          </w:p>
        </w:tc>
        <w:tc>
          <w:tcPr>
            <w:tcW w:w="2127" w:type="dxa"/>
            <w:vMerge w:val="restart"/>
            <w:vAlign w:val="center"/>
          </w:tcPr>
          <w:p w14:paraId="3ADF5B5F" w14:textId="77777777" w:rsidR="0045220D" w:rsidRPr="00DA24CE" w:rsidRDefault="0045220D" w:rsidP="00487D46">
            <w:pPr>
              <w:jc w:val="center"/>
              <w:rPr>
                <w:sz w:val="28"/>
                <w:szCs w:val="28"/>
              </w:rPr>
            </w:pPr>
            <w:r w:rsidRPr="00DA24CE">
              <w:rPr>
                <w:sz w:val="28"/>
                <w:szCs w:val="28"/>
              </w:rPr>
              <w:t xml:space="preserve">Финансовые потребности, </w:t>
            </w:r>
          </w:p>
          <w:p w14:paraId="25C1256D" w14:textId="77777777" w:rsidR="0045220D" w:rsidRPr="00DA24CE" w:rsidRDefault="0045220D" w:rsidP="00487D46">
            <w:pPr>
              <w:jc w:val="center"/>
              <w:rPr>
                <w:sz w:val="28"/>
                <w:szCs w:val="28"/>
              </w:rPr>
            </w:pPr>
            <w:r w:rsidRPr="00DA24CE">
              <w:rPr>
                <w:sz w:val="28"/>
                <w:szCs w:val="28"/>
              </w:rPr>
              <w:t xml:space="preserve">тыс. руб. </w:t>
            </w:r>
          </w:p>
          <w:p w14:paraId="7DC59F3C" w14:textId="77777777" w:rsidR="0045220D" w:rsidRPr="00DA24CE" w:rsidRDefault="0045220D" w:rsidP="00487D46">
            <w:pPr>
              <w:jc w:val="center"/>
              <w:rPr>
                <w:sz w:val="28"/>
                <w:szCs w:val="28"/>
              </w:rPr>
            </w:pPr>
            <w:r w:rsidRPr="00DA24CE">
              <w:rPr>
                <w:sz w:val="28"/>
                <w:szCs w:val="28"/>
              </w:rPr>
              <w:t>(без НДС)</w:t>
            </w:r>
          </w:p>
        </w:tc>
        <w:tc>
          <w:tcPr>
            <w:tcW w:w="3685" w:type="dxa"/>
            <w:gridSpan w:val="3"/>
            <w:vAlign w:val="center"/>
          </w:tcPr>
          <w:p w14:paraId="217ABC6E" w14:textId="77777777" w:rsidR="0045220D" w:rsidRPr="00DA24CE" w:rsidRDefault="0045220D" w:rsidP="00487D46">
            <w:pPr>
              <w:jc w:val="center"/>
              <w:rPr>
                <w:sz w:val="28"/>
                <w:szCs w:val="28"/>
              </w:rPr>
            </w:pPr>
            <w:r w:rsidRPr="00DA24CE">
              <w:rPr>
                <w:sz w:val="28"/>
                <w:szCs w:val="28"/>
              </w:rPr>
              <w:t>Ожидаемый эффект</w:t>
            </w:r>
          </w:p>
        </w:tc>
      </w:tr>
      <w:tr w:rsidR="0045220D" w:rsidRPr="00DA24CE" w14:paraId="640CEE90" w14:textId="77777777" w:rsidTr="00487D46">
        <w:trPr>
          <w:trHeight w:val="739"/>
        </w:trPr>
        <w:tc>
          <w:tcPr>
            <w:tcW w:w="2694" w:type="dxa"/>
            <w:vMerge/>
          </w:tcPr>
          <w:p w14:paraId="77F19A48" w14:textId="77777777" w:rsidR="0045220D" w:rsidRPr="00DA24CE" w:rsidRDefault="0045220D" w:rsidP="00487D46">
            <w:pPr>
              <w:jc w:val="center"/>
              <w:rPr>
                <w:sz w:val="28"/>
                <w:szCs w:val="28"/>
              </w:rPr>
            </w:pPr>
          </w:p>
        </w:tc>
        <w:tc>
          <w:tcPr>
            <w:tcW w:w="1701" w:type="dxa"/>
            <w:vMerge/>
          </w:tcPr>
          <w:p w14:paraId="0AB8B82B" w14:textId="77777777" w:rsidR="0045220D" w:rsidRPr="00DA24CE" w:rsidRDefault="0045220D" w:rsidP="00487D46">
            <w:pPr>
              <w:jc w:val="center"/>
              <w:rPr>
                <w:sz w:val="28"/>
                <w:szCs w:val="28"/>
              </w:rPr>
            </w:pPr>
          </w:p>
        </w:tc>
        <w:tc>
          <w:tcPr>
            <w:tcW w:w="2127" w:type="dxa"/>
            <w:vMerge/>
          </w:tcPr>
          <w:p w14:paraId="6B7DEE69" w14:textId="77777777" w:rsidR="0045220D" w:rsidRPr="00DA24CE" w:rsidRDefault="0045220D" w:rsidP="00487D46">
            <w:pPr>
              <w:jc w:val="center"/>
              <w:rPr>
                <w:sz w:val="28"/>
                <w:szCs w:val="28"/>
              </w:rPr>
            </w:pPr>
          </w:p>
        </w:tc>
        <w:tc>
          <w:tcPr>
            <w:tcW w:w="2126" w:type="dxa"/>
            <w:vAlign w:val="center"/>
          </w:tcPr>
          <w:p w14:paraId="5930131A" w14:textId="77777777" w:rsidR="0045220D" w:rsidRPr="00DA24CE" w:rsidRDefault="0045220D" w:rsidP="00487D46">
            <w:pPr>
              <w:jc w:val="center"/>
              <w:rPr>
                <w:sz w:val="28"/>
                <w:szCs w:val="28"/>
              </w:rPr>
            </w:pPr>
            <w:r w:rsidRPr="00DA24CE">
              <w:rPr>
                <w:sz w:val="28"/>
                <w:szCs w:val="28"/>
              </w:rPr>
              <w:t>Наименование показателей</w:t>
            </w:r>
          </w:p>
        </w:tc>
        <w:tc>
          <w:tcPr>
            <w:tcW w:w="850" w:type="dxa"/>
            <w:vAlign w:val="center"/>
          </w:tcPr>
          <w:p w14:paraId="2459A816" w14:textId="77777777" w:rsidR="0045220D" w:rsidRPr="00DA24CE" w:rsidRDefault="0045220D" w:rsidP="00487D46">
            <w:pPr>
              <w:jc w:val="center"/>
              <w:rPr>
                <w:sz w:val="28"/>
                <w:szCs w:val="28"/>
              </w:rPr>
            </w:pPr>
            <w:r w:rsidRPr="00DA24CE">
              <w:rPr>
                <w:sz w:val="28"/>
                <w:szCs w:val="28"/>
              </w:rPr>
              <w:t>тыс. руб.</w:t>
            </w:r>
          </w:p>
        </w:tc>
        <w:tc>
          <w:tcPr>
            <w:tcW w:w="709" w:type="dxa"/>
            <w:vAlign w:val="center"/>
          </w:tcPr>
          <w:p w14:paraId="1E920D17" w14:textId="77777777" w:rsidR="0045220D" w:rsidRPr="00DA24CE" w:rsidRDefault="0045220D" w:rsidP="00487D46">
            <w:pPr>
              <w:jc w:val="center"/>
              <w:rPr>
                <w:sz w:val="28"/>
                <w:szCs w:val="28"/>
              </w:rPr>
            </w:pPr>
            <w:r w:rsidRPr="00DA24CE">
              <w:rPr>
                <w:sz w:val="28"/>
                <w:szCs w:val="28"/>
              </w:rPr>
              <w:t>%</w:t>
            </w:r>
          </w:p>
        </w:tc>
      </w:tr>
      <w:tr w:rsidR="0045220D" w:rsidRPr="00DA24CE" w14:paraId="221E09BB" w14:textId="77777777" w:rsidTr="00487D46">
        <w:trPr>
          <w:trHeight w:val="416"/>
        </w:trPr>
        <w:tc>
          <w:tcPr>
            <w:tcW w:w="2694" w:type="dxa"/>
            <w:tcBorders>
              <w:top w:val="single" w:sz="4" w:space="0" w:color="auto"/>
              <w:left w:val="single" w:sz="4" w:space="0" w:color="auto"/>
              <w:bottom w:val="single" w:sz="4" w:space="0" w:color="auto"/>
              <w:right w:val="single" w:sz="4" w:space="0" w:color="auto"/>
            </w:tcBorders>
            <w:vAlign w:val="center"/>
          </w:tcPr>
          <w:p w14:paraId="5F2907E4" w14:textId="77777777" w:rsidR="0045220D" w:rsidRPr="00DA24CE" w:rsidRDefault="0045220D" w:rsidP="00487D46">
            <w:pPr>
              <w:jc w:val="center"/>
              <w:rPr>
                <w:sz w:val="28"/>
                <w:szCs w:val="28"/>
              </w:rPr>
            </w:pPr>
            <w:r w:rsidRPr="00DA24CE">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4420A027" w14:textId="77777777" w:rsidR="0045220D" w:rsidRPr="00DA24CE" w:rsidRDefault="0045220D" w:rsidP="00487D46">
            <w:pPr>
              <w:jc w:val="center"/>
              <w:rPr>
                <w:sz w:val="28"/>
                <w:szCs w:val="28"/>
              </w:rPr>
            </w:pPr>
            <w:r w:rsidRPr="00DA24CE">
              <w:rPr>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tcPr>
          <w:p w14:paraId="32ACC858" w14:textId="77777777" w:rsidR="0045220D" w:rsidRPr="00DA24CE" w:rsidRDefault="0045220D" w:rsidP="00487D46">
            <w:pPr>
              <w:jc w:val="center"/>
              <w:rPr>
                <w:sz w:val="28"/>
                <w:szCs w:val="28"/>
              </w:rPr>
            </w:pPr>
            <w:r w:rsidRPr="00DA24CE">
              <w:rPr>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tcPr>
          <w:p w14:paraId="298E9915" w14:textId="77777777" w:rsidR="0045220D" w:rsidRPr="00DA24CE" w:rsidRDefault="0045220D" w:rsidP="00487D46">
            <w:pPr>
              <w:jc w:val="center"/>
              <w:rPr>
                <w:sz w:val="28"/>
                <w:szCs w:val="28"/>
              </w:rPr>
            </w:pPr>
            <w:r w:rsidRPr="00DA24CE">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14:paraId="5E938E8C" w14:textId="77777777" w:rsidR="0045220D" w:rsidRPr="00DA24CE" w:rsidRDefault="0045220D" w:rsidP="00487D46">
            <w:pPr>
              <w:jc w:val="center"/>
              <w:rPr>
                <w:sz w:val="28"/>
                <w:szCs w:val="28"/>
              </w:rPr>
            </w:pPr>
            <w:r w:rsidRPr="00DA24CE">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5DD07B7B" w14:textId="77777777" w:rsidR="0045220D" w:rsidRPr="00DA24CE" w:rsidRDefault="0045220D" w:rsidP="00487D46">
            <w:pPr>
              <w:jc w:val="center"/>
              <w:rPr>
                <w:sz w:val="28"/>
                <w:szCs w:val="28"/>
              </w:rPr>
            </w:pPr>
            <w:r w:rsidRPr="00DA24CE">
              <w:rPr>
                <w:sz w:val="28"/>
                <w:szCs w:val="28"/>
              </w:rPr>
              <w:t>-</w:t>
            </w:r>
          </w:p>
        </w:tc>
      </w:tr>
    </w:tbl>
    <w:p w14:paraId="756821EC" w14:textId="77777777" w:rsidR="0045220D" w:rsidRPr="00DA24CE" w:rsidRDefault="0045220D" w:rsidP="0045220D">
      <w:pPr>
        <w:jc w:val="center"/>
        <w:rPr>
          <w:sz w:val="28"/>
          <w:szCs w:val="28"/>
        </w:rPr>
      </w:pPr>
    </w:p>
    <w:p w14:paraId="36EA5684" w14:textId="77777777" w:rsidR="0045220D" w:rsidRPr="00DA24CE" w:rsidRDefault="0045220D" w:rsidP="0045220D">
      <w:pPr>
        <w:jc w:val="center"/>
        <w:rPr>
          <w:sz w:val="28"/>
          <w:szCs w:val="28"/>
        </w:rPr>
      </w:pPr>
    </w:p>
    <w:p w14:paraId="5705E27D" w14:textId="77777777" w:rsidR="0045220D" w:rsidRPr="00DA24CE" w:rsidRDefault="0045220D" w:rsidP="0045220D">
      <w:pPr>
        <w:jc w:val="center"/>
        <w:rPr>
          <w:sz w:val="28"/>
          <w:szCs w:val="28"/>
        </w:rPr>
      </w:pPr>
    </w:p>
    <w:p w14:paraId="17CEBBC4" w14:textId="77777777" w:rsidR="0045220D" w:rsidRPr="00DA24CE" w:rsidRDefault="0045220D" w:rsidP="0045220D">
      <w:pPr>
        <w:jc w:val="center"/>
        <w:rPr>
          <w:sz w:val="28"/>
          <w:szCs w:val="28"/>
        </w:rPr>
      </w:pPr>
    </w:p>
    <w:p w14:paraId="71060652" w14:textId="77777777" w:rsidR="0045220D" w:rsidRPr="00DA24CE" w:rsidRDefault="0045220D" w:rsidP="0045220D">
      <w:pPr>
        <w:jc w:val="center"/>
        <w:rPr>
          <w:sz w:val="28"/>
          <w:szCs w:val="28"/>
        </w:rPr>
      </w:pPr>
    </w:p>
    <w:p w14:paraId="0F2D79DE" w14:textId="77777777" w:rsidR="0045220D" w:rsidRPr="00DA24CE" w:rsidRDefault="0045220D" w:rsidP="0045220D">
      <w:pPr>
        <w:jc w:val="center"/>
        <w:rPr>
          <w:sz w:val="28"/>
          <w:szCs w:val="28"/>
        </w:rPr>
      </w:pPr>
    </w:p>
    <w:p w14:paraId="5EA8F9B6" w14:textId="77777777" w:rsidR="0045220D" w:rsidRPr="00DA24CE" w:rsidRDefault="0045220D" w:rsidP="0045220D">
      <w:pPr>
        <w:jc w:val="center"/>
        <w:rPr>
          <w:sz w:val="28"/>
          <w:szCs w:val="28"/>
        </w:rPr>
      </w:pPr>
    </w:p>
    <w:p w14:paraId="1380A093" w14:textId="77777777" w:rsidR="0045220D" w:rsidRPr="00DA24CE" w:rsidRDefault="0045220D" w:rsidP="0045220D">
      <w:pPr>
        <w:jc w:val="center"/>
        <w:rPr>
          <w:sz w:val="28"/>
          <w:szCs w:val="28"/>
        </w:rPr>
      </w:pPr>
    </w:p>
    <w:p w14:paraId="489CD8A1" w14:textId="77777777" w:rsidR="0045220D" w:rsidRPr="00DA24CE" w:rsidRDefault="0045220D" w:rsidP="0045220D">
      <w:pPr>
        <w:jc w:val="center"/>
        <w:rPr>
          <w:sz w:val="28"/>
          <w:szCs w:val="28"/>
        </w:rPr>
      </w:pPr>
    </w:p>
    <w:p w14:paraId="442F7F4A" w14:textId="77777777" w:rsidR="0045220D" w:rsidRPr="00DA24CE" w:rsidRDefault="0045220D" w:rsidP="0045220D">
      <w:pPr>
        <w:jc w:val="center"/>
        <w:rPr>
          <w:sz w:val="28"/>
          <w:szCs w:val="28"/>
        </w:rPr>
      </w:pPr>
    </w:p>
    <w:p w14:paraId="6D331BD0" w14:textId="77777777" w:rsidR="0045220D" w:rsidRPr="00DA24CE" w:rsidRDefault="0045220D" w:rsidP="0045220D">
      <w:pPr>
        <w:jc w:val="center"/>
        <w:rPr>
          <w:sz w:val="28"/>
          <w:szCs w:val="28"/>
        </w:rPr>
      </w:pPr>
    </w:p>
    <w:p w14:paraId="5CBEE3E9" w14:textId="77777777" w:rsidR="0045220D" w:rsidRPr="00DA24CE" w:rsidRDefault="0045220D" w:rsidP="0045220D">
      <w:pPr>
        <w:jc w:val="center"/>
        <w:rPr>
          <w:sz w:val="28"/>
          <w:szCs w:val="28"/>
        </w:rPr>
      </w:pPr>
    </w:p>
    <w:p w14:paraId="223A4A79" w14:textId="77777777" w:rsidR="0045220D" w:rsidRPr="00DA24CE" w:rsidRDefault="0045220D" w:rsidP="0045220D">
      <w:pPr>
        <w:jc w:val="center"/>
        <w:rPr>
          <w:sz w:val="28"/>
          <w:szCs w:val="28"/>
        </w:rPr>
      </w:pPr>
    </w:p>
    <w:p w14:paraId="3147BBDB" w14:textId="77777777" w:rsidR="0045220D" w:rsidRPr="00DA24CE" w:rsidRDefault="0045220D" w:rsidP="0045220D">
      <w:pPr>
        <w:jc w:val="center"/>
        <w:rPr>
          <w:sz w:val="28"/>
          <w:szCs w:val="28"/>
        </w:rPr>
      </w:pPr>
    </w:p>
    <w:p w14:paraId="27FE875E" w14:textId="77777777" w:rsidR="0045220D" w:rsidRPr="00DA24CE" w:rsidRDefault="0045220D" w:rsidP="0045220D">
      <w:pPr>
        <w:jc w:val="center"/>
        <w:rPr>
          <w:sz w:val="28"/>
          <w:szCs w:val="28"/>
        </w:rPr>
      </w:pPr>
    </w:p>
    <w:p w14:paraId="6A9BED93" w14:textId="77777777" w:rsidR="0045220D" w:rsidRPr="00DA24CE" w:rsidRDefault="0045220D" w:rsidP="0045220D">
      <w:pPr>
        <w:jc w:val="center"/>
        <w:rPr>
          <w:sz w:val="28"/>
          <w:szCs w:val="28"/>
        </w:rPr>
      </w:pPr>
    </w:p>
    <w:p w14:paraId="7AF604BA" w14:textId="77777777" w:rsidR="0045220D" w:rsidRPr="00DA24CE" w:rsidRDefault="0045220D" w:rsidP="0045220D">
      <w:pPr>
        <w:jc w:val="center"/>
        <w:rPr>
          <w:sz w:val="28"/>
          <w:szCs w:val="28"/>
        </w:rPr>
      </w:pPr>
    </w:p>
    <w:p w14:paraId="4B205C17" w14:textId="77777777" w:rsidR="0045220D" w:rsidRPr="00DA24CE" w:rsidRDefault="0045220D" w:rsidP="0045220D">
      <w:pPr>
        <w:jc w:val="center"/>
        <w:rPr>
          <w:sz w:val="28"/>
          <w:szCs w:val="28"/>
        </w:rPr>
      </w:pPr>
    </w:p>
    <w:p w14:paraId="3379B666" w14:textId="77777777" w:rsidR="0045220D" w:rsidRPr="00DA24CE" w:rsidRDefault="0045220D" w:rsidP="0045220D">
      <w:pPr>
        <w:jc w:val="center"/>
        <w:rPr>
          <w:sz w:val="28"/>
          <w:szCs w:val="28"/>
        </w:rPr>
      </w:pPr>
    </w:p>
    <w:p w14:paraId="5F572AF0" w14:textId="77777777" w:rsidR="0045220D" w:rsidRPr="00DA24CE" w:rsidRDefault="0045220D" w:rsidP="0045220D">
      <w:pPr>
        <w:jc w:val="center"/>
        <w:rPr>
          <w:sz w:val="28"/>
          <w:szCs w:val="28"/>
        </w:rPr>
      </w:pPr>
    </w:p>
    <w:p w14:paraId="2E1728C2" w14:textId="77777777" w:rsidR="0045220D" w:rsidRPr="00DA24CE" w:rsidRDefault="0045220D" w:rsidP="0045220D">
      <w:pPr>
        <w:jc w:val="center"/>
        <w:rPr>
          <w:sz w:val="28"/>
          <w:szCs w:val="28"/>
        </w:rPr>
      </w:pPr>
    </w:p>
    <w:p w14:paraId="49835FB6" w14:textId="77777777" w:rsidR="0045220D" w:rsidRPr="00DA24CE" w:rsidRDefault="0045220D" w:rsidP="0045220D">
      <w:pPr>
        <w:jc w:val="center"/>
        <w:rPr>
          <w:sz w:val="28"/>
          <w:szCs w:val="28"/>
        </w:rPr>
      </w:pPr>
    </w:p>
    <w:p w14:paraId="4FFB9CA9" w14:textId="77777777" w:rsidR="0045220D" w:rsidRPr="00DA24CE" w:rsidRDefault="0045220D" w:rsidP="0045220D">
      <w:pPr>
        <w:jc w:val="center"/>
        <w:rPr>
          <w:sz w:val="28"/>
          <w:szCs w:val="28"/>
        </w:rPr>
      </w:pPr>
    </w:p>
    <w:p w14:paraId="02B5ED8B" w14:textId="77777777" w:rsidR="0045220D" w:rsidRPr="00DA24CE" w:rsidRDefault="0045220D" w:rsidP="0045220D">
      <w:pPr>
        <w:jc w:val="center"/>
        <w:rPr>
          <w:sz w:val="28"/>
          <w:szCs w:val="28"/>
        </w:rPr>
      </w:pPr>
    </w:p>
    <w:p w14:paraId="1866A16D" w14:textId="77777777" w:rsidR="0045220D" w:rsidRPr="00DA24CE" w:rsidRDefault="0045220D" w:rsidP="0045220D">
      <w:pPr>
        <w:jc w:val="center"/>
        <w:rPr>
          <w:sz w:val="28"/>
          <w:szCs w:val="28"/>
        </w:rPr>
      </w:pPr>
    </w:p>
    <w:p w14:paraId="344B815B" w14:textId="77777777" w:rsidR="0045220D" w:rsidRPr="00DA24CE" w:rsidRDefault="0045220D" w:rsidP="0045220D">
      <w:pPr>
        <w:jc w:val="center"/>
        <w:rPr>
          <w:sz w:val="28"/>
          <w:szCs w:val="28"/>
        </w:rPr>
      </w:pPr>
    </w:p>
    <w:p w14:paraId="4FAE57B9" w14:textId="77777777" w:rsidR="0045220D" w:rsidRPr="00DA24CE" w:rsidRDefault="0045220D" w:rsidP="0045220D">
      <w:pPr>
        <w:jc w:val="center"/>
        <w:rPr>
          <w:sz w:val="28"/>
          <w:szCs w:val="28"/>
        </w:rPr>
      </w:pPr>
    </w:p>
    <w:p w14:paraId="6E6841F9" w14:textId="77777777" w:rsidR="0045220D" w:rsidRPr="00DA24CE" w:rsidRDefault="0045220D" w:rsidP="0045220D">
      <w:pPr>
        <w:jc w:val="center"/>
        <w:rPr>
          <w:sz w:val="28"/>
          <w:szCs w:val="28"/>
        </w:rPr>
      </w:pPr>
    </w:p>
    <w:p w14:paraId="30B7F1A2" w14:textId="77777777" w:rsidR="0045220D" w:rsidRPr="00DA24CE" w:rsidRDefault="0045220D" w:rsidP="0045220D">
      <w:pPr>
        <w:jc w:val="center"/>
        <w:rPr>
          <w:sz w:val="28"/>
          <w:szCs w:val="28"/>
        </w:rPr>
      </w:pPr>
    </w:p>
    <w:p w14:paraId="1BBD9737" w14:textId="77777777" w:rsidR="0045220D" w:rsidRPr="00DA24CE" w:rsidRDefault="0045220D" w:rsidP="0045220D">
      <w:pPr>
        <w:jc w:val="center"/>
        <w:rPr>
          <w:sz w:val="28"/>
          <w:szCs w:val="28"/>
        </w:rPr>
      </w:pPr>
    </w:p>
    <w:p w14:paraId="535ED7C5" w14:textId="77777777" w:rsidR="0045220D" w:rsidRPr="00DA24CE" w:rsidRDefault="0045220D" w:rsidP="0045220D">
      <w:pPr>
        <w:jc w:val="center"/>
        <w:rPr>
          <w:sz w:val="28"/>
          <w:szCs w:val="28"/>
        </w:rPr>
      </w:pPr>
    </w:p>
    <w:p w14:paraId="788882A5" w14:textId="77777777" w:rsidR="0045220D" w:rsidRPr="00DA24CE" w:rsidRDefault="0045220D" w:rsidP="0045220D">
      <w:pPr>
        <w:jc w:val="center"/>
        <w:rPr>
          <w:sz w:val="28"/>
          <w:szCs w:val="28"/>
        </w:rPr>
      </w:pPr>
    </w:p>
    <w:p w14:paraId="2808EB3B" w14:textId="77777777" w:rsidR="0045220D" w:rsidRPr="00DA24CE" w:rsidRDefault="0045220D" w:rsidP="0045220D">
      <w:pPr>
        <w:jc w:val="center"/>
        <w:rPr>
          <w:sz w:val="28"/>
          <w:szCs w:val="28"/>
        </w:rPr>
      </w:pPr>
    </w:p>
    <w:p w14:paraId="7934F080" w14:textId="77777777" w:rsidR="0045220D" w:rsidRPr="00DA24CE" w:rsidRDefault="0045220D" w:rsidP="0045220D">
      <w:pPr>
        <w:jc w:val="center"/>
        <w:rPr>
          <w:sz w:val="28"/>
          <w:szCs w:val="28"/>
        </w:rPr>
      </w:pPr>
    </w:p>
    <w:p w14:paraId="7EFB55EF" w14:textId="77777777" w:rsidR="0045220D" w:rsidRPr="00DA24CE" w:rsidRDefault="0045220D" w:rsidP="0045220D">
      <w:pPr>
        <w:jc w:val="center"/>
        <w:rPr>
          <w:sz w:val="28"/>
          <w:szCs w:val="28"/>
        </w:rPr>
      </w:pPr>
    </w:p>
    <w:p w14:paraId="0B1CA059" w14:textId="77777777" w:rsidR="0045220D" w:rsidRPr="00DA24CE" w:rsidRDefault="0045220D" w:rsidP="0045220D">
      <w:pPr>
        <w:jc w:val="center"/>
        <w:rPr>
          <w:sz w:val="28"/>
          <w:szCs w:val="28"/>
        </w:rPr>
      </w:pPr>
      <w:r w:rsidRPr="00DA24CE">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
    <w:p w14:paraId="644026CF" w14:textId="77777777" w:rsidR="0045220D" w:rsidRPr="00DA24CE" w:rsidRDefault="0045220D" w:rsidP="0045220D">
      <w:pPr>
        <w:jc w:val="center"/>
        <w:rPr>
          <w:sz w:val="28"/>
          <w:szCs w:val="28"/>
        </w:rPr>
      </w:pPr>
      <w:r w:rsidRPr="00DA24CE">
        <w:rPr>
          <w:sz w:val="28"/>
          <w:szCs w:val="28"/>
        </w:rPr>
        <w:t xml:space="preserve">(в том числе по снижению потерь воды при транспортировке) </w:t>
      </w:r>
    </w:p>
    <w:p w14:paraId="0C1DC10C" w14:textId="77777777" w:rsidR="0045220D" w:rsidRPr="00DA24CE" w:rsidRDefault="0045220D" w:rsidP="0045220D">
      <w:pPr>
        <w:jc w:val="center"/>
        <w:rPr>
          <w:sz w:val="28"/>
          <w:szCs w:val="28"/>
        </w:rPr>
      </w:pPr>
    </w:p>
    <w:tbl>
      <w:tblPr>
        <w:tblStyle w:val="290"/>
        <w:tblW w:w="9924" w:type="dxa"/>
        <w:jc w:val="center"/>
        <w:tblLayout w:type="fixed"/>
        <w:tblLook w:val="04A0" w:firstRow="1" w:lastRow="0" w:firstColumn="1" w:lastColumn="0" w:noHBand="0" w:noVBand="1"/>
      </w:tblPr>
      <w:tblGrid>
        <w:gridCol w:w="2553"/>
        <w:gridCol w:w="1773"/>
        <w:gridCol w:w="2196"/>
        <w:gridCol w:w="1984"/>
        <w:gridCol w:w="851"/>
        <w:gridCol w:w="567"/>
      </w:tblGrid>
      <w:tr w:rsidR="0045220D" w:rsidRPr="00DA24CE" w14:paraId="3427778A" w14:textId="77777777" w:rsidTr="00487D46">
        <w:trPr>
          <w:trHeight w:val="706"/>
          <w:jc w:val="center"/>
        </w:trPr>
        <w:tc>
          <w:tcPr>
            <w:tcW w:w="2553" w:type="dxa"/>
            <w:vMerge w:val="restart"/>
            <w:vAlign w:val="center"/>
          </w:tcPr>
          <w:p w14:paraId="6C83A7C6" w14:textId="77777777" w:rsidR="0045220D" w:rsidRPr="00DA24CE" w:rsidRDefault="0045220D" w:rsidP="00487D46">
            <w:pPr>
              <w:jc w:val="center"/>
              <w:rPr>
                <w:sz w:val="28"/>
                <w:szCs w:val="28"/>
              </w:rPr>
            </w:pPr>
            <w:r w:rsidRPr="00DA24CE">
              <w:rPr>
                <w:sz w:val="28"/>
                <w:szCs w:val="28"/>
              </w:rPr>
              <w:t>Наименование мероприятия</w:t>
            </w:r>
          </w:p>
        </w:tc>
        <w:tc>
          <w:tcPr>
            <w:tcW w:w="1773" w:type="dxa"/>
            <w:vMerge w:val="restart"/>
            <w:vAlign w:val="center"/>
          </w:tcPr>
          <w:p w14:paraId="11C83C89" w14:textId="77777777" w:rsidR="0045220D" w:rsidRPr="00DA24CE" w:rsidRDefault="0045220D" w:rsidP="00487D46">
            <w:pPr>
              <w:jc w:val="center"/>
              <w:rPr>
                <w:sz w:val="28"/>
                <w:szCs w:val="28"/>
              </w:rPr>
            </w:pPr>
            <w:r w:rsidRPr="00DA24CE">
              <w:rPr>
                <w:sz w:val="28"/>
                <w:szCs w:val="28"/>
              </w:rPr>
              <w:t>Срок реализации</w:t>
            </w:r>
          </w:p>
        </w:tc>
        <w:tc>
          <w:tcPr>
            <w:tcW w:w="2196" w:type="dxa"/>
            <w:vMerge w:val="restart"/>
            <w:vAlign w:val="center"/>
          </w:tcPr>
          <w:p w14:paraId="49C712EF" w14:textId="77777777" w:rsidR="0045220D" w:rsidRPr="00DA24CE" w:rsidRDefault="0045220D" w:rsidP="00487D46">
            <w:pPr>
              <w:jc w:val="center"/>
              <w:rPr>
                <w:sz w:val="28"/>
                <w:szCs w:val="28"/>
              </w:rPr>
            </w:pPr>
            <w:r w:rsidRPr="00DA24CE">
              <w:rPr>
                <w:sz w:val="28"/>
                <w:szCs w:val="28"/>
              </w:rPr>
              <w:t xml:space="preserve">Финансовые потребности, тыс. руб. </w:t>
            </w:r>
          </w:p>
          <w:p w14:paraId="752E3961" w14:textId="77777777" w:rsidR="0045220D" w:rsidRPr="00DA24CE" w:rsidRDefault="0045220D" w:rsidP="00487D46">
            <w:pPr>
              <w:jc w:val="center"/>
              <w:rPr>
                <w:sz w:val="28"/>
                <w:szCs w:val="28"/>
              </w:rPr>
            </w:pPr>
            <w:r w:rsidRPr="00DA24CE">
              <w:rPr>
                <w:sz w:val="28"/>
                <w:szCs w:val="28"/>
              </w:rPr>
              <w:t>(без НДС)</w:t>
            </w:r>
          </w:p>
        </w:tc>
        <w:tc>
          <w:tcPr>
            <w:tcW w:w="3402" w:type="dxa"/>
            <w:gridSpan w:val="3"/>
            <w:vAlign w:val="center"/>
          </w:tcPr>
          <w:p w14:paraId="095C4749" w14:textId="77777777" w:rsidR="0045220D" w:rsidRPr="00DA24CE" w:rsidRDefault="0045220D" w:rsidP="00487D46">
            <w:pPr>
              <w:jc w:val="center"/>
              <w:rPr>
                <w:sz w:val="28"/>
                <w:szCs w:val="28"/>
              </w:rPr>
            </w:pPr>
            <w:r w:rsidRPr="00DA24CE">
              <w:rPr>
                <w:sz w:val="28"/>
                <w:szCs w:val="28"/>
              </w:rPr>
              <w:t>Ожидаемый эффект</w:t>
            </w:r>
          </w:p>
        </w:tc>
      </w:tr>
      <w:tr w:rsidR="0045220D" w:rsidRPr="00DA24CE" w14:paraId="0FE7FA90" w14:textId="77777777" w:rsidTr="00487D46">
        <w:trPr>
          <w:trHeight w:val="844"/>
          <w:jc w:val="center"/>
        </w:trPr>
        <w:tc>
          <w:tcPr>
            <w:tcW w:w="2553" w:type="dxa"/>
            <w:vMerge/>
            <w:vAlign w:val="center"/>
          </w:tcPr>
          <w:p w14:paraId="6921AF90" w14:textId="77777777" w:rsidR="0045220D" w:rsidRPr="00DA24CE" w:rsidRDefault="0045220D" w:rsidP="00487D46">
            <w:pPr>
              <w:jc w:val="center"/>
              <w:rPr>
                <w:sz w:val="28"/>
                <w:szCs w:val="28"/>
              </w:rPr>
            </w:pPr>
          </w:p>
        </w:tc>
        <w:tc>
          <w:tcPr>
            <w:tcW w:w="1773" w:type="dxa"/>
            <w:vMerge/>
            <w:vAlign w:val="center"/>
          </w:tcPr>
          <w:p w14:paraId="4C591DA0" w14:textId="77777777" w:rsidR="0045220D" w:rsidRPr="00DA24CE" w:rsidRDefault="0045220D" w:rsidP="00487D46">
            <w:pPr>
              <w:jc w:val="center"/>
              <w:rPr>
                <w:sz w:val="28"/>
                <w:szCs w:val="28"/>
              </w:rPr>
            </w:pPr>
          </w:p>
        </w:tc>
        <w:tc>
          <w:tcPr>
            <w:tcW w:w="2196" w:type="dxa"/>
            <w:vMerge/>
            <w:vAlign w:val="center"/>
          </w:tcPr>
          <w:p w14:paraId="11D255B3" w14:textId="77777777" w:rsidR="0045220D" w:rsidRPr="00DA24CE" w:rsidRDefault="0045220D" w:rsidP="00487D46">
            <w:pPr>
              <w:jc w:val="center"/>
              <w:rPr>
                <w:sz w:val="28"/>
                <w:szCs w:val="28"/>
              </w:rPr>
            </w:pPr>
          </w:p>
        </w:tc>
        <w:tc>
          <w:tcPr>
            <w:tcW w:w="1984" w:type="dxa"/>
            <w:vAlign w:val="center"/>
          </w:tcPr>
          <w:p w14:paraId="4D2E6DF2" w14:textId="77777777" w:rsidR="0045220D" w:rsidRPr="00DA24CE" w:rsidRDefault="0045220D" w:rsidP="00487D46">
            <w:pPr>
              <w:jc w:val="center"/>
              <w:rPr>
                <w:sz w:val="28"/>
                <w:szCs w:val="28"/>
              </w:rPr>
            </w:pPr>
            <w:r w:rsidRPr="00DA24CE">
              <w:rPr>
                <w:sz w:val="28"/>
                <w:szCs w:val="28"/>
              </w:rPr>
              <w:t>Наименование показателей</w:t>
            </w:r>
          </w:p>
        </w:tc>
        <w:tc>
          <w:tcPr>
            <w:tcW w:w="851" w:type="dxa"/>
            <w:vAlign w:val="center"/>
          </w:tcPr>
          <w:p w14:paraId="093CC66B" w14:textId="77777777" w:rsidR="0045220D" w:rsidRPr="00DA24CE" w:rsidRDefault="0045220D" w:rsidP="00487D46">
            <w:pPr>
              <w:jc w:val="center"/>
              <w:rPr>
                <w:sz w:val="28"/>
                <w:szCs w:val="28"/>
              </w:rPr>
            </w:pPr>
            <w:r w:rsidRPr="00DA24CE">
              <w:rPr>
                <w:sz w:val="28"/>
                <w:szCs w:val="28"/>
              </w:rPr>
              <w:t>тыс. руб.</w:t>
            </w:r>
          </w:p>
        </w:tc>
        <w:tc>
          <w:tcPr>
            <w:tcW w:w="567" w:type="dxa"/>
            <w:vAlign w:val="center"/>
          </w:tcPr>
          <w:p w14:paraId="7B94A0C1" w14:textId="77777777" w:rsidR="0045220D" w:rsidRPr="00DA24CE" w:rsidRDefault="0045220D" w:rsidP="00487D46">
            <w:pPr>
              <w:jc w:val="center"/>
              <w:rPr>
                <w:sz w:val="28"/>
                <w:szCs w:val="28"/>
              </w:rPr>
            </w:pPr>
            <w:r w:rsidRPr="00DA24CE">
              <w:rPr>
                <w:sz w:val="28"/>
                <w:szCs w:val="28"/>
              </w:rPr>
              <w:t>%</w:t>
            </w:r>
          </w:p>
        </w:tc>
      </w:tr>
      <w:tr w:rsidR="0045220D" w:rsidRPr="00DA24CE" w14:paraId="5DEC98BB" w14:textId="77777777" w:rsidTr="00487D46">
        <w:trPr>
          <w:trHeight w:val="421"/>
          <w:jc w:val="center"/>
        </w:trPr>
        <w:tc>
          <w:tcPr>
            <w:tcW w:w="2553" w:type="dxa"/>
          </w:tcPr>
          <w:p w14:paraId="51840FE6" w14:textId="77777777" w:rsidR="0045220D" w:rsidRPr="00DA24CE" w:rsidRDefault="0045220D" w:rsidP="00487D46">
            <w:pPr>
              <w:jc w:val="center"/>
              <w:rPr>
                <w:sz w:val="28"/>
                <w:szCs w:val="28"/>
              </w:rPr>
            </w:pPr>
            <w:r w:rsidRPr="00DA24CE">
              <w:rPr>
                <w:sz w:val="28"/>
                <w:szCs w:val="28"/>
              </w:rPr>
              <w:t>-</w:t>
            </w:r>
          </w:p>
        </w:tc>
        <w:tc>
          <w:tcPr>
            <w:tcW w:w="1773" w:type="dxa"/>
          </w:tcPr>
          <w:p w14:paraId="5262BD20" w14:textId="77777777" w:rsidR="0045220D" w:rsidRPr="00DA24CE" w:rsidRDefault="0045220D" w:rsidP="00487D46">
            <w:pPr>
              <w:jc w:val="center"/>
              <w:rPr>
                <w:sz w:val="28"/>
                <w:szCs w:val="28"/>
              </w:rPr>
            </w:pPr>
            <w:r w:rsidRPr="00DA24CE">
              <w:rPr>
                <w:sz w:val="28"/>
                <w:szCs w:val="28"/>
              </w:rPr>
              <w:t>-</w:t>
            </w:r>
          </w:p>
        </w:tc>
        <w:tc>
          <w:tcPr>
            <w:tcW w:w="2196" w:type="dxa"/>
            <w:vAlign w:val="center"/>
          </w:tcPr>
          <w:p w14:paraId="30FE54E9" w14:textId="77777777" w:rsidR="0045220D" w:rsidRPr="00DA24CE" w:rsidRDefault="0045220D" w:rsidP="00487D46">
            <w:pPr>
              <w:jc w:val="center"/>
              <w:rPr>
                <w:sz w:val="28"/>
                <w:szCs w:val="28"/>
              </w:rPr>
            </w:pPr>
            <w:r w:rsidRPr="00DA24CE">
              <w:rPr>
                <w:sz w:val="28"/>
                <w:szCs w:val="28"/>
              </w:rPr>
              <w:t>-</w:t>
            </w:r>
          </w:p>
        </w:tc>
        <w:tc>
          <w:tcPr>
            <w:tcW w:w="1984" w:type="dxa"/>
          </w:tcPr>
          <w:p w14:paraId="280C31C8" w14:textId="77777777" w:rsidR="0045220D" w:rsidRPr="00DA24CE" w:rsidRDefault="0045220D" w:rsidP="00487D46">
            <w:pPr>
              <w:jc w:val="center"/>
              <w:rPr>
                <w:sz w:val="28"/>
                <w:szCs w:val="28"/>
              </w:rPr>
            </w:pPr>
            <w:r w:rsidRPr="00DA24CE">
              <w:rPr>
                <w:sz w:val="28"/>
                <w:szCs w:val="28"/>
              </w:rPr>
              <w:t>-</w:t>
            </w:r>
          </w:p>
        </w:tc>
        <w:tc>
          <w:tcPr>
            <w:tcW w:w="851" w:type="dxa"/>
          </w:tcPr>
          <w:p w14:paraId="76DE95E7" w14:textId="77777777" w:rsidR="0045220D" w:rsidRPr="00DA24CE" w:rsidRDefault="0045220D" w:rsidP="00487D46">
            <w:pPr>
              <w:jc w:val="center"/>
              <w:rPr>
                <w:sz w:val="28"/>
                <w:szCs w:val="28"/>
              </w:rPr>
            </w:pPr>
            <w:r w:rsidRPr="00DA24CE">
              <w:rPr>
                <w:sz w:val="28"/>
                <w:szCs w:val="28"/>
              </w:rPr>
              <w:t>-</w:t>
            </w:r>
          </w:p>
        </w:tc>
        <w:tc>
          <w:tcPr>
            <w:tcW w:w="567" w:type="dxa"/>
          </w:tcPr>
          <w:p w14:paraId="5429AD5D" w14:textId="77777777" w:rsidR="0045220D" w:rsidRPr="00DA24CE" w:rsidRDefault="0045220D" w:rsidP="00487D46">
            <w:pPr>
              <w:jc w:val="center"/>
              <w:rPr>
                <w:sz w:val="28"/>
                <w:szCs w:val="28"/>
              </w:rPr>
            </w:pPr>
            <w:r w:rsidRPr="00DA24CE">
              <w:rPr>
                <w:sz w:val="28"/>
                <w:szCs w:val="28"/>
              </w:rPr>
              <w:t>-</w:t>
            </w:r>
          </w:p>
        </w:tc>
      </w:tr>
    </w:tbl>
    <w:p w14:paraId="58AC36DE" w14:textId="77777777" w:rsidR="0045220D" w:rsidRPr="00DA24CE" w:rsidRDefault="0045220D" w:rsidP="0045220D">
      <w:pPr>
        <w:jc w:val="center"/>
        <w:rPr>
          <w:sz w:val="28"/>
          <w:szCs w:val="28"/>
        </w:rPr>
      </w:pPr>
    </w:p>
    <w:p w14:paraId="61C1C2EE" w14:textId="77777777" w:rsidR="0045220D" w:rsidRPr="00DA24CE" w:rsidRDefault="0045220D" w:rsidP="0045220D">
      <w:pPr>
        <w:jc w:val="center"/>
        <w:rPr>
          <w:sz w:val="28"/>
          <w:szCs w:val="28"/>
        </w:rPr>
      </w:pPr>
    </w:p>
    <w:p w14:paraId="61600DF5" w14:textId="77777777" w:rsidR="0045220D" w:rsidRPr="00DA24CE" w:rsidRDefault="0045220D" w:rsidP="0045220D">
      <w:pPr>
        <w:jc w:val="center"/>
        <w:rPr>
          <w:sz w:val="28"/>
          <w:szCs w:val="28"/>
        </w:rPr>
      </w:pPr>
    </w:p>
    <w:p w14:paraId="3D04669E" w14:textId="77777777" w:rsidR="0045220D" w:rsidRPr="00DA24CE" w:rsidRDefault="0045220D" w:rsidP="0045220D">
      <w:pPr>
        <w:jc w:val="center"/>
        <w:rPr>
          <w:sz w:val="28"/>
          <w:szCs w:val="28"/>
        </w:rPr>
      </w:pPr>
    </w:p>
    <w:p w14:paraId="6CE1837A" w14:textId="77777777" w:rsidR="0045220D" w:rsidRPr="00DA24CE" w:rsidRDefault="0045220D" w:rsidP="0045220D">
      <w:pPr>
        <w:jc w:val="center"/>
        <w:rPr>
          <w:sz w:val="28"/>
          <w:szCs w:val="28"/>
        </w:rPr>
      </w:pPr>
    </w:p>
    <w:p w14:paraId="227DD57C" w14:textId="77777777" w:rsidR="0045220D" w:rsidRPr="00DA24CE" w:rsidRDefault="0045220D" w:rsidP="0045220D">
      <w:pPr>
        <w:jc w:val="center"/>
        <w:rPr>
          <w:sz w:val="28"/>
          <w:szCs w:val="28"/>
        </w:rPr>
      </w:pPr>
    </w:p>
    <w:p w14:paraId="5073BAC1" w14:textId="77777777" w:rsidR="0045220D" w:rsidRPr="00DA24CE" w:rsidRDefault="0045220D" w:rsidP="0045220D">
      <w:pPr>
        <w:jc w:val="center"/>
        <w:rPr>
          <w:sz w:val="28"/>
          <w:szCs w:val="28"/>
        </w:rPr>
      </w:pPr>
    </w:p>
    <w:p w14:paraId="02D06D9C" w14:textId="77777777" w:rsidR="0045220D" w:rsidRPr="00DA24CE" w:rsidRDefault="0045220D" w:rsidP="0045220D">
      <w:pPr>
        <w:jc w:val="center"/>
        <w:rPr>
          <w:sz w:val="28"/>
          <w:szCs w:val="28"/>
        </w:rPr>
      </w:pPr>
    </w:p>
    <w:p w14:paraId="1109B7F1" w14:textId="77777777" w:rsidR="0045220D" w:rsidRPr="00DA24CE" w:rsidRDefault="0045220D" w:rsidP="0045220D">
      <w:pPr>
        <w:jc w:val="center"/>
        <w:rPr>
          <w:sz w:val="28"/>
          <w:szCs w:val="28"/>
        </w:rPr>
        <w:sectPr w:rsidR="0045220D" w:rsidRPr="00DA24CE" w:rsidSect="0045220D">
          <w:pgSz w:w="11906" w:h="16838"/>
          <w:pgMar w:top="567" w:right="849" w:bottom="993" w:left="1701" w:header="709" w:footer="709" w:gutter="0"/>
          <w:cols w:space="708"/>
          <w:titlePg/>
          <w:docGrid w:linePitch="360"/>
        </w:sectPr>
      </w:pPr>
    </w:p>
    <w:p w14:paraId="3CE249DB" w14:textId="77777777" w:rsidR="0045220D" w:rsidRPr="00DA24CE" w:rsidRDefault="0045220D" w:rsidP="0045220D">
      <w:pPr>
        <w:jc w:val="center"/>
        <w:rPr>
          <w:sz w:val="28"/>
          <w:szCs w:val="28"/>
        </w:rPr>
      </w:pPr>
      <w:r w:rsidRPr="00DA24CE">
        <w:rPr>
          <w:sz w:val="28"/>
          <w:szCs w:val="28"/>
        </w:rPr>
        <w:lastRenderedPageBreak/>
        <w:t xml:space="preserve">Раздел 5. Планируемые объемы подачи питьевой воды </w:t>
      </w:r>
    </w:p>
    <w:p w14:paraId="503834F8" w14:textId="77777777" w:rsidR="0045220D" w:rsidRPr="00DA24CE" w:rsidRDefault="0045220D" w:rsidP="0045220D">
      <w:pPr>
        <w:jc w:val="center"/>
        <w:rPr>
          <w:sz w:val="28"/>
          <w:szCs w:val="28"/>
        </w:rPr>
      </w:pPr>
    </w:p>
    <w:tbl>
      <w:tblPr>
        <w:tblStyle w:val="290"/>
        <w:tblW w:w="9493" w:type="dxa"/>
        <w:jc w:val="center"/>
        <w:tblLayout w:type="fixed"/>
        <w:tblLook w:val="04A0" w:firstRow="1" w:lastRow="0" w:firstColumn="1" w:lastColumn="0" w:noHBand="0" w:noVBand="1"/>
      </w:tblPr>
      <w:tblGrid>
        <w:gridCol w:w="988"/>
        <w:gridCol w:w="3969"/>
        <w:gridCol w:w="992"/>
        <w:gridCol w:w="1772"/>
        <w:gridCol w:w="1772"/>
      </w:tblGrid>
      <w:tr w:rsidR="0045220D" w:rsidRPr="00DA24CE" w14:paraId="709D9CB9" w14:textId="77777777" w:rsidTr="00487D46">
        <w:trPr>
          <w:trHeight w:val="673"/>
          <w:jc w:val="center"/>
        </w:trPr>
        <w:tc>
          <w:tcPr>
            <w:tcW w:w="988" w:type="dxa"/>
            <w:vMerge w:val="restart"/>
            <w:vAlign w:val="center"/>
          </w:tcPr>
          <w:p w14:paraId="1754E2D7" w14:textId="77777777" w:rsidR="0045220D" w:rsidRPr="00DA24CE" w:rsidRDefault="0045220D" w:rsidP="00487D46">
            <w:pPr>
              <w:jc w:val="center"/>
              <w:rPr>
                <w:sz w:val="28"/>
                <w:szCs w:val="28"/>
              </w:rPr>
            </w:pPr>
            <w:r w:rsidRPr="00DA24CE">
              <w:rPr>
                <w:sz w:val="28"/>
                <w:szCs w:val="28"/>
              </w:rPr>
              <w:t>№ п/п</w:t>
            </w:r>
          </w:p>
        </w:tc>
        <w:tc>
          <w:tcPr>
            <w:tcW w:w="3969" w:type="dxa"/>
            <w:vMerge w:val="restart"/>
            <w:vAlign w:val="center"/>
          </w:tcPr>
          <w:p w14:paraId="2E8F164B" w14:textId="77777777" w:rsidR="0045220D" w:rsidRPr="00DA24CE" w:rsidRDefault="0045220D" w:rsidP="00487D46">
            <w:pPr>
              <w:jc w:val="center"/>
              <w:rPr>
                <w:sz w:val="28"/>
                <w:szCs w:val="28"/>
              </w:rPr>
            </w:pPr>
            <w:r w:rsidRPr="00DA24CE">
              <w:rPr>
                <w:sz w:val="28"/>
                <w:szCs w:val="28"/>
              </w:rPr>
              <w:t>Наименование показателя</w:t>
            </w:r>
          </w:p>
        </w:tc>
        <w:tc>
          <w:tcPr>
            <w:tcW w:w="992" w:type="dxa"/>
            <w:vMerge w:val="restart"/>
            <w:vAlign w:val="center"/>
          </w:tcPr>
          <w:p w14:paraId="4256F9F6" w14:textId="77777777" w:rsidR="0045220D" w:rsidRPr="00DA24CE" w:rsidRDefault="0045220D" w:rsidP="00487D46">
            <w:pPr>
              <w:jc w:val="center"/>
              <w:rPr>
                <w:sz w:val="28"/>
                <w:szCs w:val="28"/>
              </w:rPr>
            </w:pPr>
            <w:r w:rsidRPr="00DA24CE">
              <w:rPr>
                <w:sz w:val="28"/>
                <w:szCs w:val="28"/>
              </w:rPr>
              <w:t>Ед. изм.</w:t>
            </w:r>
          </w:p>
        </w:tc>
        <w:tc>
          <w:tcPr>
            <w:tcW w:w="3544" w:type="dxa"/>
            <w:gridSpan w:val="2"/>
            <w:vAlign w:val="center"/>
          </w:tcPr>
          <w:p w14:paraId="1DC02D7B" w14:textId="77777777" w:rsidR="0045220D" w:rsidRPr="00DA24CE" w:rsidRDefault="0045220D" w:rsidP="00487D46">
            <w:pPr>
              <w:jc w:val="center"/>
              <w:rPr>
                <w:sz w:val="28"/>
                <w:szCs w:val="28"/>
              </w:rPr>
            </w:pPr>
            <w:r w:rsidRPr="00DA24CE">
              <w:rPr>
                <w:sz w:val="28"/>
                <w:szCs w:val="28"/>
              </w:rPr>
              <w:t>2025 год</w:t>
            </w:r>
          </w:p>
        </w:tc>
      </w:tr>
      <w:tr w:rsidR="0045220D" w:rsidRPr="00DA24CE" w14:paraId="01FC76F3" w14:textId="77777777" w:rsidTr="00487D46">
        <w:trPr>
          <w:trHeight w:val="796"/>
          <w:jc w:val="center"/>
        </w:trPr>
        <w:tc>
          <w:tcPr>
            <w:tcW w:w="988" w:type="dxa"/>
            <w:vMerge/>
          </w:tcPr>
          <w:p w14:paraId="69926BA0" w14:textId="77777777" w:rsidR="0045220D" w:rsidRPr="00DA24CE" w:rsidRDefault="0045220D" w:rsidP="00487D46">
            <w:pPr>
              <w:jc w:val="both"/>
              <w:rPr>
                <w:sz w:val="28"/>
                <w:szCs w:val="28"/>
              </w:rPr>
            </w:pPr>
          </w:p>
        </w:tc>
        <w:tc>
          <w:tcPr>
            <w:tcW w:w="3969" w:type="dxa"/>
            <w:vMerge/>
          </w:tcPr>
          <w:p w14:paraId="3137D43C" w14:textId="77777777" w:rsidR="0045220D" w:rsidRPr="00DA24CE" w:rsidRDefault="0045220D" w:rsidP="00487D46">
            <w:pPr>
              <w:jc w:val="both"/>
              <w:rPr>
                <w:sz w:val="28"/>
                <w:szCs w:val="28"/>
              </w:rPr>
            </w:pPr>
          </w:p>
        </w:tc>
        <w:tc>
          <w:tcPr>
            <w:tcW w:w="992" w:type="dxa"/>
            <w:vMerge/>
          </w:tcPr>
          <w:p w14:paraId="45D5C5FB" w14:textId="77777777" w:rsidR="0045220D" w:rsidRPr="00DA24CE" w:rsidRDefault="0045220D" w:rsidP="00487D46">
            <w:pPr>
              <w:jc w:val="both"/>
              <w:rPr>
                <w:sz w:val="28"/>
                <w:szCs w:val="28"/>
              </w:rPr>
            </w:pPr>
          </w:p>
        </w:tc>
        <w:tc>
          <w:tcPr>
            <w:tcW w:w="1772" w:type="dxa"/>
            <w:vAlign w:val="center"/>
          </w:tcPr>
          <w:p w14:paraId="35191343" w14:textId="77777777" w:rsidR="0045220D" w:rsidRPr="00DA24CE" w:rsidRDefault="0045220D" w:rsidP="00487D46">
            <w:pPr>
              <w:jc w:val="center"/>
            </w:pPr>
            <w:r w:rsidRPr="00DA24CE">
              <w:t xml:space="preserve">с 01.01.   </w:t>
            </w:r>
          </w:p>
          <w:p w14:paraId="1E04CC74" w14:textId="77777777" w:rsidR="0045220D" w:rsidRPr="00DA24CE" w:rsidRDefault="0045220D" w:rsidP="00487D46">
            <w:pPr>
              <w:jc w:val="center"/>
            </w:pPr>
            <w:r w:rsidRPr="00DA24CE">
              <w:t>по 30.06.</w:t>
            </w:r>
          </w:p>
        </w:tc>
        <w:tc>
          <w:tcPr>
            <w:tcW w:w="1772" w:type="dxa"/>
            <w:vAlign w:val="center"/>
          </w:tcPr>
          <w:p w14:paraId="3924532F" w14:textId="77777777" w:rsidR="0045220D" w:rsidRPr="00DA24CE" w:rsidRDefault="0045220D" w:rsidP="00487D46">
            <w:pPr>
              <w:jc w:val="center"/>
            </w:pPr>
            <w:r w:rsidRPr="00DA24CE">
              <w:t xml:space="preserve">с 01.07.     </w:t>
            </w:r>
          </w:p>
          <w:p w14:paraId="41981222" w14:textId="77777777" w:rsidR="0045220D" w:rsidRPr="00DA24CE" w:rsidRDefault="0045220D" w:rsidP="00487D46">
            <w:pPr>
              <w:jc w:val="center"/>
            </w:pPr>
            <w:r w:rsidRPr="00DA24CE">
              <w:t>по 31.12.</w:t>
            </w:r>
          </w:p>
        </w:tc>
      </w:tr>
      <w:tr w:rsidR="0045220D" w:rsidRPr="00DA24CE" w14:paraId="60AF9C77" w14:textId="77777777" w:rsidTr="00487D46">
        <w:trPr>
          <w:trHeight w:val="253"/>
          <w:jc w:val="center"/>
        </w:trPr>
        <w:tc>
          <w:tcPr>
            <w:tcW w:w="988" w:type="dxa"/>
          </w:tcPr>
          <w:p w14:paraId="4D6BFE86" w14:textId="77777777" w:rsidR="0045220D" w:rsidRPr="00DA24CE" w:rsidRDefault="0045220D" w:rsidP="00487D46">
            <w:pPr>
              <w:jc w:val="center"/>
              <w:rPr>
                <w:sz w:val="28"/>
                <w:szCs w:val="28"/>
              </w:rPr>
            </w:pPr>
            <w:r w:rsidRPr="00DA24CE">
              <w:rPr>
                <w:sz w:val="28"/>
                <w:szCs w:val="28"/>
              </w:rPr>
              <w:t>1</w:t>
            </w:r>
          </w:p>
        </w:tc>
        <w:tc>
          <w:tcPr>
            <w:tcW w:w="3969" w:type="dxa"/>
          </w:tcPr>
          <w:p w14:paraId="43104801" w14:textId="77777777" w:rsidR="0045220D" w:rsidRPr="00DA24CE" w:rsidRDefault="0045220D" w:rsidP="00487D46">
            <w:pPr>
              <w:jc w:val="center"/>
              <w:rPr>
                <w:sz w:val="28"/>
                <w:szCs w:val="28"/>
              </w:rPr>
            </w:pPr>
            <w:r w:rsidRPr="00DA24CE">
              <w:rPr>
                <w:sz w:val="28"/>
                <w:szCs w:val="28"/>
              </w:rPr>
              <w:t>2</w:t>
            </w:r>
          </w:p>
        </w:tc>
        <w:tc>
          <w:tcPr>
            <w:tcW w:w="992" w:type="dxa"/>
          </w:tcPr>
          <w:p w14:paraId="62A7195D" w14:textId="77777777" w:rsidR="0045220D" w:rsidRPr="00DA24CE" w:rsidRDefault="0045220D" w:rsidP="00487D46">
            <w:pPr>
              <w:jc w:val="center"/>
              <w:rPr>
                <w:sz w:val="28"/>
                <w:szCs w:val="28"/>
              </w:rPr>
            </w:pPr>
            <w:r w:rsidRPr="00DA24CE">
              <w:rPr>
                <w:sz w:val="28"/>
                <w:szCs w:val="28"/>
              </w:rPr>
              <w:t>3</w:t>
            </w:r>
          </w:p>
        </w:tc>
        <w:tc>
          <w:tcPr>
            <w:tcW w:w="1772" w:type="dxa"/>
            <w:vAlign w:val="center"/>
          </w:tcPr>
          <w:p w14:paraId="3F84FE2B" w14:textId="77777777" w:rsidR="0045220D" w:rsidRPr="00DA24CE" w:rsidRDefault="0045220D" w:rsidP="00487D46">
            <w:pPr>
              <w:jc w:val="center"/>
              <w:rPr>
                <w:sz w:val="28"/>
                <w:szCs w:val="28"/>
              </w:rPr>
            </w:pPr>
            <w:r w:rsidRPr="00DA24CE">
              <w:rPr>
                <w:sz w:val="28"/>
                <w:szCs w:val="28"/>
              </w:rPr>
              <w:t>4</w:t>
            </w:r>
          </w:p>
        </w:tc>
        <w:tc>
          <w:tcPr>
            <w:tcW w:w="1772" w:type="dxa"/>
            <w:vAlign w:val="center"/>
          </w:tcPr>
          <w:p w14:paraId="6C179B59" w14:textId="77777777" w:rsidR="0045220D" w:rsidRPr="00DA24CE" w:rsidRDefault="0045220D" w:rsidP="00487D46">
            <w:pPr>
              <w:jc w:val="center"/>
              <w:rPr>
                <w:sz w:val="28"/>
                <w:szCs w:val="28"/>
              </w:rPr>
            </w:pPr>
            <w:r w:rsidRPr="00DA24CE">
              <w:rPr>
                <w:sz w:val="28"/>
                <w:szCs w:val="28"/>
              </w:rPr>
              <w:t>5</w:t>
            </w:r>
          </w:p>
        </w:tc>
      </w:tr>
      <w:tr w:rsidR="0045220D" w:rsidRPr="00DA24CE" w14:paraId="7BE85D68" w14:textId="77777777" w:rsidTr="00487D46">
        <w:trPr>
          <w:trHeight w:val="529"/>
          <w:jc w:val="center"/>
        </w:trPr>
        <w:tc>
          <w:tcPr>
            <w:tcW w:w="9493" w:type="dxa"/>
            <w:gridSpan w:val="5"/>
            <w:vAlign w:val="center"/>
          </w:tcPr>
          <w:p w14:paraId="4C127A3D" w14:textId="77777777" w:rsidR="0045220D" w:rsidRPr="00DA24CE" w:rsidRDefault="0045220D" w:rsidP="00487D46">
            <w:pPr>
              <w:ind w:left="360"/>
              <w:jc w:val="center"/>
              <w:rPr>
                <w:sz w:val="28"/>
                <w:szCs w:val="28"/>
              </w:rPr>
            </w:pPr>
            <w:r w:rsidRPr="00DA24CE">
              <w:rPr>
                <w:sz w:val="28"/>
                <w:szCs w:val="28"/>
              </w:rPr>
              <w:t>Холодное водоснабжение питьевой водой</w:t>
            </w:r>
          </w:p>
        </w:tc>
      </w:tr>
      <w:tr w:rsidR="0045220D" w:rsidRPr="00DA24CE" w14:paraId="2CA8EB22" w14:textId="77777777" w:rsidTr="00487D46">
        <w:trPr>
          <w:trHeight w:val="409"/>
          <w:jc w:val="center"/>
        </w:trPr>
        <w:tc>
          <w:tcPr>
            <w:tcW w:w="988" w:type="dxa"/>
            <w:vAlign w:val="center"/>
          </w:tcPr>
          <w:p w14:paraId="1C546A86" w14:textId="77777777" w:rsidR="0045220D" w:rsidRPr="00DA24CE" w:rsidRDefault="0045220D" w:rsidP="00487D46">
            <w:pPr>
              <w:jc w:val="center"/>
            </w:pPr>
            <w:r w:rsidRPr="00DA24CE">
              <w:t>1.</w:t>
            </w:r>
          </w:p>
        </w:tc>
        <w:tc>
          <w:tcPr>
            <w:tcW w:w="3969" w:type="dxa"/>
            <w:vAlign w:val="center"/>
          </w:tcPr>
          <w:p w14:paraId="6D876760" w14:textId="77777777" w:rsidR="0045220D" w:rsidRPr="00DA24CE" w:rsidRDefault="0045220D" w:rsidP="00487D46">
            <w:r w:rsidRPr="00DA24CE">
              <w:t>Поднято воды</w:t>
            </w:r>
          </w:p>
        </w:tc>
        <w:tc>
          <w:tcPr>
            <w:tcW w:w="992" w:type="dxa"/>
            <w:vAlign w:val="center"/>
          </w:tcPr>
          <w:p w14:paraId="7E95BFC3" w14:textId="77777777" w:rsidR="0045220D" w:rsidRPr="00DA24CE" w:rsidRDefault="0045220D" w:rsidP="00487D46">
            <w:pPr>
              <w:jc w:val="center"/>
              <w:rPr>
                <w:vertAlign w:val="superscript"/>
              </w:rPr>
            </w:pPr>
            <w:r w:rsidRPr="00DA24CE">
              <w:t>м</w:t>
            </w:r>
            <w:r w:rsidRPr="00DA24CE">
              <w:rPr>
                <w:vertAlign w:val="superscript"/>
              </w:rPr>
              <w:t>3</w:t>
            </w:r>
          </w:p>
        </w:tc>
        <w:tc>
          <w:tcPr>
            <w:tcW w:w="1772" w:type="dxa"/>
            <w:vAlign w:val="center"/>
          </w:tcPr>
          <w:p w14:paraId="51EA9FA3" w14:textId="77777777" w:rsidR="0045220D" w:rsidRPr="00DA24CE" w:rsidRDefault="0045220D" w:rsidP="00487D46">
            <w:pPr>
              <w:jc w:val="center"/>
            </w:pPr>
            <w:r w:rsidRPr="00DA24CE">
              <w:t>368 257</w:t>
            </w:r>
          </w:p>
        </w:tc>
        <w:tc>
          <w:tcPr>
            <w:tcW w:w="1772" w:type="dxa"/>
            <w:vAlign w:val="center"/>
          </w:tcPr>
          <w:p w14:paraId="30FB1D89" w14:textId="77777777" w:rsidR="0045220D" w:rsidRPr="00DA24CE" w:rsidRDefault="0045220D" w:rsidP="00487D46">
            <w:pPr>
              <w:jc w:val="center"/>
            </w:pPr>
            <w:r w:rsidRPr="00DA24CE">
              <w:t>368 257</w:t>
            </w:r>
          </w:p>
        </w:tc>
      </w:tr>
      <w:tr w:rsidR="0045220D" w:rsidRPr="00DA24CE" w14:paraId="5793B260" w14:textId="77777777" w:rsidTr="00487D46">
        <w:trPr>
          <w:trHeight w:val="413"/>
          <w:jc w:val="center"/>
        </w:trPr>
        <w:tc>
          <w:tcPr>
            <w:tcW w:w="988" w:type="dxa"/>
            <w:vAlign w:val="center"/>
          </w:tcPr>
          <w:p w14:paraId="67515370" w14:textId="77777777" w:rsidR="0045220D" w:rsidRPr="00DA24CE" w:rsidRDefault="0045220D" w:rsidP="00487D46">
            <w:pPr>
              <w:jc w:val="center"/>
            </w:pPr>
            <w:r w:rsidRPr="00DA24CE">
              <w:t>2.</w:t>
            </w:r>
          </w:p>
        </w:tc>
        <w:tc>
          <w:tcPr>
            <w:tcW w:w="3969" w:type="dxa"/>
            <w:vAlign w:val="center"/>
          </w:tcPr>
          <w:p w14:paraId="35FAD298" w14:textId="77777777" w:rsidR="0045220D" w:rsidRPr="00DA24CE" w:rsidRDefault="0045220D" w:rsidP="00487D46">
            <w:r w:rsidRPr="00DA24CE">
              <w:t>Получено со стороны</w:t>
            </w:r>
          </w:p>
        </w:tc>
        <w:tc>
          <w:tcPr>
            <w:tcW w:w="992" w:type="dxa"/>
            <w:vAlign w:val="center"/>
          </w:tcPr>
          <w:p w14:paraId="726DE210"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7C867FA3" w14:textId="77777777" w:rsidR="0045220D" w:rsidRPr="00DA24CE" w:rsidRDefault="0045220D" w:rsidP="00487D46">
            <w:pPr>
              <w:jc w:val="center"/>
            </w:pPr>
            <w:r w:rsidRPr="00DA24CE">
              <w:t>46 898</w:t>
            </w:r>
          </w:p>
        </w:tc>
        <w:tc>
          <w:tcPr>
            <w:tcW w:w="1772" w:type="dxa"/>
            <w:vAlign w:val="center"/>
          </w:tcPr>
          <w:p w14:paraId="4EDB8BEC" w14:textId="77777777" w:rsidR="0045220D" w:rsidRPr="00DA24CE" w:rsidRDefault="0045220D" w:rsidP="00487D46">
            <w:pPr>
              <w:jc w:val="center"/>
            </w:pPr>
            <w:r w:rsidRPr="00DA24CE">
              <w:t>46 898</w:t>
            </w:r>
          </w:p>
        </w:tc>
      </w:tr>
      <w:tr w:rsidR="0045220D" w:rsidRPr="00DA24CE" w14:paraId="4F6C441A" w14:textId="77777777" w:rsidTr="00487D46">
        <w:trPr>
          <w:trHeight w:val="418"/>
          <w:jc w:val="center"/>
        </w:trPr>
        <w:tc>
          <w:tcPr>
            <w:tcW w:w="988" w:type="dxa"/>
            <w:vAlign w:val="center"/>
          </w:tcPr>
          <w:p w14:paraId="582EFE51" w14:textId="77777777" w:rsidR="0045220D" w:rsidRPr="00DA24CE" w:rsidRDefault="0045220D" w:rsidP="00487D46">
            <w:pPr>
              <w:jc w:val="center"/>
            </w:pPr>
            <w:r w:rsidRPr="00DA24CE">
              <w:t>3.</w:t>
            </w:r>
          </w:p>
        </w:tc>
        <w:tc>
          <w:tcPr>
            <w:tcW w:w="3969" w:type="dxa"/>
            <w:vAlign w:val="center"/>
          </w:tcPr>
          <w:p w14:paraId="1DDF436B" w14:textId="77777777" w:rsidR="0045220D" w:rsidRPr="00DA24CE" w:rsidRDefault="0045220D" w:rsidP="00487D46">
            <w:r w:rsidRPr="00DA24CE">
              <w:t>Расход воды на коммунально-бытовые нужды</w:t>
            </w:r>
          </w:p>
        </w:tc>
        <w:tc>
          <w:tcPr>
            <w:tcW w:w="992" w:type="dxa"/>
            <w:vAlign w:val="center"/>
          </w:tcPr>
          <w:p w14:paraId="192A191E"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7F12650B" w14:textId="77777777" w:rsidR="0045220D" w:rsidRPr="00DA24CE" w:rsidRDefault="0045220D" w:rsidP="00487D46">
            <w:pPr>
              <w:jc w:val="center"/>
            </w:pPr>
            <w:r w:rsidRPr="00DA24CE">
              <w:t>-</w:t>
            </w:r>
          </w:p>
        </w:tc>
        <w:tc>
          <w:tcPr>
            <w:tcW w:w="1772" w:type="dxa"/>
            <w:vAlign w:val="center"/>
          </w:tcPr>
          <w:p w14:paraId="7FBB4C55" w14:textId="77777777" w:rsidR="0045220D" w:rsidRPr="00DA24CE" w:rsidRDefault="0045220D" w:rsidP="00487D46">
            <w:pPr>
              <w:jc w:val="center"/>
            </w:pPr>
            <w:r w:rsidRPr="00DA24CE">
              <w:t>-</w:t>
            </w:r>
          </w:p>
        </w:tc>
      </w:tr>
      <w:tr w:rsidR="0045220D" w:rsidRPr="00DA24CE" w14:paraId="11AC4CD9" w14:textId="77777777" w:rsidTr="00487D46">
        <w:trPr>
          <w:trHeight w:val="314"/>
          <w:jc w:val="center"/>
        </w:trPr>
        <w:tc>
          <w:tcPr>
            <w:tcW w:w="988" w:type="dxa"/>
            <w:vAlign w:val="center"/>
          </w:tcPr>
          <w:p w14:paraId="077D7097" w14:textId="77777777" w:rsidR="0045220D" w:rsidRPr="00DA24CE" w:rsidRDefault="0045220D" w:rsidP="00487D46">
            <w:pPr>
              <w:jc w:val="center"/>
            </w:pPr>
            <w:r w:rsidRPr="00DA24CE">
              <w:t>4.</w:t>
            </w:r>
          </w:p>
        </w:tc>
        <w:tc>
          <w:tcPr>
            <w:tcW w:w="3969" w:type="dxa"/>
            <w:vAlign w:val="center"/>
          </w:tcPr>
          <w:p w14:paraId="72550DD8" w14:textId="77777777" w:rsidR="0045220D" w:rsidRPr="00DA24CE" w:rsidRDefault="0045220D" w:rsidP="00487D46">
            <w:r w:rsidRPr="00DA24CE">
              <w:t>Расход воды на нужды предприятия:</w:t>
            </w:r>
          </w:p>
        </w:tc>
        <w:tc>
          <w:tcPr>
            <w:tcW w:w="992" w:type="dxa"/>
            <w:vAlign w:val="center"/>
          </w:tcPr>
          <w:p w14:paraId="44011220"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78213CCC" w14:textId="77777777" w:rsidR="0045220D" w:rsidRPr="00DA24CE" w:rsidRDefault="0045220D" w:rsidP="00487D46">
            <w:pPr>
              <w:jc w:val="center"/>
            </w:pPr>
            <w:r w:rsidRPr="00DA24CE">
              <w:t>-</w:t>
            </w:r>
          </w:p>
        </w:tc>
        <w:tc>
          <w:tcPr>
            <w:tcW w:w="1772" w:type="dxa"/>
            <w:vAlign w:val="center"/>
          </w:tcPr>
          <w:p w14:paraId="2E2662E2" w14:textId="77777777" w:rsidR="0045220D" w:rsidRPr="00DA24CE" w:rsidRDefault="0045220D" w:rsidP="00487D46">
            <w:pPr>
              <w:jc w:val="center"/>
            </w:pPr>
            <w:r w:rsidRPr="00DA24CE">
              <w:t>-</w:t>
            </w:r>
          </w:p>
        </w:tc>
      </w:tr>
      <w:tr w:rsidR="0045220D" w:rsidRPr="00DA24CE" w14:paraId="54ECCE6D" w14:textId="77777777" w:rsidTr="00487D46">
        <w:trPr>
          <w:trHeight w:val="314"/>
          <w:jc w:val="center"/>
        </w:trPr>
        <w:tc>
          <w:tcPr>
            <w:tcW w:w="988" w:type="dxa"/>
            <w:vAlign w:val="center"/>
          </w:tcPr>
          <w:p w14:paraId="1A0CE505" w14:textId="77777777" w:rsidR="0045220D" w:rsidRPr="00DA24CE" w:rsidRDefault="0045220D" w:rsidP="00487D46">
            <w:pPr>
              <w:jc w:val="center"/>
            </w:pPr>
            <w:r w:rsidRPr="00DA24CE">
              <w:t>4.1.</w:t>
            </w:r>
          </w:p>
        </w:tc>
        <w:tc>
          <w:tcPr>
            <w:tcW w:w="3969" w:type="dxa"/>
            <w:vAlign w:val="center"/>
          </w:tcPr>
          <w:p w14:paraId="7BBAAF87" w14:textId="77777777" w:rsidR="0045220D" w:rsidRPr="00DA24CE" w:rsidRDefault="0045220D" w:rsidP="00487D46">
            <w:r w:rsidRPr="00DA24CE">
              <w:t>- на очистные сооружения</w:t>
            </w:r>
          </w:p>
        </w:tc>
        <w:tc>
          <w:tcPr>
            <w:tcW w:w="992" w:type="dxa"/>
            <w:vAlign w:val="center"/>
          </w:tcPr>
          <w:p w14:paraId="43ECCF85"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6EE1F65C" w14:textId="77777777" w:rsidR="0045220D" w:rsidRPr="00DA24CE" w:rsidRDefault="0045220D" w:rsidP="00487D46">
            <w:pPr>
              <w:jc w:val="center"/>
            </w:pPr>
            <w:r w:rsidRPr="00DA24CE">
              <w:t>-</w:t>
            </w:r>
          </w:p>
        </w:tc>
        <w:tc>
          <w:tcPr>
            <w:tcW w:w="1772" w:type="dxa"/>
            <w:vAlign w:val="center"/>
          </w:tcPr>
          <w:p w14:paraId="6DB5077A" w14:textId="77777777" w:rsidR="0045220D" w:rsidRPr="00DA24CE" w:rsidRDefault="0045220D" w:rsidP="00487D46">
            <w:pPr>
              <w:jc w:val="center"/>
            </w:pPr>
            <w:r w:rsidRPr="00DA24CE">
              <w:t>-</w:t>
            </w:r>
          </w:p>
        </w:tc>
      </w:tr>
      <w:tr w:rsidR="0045220D" w:rsidRPr="00DA24CE" w14:paraId="2879AFE8" w14:textId="77777777" w:rsidTr="00487D46">
        <w:trPr>
          <w:trHeight w:val="314"/>
          <w:jc w:val="center"/>
        </w:trPr>
        <w:tc>
          <w:tcPr>
            <w:tcW w:w="988" w:type="dxa"/>
            <w:vAlign w:val="center"/>
          </w:tcPr>
          <w:p w14:paraId="1BB81639" w14:textId="77777777" w:rsidR="0045220D" w:rsidRPr="00DA24CE" w:rsidRDefault="0045220D" w:rsidP="00487D46">
            <w:pPr>
              <w:jc w:val="center"/>
            </w:pPr>
            <w:r w:rsidRPr="00DA24CE">
              <w:t>4.2.</w:t>
            </w:r>
          </w:p>
        </w:tc>
        <w:tc>
          <w:tcPr>
            <w:tcW w:w="3969" w:type="dxa"/>
            <w:vAlign w:val="center"/>
          </w:tcPr>
          <w:p w14:paraId="00394E65" w14:textId="77777777" w:rsidR="0045220D" w:rsidRPr="00DA24CE" w:rsidRDefault="0045220D" w:rsidP="00487D46">
            <w:r w:rsidRPr="00DA24CE">
              <w:t>- на промывку сетей</w:t>
            </w:r>
          </w:p>
        </w:tc>
        <w:tc>
          <w:tcPr>
            <w:tcW w:w="992" w:type="dxa"/>
            <w:vAlign w:val="center"/>
          </w:tcPr>
          <w:p w14:paraId="31812952"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431B0435" w14:textId="77777777" w:rsidR="0045220D" w:rsidRPr="00DA24CE" w:rsidRDefault="0045220D" w:rsidP="00487D46">
            <w:pPr>
              <w:jc w:val="center"/>
            </w:pPr>
            <w:r w:rsidRPr="00DA24CE">
              <w:t>-</w:t>
            </w:r>
          </w:p>
        </w:tc>
        <w:tc>
          <w:tcPr>
            <w:tcW w:w="1772" w:type="dxa"/>
            <w:vAlign w:val="center"/>
          </w:tcPr>
          <w:p w14:paraId="7E7D502C" w14:textId="77777777" w:rsidR="0045220D" w:rsidRPr="00DA24CE" w:rsidRDefault="0045220D" w:rsidP="00487D46">
            <w:pPr>
              <w:jc w:val="center"/>
            </w:pPr>
            <w:r w:rsidRPr="00DA24CE">
              <w:t>-</w:t>
            </w:r>
          </w:p>
        </w:tc>
      </w:tr>
      <w:tr w:rsidR="0045220D" w:rsidRPr="00DA24CE" w14:paraId="2F714ABB" w14:textId="77777777" w:rsidTr="00487D46">
        <w:trPr>
          <w:trHeight w:val="314"/>
          <w:jc w:val="center"/>
        </w:trPr>
        <w:tc>
          <w:tcPr>
            <w:tcW w:w="988" w:type="dxa"/>
            <w:vAlign w:val="center"/>
          </w:tcPr>
          <w:p w14:paraId="5F5E1DF0" w14:textId="77777777" w:rsidR="0045220D" w:rsidRPr="00DA24CE" w:rsidRDefault="0045220D" w:rsidP="00487D46">
            <w:pPr>
              <w:jc w:val="center"/>
            </w:pPr>
            <w:r w:rsidRPr="00DA24CE">
              <w:t>4.3.</w:t>
            </w:r>
          </w:p>
        </w:tc>
        <w:tc>
          <w:tcPr>
            <w:tcW w:w="3969" w:type="dxa"/>
            <w:vAlign w:val="center"/>
          </w:tcPr>
          <w:p w14:paraId="38AF650B" w14:textId="77777777" w:rsidR="0045220D" w:rsidRPr="00DA24CE" w:rsidRDefault="0045220D" w:rsidP="00487D46">
            <w:r w:rsidRPr="00DA24CE">
              <w:t>- прочие</w:t>
            </w:r>
          </w:p>
        </w:tc>
        <w:tc>
          <w:tcPr>
            <w:tcW w:w="992" w:type="dxa"/>
            <w:vAlign w:val="center"/>
          </w:tcPr>
          <w:p w14:paraId="3BC41D34"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6DA1354C" w14:textId="77777777" w:rsidR="0045220D" w:rsidRPr="00DA24CE" w:rsidRDefault="0045220D" w:rsidP="00487D46">
            <w:pPr>
              <w:jc w:val="center"/>
            </w:pPr>
            <w:r w:rsidRPr="00DA24CE">
              <w:t>-</w:t>
            </w:r>
          </w:p>
        </w:tc>
        <w:tc>
          <w:tcPr>
            <w:tcW w:w="1772" w:type="dxa"/>
            <w:vAlign w:val="center"/>
          </w:tcPr>
          <w:p w14:paraId="5C86838B" w14:textId="77777777" w:rsidR="0045220D" w:rsidRPr="00DA24CE" w:rsidRDefault="0045220D" w:rsidP="00487D46">
            <w:pPr>
              <w:jc w:val="center"/>
            </w:pPr>
            <w:r w:rsidRPr="00DA24CE">
              <w:t>-</w:t>
            </w:r>
          </w:p>
        </w:tc>
      </w:tr>
      <w:tr w:rsidR="0045220D" w:rsidRPr="00DA24CE" w14:paraId="01BCB8C5" w14:textId="77777777" w:rsidTr="00487D46">
        <w:trPr>
          <w:trHeight w:val="401"/>
          <w:jc w:val="center"/>
        </w:trPr>
        <w:tc>
          <w:tcPr>
            <w:tcW w:w="988" w:type="dxa"/>
            <w:vAlign w:val="center"/>
          </w:tcPr>
          <w:p w14:paraId="284CBC9B" w14:textId="77777777" w:rsidR="0045220D" w:rsidRPr="00DA24CE" w:rsidRDefault="0045220D" w:rsidP="00487D46">
            <w:pPr>
              <w:jc w:val="center"/>
            </w:pPr>
            <w:r w:rsidRPr="00DA24CE">
              <w:t>5.</w:t>
            </w:r>
          </w:p>
        </w:tc>
        <w:tc>
          <w:tcPr>
            <w:tcW w:w="3969" w:type="dxa"/>
            <w:vAlign w:val="center"/>
          </w:tcPr>
          <w:p w14:paraId="22EC4387" w14:textId="77777777" w:rsidR="0045220D" w:rsidRPr="00DA24CE" w:rsidRDefault="0045220D" w:rsidP="00487D46">
            <w:r w:rsidRPr="00DA24CE">
              <w:t>Объем пропущенной воды через очистные сооружения</w:t>
            </w:r>
          </w:p>
        </w:tc>
        <w:tc>
          <w:tcPr>
            <w:tcW w:w="992" w:type="dxa"/>
            <w:vAlign w:val="center"/>
          </w:tcPr>
          <w:p w14:paraId="5CE754E1"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31B0167A" w14:textId="77777777" w:rsidR="0045220D" w:rsidRPr="00DA24CE" w:rsidRDefault="0045220D" w:rsidP="00487D46">
            <w:pPr>
              <w:jc w:val="center"/>
            </w:pPr>
            <w:r w:rsidRPr="00DA24CE">
              <w:t>-</w:t>
            </w:r>
          </w:p>
        </w:tc>
        <w:tc>
          <w:tcPr>
            <w:tcW w:w="1772" w:type="dxa"/>
            <w:vAlign w:val="center"/>
          </w:tcPr>
          <w:p w14:paraId="4B5B1EE3" w14:textId="77777777" w:rsidR="0045220D" w:rsidRPr="00DA24CE" w:rsidRDefault="0045220D" w:rsidP="00487D46">
            <w:pPr>
              <w:jc w:val="center"/>
            </w:pPr>
            <w:r w:rsidRPr="00DA24CE">
              <w:t>-</w:t>
            </w:r>
          </w:p>
        </w:tc>
      </w:tr>
      <w:tr w:rsidR="0045220D" w:rsidRPr="00DA24CE" w14:paraId="45502A53" w14:textId="77777777" w:rsidTr="00487D46">
        <w:trPr>
          <w:trHeight w:val="312"/>
          <w:jc w:val="center"/>
        </w:trPr>
        <w:tc>
          <w:tcPr>
            <w:tcW w:w="988" w:type="dxa"/>
            <w:vAlign w:val="center"/>
          </w:tcPr>
          <w:p w14:paraId="400909ED" w14:textId="77777777" w:rsidR="0045220D" w:rsidRPr="00DA24CE" w:rsidRDefault="0045220D" w:rsidP="00487D46">
            <w:pPr>
              <w:jc w:val="center"/>
            </w:pPr>
            <w:r w:rsidRPr="00DA24CE">
              <w:t>6.</w:t>
            </w:r>
          </w:p>
        </w:tc>
        <w:tc>
          <w:tcPr>
            <w:tcW w:w="3969" w:type="dxa"/>
            <w:vAlign w:val="center"/>
          </w:tcPr>
          <w:p w14:paraId="35CE90F5" w14:textId="77777777" w:rsidR="0045220D" w:rsidRPr="00DA24CE" w:rsidRDefault="0045220D" w:rsidP="00487D46">
            <w:r w:rsidRPr="00DA24CE">
              <w:t>Подано воды в сеть</w:t>
            </w:r>
          </w:p>
        </w:tc>
        <w:tc>
          <w:tcPr>
            <w:tcW w:w="992" w:type="dxa"/>
            <w:vAlign w:val="center"/>
          </w:tcPr>
          <w:p w14:paraId="509BD8E6"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05DCDDDA" w14:textId="77777777" w:rsidR="0045220D" w:rsidRPr="00DA24CE" w:rsidRDefault="0045220D" w:rsidP="00487D46">
            <w:pPr>
              <w:jc w:val="center"/>
            </w:pPr>
            <w:r w:rsidRPr="00DA24CE">
              <w:t>415 154</w:t>
            </w:r>
          </w:p>
        </w:tc>
        <w:tc>
          <w:tcPr>
            <w:tcW w:w="1772" w:type="dxa"/>
            <w:vAlign w:val="center"/>
          </w:tcPr>
          <w:p w14:paraId="0537B610" w14:textId="77777777" w:rsidR="0045220D" w:rsidRPr="00DA24CE" w:rsidRDefault="0045220D" w:rsidP="00487D46">
            <w:pPr>
              <w:jc w:val="center"/>
            </w:pPr>
            <w:r w:rsidRPr="00DA24CE">
              <w:t>415 154</w:t>
            </w:r>
          </w:p>
        </w:tc>
      </w:tr>
      <w:tr w:rsidR="0045220D" w:rsidRPr="00DA24CE" w14:paraId="2200B3C1" w14:textId="77777777" w:rsidTr="00487D46">
        <w:trPr>
          <w:trHeight w:val="315"/>
          <w:jc w:val="center"/>
        </w:trPr>
        <w:tc>
          <w:tcPr>
            <w:tcW w:w="988" w:type="dxa"/>
            <w:vAlign w:val="center"/>
          </w:tcPr>
          <w:p w14:paraId="2F7499EE" w14:textId="77777777" w:rsidR="0045220D" w:rsidRPr="00DA24CE" w:rsidRDefault="0045220D" w:rsidP="00487D46">
            <w:pPr>
              <w:jc w:val="center"/>
            </w:pPr>
            <w:r w:rsidRPr="00DA24CE">
              <w:t>7.</w:t>
            </w:r>
          </w:p>
        </w:tc>
        <w:tc>
          <w:tcPr>
            <w:tcW w:w="3969" w:type="dxa"/>
            <w:vAlign w:val="center"/>
          </w:tcPr>
          <w:p w14:paraId="274208E4" w14:textId="77777777" w:rsidR="0045220D" w:rsidRPr="00DA24CE" w:rsidRDefault="0045220D" w:rsidP="00487D46">
            <w:r w:rsidRPr="00DA24CE">
              <w:t>Потери воды</w:t>
            </w:r>
          </w:p>
        </w:tc>
        <w:tc>
          <w:tcPr>
            <w:tcW w:w="992" w:type="dxa"/>
            <w:vAlign w:val="center"/>
          </w:tcPr>
          <w:p w14:paraId="2B5BECF8"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009EAD48" w14:textId="77777777" w:rsidR="0045220D" w:rsidRPr="00DA24CE" w:rsidRDefault="0045220D" w:rsidP="00487D46">
            <w:pPr>
              <w:jc w:val="center"/>
            </w:pPr>
            <w:r w:rsidRPr="00DA24CE">
              <w:t>113 711</w:t>
            </w:r>
          </w:p>
        </w:tc>
        <w:tc>
          <w:tcPr>
            <w:tcW w:w="1772" w:type="dxa"/>
            <w:vAlign w:val="center"/>
          </w:tcPr>
          <w:p w14:paraId="626A45B2" w14:textId="77777777" w:rsidR="0045220D" w:rsidRPr="00DA24CE" w:rsidRDefault="0045220D" w:rsidP="00487D46">
            <w:pPr>
              <w:jc w:val="center"/>
            </w:pPr>
            <w:r w:rsidRPr="00DA24CE">
              <w:t>113 711</w:t>
            </w:r>
          </w:p>
        </w:tc>
      </w:tr>
      <w:tr w:rsidR="0045220D" w:rsidRPr="00DA24CE" w14:paraId="5E396E8A" w14:textId="77777777" w:rsidTr="00487D46">
        <w:trPr>
          <w:trHeight w:val="145"/>
          <w:jc w:val="center"/>
        </w:trPr>
        <w:tc>
          <w:tcPr>
            <w:tcW w:w="988" w:type="dxa"/>
            <w:vAlign w:val="center"/>
          </w:tcPr>
          <w:p w14:paraId="0FFCBC3F" w14:textId="77777777" w:rsidR="0045220D" w:rsidRPr="00DA24CE" w:rsidRDefault="0045220D" w:rsidP="00487D46">
            <w:pPr>
              <w:jc w:val="center"/>
            </w:pPr>
            <w:r w:rsidRPr="00DA24CE">
              <w:t>8.</w:t>
            </w:r>
          </w:p>
        </w:tc>
        <w:tc>
          <w:tcPr>
            <w:tcW w:w="3969" w:type="dxa"/>
            <w:vAlign w:val="center"/>
          </w:tcPr>
          <w:p w14:paraId="6DCE7B26" w14:textId="77777777" w:rsidR="0045220D" w:rsidRPr="00DA24CE" w:rsidRDefault="0045220D" w:rsidP="00487D46">
            <w:r w:rsidRPr="00DA24CE">
              <w:t>Уровень потерь к объему поданной воды в сеть</w:t>
            </w:r>
          </w:p>
        </w:tc>
        <w:tc>
          <w:tcPr>
            <w:tcW w:w="992" w:type="dxa"/>
            <w:vAlign w:val="center"/>
          </w:tcPr>
          <w:p w14:paraId="25575ED6" w14:textId="77777777" w:rsidR="0045220D" w:rsidRPr="00DA24CE" w:rsidRDefault="0045220D" w:rsidP="00487D46">
            <w:pPr>
              <w:jc w:val="center"/>
            </w:pPr>
            <w:r w:rsidRPr="00DA24CE">
              <w:t>%</w:t>
            </w:r>
          </w:p>
        </w:tc>
        <w:tc>
          <w:tcPr>
            <w:tcW w:w="1772" w:type="dxa"/>
            <w:vAlign w:val="center"/>
          </w:tcPr>
          <w:p w14:paraId="23DDFF4D" w14:textId="77777777" w:rsidR="0045220D" w:rsidRPr="00DA24CE" w:rsidRDefault="0045220D" w:rsidP="00487D46">
            <w:pPr>
              <w:jc w:val="center"/>
            </w:pPr>
            <w:r w:rsidRPr="00DA24CE">
              <w:t>27,39</w:t>
            </w:r>
          </w:p>
        </w:tc>
        <w:tc>
          <w:tcPr>
            <w:tcW w:w="1772" w:type="dxa"/>
            <w:vAlign w:val="center"/>
          </w:tcPr>
          <w:p w14:paraId="1697F25C" w14:textId="77777777" w:rsidR="0045220D" w:rsidRPr="00DA24CE" w:rsidRDefault="0045220D" w:rsidP="00487D46">
            <w:pPr>
              <w:jc w:val="center"/>
            </w:pPr>
            <w:r w:rsidRPr="00DA24CE">
              <w:t>27,39</w:t>
            </w:r>
          </w:p>
        </w:tc>
      </w:tr>
      <w:tr w:rsidR="0045220D" w:rsidRPr="00DA24CE" w14:paraId="4ACE6455" w14:textId="77777777" w:rsidTr="00487D46">
        <w:trPr>
          <w:jc w:val="center"/>
        </w:trPr>
        <w:tc>
          <w:tcPr>
            <w:tcW w:w="988" w:type="dxa"/>
            <w:vAlign w:val="center"/>
          </w:tcPr>
          <w:p w14:paraId="5C528A09" w14:textId="77777777" w:rsidR="0045220D" w:rsidRPr="00DA24CE" w:rsidRDefault="0045220D" w:rsidP="00487D46">
            <w:pPr>
              <w:jc w:val="center"/>
            </w:pPr>
            <w:r w:rsidRPr="00DA24CE">
              <w:t>9.</w:t>
            </w:r>
          </w:p>
        </w:tc>
        <w:tc>
          <w:tcPr>
            <w:tcW w:w="3969" w:type="dxa"/>
            <w:vAlign w:val="center"/>
          </w:tcPr>
          <w:p w14:paraId="6586564E" w14:textId="77777777" w:rsidR="0045220D" w:rsidRPr="00DA24CE" w:rsidRDefault="0045220D" w:rsidP="00487D46">
            <w:r w:rsidRPr="00DA24CE">
              <w:t>Отпущено воды по категориям потребителей</w:t>
            </w:r>
          </w:p>
        </w:tc>
        <w:tc>
          <w:tcPr>
            <w:tcW w:w="992" w:type="dxa"/>
            <w:vAlign w:val="center"/>
          </w:tcPr>
          <w:p w14:paraId="6DA9E2C6"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296DAA1C" w14:textId="77777777" w:rsidR="0045220D" w:rsidRPr="00DA24CE" w:rsidRDefault="0045220D" w:rsidP="00487D46">
            <w:pPr>
              <w:jc w:val="center"/>
            </w:pPr>
            <w:r w:rsidRPr="00DA24CE">
              <w:t>301 444</w:t>
            </w:r>
          </w:p>
        </w:tc>
        <w:tc>
          <w:tcPr>
            <w:tcW w:w="1772" w:type="dxa"/>
            <w:vAlign w:val="center"/>
          </w:tcPr>
          <w:p w14:paraId="6F23C877" w14:textId="77777777" w:rsidR="0045220D" w:rsidRPr="00DA24CE" w:rsidRDefault="0045220D" w:rsidP="00487D46">
            <w:pPr>
              <w:jc w:val="center"/>
            </w:pPr>
            <w:r w:rsidRPr="00DA24CE">
              <w:t>301 444</w:t>
            </w:r>
          </w:p>
        </w:tc>
      </w:tr>
      <w:tr w:rsidR="0045220D" w:rsidRPr="00DA24CE" w14:paraId="434A0EA3" w14:textId="77777777" w:rsidTr="00487D46">
        <w:trPr>
          <w:trHeight w:val="330"/>
          <w:jc w:val="center"/>
        </w:trPr>
        <w:tc>
          <w:tcPr>
            <w:tcW w:w="988" w:type="dxa"/>
            <w:vAlign w:val="center"/>
          </w:tcPr>
          <w:p w14:paraId="6AEBE851" w14:textId="77777777" w:rsidR="0045220D" w:rsidRPr="00DA24CE" w:rsidRDefault="0045220D" w:rsidP="00487D46">
            <w:pPr>
              <w:jc w:val="center"/>
            </w:pPr>
            <w:r w:rsidRPr="00DA24CE">
              <w:t>9.1.</w:t>
            </w:r>
          </w:p>
        </w:tc>
        <w:tc>
          <w:tcPr>
            <w:tcW w:w="3969" w:type="dxa"/>
            <w:vAlign w:val="center"/>
          </w:tcPr>
          <w:p w14:paraId="773C6AA7" w14:textId="77777777" w:rsidR="0045220D" w:rsidRPr="00DA24CE" w:rsidRDefault="0045220D" w:rsidP="00487D46">
            <w:r w:rsidRPr="00DA24CE">
              <w:t>Потребительский рынок</w:t>
            </w:r>
          </w:p>
        </w:tc>
        <w:tc>
          <w:tcPr>
            <w:tcW w:w="992" w:type="dxa"/>
            <w:vAlign w:val="center"/>
          </w:tcPr>
          <w:p w14:paraId="63D472FD"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684C4A85" w14:textId="77777777" w:rsidR="0045220D" w:rsidRPr="00DA24CE" w:rsidRDefault="0045220D" w:rsidP="00487D46">
            <w:pPr>
              <w:jc w:val="center"/>
            </w:pPr>
            <w:r w:rsidRPr="00DA24CE">
              <w:t>301 444</w:t>
            </w:r>
          </w:p>
        </w:tc>
        <w:tc>
          <w:tcPr>
            <w:tcW w:w="1772" w:type="dxa"/>
            <w:vAlign w:val="center"/>
          </w:tcPr>
          <w:p w14:paraId="51D3BEC3" w14:textId="77777777" w:rsidR="0045220D" w:rsidRPr="00DA24CE" w:rsidRDefault="0045220D" w:rsidP="00487D46">
            <w:pPr>
              <w:jc w:val="center"/>
            </w:pPr>
            <w:r w:rsidRPr="00DA24CE">
              <w:t>301 444</w:t>
            </w:r>
          </w:p>
        </w:tc>
      </w:tr>
      <w:tr w:rsidR="0045220D" w:rsidRPr="00DA24CE" w14:paraId="5C331052" w14:textId="77777777" w:rsidTr="00487D46">
        <w:trPr>
          <w:trHeight w:val="330"/>
          <w:jc w:val="center"/>
        </w:trPr>
        <w:tc>
          <w:tcPr>
            <w:tcW w:w="988" w:type="dxa"/>
            <w:vAlign w:val="center"/>
          </w:tcPr>
          <w:p w14:paraId="0B206E37" w14:textId="77777777" w:rsidR="0045220D" w:rsidRPr="00DA24CE" w:rsidRDefault="0045220D" w:rsidP="00487D46">
            <w:pPr>
              <w:jc w:val="center"/>
            </w:pPr>
            <w:r w:rsidRPr="00DA24CE">
              <w:t>9.1.1.</w:t>
            </w:r>
          </w:p>
        </w:tc>
        <w:tc>
          <w:tcPr>
            <w:tcW w:w="3969" w:type="dxa"/>
            <w:vAlign w:val="center"/>
          </w:tcPr>
          <w:p w14:paraId="7630F624" w14:textId="77777777" w:rsidR="0045220D" w:rsidRPr="00DA24CE" w:rsidRDefault="0045220D" w:rsidP="00487D46">
            <w:r w:rsidRPr="00DA24CE">
              <w:t>- население</w:t>
            </w:r>
          </w:p>
        </w:tc>
        <w:tc>
          <w:tcPr>
            <w:tcW w:w="992" w:type="dxa"/>
            <w:vAlign w:val="center"/>
          </w:tcPr>
          <w:p w14:paraId="4F5FABD4"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244FBB75" w14:textId="77777777" w:rsidR="0045220D" w:rsidRPr="00DA24CE" w:rsidRDefault="0045220D" w:rsidP="00487D46">
            <w:pPr>
              <w:jc w:val="center"/>
            </w:pPr>
            <w:r w:rsidRPr="00DA24CE">
              <w:t>270 022</w:t>
            </w:r>
          </w:p>
        </w:tc>
        <w:tc>
          <w:tcPr>
            <w:tcW w:w="1772" w:type="dxa"/>
            <w:vAlign w:val="center"/>
          </w:tcPr>
          <w:p w14:paraId="21D7505F" w14:textId="77777777" w:rsidR="0045220D" w:rsidRPr="00DA24CE" w:rsidRDefault="0045220D" w:rsidP="00487D46">
            <w:pPr>
              <w:jc w:val="center"/>
            </w:pPr>
            <w:r w:rsidRPr="00DA24CE">
              <w:t>270 022</w:t>
            </w:r>
          </w:p>
        </w:tc>
      </w:tr>
      <w:tr w:rsidR="0045220D" w:rsidRPr="00DA24CE" w14:paraId="06E839A1" w14:textId="77777777" w:rsidTr="00487D46">
        <w:trPr>
          <w:trHeight w:val="330"/>
          <w:jc w:val="center"/>
        </w:trPr>
        <w:tc>
          <w:tcPr>
            <w:tcW w:w="988" w:type="dxa"/>
            <w:vAlign w:val="center"/>
          </w:tcPr>
          <w:p w14:paraId="2E060264" w14:textId="77777777" w:rsidR="0045220D" w:rsidRPr="00DA24CE" w:rsidRDefault="0045220D" w:rsidP="00487D46">
            <w:pPr>
              <w:jc w:val="center"/>
            </w:pPr>
            <w:r w:rsidRPr="00DA24CE">
              <w:t>9.1.2.</w:t>
            </w:r>
          </w:p>
        </w:tc>
        <w:tc>
          <w:tcPr>
            <w:tcW w:w="3969" w:type="dxa"/>
            <w:vAlign w:val="center"/>
          </w:tcPr>
          <w:p w14:paraId="37967FAF" w14:textId="77777777" w:rsidR="0045220D" w:rsidRPr="00DA24CE" w:rsidRDefault="0045220D" w:rsidP="00487D46">
            <w:r w:rsidRPr="00DA24CE">
              <w:t>- прочие потребители</w:t>
            </w:r>
          </w:p>
        </w:tc>
        <w:tc>
          <w:tcPr>
            <w:tcW w:w="992" w:type="dxa"/>
            <w:vAlign w:val="center"/>
          </w:tcPr>
          <w:p w14:paraId="23AD2FBF"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460D7DB1" w14:textId="77777777" w:rsidR="0045220D" w:rsidRPr="00DA24CE" w:rsidRDefault="0045220D" w:rsidP="00487D46">
            <w:pPr>
              <w:jc w:val="center"/>
            </w:pPr>
            <w:r w:rsidRPr="00DA24CE">
              <w:t>31 422</w:t>
            </w:r>
          </w:p>
        </w:tc>
        <w:tc>
          <w:tcPr>
            <w:tcW w:w="1772" w:type="dxa"/>
            <w:vAlign w:val="center"/>
          </w:tcPr>
          <w:p w14:paraId="0E9BB7D6" w14:textId="77777777" w:rsidR="0045220D" w:rsidRPr="00DA24CE" w:rsidRDefault="0045220D" w:rsidP="00487D46">
            <w:pPr>
              <w:jc w:val="center"/>
            </w:pPr>
            <w:r w:rsidRPr="00DA24CE">
              <w:t>31 422</w:t>
            </w:r>
          </w:p>
        </w:tc>
      </w:tr>
      <w:tr w:rsidR="0045220D" w:rsidRPr="00DA24CE" w14:paraId="3AA4C01F" w14:textId="77777777" w:rsidTr="00487D46">
        <w:trPr>
          <w:trHeight w:val="330"/>
          <w:jc w:val="center"/>
        </w:trPr>
        <w:tc>
          <w:tcPr>
            <w:tcW w:w="988" w:type="dxa"/>
            <w:vAlign w:val="center"/>
          </w:tcPr>
          <w:p w14:paraId="15F78166" w14:textId="77777777" w:rsidR="0045220D" w:rsidRPr="00DA24CE" w:rsidRDefault="0045220D" w:rsidP="00487D46">
            <w:pPr>
              <w:jc w:val="center"/>
            </w:pPr>
            <w:r w:rsidRPr="00DA24CE">
              <w:t>9.2.</w:t>
            </w:r>
          </w:p>
        </w:tc>
        <w:tc>
          <w:tcPr>
            <w:tcW w:w="3969" w:type="dxa"/>
            <w:vAlign w:val="center"/>
          </w:tcPr>
          <w:p w14:paraId="532BEA77" w14:textId="77777777" w:rsidR="0045220D" w:rsidRPr="00DA24CE" w:rsidRDefault="0045220D" w:rsidP="00487D46">
            <w:r w:rsidRPr="00DA24CE">
              <w:t>Собственные нужды производства</w:t>
            </w:r>
          </w:p>
        </w:tc>
        <w:tc>
          <w:tcPr>
            <w:tcW w:w="992" w:type="dxa"/>
            <w:vAlign w:val="center"/>
          </w:tcPr>
          <w:p w14:paraId="56CEAAD9" w14:textId="77777777" w:rsidR="0045220D" w:rsidRPr="00DA24CE" w:rsidRDefault="0045220D" w:rsidP="00487D46">
            <w:pPr>
              <w:jc w:val="center"/>
            </w:pPr>
            <w:r w:rsidRPr="00DA24CE">
              <w:t>м</w:t>
            </w:r>
            <w:r w:rsidRPr="00DA24CE">
              <w:rPr>
                <w:vertAlign w:val="superscript"/>
              </w:rPr>
              <w:t>3</w:t>
            </w:r>
          </w:p>
        </w:tc>
        <w:tc>
          <w:tcPr>
            <w:tcW w:w="1772" w:type="dxa"/>
            <w:vAlign w:val="center"/>
          </w:tcPr>
          <w:p w14:paraId="517D3BF2" w14:textId="77777777" w:rsidR="0045220D" w:rsidRPr="00DA24CE" w:rsidRDefault="0045220D" w:rsidP="00487D46">
            <w:pPr>
              <w:jc w:val="center"/>
            </w:pPr>
            <w:r w:rsidRPr="00DA24CE">
              <w:t>-</w:t>
            </w:r>
          </w:p>
        </w:tc>
        <w:tc>
          <w:tcPr>
            <w:tcW w:w="1772" w:type="dxa"/>
            <w:vAlign w:val="center"/>
          </w:tcPr>
          <w:p w14:paraId="4C718915" w14:textId="77777777" w:rsidR="0045220D" w:rsidRPr="00DA24CE" w:rsidRDefault="0045220D" w:rsidP="00487D46">
            <w:pPr>
              <w:jc w:val="center"/>
            </w:pPr>
            <w:r w:rsidRPr="00DA24CE">
              <w:t>-</w:t>
            </w:r>
          </w:p>
        </w:tc>
      </w:tr>
    </w:tbl>
    <w:p w14:paraId="5D6B48C4" w14:textId="77777777" w:rsidR="0045220D" w:rsidRPr="00DA24CE" w:rsidRDefault="0045220D" w:rsidP="0045220D">
      <w:pPr>
        <w:jc w:val="both"/>
        <w:rPr>
          <w:sz w:val="28"/>
          <w:szCs w:val="28"/>
          <w:lang w:eastAsia="en-US"/>
        </w:rPr>
      </w:pPr>
    </w:p>
    <w:p w14:paraId="77D3696E" w14:textId="77777777" w:rsidR="0045220D" w:rsidRPr="00DA24CE" w:rsidRDefault="0045220D" w:rsidP="0045220D">
      <w:pPr>
        <w:jc w:val="center"/>
        <w:rPr>
          <w:bCs/>
          <w:sz w:val="28"/>
          <w:szCs w:val="28"/>
        </w:rPr>
      </w:pPr>
    </w:p>
    <w:p w14:paraId="0480A630" w14:textId="77777777" w:rsidR="0045220D" w:rsidRPr="00DA24CE" w:rsidRDefault="0045220D" w:rsidP="0045220D">
      <w:pPr>
        <w:jc w:val="center"/>
        <w:rPr>
          <w:bCs/>
          <w:sz w:val="28"/>
          <w:szCs w:val="28"/>
        </w:rPr>
      </w:pPr>
    </w:p>
    <w:p w14:paraId="5674316A" w14:textId="77777777" w:rsidR="0045220D" w:rsidRPr="00DA24CE" w:rsidRDefault="0045220D" w:rsidP="0045220D">
      <w:pPr>
        <w:jc w:val="center"/>
        <w:rPr>
          <w:bCs/>
          <w:sz w:val="28"/>
          <w:szCs w:val="28"/>
        </w:rPr>
      </w:pPr>
    </w:p>
    <w:p w14:paraId="42988F44" w14:textId="77777777" w:rsidR="0045220D" w:rsidRPr="00DA24CE" w:rsidRDefault="0045220D" w:rsidP="0045220D">
      <w:pPr>
        <w:jc w:val="center"/>
        <w:rPr>
          <w:bCs/>
          <w:sz w:val="28"/>
          <w:szCs w:val="28"/>
        </w:rPr>
      </w:pPr>
    </w:p>
    <w:p w14:paraId="71BD02C9" w14:textId="77777777" w:rsidR="0045220D" w:rsidRPr="00DA24CE" w:rsidRDefault="0045220D" w:rsidP="0045220D">
      <w:pPr>
        <w:jc w:val="center"/>
        <w:rPr>
          <w:bCs/>
          <w:sz w:val="28"/>
          <w:szCs w:val="28"/>
        </w:rPr>
      </w:pPr>
    </w:p>
    <w:p w14:paraId="7B20C61D" w14:textId="77777777" w:rsidR="0045220D" w:rsidRPr="00DA24CE" w:rsidRDefault="0045220D" w:rsidP="0045220D">
      <w:pPr>
        <w:jc w:val="center"/>
        <w:rPr>
          <w:bCs/>
          <w:sz w:val="28"/>
          <w:szCs w:val="28"/>
        </w:rPr>
      </w:pPr>
    </w:p>
    <w:p w14:paraId="335D325C" w14:textId="77777777" w:rsidR="0045220D" w:rsidRPr="00DA24CE" w:rsidRDefault="0045220D" w:rsidP="0045220D">
      <w:pPr>
        <w:jc w:val="center"/>
        <w:rPr>
          <w:bCs/>
          <w:sz w:val="28"/>
          <w:szCs w:val="28"/>
        </w:rPr>
      </w:pPr>
    </w:p>
    <w:p w14:paraId="1961B596" w14:textId="77777777" w:rsidR="0045220D" w:rsidRPr="00DA24CE" w:rsidRDefault="0045220D" w:rsidP="0045220D">
      <w:pPr>
        <w:jc w:val="center"/>
        <w:rPr>
          <w:bCs/>
          <w:sz w:val="28"/>
          <w:szCs w:val="28"/>
        </w:rPr>
      </w:pPr>
    </w:p>
    <w:p w14:paraId="547FFDE1" w14:textId="77777777" w:rsidR="0045220D" w:rsidRPr="00DA24CE" w:rsidRDefault="0045220D" w:rsidP="0045220D">
      <w:pPr>
        <w:jc w:val="center"/>
        <w:rPr>
          <w:bCs/>
          <w:sz w:val="28"/>
          <w:szCs w:val="28"/>
        </w:rPr>
      </w:pPr>
    </w:p>
    <w:p w14:paraId="4D3B7807" w14:textId="77777777" w:rsidR="0045220D" w:rsidRPr="00DA24CE" w:rsidRDefault="0045220D" w:rsidP="0045220D">
      <w:pPr>
        <w:jc w:val="center"/>
        <w:rPr>
          <w:bCs/>
          <w:sz w:val="28"/>
          <w:szCs w:val="28"/>
        </w:rPr>
      </w:pPr>
    </w:p>
    <w:p w14:paraId="7D7895D5" w14:textId="77777777" w:rsidR="0045220D" w:rsidRPr="00DA24CE" w:rsidRDefault="0045220D" w:rsidP="0045220D">
      <w:pPr>
        <w:jc w:val="center"/>
        <w:rPr>
          <w:bCs/>
          <w:sz w:val="28"/>
          <w:szCs w:val="28"/>
        </w:rPr>
      </w:pPr>
    </w:p>
    <w:p w14:paraId="1618FECC" w14:textId="77777777" w:rsidR="0045220D" w:rsidRPr="00DA24CE" w:rsidRDefault="0045220D" w:rsidP="0045220D">
      <w:pPr>
        <w:jc w:val="center"/>
        <w:rPr>
          <w:bCs/>
          <w:sz w:val="28"/>
          <w:szCs w:val="28"/>
        </w:rPr>
      </w:pPr>
    </w:p>
    <w:p w14:paraId="57F399AC" w14:textId="77777777" w:rsidR="0045220D" w:rsidRPr="00DA24CE" w:rsidRDefault="0045220D" w:rsidP="0045220D">
      <w:pPr>
        <w:jc w:val="center"/>
        <w:rPr>
          <w:bCs/>
          <w:sz w:val="28"/>
          <w:szCs w:val="28"/>
        </w:rPr>
      </w:pPr>
    </w:p>
    <w:p w14:paraId="375B32DA" w14:textId="77777777" w:rsidR="0045220D" w:rsidRPr="00DA24CE" w:rsidRDefault="0045220D" w:rsidP="0045220D">
      <w:pPr>
        <w:jc w:val="center"/>
        <w:rPr>
          <w:bCs/>
          <w:sz w:val="28"/>
          <w:szCs w:val="28"/>
        </w:rPr>
      </w:pPr>
    </w:p>
    <w:p w14:paraId="40BAA718" w14:textId="77777777" w:rsidR="0045220D" w:rsidRPr="00DA24CE" w:rsidRDefault="0045220D" w:rsidP="0045220D">
      <w:pPr>
        <w:jc w:val="center"/>
        <w:rPr>
          <w:bCs/>
          <w:sz w:val="28"/>
          <w:szCs w:val="28"/>
        </w:rPr>
      </w:pPr>
    </w:p>
    <w:p w14:paraId="53A90BA6" w14:textId="77777777" w:rsidR="0045220D" w:rsidRPr="00DA24CE" w:rsidRDefault="0045220D" w:rsidP="0045220D">
      <w:pPr>
        <w:jc w:val="center"/>
        <w:rPr>
          <w:bCs/>
          <w:sz w:val="28"/>
          <w:szCs w:val="28"/>
        </w:rPr>
      </w:pPr>
      <w:r w:rsidRPr="00DA24CE">
        <w:rPr>
          <w:bCs/>
          <w:sz w:val="28"/>
          <w:szCs w:val="28"/>
        </w:rPr>
        <w:lastRenderedPageBreak/>
        <w:t>Раздел 6. Объем финансовых потребностей, необходимых для реализации производственной программы</w:t>
      </w:r>
    </w:p>
    <w:p w14:paraId="1730C788" w14:textId="77777777" w:rsidR="0045220D" w:rsidRPr="00DA24CE" w:rsidRDefault="0045220D" w:rsidP="0045220D">
      <w:pPr>
        <w:ind w:left="-567"/>
        <w:jc w:val="center"/>
        <w:rPr>
          <w:bCs/>
          <w:sz w:val="28"/>
          <w:szCs w:val="28"/>
        </w:rPr>
      </w:pPr>
    </w:p>
    <w:tbl>
      <w:tblPr>
        <w:tblStyle w:val="290"/>
        <w:tblW w:w="9634" w:type="dxa"/>
        <w:jc w:val="center"/>
        <w:tblLook w:val="04A0" w:firstRow="1" w:lastRow="0" w:firstColumn="1" w:lastColumn="0" w:noHBand="0" w:noVBand="1"/>
      </w:tblPr>
      <w:tblGrid>
        <w:gridCol w:w="5807"/>
        <w:gridCol w:w="1913"/>
        <w:gridCol w:w="1914"/>
      </w:tblGrid>
      <w:tr w:rsidR="0045220D" w:rsidRPr="00DA24CE" w14:paraId="2980E841" w14:textId="77777777" w:rsidTr="00487D46">
        <w:trPr>
          <w:trHeight w:val="464"/>
          <w:jc w:val="center"/>
        </w:trPr>
        <w:tc>
          <w:tcPr>
            <w:tcW w:w="5807" w:type="dxa"/>
            <w:vMerge w:val="restart"/>
            <w:vAlign w:val="center"/>
          </w:tcPr>
          <w:p w14:paraId="45637948" w14:textId="77777777" w:rsidR="0045220D" w:rsidRPr="00DA24CE" w:rsidRDefault="0045220D" w:rsidP="00487D46">
            <w:pPr>
              <w:jc w:val="center"/>
              <w:rPr>
                <w:bCs/>
                <w:sz w:val="28"/>
                <w:szCs w:val="28"/>
              </w:rPr>
            </w:pPr>
            <w:r w:rsidRPr="00DA24CE">
              <w:rPr>
                <w:bCs/>
                <w:sz w:val="28"/>
                <w:szCs w:val="28"/>
              </w:rPr>
              <w:t>Наименование показателя</w:t>
            </w:r>
          </w:p>
        </w:tc>
        <w:tc>
          <w:tcPr>
            <w:tcW w:w="3827" w:type="dxa"/>
            <w:gridSpan w:val="2"/>
            <w:vAlign w:val="center"/>
          </w:tcPr>
          <w:p w14:paraId="1430A6EF" w14:textId="77777777" w:rsidR="0045220D" w:rsidRPr="00DA24CE" w:rsidRDefault="0045220D" w:rsidP="00487D46">
            <w:pPr>
              <w:jc w:val="center"/>
              <w:rPr>
                <w:bCs/>
                <w:sz w:val="28"/>
                <w:szCs w:val="28"/>
              </w:rPr>
            </w:pPr>
            <w:r w:rsidRPr="00DA24CE">
              <w:rPr>
                <w:bCs/>
                <w:sz w:val="28"/>
                <w:szCs w:val="28"/>
              </w:rPr>
              <w:t>2025 год</w:t>
            </w:r>
          </w:p>
        </w:tc>
      </w:tr>
      <w:tr w:rsidR="0045220D" w:rsidRPr="00DA24CE" w14:paraId="61072606" w14:textId="77777777" w:rsidTr="00487D46">
        <w:trPr>
          <w:trHeight w:val="840"/>
          <w:jc w:val="center"/>
        </w:trPr>
        <w:tc>
          <w:tcPr>
            <w:tcW w:w="5807" w:type="dxa"/>
            <w:vMerge/>
          </w:tcPr>
          <w:p w14:paraId="515ADFC0" w14:textId="77777777" w:rsidR="0045220D" w:rsidRPr="00DA24CE" w:rsidRDefault="0045220D" w:rsidP="00487D46">
            <w:pPr>
              <w:jc w:val="center"/>
              <w:rPr>
                <w:bCs/>
                <w:sz w:val="28"/>
                <w:szCs w:val="28"/>
              </w:rPr>
            </w:pPr>
          </w:p>
        </w:tc>
        <w:tc>
          <w:tcPr>
            <w:tcW w:w="1913" w:type="dxa"/>
            <w:vAlign w:val="center"/>
          </w:tcPr>
          <w:p w14:paraId="2646B64C" w14:textId="77777777" w:rsidR="0045220D" w:rsidRPr="00DA24CE" w:rsidRDefault="0045220D" w:rsidP="00487D46">
            <w:pPr>
              <w:jc w:val="center"/>
            </w:pPr>
            <w:r w:rsidRPr="00DA24CE">
              <w:t xml:space="preserve">с 01.01.    </w:t>
            </w:r>
          </w:p>
          <w:p w14:paraId="01CC4A85" w14:textId="77777777" w:rsidR="0045220D" w:rsidRPr="00DA24CE" w:rsidRDefault="0045220D" w:rsidP="00487D46">
            <w:pPr>
              <w:jc w:val="center"/>
            </w:pPr>
            <w:r w:rsidRPr="00DA24CE">
              <w:t>по 30.06.</w:t>
            </w:r>
          </w:p>
        </w:tc>
        <w:tc>
          <w:tcPr>
            <w:tcW w:w="1914" w:type="dxa"/>
            <w:vAlign w:val="center"/>
          </w:tcPr>
          <w:p w14:paraId="155379AE" w14:textId="77777777" w:rsidR="0045220D" w:rsidRPr="00DA24CE" w:rsidRDefault="0045220D" w:rsidP="00487D46">
            <w:pPr>
              <w:jc w:val="center"/>
            </w:pPr>
            <w:r w:rsidRPr="00DA24CE">
              <w:t xml:space="preserve">с 01.07.     </w:t>
            </w:r>
          </w:p>
          <w:p w14:paraId="3E6FC5E1" w14:textId="77777777" w:rsidR="0045220D" w:rsidRPr="00DA24CE" w:rsidRDefault="0045220D" w:rsidP="00487D46">
            <w:pPr>
              <w:jc w:val="center"/>
              <w:rPr>
                <w:bCs/>
                <w:sz w:val="28"/>
                <w:szCs w:val="28"/>
              </w:rPr>
            </w:pPr>
            <w:r w:rsidRPr="00DA24CE">
              <w:t>по 31.12.</w:t>
            </w:r>
          </w:p>
        </w:tc>
      </w:tr>
      <w:tr w:rsidR="0045220D" w:rsidRPr="00DA24CE" w14:paraId="6377C87F" w14:textId="77777777" w:rsidTr="00487D46">
        <w:trPr>
          <w:trHeight w:val="273"/>
          <w:jc w:val="center"/>
        </w:trPr>
        <w:tc>
          <w:tcPr>
            <w:tcW w:w="5807" w:type="dxa"/>
            <w:vAlign w:val="center"/>
          </w:tcPr>
          <w:p w14:paraId="6A4A937C" w14:textId="77777777" w:rsidR="0045220D" w:rsidRPr="00DA24CE" w:rsidRDefault="0045220D" w:rsidP="00487D46">
            <w:pPr>
              <w:jc w:val="center"/>
              <w:rPr>
                <w:bCs/>
                <w:sz w:val="28"/>
                <w:szCs w:val="28"/>
              </w:rPr>
            </w:pPr>
            <w:r w:rsidRPr="00DA24CE">
              <w:rPr>
                <w:bCs/>
                <w:sz w:val="28"/>
                <w:szCs w:val="28"/>
              </w:rPr>
              <w:t>1</w:t>
            </w:r>
          </w:p>
        </w:tc>
        <w:tc>
          <w:tcPr>
            <w:tcW w:w="1913" w:type="dxa"/>
            <w:vAlign w:val="center"/>
          </w:tcPr>
          <w:p w14:paraId="4A08FE0C" w14:textId="77777777" w:rsidR="0045220D" w:rsidRPr="00DA24CE" w:rsidRDefault="0045220D" w:rsidP="00487D46">
            <w:pPr>
              <w:jc w:val="center"/>
              <w:rPr>
                <w:bCs/>
                <w:sz w:val="28"/>
                <w:szCs w:val="28"/>
              </w:rPr>
            </w:pPr>
            <w:r w:rsidRPr="00DA24CE">
              <w:rPr>
                <w:bCs/>
                <w:sz w:val="28"/>
                <w:szCs w:val="28"/>
              </w:rPr>
              <w:t>2</w:t>
            </w:r>
          </w:p>
        </w:tc>
        <w:tc>
          <w:tcPr>
            <w:tcW w:w="1914" w:type="dxa"/>
            <w:vAlign w:val="center"/>
          </w:tcPr>
          <w:p w14:paraId="5606F1D1" w14:textId="77777777" w:rsidR="0045220D" w:rsidRPr="00DA24CE" w:rsidRDefault="0045220D" w:rsidP="00487D46">
            <w:pPr>
              <w:jc w:val="center"/>
              <w:rPr>
                <w:bCs/>
                <w:sz w:val="28"/>
                <w:szCs w:val="28"/>
              </w:rPr>
            </w:pPr>
            <w:r w:rsidRPr="00DA24CE">
              <w:rPr>
                <w:bCs/>
                <w:sz w:val="28"/>
                <w:szCs w:val="28"/>
              </w:rPr>
              <w:t>3</w:t>
            </w:r>
          </w:p>
        </w:tc>
      </w:tr>
      <w:tr w:rsidR="0045220D" w:rsidRPr="00DA24CE" w14:paraId="1C0294A1" w14:textId="77777777" w:rsidTr="00487D46">
        <w:trPr>
          <w:trHeight w:val="1367"/>
          <w:jc w:val="center"/>
        </w:trPr>
        <w:tc>
          <w:tcPr>
            <w:tcW w:w="5807" w:type="dxa"/>
            <w:vAlign w:val="center"/>
          </w:tcPr>
          <w:p w14:paraId="0553ADB8" w14:textId="77777777" w:rsidR="0045220D" w:rsidRPr="00DA24CE" w:rsidRDefault="0045220D" w:rsidP="00487D46">
            <w:pPr>
              <w:rPr>
                <w:bCs/>
                <w:sz w:val="28"/>
                <w:szCs w:val="28"/>
              </w:rPr>
            </w:pPr>
            <w:r w:rsidRPr="00DA24CE">
              <w:rPr>
                <w:bCs/>
                <w:sz w:val="28"/>
                <w:szCs w:val="28"/>
              </w:rPr>
              <w:t xml:space="preserve">Финансовые потребности, необходимые </w:t>
            </w:r>
          </w:p>
          <w:p w14:paraId="763C2FCD" w14:textId="77777777" w:rsidR="0045220D" w:rsidRPr="00DA24CE" w:rsidRDefault="0045220D" w:rsidP="00487D46">
            <w:pPr>
              <w:rPr>
                <w:bCs/>
                <w:sz w:val="28"/>
                <w:szCs w:val="28"/>
              </w:rPr>
            </w:pPr>
            <w:r w:rsidRPr="00DA24CE">
              <w:rPr>
                <w:bCs/>
                <w:sz w:val="28"/>
                <w:szCs w:val="28"/>
              </w:rPr>
              <w:t>для реализации производственной программы в сфере холодного водоснабжения, тыс. руб.</w:t>
            </w:r>
          </w:p>
        </w:tc>
        <w:tc>
          <w:tcPr>
            <w:tcW w:w="1913" w:type="dxa"/>
            <w:vAlign w:val="center"/>
          </w:tcPr>
          <w:p w14:paraId="7E02C201" w14:textId="77777777" w:rsidR="0045220D" w:rsidRPr="00DA24CE" w:rsidRDefault="0045220D" w:rsidP="00487D46">
            <w:pPr>
              <w:jc w:val="center"/>
              <w:rPr>
                <w:bCs/>
                <w:sz w:val="28"/>
                <w:lang w:val="en-US"/>
              </w:rPr>
            </w:pPr>
            <w:r w:rsidRPr="00DA24CE">
              <w:rPr>
                <w:bCs/>
                <w:sz w:val="28"/>
                <w:lang w:val="en-US"/>
              </w:rPr>
              <w:t>20 657</w:t>
            </w:r>
            <w:r w:rsidRPr="00DA24CE">
              <w:rPr>
                <w:bCs/>
                <w:sz w:val="28"/>
              </w:rPr>
              <w:t>,</w:t>
            </w:r>
            <w:r w:rsidRPr="00DA24CE">
              <w:rPr>
                <w:bCs/>
                <w:sz w:val="28"/>
                <w:lang w:val="en-US"/>
              </w:rPr>
              <w:t>92</w:t>
            </w:r>
          </w:p>
        </w:tc>
        <w:tc>
          <w:tcPr>
            <w:tcW w:w="1914" w:type="dxa"/>
            <w:vAlign w:val="center"/>
          </w:tcPr>
          <w:p w14:paraId="4AD9AE5A" w14:textId="77777777" w:rsidR="0045220D" w:rsidRPr="00DA24CE" w:rsidRDefault="0045220D" w:rsidP="00487D46">
            <w:pPr>
              <w:jc w:val="center"/>
              <w:rPr>
                <w:bCs/>
                <w:sz w:val="28"/>
              </w:rPr>
            </w:pPr>
            <w:r w:rsidRPr="00DA24CE">
              <w:rPr>
                <w:bCs/>
                <w:sz w:val="28"/>
              </w:rPr>
              <w:t>20 657,92</w:t>
            </w:r>
          </w:p>
        </w:tc>
      </w:tr>
    </w:tbl>
    <w:p w14:paraId="2A0CA77A" w14:textId="77777777" w:rsidR="0045220D" w:rsidRPr="00DA24CE" w:rsidRDefault="0045220D" w:rsidP="0045220D">
      <w:pPr>
        <w:ind w:left="-567"/>
        <w:jc w:val="center"/>
        <w:rPr>
          <w:bCs/>
          <w:sz w:val="28"/>
          <w:szCs w:val="28"/>
        </w:rPr>
      </w:pPr>
    </w:p>
    <w:p w14:paraId="4281B5A2" w14:textId="77777777" w:rsidR="0045220D" w:rsidRPr="00DA24CE" w:rsidRDefault="0045220D" w:rsidP="0045220D">
      <w:pPr>
        <w:ind w:left="-567"/>
        <w:jc w:val="center"/>
        <w:rPr>
          <w:bCs/>
          <w:sz w:val="28"/>
          <w:szCs w:val="28"/>
        </w:rPr>
      </w:pPr>
    </w:p>
    <w:p w14:paraId="0521D82E" w14:textId="77777777" w:rsidR="0045220D" w:rsidRPr="00DA24CE" w:rsidRDefault="0045220D" w:rsidP="0045220D">
      <w:pPr>
        <w:ind w:left="-567"/>
        <w:jc w:val="center"/>
        <w:rPr>
          <w:bCs/>
          <w:sz w:val="28"/>
          <w:szCs w:val="28"/>
        </w:rPr>
      </w:pPr>
    </w:p>
    <w:p w14:paraId="7E6F0565" w14:textId="77777777" w:rsidR="0045220D" w:rsidRPr="00DA24CE" w:rsidRDefault="0045220D" w:rsidP="0045220D">
      <w:pPr>
        <w:ind w:left="-567"/>
        <w:jc w:val="center"/>
        <w:rPr>
          <w:bCs/>
          <w:sz w:val="28"/>
          <w:szCs w:val="28"/>
        </w:rPr>
      </w:pPr>
    </w:p>
    <w:p w14:paraId="042EE5BC" w14:textId="77777777" w:rsidR="0045220D" w:rsidRPr="00DA24CE" w:rsidRDefault="0045220D" w:rsidP="0045220D">
      <w:pPr>
        <w:ind w:left="-567"/>
        <w:jc w:val="center"/>
        <w:rPr>
          <w:bCs/>
          <w:sz w:val="28"/>
          <w:szCs w:val="28"/>
        </w:rPr>
        <w:sectPr w:rsidR="0045220D" w:rsidRPr="00DA24CE" w:rsidSect="0045220D">
          <w:pgSz w:w="11906" w:h="16838"/>
          <w:pgMar w:top="851" w:right="709" w:bottom="709" w:left="851" w:header="709" w:footer="709" w:gutter="0"/>
          <w:cols w:space="708"/>
          <w:titlePg/>
          <w:docGrid w:linePitch="360"/>
        </w:sectPr>
      </w:pPr>
    </w:p>
    <w:p w14:paraId="16302275" w14:textId="77777777" w:rsidR="0045220D" w:rsidRPr="00DA24CE" w:rsidRDefault="0045220D" w:rsidP="0045220D">
      <w:pPr>
        <w:ind w:left="-567"/>
        <w:jc w:val="center"/>
        <w:rPr>
          <w:bCs/>
          <w:sz w:val="28"/>
          <w:szCs w:val="28"/>
        </w:rPr>
      </w:pPr>
      <w:r w:rsidRPr="00DA24CE">
        <w:rPr>
          <w:bCs/>
          <w:sz w:val="28"/>
          <w:szCs w:val="28"/>
        </w:rPr>
        <w:lastRenderedPageBreak/>
        <w:t>Раздел 7. График реализации мероприятий производственной программы</w:t>
      </w:r>
    </w:p>
    <w:p w14:paraId="4FA6AF14" w14:textId="77777777" w:rsidR="0045220D" w:rsidRPr="00DA24CE" w:rsidRDefault="0045220D" w:rsidP="0045220D">
      <w:pPr>
        <w:ind w:left="-567"/>
        <w:jc w:val="center"/>
        <w:rPr>
          <w:bCs/>
          <w:sz w:val="28"/>
          <w:szCs w:val="28"/>
        </w:rPr>
      </w:pPr>
    </w:p>
    <w:tbl>
      <w:tblPr>
        <w:tblStyle w:val="290"/>
        <w:tblW w:w="10060" w:type="dxa"/>
        <w:tblInd w:w="-567" w:type="dxa"/>
        <w:tblLook w:val="04A0" w:firstRow="1" w:lastRow="0" w:firstColumn="1" w:lastColumn="0" w:noHBand="0" w:noVBand="1"/>
      </w:tblPr>
      <w:tblGrid>
        <w:gridCol w:w="3539"/>
        <w:gridCol w:w="3260"/>
        <w:gridCol w:w="3261"/>
      </w:tblGrid>
      <w:tr w:rsidR="0045220D" w:rsidRPr="00DA24CE" w14:paraId="1F06924E" w14:textId="77777777" w:rsidTr="00487D46">
        <w:trPr>
          <w:trHeight w:val="914"/>
        </w:trPr>
        <w:tc>
          <w:tcPr>
            <w:tcW w:w="3539" w:type="dxa"/>
            <w:vAlign w:val="center"/>
          </w:tcPr>
          <w:p w14:paraId="48978488" w14:textId="77777777" w:rsidR="0045220D" w:rsidRPr="00DA24CE" w:rsidRDefault="0045220D" w:rsidP="00487D46">
            <w:pPr>
              <w:jc w:val="center"/>
              <w:rPr>
                <w:bCs/>
                <w:sz w:val="28"/>
                <w:szCs w:val="28"/>
              </w:rPr>
            </w:pPr>
            <w:r w:rsidRPr="00DA24CE">
              <w:rPr>
                <w:bCs/>
                <w:sz w:val="28"/>
                <w:szCs w:val="28"/>
              </w:rPr>
              <w:t>Наименование мероприятия</w:t>
            </w:r>
          </w:p>
        </w:tc>
        <w:tc>
          <w:tcPr>
            <w:tcW w:w="3260" w:type="dxa"/>
            <w:vAlign w:val="center"/>
          </w:tcPr>
          <w:p w14:paraId="77C42F51" w14:textId="77777777" w:rsidR="0045220D" w:rsidRPr="00DA24CE" w:rsidRDefault="0045220D" w:rsidP="00487D46">
            <w:pPr>
              <w:jc w:val="center"/>
              <w:rPr>
                <w:bCs/>
                <w:sz w:val="28"/>
                <w:szCs w:val="28"/>
              </w:rPr>
            </w:pPr>
            <w:r w:rsidRPr="00DA24CE">
              <w:rPr>
                <w:bCs/>
                <w:sz w:val="28"/>
                <w:szCs w:val="28"/>
              </w:rPr>
              <w:t>Дата начала    реализации мероприятий</w:t>
            </w:r>
          </w:p>
        </w:tc>
        <w:tc>
          <w:tcPr>
            <w:tcW w:w="3261" w:type="dxa"/>
            <w:vAlign w:val="center"/>
          </w:tcPr>
          <w:p w14:paraId="3C58356E" w14:textId="77777777" w:rsidR="0045220D" w:rsidRPr="00DA24CE" w:rsidRDefault="0045220D" w:rsidP="00487D46">
            <w:pPr>
              <w:jc w:val="center"/>
              <w:rPr>
                <w:bCs/>
                <w:sz w:val="28"/>
                <w:szCs w:val="28"/>
              </w:rPr>
            </w:pPr>
            <w:r w:rsidRPr="00DA24CE">
              <w:rPr>
                <w:bCs/>
                <w:sz w:val="28"/>
                <w:szCs w:val="28"/>
              </w:rPr>
              <w:t>Дата окончания реализации мероприятий</w:t>
            </w:r>
          </w:p>
        </w:tc>
      </w:tr>
      <w:tr w:rsidR="0045220D" w:rsidRPr="00DA24CE" w14:paraId="05CF6CED" w14:textId="77777777" w:rsidTr="00487D46">
        <w:trPr>
          <w:trHeight w:val="983"/>
        </w:trPr>
        <w:tc>
          <w:tcPr>
            <w:tcW w:w="3539" w:type="dxa"/>
            <w:vAlign w:val="center"/>
          </w:tcPr>
          <w:p w14:paraId="5A278FE7" w14:textId="77777777" w:rsidR="0045220D" w:rsidRPr="00DA24CE" w:rsidRDefault="0045220D" w:rsidP="00487D46">
            <w:pPr>
              <w:jc w:val="center"/>
              <w:rPr>
                <w:bCs/>
                <w:sz w:val="28"/>
                <w:szCs w:val="28"/>
              </w:rPr>
            </w:pPr>
            <w:r w:rsidRPr="00DA24CE">
              <w:rPr>
                <w:bCs/>
                <w:sz w:val="28"/>
                <w:szCs w:val="28"/>
              </w:rPr>
              <w:t xml:space="preserve">Бесперебойное холодное водоснабжение </w:t>
            </w:r>
          </w:p>
        </w:tc>
        <w:tc>
          <w:tcPr>
            <w:tcW w:w="3260" w:type="dxa"/>
            <w:vAlign w:val="center"/>
          </w:tcPr>
          <w:p w14:paraId="3AC87B64" w14:textId="77777777" w:rsidR="0045220D" w:rsidRPr="00DA24CE" w:rsidRDefault="0045220D" w:rsidP="00487D46">
            <w:pPr>
              <w:jc w:val="center"/>
              <w:rPr>
                <w:bCs/>
                <w:sz w:val="28"/>
                <w:szCs w:val="28"/>
              </w:rPr>
            </w:pPr>
            <w:r w:rsidRPr="00DA24CE">
              <w:rPr>
                <w:bCs/>
                <w:sz w:val="28"/>
                <w:szCs w:val="28"/>
              </w:rPr>
              <w:t>01.01.2025</w:t>
            </w:r>
          </w:p>
        </w:tc>
        <w:tc>
          <w:tcPr>
            <w:tcW w:w="3261" w:type="dxa"/>
            <w:vAlign w:val="center"/>
          </w:tcPr>
          <w:p w14:paraId="38328970" w14:textId="77777777" w:rsidR="0045220D" w:rsidRPr="00DA24CE" w:rsidRDefault="0045220D" w:rsidP="00487D46">
            <w:pPr>
              <w:jc w:val="center"/>
              <w:rPr>
                <w:bCs/>
                <w:sz w:val="28"/>
                <w:szCs w:val="28"/>
              </w:rPr>
            </w:pPr>
            <w:r w:rsidRPr="00DA24CE">
              <w:rPr>
                <w:bCs/>
                <w:sz w:val="28"/>
                <w:szCs w:val="28"/>
              </w:rPr>
              <w:t>31.12.2025</w:t>
            </w:r>
          </w:p>
        </w:tc>
      </w:tr>
    </w:tbl>
    <w:p w14:paraId="01926E68" w14:textId="77777777" w:rsidR="0045220D" w:rsidRPr="00DA24CE" w:rsidRDefault="0045220D" w:rsidP="0045220D">
      <w:pPr>
        <w:ind w:left="-567"/>
        <w:jc w:val="center"/>
        <w:rPr>
          <w:bCs/>
          <w:sz w:val="28"/>
          <w:szCs w:val="28"/>
        </w:rPr>
      </w:pPr>
    </w:p>
    <w:p w14:paraId="69A248FF" w14:textId="77777777" w:rsidR="0045220D" w:rsidRPr="00DA24CE" w:rsidRDefault="0045220D" w:rsidP="0045220D">
      <w:pPr>
        <w:ind w:left="-567"/>
        <w:jc w:val="center"/>
        <w:rPr>
          <w:bCs/>
          <w:sz w:val="28"/>
          <w:szCs w:val="28"/>
        </w:rPr>
      </w:pPr>
    </w:p>
    <w:p w14:paraId="11D747D7" w14:textId="77777777" w:rsidR="0045220D" w:rsidRPr="00DA24CE" w:rsidRDefault="0045220D" w:rsidP="0045220D">
      <w:pPr>
        <w:ind w:left="-567"/>
        <w:jc w:val="center"/>
        <w:rPr>
          <w:bCs/>
          <w:sz w:val="28"/>
          <w:szCs w:val="28"/>
        </w:rPr>
      </w:pPr>
    </w:p>
    <w:p w14:paraId="0AEBC2F3" w14:textId="77777777" w:rsidR="0045220D" w:rsidRPr="00DA24CE" w:rsidRDefault="0045220D" w:rsidP="0045220D">
      <w:pPr>
        <w:ind w:left="-567"/>
        <w:jc w:val="center"/>
        <w:rPr>
          <w:bCs/>
          <w:sz w:val="28"/>
          <w:szCs w:val="28"/>
        </w:rPr>
      </w:pPr>
    </w:p>
    <w:p w14:paraId="11A28E77" w14:textId="77777777" w:rsidR="0045220D" w:rsidRPr="00DA24CE" w:rsidRDefault="0045220D" w:rsidP="0045220D">
      <w:pPr>
        <w:ind w:left="-567"/>
        <w:jc w:val="center"/>
        <w:rPr>
          <w:bCs/>
          <w:sz w:val="28"/>
          <w:szCs w:val="28"/>
        </w:rPr>
      </w:pPr>
    </w:p>
    <w:p w14:paraId="244028D3" w14:textId="77777777" w:rsidR="0045220D" w:rsidRPr="00DA24CE" w:rsidRDefault="0045220D" w:rsidP="0045220D">
      <w:pPr>
        <w:ind w:left="-567"/>
        <w:jc w:val="center"/>
        <w:rPr>
          <w:bCs/>
          <w:sz w:val="28"/>
          <w:szCs w:val="28"/>
        </w:rPr>
      </w:pPr>
    </w:p>
    <w:p w14:paraId="4C6AE5F7" w14:textId="77777777" w:rsidR="0045220D" w:rsidRPr="00DA24CE" w:rsidRDefault="0045220D" w:rsidP="0045220D">
      <w:pPr>
        <w:ind w:left="-567"/>
        <w:jc w:val="center"/>
        <w:rPr>
          <w:bCs/>
          <w:sz w:val="28"/>
          <w:szCs w:val="28"/>
        </w:rPr>
      </w:pPr>
    </w:p>
    <w:p w14:paraId="3C05213A" w14:textId="77777777" w:rsidR="0045220D" w:rsidRPr="00DA24CE" w:rsidRDefault="0045220D" w:rsidP="0045220D">
      <w:pPr>
        <w:ind w:left="-567"/>
        <w:jc w:val="center"/>
        <w:rPr>
          <w:bCs/>
          <w:sz w:val="28"/>
          <w:szCs w:val="28"/>
        </w:rPr>
      </w:pPr>
    </w:p>
    <w:p w14:paraId="2BD88883" w14:textId="77777777" w:rsidR="0045220D" w:rsidRPr="00DA24CE" w:rsidRDefault="0045220D" w:rsidP="0045220D">
      <w:pPr>
        <w:ind w:left="-567"/>
        <w:jc w:val="center"/>
        <w:rPr>
          <w:bCs/>
          <w:sz w:val="28"/>
          <w:szCs w:val="28"/>
        </w:rPr>
      </w:pPr>
    </w:p>
    <w:p w14:paraId="2CF9C649" w14:textId="77777777" w:rsidR="0045220D" w:rsidRPr="00DA24CE" w:rsidRDefault="0045220D" w:rsidP="0045220D">
      <w:pPr>
        <w:ind w:left="-567"/>
        <w:jc w:val="center"/>
        <w:rPr>
          <w:bCs/>
          <w:sz w:val="28"/>
          <w:szCs w:val="28"/>
        </w:rPr>
      </w:pPr>
    </w:p>
    <w:p w14:paraId="053896F2" w14:textId="77777777" w:rsidR="0045220D" w:rsidRPr="00DA24CE" w:rsidRDefault="0045220D" w:rsidP="0045220D">
      <w:pPr>
        <w:ind w:left="-567"/>
        <w:jc w:val="center"/>
        <w:rPr>
          <w:bCs/>
          <w:sz w:val="28"/>
          <w:szCs w:val="28"/>
        </w:rPr>
      </w:pPr>
    </w:p>
    <w:p w14:paraId="67036CC5" w14:textId="77777777" w:rsidR="0045220D" w:rsidRPr="00DA24CE" w:rsidRDefault="0045220D" w:rsidP="0045220D">
      <w:pPr>
        <w:ind w:left="-567"/>
        <w:jc w:val="center"/>
        <w:rPr>
          <w:bCs/>
          <w:sz w:val="28"/>
          <w:szCs w:val="28"/>
        </w:rPr>
      </w:pPr>
    </w:p>
    <w:p w14:paraId="0970BDE0" w14:textId="77777777" w:rsidR="0045220D" w:rsidRPr="00DA24CE" w:rsidRDefault="0045220D" w:rsidP="0045220D">
      <w:pPr>
        <w:ind w:left="-567"/>
        <w:jc w:val="center"/>
        <w:rPr>
          <w:bCs/>
          <w:sz w:val="28"/>
          <w:szCs w:val="28"/>
        </w:rPr>
      </w:pPr>
    </w:p>
    <w:p w14:paraId="4530FAF7" w14:textId="77777777" w:rsidR="0045220D" w:rsidRPr="00DA24CE" w:rsidRDefault="0045220D" w:rsidP="0045220D">
      <w:pPr>
        <w:ind w:left="-567"/>
        <w:jc w:val="center"/>
        <w:rPr>
          <w:bCs/>
          <w:sz w:val="28"/>
          <w:szCs w:val="28"/>
        </w:rPr>
      </w:pPr>
    </w:p>
    <w:p w14:paraId="03189F3D" w14:textId="77777777" w:rsidR="0045220D" w:rsidRPr="00DA24CE" w:rsidRDefault="0045220D" w:rsidP="0045220D">
      <w:pPr>
        <w:ind w:left="-567"/>
        <w:jc w:val="center"/>
        <w:rPr>
          <w:bCs/>
          <w:sz w:val="28"/>
          <w:szCs w:val="28"/>
        </w:rPr>
      </w:pPr>
    </w:p>
    <w:p w14:paraId="62A1A1E7" w14:textId="77777777" w:rsidR="0045220D" w:rsidRPr="00DA24CE" w:rsidRDefault="0045220D" w:rsidP="0045220D">
      <w:pPr>
        <w:ind w:left="-567"/>
        <w:jc w:val="center"/>
        <w:rPr>
          <w:bCs/>
          <w:sz w:val="28"/>
          <w:szCs w:val="28"/>
        </w:rPr>
      </w:pPr>
    </w:p>
    <w:p w14:paraId="6DCD0458" w14:textId="77777777" w:rsidR="0045220D" w:rsidRPr="00DA24CE" w:rsidRDefault="0045220D" w:rsidP="0045220D">
      <w:pPr>
        <w:ind w:left="-567"/>
        <w:jc w:val="center"/>
        <w:rPr>
          <w:bCs/>
          <w:sz w:val="28"/>
          <w:szCs w:val="28"/>
        </w:rPr>
      </w:pPr>
    </w:p>
    <w:p w14:paraId="6D2C8440" w14:textId="77777777" w:rsidR="0045220D" w:rsidRPr="00DA24CE" w:rsidRDefault="0045220D" w:rsidP="0045220D">
      <w:pPr>
        <w:ind w:left="-567"/>
        <w:jc w:val="center"/>
        <w:rPr>
          <w:bCs/>
          <w:sz w:val="28"/>
          <w:szCs w:val="28"/>
        </w:rPr>
      </w:pPr>
    </w:p>
    <w:p w14:paraId="5FDA74D3" w14:textId="77777777" w:rsidR="0045220D" w:rsidRPr="00DA24CE" w:rsidRDefault="0045220D" w:rsidP="0045220D">
      <w:pPr>
        <w:ind w:left="-567"/>
        <w:jc w:val="center"/>
        <w:rPr>
          <w:bCs/>
          <w:sz w:val="28"/>
          <w:szCs w:val="28"/>
        </w:rPr>
      </w:pPr>
    </w:p>
    <w:p w14:paraId="5AC099F1" w14:textId="77777777" w:rsidR="0045220D" w:rsidRPr="00DA24CE" w:rsidRDefault="0045220D" w:rsidP="0045220D">
      <w:pPr>
        <w:ind w:left="-567"/>
        <w:jc w:val="center"/>
        <w:rPr>
          <w:bCs/>
          <w:sz w:val="28"/>
          <w:szCs w:val="28"/>
        </w:rPr>
      </w:pPr>
    </w:p>
    <w:p w14:paraId="29DEA3D8" w14:textId="77777777" w:rsidR="0045220D" w:rsidRPr="00DA24CE" w:rsidRDefault="0045220D" w:rsidP="0045220D">
      <w:pPr>
        <w:ind w:left="-567"/>
        <w:jc w:val="center"/>
        <w:rPr>
          <w:bCs/>
          <w:sz w:val="28"/>
          <w:szCs w:val="28"/>
        </w:rPr>
      </w:pPr>
    </w:p>
    <w:p w14:paraId="5D406185" w14:textId="77777777" w:rsidR="0045220D" w:rsidRPr="00DA24CE" w:rsidRDefault="0045220D" w:rsidP="0045220D">
      <w:pPr>
        <w:ind w:left="-567"/>
        <w:jc w:val="center"/>
        <w:rPr>
          <w:bCs/>
          <w:sz w:val="28"/>
          <w:szCs w:val="28"/>
        </w:rPr>
      </w:pPr>
    </w:p>
    <w:p w14:paraId="09EA132C" w14:textId="77777777" w:rsidR="0045220D" w:rsidRPr="00DA24CE" w:rsidRDefault="0045220D" w:rsidP="0045220D">
      <w:pPr>
        <w:ind w:left="-567"/>
        <w:jc w:val="center"/>
        <w:rPr>
          <w:bCs/>
          <w:sz w:val="28"/>
          <w:szCs w:val="28"/>
        </w:rPr>
      </w:pPr>
    </w:p>
    <w:p w14:paraId="73EE2904" w14:textId="77777777" w:rsidR="0045220D" w:rsidRPr="00DA24CE" w:rsidRDefault="0045220D" w:rsidP="0045220D">
      <w:pPr>
        <w:ind w:left="-567"/>
        <w:jc w:val="center"/>
        <w:rPr>
          <w:bCs/>
          <w:sz w:val="28"/>
          <w:szCs w:val="28"/>
        </w:rPr>
      </w:pPr>
    </w:p>
    <w:p w14:paraId="12A87AD6" w14:textId="77777777" w:rsidR="0045220D" w:rsidRPr="00DA24CE" w:rsidRDefault="0045220D" w:rsidP="0045220D">
      <w:pPr>
        <w:ind w:left="-567"/>
        <w:jc w:val="center"/>
        <w:rPr>
          <w:bCs/>
          <w:sz w:val="28"/>
          <w:szCs w:val="28"/>
        </w:rPr>
      </w:pPr>
    </w:p>
    <w:p w14:paraId="647D2B4C" w14:textId="77777777" w:rsidR="0045220D" w:rsidRPr="00DA24CE" w:rsidRDefault="0045220D" w:rsidP="0045220D">
      <w:pPr>
        <w:ind w:left="-567"/>
        <w:jc w:val="center"/>
        <w:rPr>
          <w:bCs/>
          <w:sz w:val="28"/>
          <w:szCs w:val="28"/>
        </w:rPr>
      </w:pPr>
    </w:p>
    <w:p w14:paraId="30F2EE5C" w14:textId="77777777" w:rsidR="0045220D" w:rsidRPr="00DA24CE" w:rsidRDefault="0045220D" w:rsidP="0045220D">
      <w:pPr>
        <w:ind w:left="-567"/>
        <w:jc w:val="center"/>
        <w:rPr>
          <w:bCs/>
          <w:sz w:val="28"/>
          <w:szCs w:val="28"/>
        </w:rPr>
      </w:pPr>
    </w:p>
    <w:p w14:paraId="72AEFA8A" w14:textId="77777777" w:rsidR="0045220D" w:rsidRPr="00DA24CE" w:rsidRDefault="0045220D" w:rsidP="0045220D">
      <w:pPr>
        <w:ind w:left="-567"/>
        <w:jc w:val="center"/>
        <w:rPr>
          <w:bCs/>
          <w:sz w:val="28"/>
          <w:szCs w:val="28"/>
        </w:rPr>
      </w:pPr>
    </w:p>
    <w:p w14:paraId="3DCE6609" w14:textId="77777777" w:rsidR="0045220D" w:rsidRPr="00DA24CE" w:rsidRDefault="0045220D" w:rsidP="0045220D">
      <w:pPr>
        <w:ind w:left="-567"/>
        <w:jc w:val="center"/>
        <w:rPr>
          <w:bCs/>
          <w:sz w:val="28"/>
          <w:szCs w:val="28"/>
        </w:rPr>
      </w:pPr>
    </w:p>
    <w:p w14:paraId="322D424F" w14:textId="77777777" w:rsidR="0045220D" w:rsidRPr="00DA24CE" w:rsidRDefault="0045220D" w:rsidP="0045220D">
      <w:pPr>
        <w:ind w:left="-567"/>
        <w:jc w:val="center"/>
        <w:rPr>
          <w:bCs/>
          <w:sz w:val="28"/>
          <w:szCs w:val="28"/>
        </w:rPr>
      </w:pPr>
    </w:p>
    <w:p w14:paraId="0D559EC7" w14:textId="77777777" w:rsidR="0045220D" w:rsidRPr="00DA24CE" w:rsidRDefault="0045220D" w:rsidP="0045220D">
      <w:pPr>
        <w:ind w:left="-567"/>
        <w:jc w:val="center"/>
        <w:rPr>
          <w:bCs/>
          <w:sz w:val="28"/>
          <w:szCs w:val="28"/>
        </w:rPr>
      </w:pPr>
    </w:p>
    <w:p w14:paraId="28B8F61C" w14:textId="77777777" w:rsidR="0045220D" w:rsidRPr="00DA24CE" w:rsidRDefault="0045220D" w:rsidP="0045220D">
      <w:pPr>
        <w:ind w:left="-567"/>
        <w:jc w:val="center"/>
        <w:rPr>
          <w:bCs/>
          <w:sz w:val="28"/>
          <w:szCs w:val="28"/>
        </w:rPr>
      </w:pPr>
    </w:p>
    <w:p w14:paraId="5AC66464" w14:textId="77777777" w:rsidR="0045220D" w:rsidRPr="00DA24CE" w:rsidRDefault="0045220D" w:rsidP="0045220D">
      <w:pPr>
        <w:ind w:left="-567"/>
        <w:jc w:val="center"/>
        <w:rPr>
          <w:bCs/>
          <w:sz w:val="28"/>
          <w:szCs w:val="28"/>
        </w:rPr>
      </w:pPr>
    </w:p>
    <w:p w14:paraId="08063077" w14:textId="77777777" w:rsidR="0045220D" w:rsidRPr="00DA24CE" w:rsidRDefault="0045220D" w:rsidP="0045220D">
      <w:pPr>
        <w:ind w:left="-567"/>
        <w:jc w:val="center"/>
        <w:rPr>
          <w:bCs/>
          <w:sz w:val="28"/>
          <w:szCs w:val="28"/>
        </w:rPr>
      </w:pPr>
    </w:p>
    <w:p w14:paraId="707DFA6D" w14:textId="77777777" w:rsidR="0045220D" w:rsidRPr="00DA24CE" w:rsidRDefault="0045220D" w:rsidP="0045220D">
      <w:pPr>
        <w:ind w:left="-567"/>
        <w:jc w:val="center"/>
        <w:rPr>
          <w:bCs/>
          <w:sz w:val="28"/>
          <w:szCs w:val="28"/>
        </w:rPr>
      </w:pPr>
    </w:p>
    <w:p w14:paraId="2BFD2674" w14:textId="77777777" w:rsidR="0045220D" w:rsidRPr="00DA24CE" w:rsidRDefault="0045220D" w:rsidP="0045220D">
      <w:pPr>
        <w:ind w:left="-567"/>
        <w:jc w:val="center"/>
        <w:rPr>
          <w:bCs/>
          <w:sz w:val="28"/>
          <w:szCs w:val="28"/>
        </w:rPr>
        <w:sectPr w:rsidR="0045220D" w:rsidRPr="00DA24CE" w:rsidSect="0045220D">
          <w:pgSz w:w="11906" w:h="16838"/>
          <w:pgMar w:top="851" w:right="709" w:bottom="709" w:left="1559" w:header="709" w:footer="709" w:gutter="0"/>
          <w:cols w:space="708"/>
          <w:titlePg/>
          <w:docGrid w:linePitch="360"/>
        </w:sectPr>
      </w:pPr>
    </w:p>
    <w:p w14:paraId="29B8F78D" w14:textId="77777777" w:rsidR="0045220D" w:rsidRPr="00DA24CE" w:rsidRDefault="0045220D" w:rsidP="0045220D">
      <w:pPr>
        <w:jc w:val="center"/>
        <w:rPr>
          <w:bCs/>
          <w:sz w:val="28"/>
          <w:szCs w:val="28"/>
        </w:rPr>
      </w:pPr>
      <w:r w:rsidRPr="00DA24CE">
        <w:rPr>
          <w:bCs/>
          <w:sz w:val="28"/>
          <w:szCs w:val="28"/>
        </w:rPr>
        <w:lastRenderedPageBreak/>
        <w:t>Раздел 8. Показатели надежности, качества, энергетической эффективности</w:t>
      </w:r>
    </w:p>
    <w:p w14:paraId="37FD93AC" w14:textId="77777777" w:rsidR="0045220D" w:rsidRPr="00DA24CE" w:rsidRDefault="0045220D" w:rsidP="0045220D">
      <w:pPr>
        <w:ind w:left="-567"/>
        <w:jc w:val="center"/>
        <w:rPr>
          <w:bCs/>
          <w:sz w:val="28"/>
          <w:szCs w:val="28"/>
        </w:rPr>
      </w:pPr>
      <w:r w:rsidRPr="00DA24CE">
        <w:rPr>
          <w:bCs/>
          <w:sz w:val="28"/>
          <w:szCs w:val="28"/>
        </w:rPr>
        <w:t xml:space="preserve"> объектов централизованных систем холодного водоснабжения и (или) водоотведения</w:t>
      </w:r>
    </w:p>
    <w:p w14:paraId="1616F0D9" w14:textId="77777777" w:rsidR="0045220D" w:rsidRPr="00DA24CE" w:rsidRDefault="0045220D" w:rsidP="0045220D">
      <w:pPr>
        <w:ind w:left="-567"/>
        <w:jc w:val="center"/>
        <w:rPr>
          <w:bCs/>
          <w:sz w:val="28"/>
          <w:szCs w:val="28"/>
        </w:rPr>
      </w:pPr>
    </w:p>
    <w:tbl>
      <w:tblPr>
        <w:tblStyle w:val="290"/>
        <w:tblW w:w="11052" w:type="dxa"/>
        <w:jc w:val="center"/>
        <w:tblLayout w:type="fixed"/>
        <w:tblLook w:val="04A0" w:firstRow="1" w:lastRow="0" w:firstColumn="1" w:lastColumn="0" w:noHBand="0" w:noVBand="1"/>
      </w:tblPr>
      <w:tblGrid>
        <w:gridCol w:w="704"/>
        <w:gridCol w:w="4678"/>
        <w:gridCol w:w="992"/>
        <w:gridCol w:w="1701"/>
        <w:gridCol w:w="1559"/>
        <w:gridCol w:w="1418"/>
      </w:tblGrid>
      <w:tr w:rsidR="0045220D" w:rsidRPr="00DA24CE" w14:paraId="4CB4FC25" w14:textId="77777777" w:rsidTr="00487D46">
        <w:trPr>
          <w:trHeight w:val="1154"/>
          <w:jc w:val="center"/>
        </w:trPr>
        <w:tc>
          <w:tcPr>
            <w:tcW w:w="704" w:type="dxa"/>
            <w:vAlign w:val="center"/>
          </w:tcPr>
          <w:p w14:paraId="092273A0" w14:textId="77777777" w:rsidR="0045220D" w:rsidRPr="00DA24CE" w:rsidRDefault="0045220D" w:rsidP="00487D46">
            <w:pPr>
              <w:jc w:val="center"/>
              <w:rPr>
                <w:bCs/>
                <w:sz w:val="28"/>
                <w:szCs w:val="28"/>
              </w:rPr>
            </w:pPr>
            <w:r w:rsidRPr="00DA24CE">
              <w:rPr>
                <w:bCs/>
                <w:sz w:val="28"/>
                <w:szCs w:val="28"/>
              </w:rPr>
              <w:t>№ п/п</w:t>
            </w:r>
          </w:p>
        </w:tc>
        <w:tc>
          <w:tcPr>
            <w:tcW w:w="4678" w:type="dxa"/>
            <w:vAlign w:val="center"/>
          </w:tcPr>
          <w:p w14:paraId="09BA7CD9" w14:textId="77777777" w:rsidR="0045220D" w:rsidRPr="00DA24CE" w:rsidRDefault="0045220D" w:rsidP="00487D46">
            <w:pPr>
              <w:jc w:val="center"/>
              <w:rPr>
                <w:bCs/>
                <w:sz w:val="28"/>
                <w:szCs w:val="28"/>
              </w:rPr>
            </w:pPr>
            <w:r w:rsidRPr="00DA24CE">
              <w:rPr>
                <w:bCs/>
                <w:sz w:val="28"/>
                <w:szCs w:val="28"/>
              </w:rPr>
              <w:t>Наименование показателя</w:t>
            </w:r>
          </w:p>
        </w:tc>
        <w:tc>
          <w:tcPr>
            <w:tcW w:w="992" w:type="dxa"/>
            <w:vAlign w:val="center"/>
          </w:tcPr>
          <w:p w14:paraId="52543B64" w14:textId="77777777" w:rsidR="0045220D" w:rsidRPr="00DA24CE" w:rsidRDefault="0045220D" w:rsidP="00487D46">
            <w:pPr>
              <w:jc w:val="center"/>
              <w:rPr>
                <w:bCs/>
                <w:sz w:val="28"/>
                <w:szCs w:val="28"/>
              </w:rPr>
            </w:pPr>
            <w:r w:rsidRPr="00DA24CE">
              <w:rPr>
                <w:bCs/>
                <w:sz w:val="28"/>
                <w:szCs w:val="28"/>
              </w:rPr>
              <w:t>Факт 2023 год</w:t>
            </w:r>
          </w:p>
        </w:tc>
        <w:tc>
          <w:tcPr>
            <w:tcW w:w="1701" w:type="dxa"/>
            <w:vAlign w:val="center"/>
          </w:tcPr>
          <w:p w14:paraId="04774BC4" w14:textId="77777777" w:rsidR="0045220D" w:rsidRPr="00DA24CE" w:rsidRDefault="0045220D" w:rsidP="00487D46">
            <w:pPr>
              <w:jc w:val="center"/>
              <w:rPr>
                <w:bCs/>
                <w:sz w:val="28"/>
                <w:szCs w:val="28"/>
              </w:rPr>
            </w:pPr>
            <w:r w:rsidRPr="00DA24CE">
              <w:rPr>
                <w:bCs/>
                <w:sz w:val="28"/>
                <w:szCs w:val="28"/>
              </w:rPr>
              <w:t>Ожидаемые значения 2024 год</w:t>
            </w:r>
          </w:p>
        </w:tc>
        <w:tc>
          <w:tcPr>
            <w:tcW w:w="1559" w:type="dxa"/>
            <w:vAlign w:val="center"/>
          </w:tcPr>
          <w:p w14:paraId="6FA248E9" w14:textId="77777777" w:rsidR="0045220D" w:rsidRPr="00DA24CE" w:rsidRDefault="0045220D" w:rsidP="00487D46">
            <w:pPr>
              <w:jc w:val="center"/>
              <w:rPr>
                <w:bCs/>
                <w:sz w:val="28"/>
                <w:szCs w:val="28"/>
              </w:rPr>
            </w:pPr>
            <w:r w:rsidRPr="00DA24CE">
              <w:rPr>
                <w:bCs/>
                <w:sz w:val="28"/>
                <w:szCs w:val="28"/>
              </w:rPr>
              <w:t xml:space="preserve">План </w:t>
            </w:r>
          </w:p>
          <w:p w14:paraId="3FD40104" w14:textId="77777777" w:rsidR="0045220D" w:rsidRPr="00DA24CE" w:rsidRDefault="0045220D" w:rsidP="00487D46">
            <w:pPr>
              <w:jc w:val="center"/>
              <w:rPr>
                <w:bCs/>
                <w:sz w:val="28"/>
                <w:szCs w:val="28"/>
              </w:rPr>
            </w:pPr>
            <w:r w:rsidRPr="00DA24CE">
              <w:rPr>
                <w:bCs/>
                <w:sz w:val="28"/>
                <w:szCs w:val="28"/>
              </w:rPr>
              <w:t>2025 год</w:t>
            </w:r>
          </w:p>
        </w:tc>
        <w:tc>
          <w:tcPr>
            <w:tcW w:w="1418" w:type="dxa"/>
            <w:vAlign w:val="center"/>
          </w:tcPr>
          <w:p w14:paraId="4337BF5C" w14:textId="77777777" w:rsidR="0045220D" w:rsidRPr="00DA24CE" w:rsidRDefault="0045220D" w:rsidP="00487D46">
            <w:pPr>
              <w:jc w:val="center"/>
              <w:rPr>
                <w:bCs/>
                <w:sz w:val="28"/>
                <w:szCs w:val="28"/>
              </w:rPr>
            </w:pPr>
            <w:r w:rsidRPr="00DA24CE">
              <w:rPr>
                <w:bCs/>
                <w:sz w:val="28"/>
                <w:szCs w:val="28"/>
              </w:rPr>
              <w:t>План 2026 год</w:t>
            </w:r>
          </w:p>
        </w:tc>
      </w:tr>
      <w:tr w:rsidR="0045220D" w:rsidRPr="00DA24CE" w14:paraId="48F42D48" w14:textId="77777777" w:rsidTr="00487D46">
        <w:trPr>
          <w:jc w:val="center"/>
        </w:trPr>
        <w:tc>
          <w:tcPr>
            <w:tcW w:w="704" w:type="dxa"/>
          </w:tcPr>
          <w:p w14:paraId="5639FB78" w14:textId="77777777" w:rsidR="0045220D" w:rsidRPr="00DA24CE" w:rsidRDefault="0045220D" w:rsidP="00487D46">
            <w:pPr>
              <w:jc w:val="center"/>
              <w:rPr>
                <w:bCs/>
                <w:sz w:val="28"/>
                <w:szCs w:val="28"/>
              </w:rPr>
            </w:pPr>
            <w:r w:rsidRPr="00DA24CE">
              <w:rPr>
                <w:bCs/>
                <w:sz w:val="28"/>
                <w:szCs w:val="28"/>
              </w:rPr>
              <w:t>1</w:t>
            </w:r>
          </w:p>
        </w:tc>
        <w:tc>
          <w:tcPr>
            <w:tcW w:w="4678" w:type="dxa"/>
          </w:tcPr>
          <w:p w14:paraId="0971173E" w14:textId="77777777" w:rsidR="0045220D" w:rsidRPr="00DA24CE" w:rsidRDefault="0045220D" w:rsidP="00487D46">
            <w:pPr>
              <w:jc w:val="center"/>
              <w:rPr>
                <w:bCs/>
                <w:sz w:val="28"/>
                <w:szCs w:val="28"/>
              </w:rPr>
            </w:pPr>
            <w:r w:rsidRPr="00DA24CE">
              <w:rPr>
                <w:bCs/>
                <w:sz w:val="28"/>
                <w:szCs w:val="28"/>
              </w:rPr>
              <w:t>2</w:t>
            </w:r>
          </w:p>
        </w:tc>
        <w:tc>
          <w:tcPr>
            <w:tcW w:w="992" w:type="dxa"/>
          </w:tcPr>
          <w:p w14:paraId="52956789" w14:textId="77777777" w:rsidR="0045220D" w:rsidRPr="00DA24CE" w:rsidRDefault="0045220D" w:rsidP="00487D46">
            <w:pPr>
              <w:jc w:val="center"/>
              <w:rPr>
                <w:bCs/>
                <w:sz w:val="28"/>
                <w:szCs w:val="28"/>
              </w:rPr>
            </w:pPr>
            <w:r w:rsidRPr="00DA24CE">
              <w:rPr>
                <w:bCs/>
                <w:sz w:val="28"/>
                <w:szCs w:val="28"/>
              </w:rPr>
              <w:t>3</w:t>
            </w:r>
          </w:p>
        </w:tc>
        <w:tc>
          <w:tcPr>
            <w:tcW w:w="1701" w:type="dxa"/>
          </w:tcPr>
          <w:p w14:paraId="48B1CD95" w14:textId="77777777" w:rsidR="0045220D" w:rsidRPr="00DA24CE" w:rsidRDefault="0045220D" w:rsidP="00487D46">
            <w:pPr>
              <w:jc w:val="center"/>
              <w:rPr>
                <w:bCs/>
                <w:sz w:val="28"/>
                <w:szCs w:val="28"/>
              </w:rPr>
            </w:pPr>
            <w:r w:rsidRPr="00DA24CE">
              <w:rPr>
                <w:bCs/>
                <w:sz w:val="28"/>
                <w:szCs w:val="28"/>
              </w:rPr>
              <w:t>4</w:t>
            </w:r>
          </w:p>
        </w:tc>
        <w:tc>
          <w:tcPr>
            <w:tcW w:w="1559" w:type="dxa"/>
          </w:tcPr>
          <w:p w14:paraId="6828ACA9" w14:textId="77777777" w:rsidR="0045220D" w:rsidRPr="00DA24CE" w:rsidRDefault="0045220D" w:rsidP="00487D46">
            <w:pPr>
              <w:jc w:val="center"/>
              <w:rPr>
                <w:bCs/>
                <w:sz w:val="28"/>
                <w:szCs w:val="28"/>
              </w:rPr>
            </w:pPr>
            <w:r w:rsidRPr="00DA24CE">
              <w:rPr>
                <w:bCs/>
                <w:sz w:val="28"/>
                <w:szCs w:val="28"/>
              </w:rPr>
              <w:t>5</w:t>
            </w:r>
          </w:p>
        </w:tc>
        <w:tc>
          <w:tcPr>
            <w:tcW w:w="1418" w:type="dxa"/>
          </w:tcPr>
          <w:p w14:paraId="7B74BFEF" w14:textId="77777777" w:rsidR="0045220D" w:rsidRPr="00DA24CE" w:rsidRDefault="0045220D" w:rsidP="00487D46">
            <w:pPr>
              <w:jc w:val="center"/>
              <w:rPr>
                <w:bCs/>
                <w:sz w:val="28"/>
                <w:szCs w:val="28"/>
              </w:rPr>
            </w:pPr>
            <w:r w:rsidRPr="00DA24CE">
              <w:rPr>
                <w:bCs/>
                <w:sz w:val="28"/>
                <w:szCs w:val="28"/>
              </w:rPr>
              <w:t>6</w:t>
            </w:r>
          </w:p>
        </w:tc>
      </w:tr>
      <w:tr w:rsidR="0045220D" w:rsidRPr="00DA24CE" w14:paraId="17753715" w14:textId="77777777" w:rsidTr="00487D46">
        <w:trPr>
          <w:trHeight w:val="528"/>
          <w:jc w:val="center"/>
        </w:trPr>
        <w:tc>
          <w:tcPr>
            <w:tcW w:w="11052" w:type="dxa"/>
            <w:gridSpan w:val="6"/>
            <w:vAlign w:val="center"/>
          </w:tcPr>
          <w:p w14:paraId="5A7A0DEE" w14:textId="77777777" w:rsidR="0045220D" w:rsidRPr="00DA24CE" w:rsidRDefault="0045220D" w:rsidP="00F16D65">
            <w:pPr>
              <w:numPr>
                <w:ilvl w:val="0"/>
                <w:numId w:val="12"/>
              </w:numPr>
              <w:jc w:val="center"/>
              <w:rPr>
                <w:bCs/>
                <w:sz w:val="28"/>
                <w:szCs w:val="28"/>
              </w:rPr>
            </w:pPr>
            <w:r w:rsidRPr="00DA24CE">
              <w:rPr>
                <w:bCs/>
                <w:sz w:val="28"/>
                <w:szCs w:val="28"/>
              </w:rPr>
              <w:t>Показатели качества воды</w:t>
            </w:r>
          </w:p>
        </w:tc>
      </w:tr>
      <w:tr w:rsidR="0045220D" w:rsidRPr="00DA24CE" w14:paraId="19E3E742" w14:textId="77777777" w:rsidTr="00487D46">
        <w:trPr>
          <w:trHeight w:val="2960"/>
          <w:jc w:val="center"/>
        </w:trPr>
        <w:tc>
          <w:tcPr>
            <w:tcW w:w="704" w:type="dxa"/>
            <w:vAlign w:val="center"/>
          </w:tcPr>
          <w:p w14:paraId="06CEEF62" w14:textId="77777777" w:rsidR="0045220D" w:rsidRPr="00DA24CE" w:rsidRDefault="0045220D" w:rsidP="00487D46">
            <w:pPr>
              <w:jc w:val="center"/>
              <w:rPr>
                <w:bCs/>
                <w:sz w:val="28"/>
                <w:szCs w:val="28"/>
              </w:rPr>
            </w:pPr>
            <w:r w:rsidRPr="00DA24CE">
              <w:rPr>
                <w:bCs/>
                <w:sz w:val="28"/>
                <w:szCs w:val="28"/>
              </w:rPr>
              <w:t>1.1.</w:t>
            </w:r>
          </w:p>
        </w:tc>
        <w:tc>
          <w:tcPr>
            <w:tcW w:w="4678" w:type="dxa"/>
            <w:vAlign w:val="center"/>
          </w:tcPr>
          <w:p w14:paraId="4BC23268" w14:textId="77777777" w:rsidR="0045220D" w:rsidRPr="00DA24CE" w:rsidRDefault="0045220D" w:rsidP="00487D46">
            <w:pPr>
              <w:rPr>
                <w:sz w:val="22"/>
                <w:szCs w:val="22"/>
              </w:rPr>
            </w:pPr>
            <w:r w:rsidRPr="00DA24C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74149546" w14:textId="77777777" w:rsidR="0045220D" w:rsidRPr="00DA24CE" w:rsidRDefault="0045220D" w:rsidP="00487D46">
            <w:pPr>
              <w:jc w:val="center"/>
              <w:rPr>
                <w:bCs/>
                <w:sz w:val="28"/>
                <w:szCs w:val="28"/>
              </w:rPr>
            </w:pPr>
            <w:r w:rsidRPr="00DA24CE">
              <w:rPr>
                <w:bCs/>
                <w:sz w:val="28"/>
                <w:szCs w:val="28"/>
              </w:rPr>
              <w:t>-</w:t>
            </w:r>
          </w:p>
        </w:tc>
        <w:tc>
          <w:tcPr>
            <w:tcW w:w="1701" w:type="dxa"/>
            <w:vAlign w:val="center"/>
          </w:tcPr>
          <w:p w14:paraId="54AF81EF" w14:textId="77777777" w:rsidR="0045220D" w:rsidRPr="00DA24CE" w:rsidRDefault="0045220D" w:rsidP="00487D46">
            <w:pPr>
              <w:jc w:val="center"/>
              <w:rPr>
                <w:bCs/>
                <w:sz w:val="28"/>
                <w:szCs w:val="28"/>
              </w:rPr>
            </w:pPr>
            <w:r w:rsidRPr="00DA24CE">
              <w:rPr>
                <w:bCs/>
                <w:sz w:val="28"/>
                <w:szCs w:val="28"/>
              </w:rPr>
              <w:t>-</w:t>
            </w:r>
          </w:p>
        </w:tc>
        <w:tc>
          <w:tcPr>
            <w:tcW w:w="1559" w:type="dxa"/>
            <w:vAlign w:val="center"/>
          </w:tcPr>
          <w:p w14:paraId="6C18900E" w14:textId="77777777" w:rsidR="0045220D" w:rsidRPr="00DA24CE" w:rsidRDefault="0045220D" w:rsidP="00487D46">
            <w:pPr>
              <w:jc w:val="center"/>
              <w:rPr>
                <w:bCs/>
                <w:sz w:val="28"/>
                <w:szCs w:val="28"/>
              </w:rPr>
            </w:pPr>
            <w:r w:rsidRPr="00DA24CE">
              <w:rPr>
                <w:bCs/>
                <w:sz w:val="28"/>
                <w:szCs w:val="28"/>
              </w:rPr>
              <w:t>15,00</w:t>
            </w:r>
          </w:p>
        </w:tc>
        <w:tc>
          <w:tcPr>
            <w:tcW w:w="1418" w:type="dxa"/>
            <w:vAlign w:val="center"/>
          </w:tcPr>
          <w:p w14:paraId="055B47F3" w14:textId="77777777" w:rsidR="0045220D" w:rsidRPr="00DA24CE" w:rsidRDefault="0045220D" w:rsidP="00487D46">
            <w:pPr>
              <w:jc w:val="center"/>
              <w:rPr>
                <w:bCs/>
                <w:sz w:val="28"/>
                <w:szCs w:val="28"/>
              </w:rPr>
            </w:pPr>
            <w:r w:rsidRPr="00DA24CE">
              <w:rPr>
                <w:bCs/>
                <w:sz w:val="28"/>
                <w:szCs w:val="28"/>
              </w:rPr>
              <w:t>15,00</w:t>
            </w:r>
          </w:p>
        </w:tc>
      </w:tr>
      <w:tr w:rsidR="0045220D" w:rsidRPr="00DA24CE" w14:paraId="3ABC68C8" w14:textId="77777777" w:rsidTr="00487D46">
        <w:trPr>
          <w:trHeight w:val="2122"/>
          <w:jc w:val="center"/>
        </w:trPr>
        <w:tc>
          <w:tcPr>
            <w:tcW w:w="704" w:type="dxa"/>
            <w:vAlign w:val="center"/>
          </w:tcPr>
          <w:p w14:paraId="572B885F" w14:textId="77777777" w:rsidR="0045220D" w:rsidRPr="00DA24CE" w:rsidRDefault="0045220D" w:rsidP="00487D46">
            <w:pPr>
              <w:jc w:val="center"/>
              <w:rPr>
                <w:bCs/>
                <w:sz w:val="28"/>
                <w:szCs w:val="28"/>
              </w:rPr>
            </w:pPr>
            <w:r w:rsidRPr="00DA24CE">
              <w:rPr>
                <w:bCs/>
                <w:sz w:val="28"/>
                <w:szCs w:val="28"/>
              </w:rPr>
              <w:t>1.2.</w:t>
            </w:r>
          </w:p>
        </w:tc>
        <w:tc>
          <w:tcPr>
            <w:tcW w:w="4678" w:type="dxa"/>
            <w:vAlign w:val="center"/>
          </w:tcPr>
          <w:p w14:paraId="3C1B8399" w14:textId="77777777" w:rsidR="0045220D" w:rsidRPr="00DA24CE" w:rsidRDefault="0045220D" w:rsidP="00487D46">
            <w:pPr>
              <w:rPr>
                <w:bCs/>
                <w:sz w:val="28"/>
                <w:szCs w:val="28"/>
              </w:rPr>
            </w:pPr>
            <w:r w:rsidRPr="00DA24C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06944B51" w14:textId="77777777" w:rsidR="0045220D" w:rsidRPr="00DA24CE" w:rsidRDefault="0045220D" w:rsidP="00487D46">
            <w:pPr>
              <w:jc w:val="center"/>
              <w:rPr>
                <w:bCs/>
                <w:sz w:val="28"/>
                <w:szCs w:val="28"/>
              </w:rPr>
            </w:pPr>
            <w:r w:rsidRPr="00DA24CE">
              <w:rPr>
                <w:bCs/>
                <w:sz w:val="28"/>
                <w:szCs w:val="28"/>
              </w:rPr>
              <w:t>-</w:t>
            </w:r>
          </w:p>
        </w:tc>
        <w:tc>
          <w:tcPr>
            <w:tcW w:w="1701" w:type="dxa"/>
            <w:vAlign w:val="center"/>
          </w:tcPr>
          <w:p w14:paraId="021A27E3" w14:textId="77777777" w:rsidR="0045220D" w:rsidRPr="00DA24CE" w:rsidRDefault="0045220D" w:rsidP="00487D46">
            <w:pPr>
              <w:jc w:val="center"/>
              <w:rPr>
                <w:bCs/>
                <w:sz w:val="28"/>
                <w:szCs w:val="28"/>
              </w:rPr>
            </w:pPr>
            <w:r w:rsidRPr="00DA24CE">
              <w:rPr>
                <w:bCs/>
                <w:sz w:val="28"/>
                <w:szCs w:val="28"/>
              </w:rPr>
              <w:t>-</w:t>
            </w:r>
          </w:p>
        </w:tc>
        <w:tc>
          <w:tcPr>
            <w:tcW w:w="1559" w:type="dxa"/>
            <w:vAlign w:val="center"/>
          </w:tcPr>
          <w:p w14:paraId="4078F18D" w14:textId="77777777" w:rsidR="0045220D" w:rsidRPr="00DA24CE" w:rsidRDefault="0045220D" w:rsidP="00487D46">
            <w:pPr>
              <w:jc w:val="center"/>
              <w:rPr>
                <w:bCs/>
                <w:sz w:val="28"/>
                <w:szCs w:val="28"/>
              </w:rPr>
            </w:pPr>
            <w:r w:rsidRPr="00DA24CE">
              <w:rPr>
                <w:bCs/>
                <w:sz w:val="28"/>
                <w:szCs w:val="28"/>
              </w:rPr>
              <w:t>15,00</w:t>
            </w:r>
          </w:p>
        </w:tc>
        <w:tc>
          <w:tcPr>
            <w:tcW w:w="1418" w:type="dxa"/>
            <w:vAlign w:val="center"/>
          </w:tcPr>
          <w:p w14:paraId="7AD79001" w14:textId="77777777" w:rsidR="0045220D" w:rsidRPr="00DA24CE" w:rsidRDefault="0045220D" w:rsidP="00487D46">
            <w:pPr>
              <w:jc w:val="center"/>
              <w:rPr>
                <w:bCs/>
                <w:sz w:val="28"/>
                <w:szCs w:val="28"/>
              </w:rPr>
            </w:pPr>
            <w:r w:rsidRPr="00DA24CE">
              <w:rPr>
                <w:bCs/>
                <w:sz w:val="28"/>
                <w:szCs w:val="28"/>
              </w:rPr>
              <w:t>15,00</w:t>
            </w:r>
          </w:p>
        </w:tc>
      </w:tr>
      <w:tr w:rsidR="0045220D" w:rsidRPr="00DA24CE" w14:paraId="1FEC75B6" w14:textId="77777777" w:rsidTr="00487D46">
        <w:trPr>
          <w:trHeight w:val="514"/>
          <w:jc w:val="center"/>
        </w:trPr>
        <w:tc>
          <w:tcPr>
            <w:tcW w:w="11052" w:type="dxa"/>
            <w:gridSpan w:val="6"/>
            <w:vAlign w:val="center"/>
          </w:tcPr>
          <w:p w14:paraId="690C8237" w14:textId="77777777" w:rsidR="0045220D" w:rsidRPr="00DA24CE" w:rsidRDefault="0045220D" w:rsidP="00F16D65">
            <w:pPr>
              <w:numPr>
                <w:ilvl w:val="0"/>
                <w:numId w:val="12"/>
              </w:numPr>
              <w:jc w:val="center"/>
              <w:rPr>
                <w:bCs/>
                <w:sz w:val="28"/>
                <w:szCs w:val="28"/>
              </w:rPr>
            </w:pPr>
            <w:r w:rsidRPr="00DA24CE">
              <w:rPr>
                <w:bCs/>
                <w:sz w:val="28"/>
                <w:szCs w:val="28"/>
              </w:rPr>
              <w:t xml:space="preserve">Показатели надежности и бесперебойности водоснабжения </w:t>
            </w:r>
          </w:p>
        </w:tc>
      </w:tr>
      <w:tr w:rsidR="0045220D" w:rsidRPr="00DA24CE" w14:paraId="62EA1FAB" w14:textId="77777777" w:rsidTr="00487D46">
        <w:trPr>
          <w:trHeight w:val="3433"/>
          <w:jc w:val="center"/>
        </w:trPr>
        <w:tc>
          <w:tcPr>
            <w:tcW w:w="704" w:type="dxa"/>
            <w:vAlign w:val="center"/>
          </w:tcPr>
          <w:p w14:paraId="4D6C9903" w14:textId="77777777" w:rsidR="0045220D" w:rsidRPr="00DA24CE" w:rsidRDefault="0045220D" w:rsidP="00487D46">
            <w:pPr>
              <w:jc w:val="center"/>
              <w:rPr>
                <w:bCs/>
                <w:sz w:val="28"/>
                <w:szCs w:val="28"/>
              </w:rPr>
            </w:pPr>
            <w:r w:rsidRPr="00DA24CE">
              <w:rPr>
                <w:bCs/>
                <w:sz w:val="28"/>
                <w:szCs w:val="28"/>
              </w:rPr>
              <w:t>2.1.</w:t>
            </w:r>
          </w:p>
        </w:tc>
        <w:tc>
          <w:tcPr>
            <w:tcW w:w="4678" w:type="dxa"/>
            <w:vAlign w:val="center"/>
          </w:tcPr>
          <w:p w14:paraId="5A36F662" w14:textId="77777777" w:rsidR="0045220D" w:rsidRPr="00DA24CE" w:rsidRDefault="0045220D" w:rsidP="00487D46">
            <w:pPr>
              <w:rPr>
                <w:bCs/>
                <w:sz w:val="28"/>
                <w:szCs w:val="28"/>
              </w:rPr>
            </w:pPr>
            <w:r w:rsidRPr="00DA24C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0996F5D5" w14:textId="77777777" w:rsidR="0045220D" w:rsidRPr="00DA24CE" w:rsidRDefault="0045220D" w:rsidP="00487D46">
            <w:pPr>
              <w:jc w:val="center"/>
              <w:rPr>
                <w:bCs/>
                <w:sz w:val="28"/>
                <w:szCs w:val="28"/>
              </w:rPr>
            </w:pPr>
            <w:r w:rsidRPr="00DA24CE">
              <w:rPr>
                <w:bCs/>
                <w:sz w:val="28"/>
                <w:szCs w:val="28"/>
              </w:rPr>
              <w:t>-</w:t>
            </w:r>
          </w:p>
        </w:tc>
        <w:tc>
          <w:tcPr>
            <w:tcW w:w="1701" w:type="dxa"/>
            <w:vAlign w:val="center"/>
          </w:tcPr>
          <w:p w14:paraId="7F6192E3" w14:textId="77777777" w:rsidR="0045220D" w:rsidRPr="00DA24CE" w:rsidRDefault="0045220D" w:rsidP="00487D46">
            <w:pPr>
              <w:jc w:val="center"/>
              <w:rPr>
                <w:bCs/>
                <w:sz w:val="28"/>
                <w:szCs w:val="28"/>
              </w:rPr>
            </w:pPr>
            <w:r w:rsidRPr="00DA24CE">
              <w:rPr>
                <w:bCs/>
                <w:sz w:val="28"/>
                <w:szCs w:val="28"/>
              </w:rPr>
              <w:t>-</w:t>
            </w:r>
          </w:p>
        </w:tc>
        <w:tc>
          <w:tcPr>
            <w:tcW w:w="1559" w:type="dxa"/>
            <w:vAlign w:val="center"/>
          </w:tcPr>
          <w:p w14:paraId="5D4D1C9A" w14:textId="77777777" w:rsidR="0045220D" w:rsidRPr="00DA24CE" w:rsidRDefault="0045220D" w:rsidP="00487D46">
            <w:pPr>
              <w:jc w:val="center"/>
              <w:rPr>
                <w:bCs/>
                <w:sz w:val="28"/>
                <w:szCs w:val="28"/>
              </w:rPr>
            </w:pPr>
            <w:r w:rsidRPr="00DA24CE">
              <w:rPr>
                <w:bCs/>
                <w:sz w:val="28"/>
                <w:szCs w:val="28"/>
              </w:rPr>
              <w:t>1,48</w:t>
            </w:r>
          </w:p>
        </w:tc>
        <w:tc>
          <w:tcPr>
            <w:tcW w:w="1418" w:type="dxa"/>
            <w:vAlign w:val="center"/>
          </w:tcPr>
          <w:p w14:paraId="724F2FCF" w14:textId="77777777" w:rsidR="0045220D" w:rsidRPr="00DA24CE" w:rsidRDefault="0045220D" w:rsidP="00487D46">
            <w:pPr>
              <w:jc w:val="center"/>
              <w:rPr>
                <w:bCs/>
                <w:sz w:val="28"/>
                <w:szCs w:val="28"/>
              </w:rPr>
            </w:pPr>
            <w:r w:rsidRPr="00DA24CE">
              <w:rPr>
                <w:bCs/>
                <w:sz w:val="28"/>
                <w:szCs w:val="28"/>
              </w:rPr>
              <w:t>1,48</w:t>
            </w:r>
          </w:p>
        </w:tc>
      </w:tr>
      <w:tr w:rsidR="0045220D" w:rsidRPr="00DA24CE" w14:paraId="589F9147" w14:textId="77777777" w:rsidTr="00487D46">
        <w:trPr>
          <w:trHeight w:val="708"/>
          <w:jc w:val="center"/>
        </w:trPr>
        <w:tc>
          <w:tcPr>
            <w:tcW w:w="11052" w:type="dxa"/>
            <w:gridSpan w:val="6"/>
            <w:vAlign w:val="center"/>
          </w:tcPr>
          <w:p w14:paraId="4ACDCC8B" w14:textId="77777777" w:rsidR="0045220D" w:rsidRPr="00DA24CE" w:rsidRDefault="0045220D" w:rsidP="00F16D65">
            <w:pPr>
              <w:numPr>
                <w:ilvl w:val="0"/>
                <w:numId w:val="12"/>
              </w:numPr>
              <w:jc w:val="center"/>
              <w:rPr>
                <w:bCs/>
                <w:sz w:val="28"/>
                <w:szCs w:val="28"/>
              </w:rPr>
            </w:pPr>
            <w:r w:rsidRPr="00DA24CE">
              <w:rPr>
                <w:bCs/>
                <w:sz w:val="28"/>
                <w:szCs w:val="28"/>
              </w:rPr>
              <w:t xml:space="preserve">Показатели энергетической эффективности использования ресурсов, </w:t>
            </w:r>
          </w:p>
          <w:p w14:paraId="542CE023" w14:textId="77777777" w:rsidR="0045220D" w:rsidRPr="00DA24CE" w:rsidRDefault="0045220D" w:rsidP="00487D46">
            <w:pPr>
              <w:ind w:left="360"/>
              <w:jc w:val="center"/>
              <w:rPr>
                <w:bCs/>
                <w:sz w:val="28"/>
                <w:szCs w:val="28"/>
              </w:rPr>
            </w:pPr>
            <w:r w:rsidRPr="00DA24CE">
              <w:rPr>
                <w:bCs/>
                <w:sz w:val="28"/>
                <w:szCs w:val="28"/>
              </w:rPr>
              <w:t>в том числе уровень потерь воды</w:t>
            </w:r>
          </w:p>
        </w:tc>
      </w:tr>
      <w:tr w:rsidR="0045220D" w:rsidRPr="00DA24CE" w14:paraId="0FD775D8" w14:textId="77777777" w:rsidTr="00487D46">
        <w:trPr>
          <w:trHeight w:val="1236"/>
          <w:jc w:val="center"/>
        </w:trPr>
        <w:tc>
          <w:tcPr>
            <w:tcW w:w="704" w:type="dxa"/>
            <w:vAlign w:val="center"/>
          </w:tcPr>
          <w:p w14:paraId="7C954694" w14:textId="77777777" w:rsidR="0045220D" w:rsidRPr="00DA24CE" w:rsidRDefault="0045220D" w:rsidP="00487D46">
            <w:pPr>
              <w:jc w:val="center"/>
              <w:rPr>
                <w:bCs/>
                <w:sz w:val="28"/>
                <w:szCs w:val="28"/>
              </w:rPr>
            </w:pPr>
            <w:r w:rsidRPr="00DA24CE">
              <w:rPr>
                <w:bCs/>
                <w:sz w:val="28"/>
                <w:szCs w:val="28"/>
              </w:rPr>
              <w:t>3.1.</w:t>
            </w:r>
          </w:p>
        </w:tc>
        <w:tc>
          <w:tcPr>
            <w:tcW w:w="4678" w:type="dxa"/>
            <w:vAlign w:val="center"/>
          </w:tcPr>
          <w:p w14:paraId="05C18A4A" w14:textId="77777777" w:rsidR="0045220D" w:rsidRPr="00DA24CE" w:rsidRDefault="0045220D" w:rsidP="00487D46">
            <w:pPr>
              <w:rPr>
                <w:sz w:val="22"/>
                <w:szCs w:val="22"/>
              </w:rPr>
            </w:pPr>
          </w:p>
          <w:p w14:paraId="6CE2E95C" w14:textId="77777777" w:rsidR="0045220D" w:rsidRPr="00DA24CE" w:rsidRDefault="0045220D" w:rsidP="00487D46">
            <w:pPr>
              <w:rPr>
                <w:sz w:val="22"/>
                <w:szCs w:val="22"/>
              </w:rPr>
            </w:pPr>
            <w:r w:rsidRPr="00DA24CE">
              <w:rPr>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581F5C44" w14:textId="77777777" w:rsidR="0045220D" w:rsidRPr="00DA24CE" w:rsidRDefault="0045220D" w:rsidP="00487D46">
            <w:pPr>
              <w:rPr>
                <w:sz w:val="22"/>
                <w:szCs w:val="22"/>
              </w:rPr>
            </w:pPr>
            <w:r w:rsidRPr="00DA24CE">
              <w:rPr>
                <w:sz w:val="22"/>
                <w:szCs w:val="22"/>
              </w:rPr>
              <w:t>(в процентах)</w:t>
            </w:r>
          </w:p>
          <w:p w14:paraId="462381A2" w14:textId="77777777" w:rsidR="0045220D" w:rsidRPr="00DA24CE" w:rsidRDefault="0045220D" w:rsidP="00487D46">
            <w:pPr>
              <w:rPr>
                <w:bCs/>
                <w:sz w:val="28"/>
                <w:szCs w:val="28"/>
              </w:rPr>
            </w:pPr>
          </w:p>
        </w:tc>
        <w:tc>
          <w:tcPr>
            <w:tcW w:w="992" w:type="dxa"/>
            <w:vAlign w:val="center"/>
          </w:tcPr>
          <w:p w14:paraId="5B30F107" w14:textId="77777777" w:rsidR="0045220D" w:rsidRPr="00DA24CE" w:rsidRDefault="0045220D" w:rsidP="00487D46">
            <w:pPr>
              <w:jc w:val="center"/>
              <w:rPr>
                <w:bCs/>
                <w:sz w:val="28"/>
                <w:szCs w:val="28"/>
              </w:rPr>
            </w:pPr>
            <w:r w:rsidRPr="00DA24CE">
              <w:rPr>
                <w:bCs/>
                <w:sz w:val="28"/>
                <w:szCs w:val="28"/>
              </w:rPr>
              <w:t>-</w:t>
            </w:r>
          </w:p>
        </w:tc>
        <w:tc>
          <w:tcPr>
            <w:tcW w:w="1701" w:type="dxa"/>
            <w:vAlign w:val="center"/>
          </w:tcPr>
          <w:p w14:paraId="7F9B76D3" w14:textId="77777777" w:rsidR="0045220D" w:rsidRPr="00DA24CE" w:rsidRDefault="0045220D" w:rsidP="00487D46">
            <w:pPr>
              <w:jc w:val="center"/>
              <w:rPr>
                <w:bCs/>
                <w:sz w:val="28"/>
                <w:szCs w:val="28"/>
              </w:rPr>
            </w:pPr>
            <w:r w:rsidRPr="00DA24CE">
              <w:rPr>
                <w:bCs/>
                <w:sz w:val="28"/>
                <w:szCs w:val="28"/>
              </w:rPr>
              <w:t>-</w:t>
            </w:r>
          </w:p>
        </w:tc>
        <w:tc>
          <w:tcPr>
            <w:tcW w:w="1559" w:type="dxa"/>
            <w:vAlign w:val="center"/>
          </w:tcPr>
          <w:p w14:paraId="0A2A8254" w14:textId="77777777" w:rsidR="0045220D" w:rsidRPr="00DA24CE" w:rsidRDefault="0045220D" w:rsidP="00487D46">
            <w:pPr>
              <w:jc w:val="center"/>
              <w:rPr>
                <w:bCs/>
                <w:sz w:val="28"/>
                <w:szCs w:val="28"/>
              </w:rPr>
            </w:pPr>
            <w:r w:rsidRPr="00DA24CE">
              <w:rPr>
                <w:bCs/>
                <w:sz w:val="28"/>
                <w:szCs w:val="28"/>
              </w:rPr>
              <w:t>27,39</w:t>
            </w:r>
          </w:p>
        </w:tc>
        <w:tc>
          <w:tcPr>
            <w:tcW w:w="1418" w:type="dxa"/>
            <w:vAlign w:val="center"/>
          </w:tcPr>
          <w:p w14:paraId="1BD685CB" w14:textId="77777777" w:rsidR="0045220D" w:rsidRPr="00DA24CE" w:rsidRDefault="0045220D" w:rsidP="00487D46">
            <w:pPr>
              <w:jc w:val="center"/>
              <w:rPr>
                <w:bCs/>
                <w:sz w:val="28"/>
                <w:szCs w:val="28"/>
              </w:rPr>
            </w:pPr>
            <w:r w:rsidRPr="00DA24CE">
              <w:rPr>
                <w:bCs/>
                <w:sz w:val="28"/>
                <w:szCs w:val="28"/>
              </w:rPr>
              <w:t>27,39</w:t>
            </w:r>
          </w:p>
        </w:tc>
      </w:tr>
      <w:tr w:rsidR="0045220D" w:rsidRPr="00DA24CE" w14:paraId="60A1F284" w14:textId="77777777" w:rsidTr="00487D46">
        <w:trPr>
          <w:jc w:val="center"/>
        </w:trPr>
        <w:tc>
          <w:tcPr>
            <w:tcW w:w="704" w:type="dxa"/>
          </w:tcPr>
          <w:p w14:paraId="57D0A2AE" w14:textId="77777777" w:rsidR="0045220D" w:rsidRPr="00DA24CE" w:rsidRDefault="0045220D" w:rsidP="00487D46">
            <w:pPr>
              <w:jc w:val="center"/>
              <w:rPr>
                <w:bCs/>
                <w:sz w:val="28"/>
                <w:szCs w:val="28"/>
              </w:rPr>
            </w:pPr>
            <w:r w:rsidRPr="00DA24CE">
              <w:rPr>
                <w:bCs/>
                <w:sz w:val="28"/>
                <w:szCs w:val="28"/>
              </w:rPr>
              <w:lastRenderedPageBreak/>
              <w:t>1</w:t>
            </w:r>
          </w:p>
        </w:tc>
        <w:tc>
          <w:tcPr>
            <w:tcW w:w="4678" w:type="dxa"/>
          </w:tcPr>
          <w:p w14:paraId="79FDC46D" w14:textId="77777777" w:rsidR="0045220D" w:rsidRPr="00DA24CE" w:rsidRDefault="0045220D" w:rsidP="00487D46">
            <w:pPr>
              <w:jc w:val="center"/>
              <w:rPr>
                <w:bCs/>
                <w:sz w:val="28"/>
                <w:szCs w:val="28"/>
              </w:rPr>
            </w:pPr>
            <w:r w:rsidRPr="00DA24CE">
              <w:rPr>
                <w:bCs/>
                <w:sz w:val="28"/>
                <w:szCs w:val="28"/>
              </w:rPr>
              <w:t>2</w:t>
            </w:r>
          </w:p>
        </w:tc>
        <w:tc>
          <w:tcPr>
            <w:tcW w:w="992" w:type="dxa"/>
          </w:tcPr>
          <w:p w14:paraId="176573EC" w14:textId="77777777" w:rsidR="0045220D" w:rsidRPr="00DA24CE" w:rsidRDefault="0045220D" w:rsidP="00487D46">
            <w:pPr>
              <w:jc w:val="center"/>
              <w:rPr>
                <w:bCs/>
                <w:sz w:val="28"/>
                <w:szCs w:val="28"/>
              </w:rPr>
            </w:pPr>
            <w:r w:rsidRPr="00DA24CE">
              <w:rPr>
                <w:bCs/>
                <w:sz w:val="28"/>
                <w:szCs w:val="28"/>
              </w:rPr>
              <w:t>3</w:t>
            </w:r>
          </w:p>
        </w:tc>
        <w:tc>
          <w:tcPr>
            <w:tcW w:w="1701" w:type="dxa"/>
          </w:tcPr>
          <w:p w14:paraId="2A1CF4FC" w14:textId="77777777" w:rsidR="0045220D" w:rsidRPr="00DA24CE" w:rsidRDefault="0045220D" w:rsidP="00487D46">
            <w:pPr>
              <w:jc w:val="center"/>
              <w:rPr>
                <w:bCs/>
                <w:sz w:val="28"/>
                <w:szCs w:val="28"/>
              </w:rPr>
            </w:pPr>
            <w:r w:rsidRPr="00DA24CE">
              <w:rPr>
                <w:bCs/>
                <w:sz w:val="28"/>
                <w:szCs w:val="28"/>
              </w:rPr>
              <w:t>4</w:t>
            </w:r>
          </w:p>
        </w:tc>
        <w:tc>
          <w:tcPr>
            <w:tcW w:w="1559" w:type="dxa"/>
          </w:tcPr>
          <w:p w14:paraId="33EF2FA1" w14:textId="77777777" w:rsidR="0045220D" w:rsidRPr="00DA24CE" w:rsidRDefault="0045220D" w:rsidP="00487D46">
            <w:pPr>
              <w:jc w:val="center"/>
              <w:rPr>
                <w:bCs/>
                <w:sz w:val="28"/>
                <w:szCs w:val="28"/>
              </w:rPr>
            </w:pPr>
            <w:r w:rsidRPr="00DA24CE">
              <w:rPr>
                <w:bCs/>
                <w:sz w:val="28"/>
                <w:szCs w:val="28"/>
              </w:rPr>
              <w:t>5</w:t>
            </w:r>
          </w:p>
        </w:tc>
        <w:tc>
          <w:tcPr>
            <w:tcW w:w="1418" w:type="dxa"/>
          </w:tcPr>
          <w:p w14:paraId="7A030349" w14:textId="77777777" w:rsidR="0045220D" w:rsidRPr="00DA24CE" w:rsidRDefault="0045220D" w:rsidP="00487D46">
            <w:pPr>
              <w:jc w:val="center"/>
              <w:rPr>
                <w:bCs/>
                <w:sz w:val="28"/>
                <w:szCs w:val="28"/>
              </w:rPr>
            </w:pPr>
            <w:r w:rsidRPr="00DA24CE">
              <w:rPr>
                <w:bCs/>
                <w:sz w:val="28"/>
                <w:szCs w:val="28"/>
              </w:rPr>
              <w:t>6</w:t>
            </w:r>
          </w:p>
        </w:tc>
      </w:tr>
      <w:tr w:rsidR="0045220D" w:rsidRPr="00DA24CE" w14:paraId="4AC8BD58" w14:textId="77777777" w:rsidTr="00487D46">
        <w:trPr>
          <w:trHeight w:val="1835"/>
          <w:jc w:val="center"/>
        </w:trPr>
        <w:tc>
          <w:tcPr>
            <w:tcW w:w="704" w:type="dxa"/>
            <w:vAlign w:val="center"/>
          </w:tcPr>
          <w:p w14:paraId="3FE19A7A" w14:textId="77777777" w:rsidR="0045220D" w:rsidRPr="00DA24CE" w:rsidRDefault="0045220D" w:rsidP="00487D46">
            <w:pPr>
              <w:jc w:val="center"/>
              <w:rPr>
                <w:bCs/>
                <w:sz w:val="28"/>
                <w:szCs w:val="28"/>
              </w:rPr>
            </w:pPr>
            <w:r w:rsidRPr="00DA24CE">
              <w:rPr>
                <w:bCs/>
                <w:sz w:val="28"/>
                <w:szCs w:val="28"/>
              </w:rPr>
              <w:t>3.2.</w:t>
            </w:r>
          </w:p>
        </w:tc>
        <w:tc>
          <w:tcPr>
            <w:tcW w:w="4678" w:type="dxa"/>
            <w:vAlign w:val="center"/>
          </w:tcPr>
          <w:p w14:paraId="4CF02312" w14:textId="77777777" w:rsidR="0045220D" w:rsidRPr="00DA24CE" w:rsidRDefault="0045220D" w:rsidP="00487D46">
            <w:pPr>
              <w:rPr>
                <w:bCs/>
                <w:sz w:val="28"/>
                <w:szCs w:val="28"/>
              </w:rPr>
            </w:pPr>
            <w:r w:rsidRPr="00DA24C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A24CE">
              <w:rPr>
                <w:sz w:val="22"/>
                <w:szCs w:val="22"/>
                <w:vertAlign w:val="superscript"/>
              </w:rPr>
              <w:t>3</w:t>
            </w:r>
            <w:r w:rsidRPr="00DA24CE">
              <w:rPr>
                <w:sz w:val="22"/>
                <w:szCs w:val="22"/>
              </w:rPr>
              <w:t xml:space="preserve">) – </w:t>
            </w:r>
            <w:r w:rsidRPr="00DA24CE">
              <w:rPr>
                <w:sz w:val="22"/>
                <w:szCs w:val="22"/>
                <w:u w:val="single"/>
              </w:rPr>
              <w:t>для организаций, оказывающих услуги по водоподготовке</w:t>
            </w:r>
          </w:p>
        </w:tc>
        <w:tc>
          <w:tcPr>
            <w:tcW w:w="992" w:type="dxa"/>
            <w:vAlign w:val="center"/>
          </w:tcPr>
          <w:p w14:paraId="337E40D5" w14:textId="77777777" w:rsidR="0045220D" w:rsidRPr="00DA24CE" w:rsidRDefault="0045220D" w:rsidP="00487D46">
            <w:pPr>
              <w:jc w:val="center"/>
              <w:rPr>
                <w:bCs/>
                <w:sz w:val="28"/>
                <w:szCs w:val="28"/>
              </w:rPr>
            </w:pPr>
            <w:r w:rsidRPr="00DA24CE">
              <w:rPr>
                <w:bCs/>
                <w:sz w:val="28"/>
                <w:szCs w:val="28"/>
              </w:rPr>
              <w:t>-</w:t>
            </w:r>
          </w:p>
        </w:tc>
        <w:tc>
          <w:tcPr>
            <w:tcW w:w="1701" w:type="dxa"/>
            <w:vAlign w:val="center"/>
          </w:tcPr>
          <w:p w14:paraId="0D89F650" w14:textId="77777777" w:rsidR="0045220D" w:rsidRPr="00DA24CE" w:rsidRDefault="0045220D" w:rsidP="00487D46">
            <w:pPr>
              <w:jc w:val="center"/>
              <w:rPr>
                <w:bCs/>
                <w:sz w:val="28"/>
                <w:szCs w:val="28"/>
              </w:rPr>
            </w:pPr>
            <w:r w:rsidRPr="00DA24CE">
              <w:rPr>
                <w:bCs/>
                <w:sz w:val="28"/>
                <w:szCs w:val="28"/>
              </w:rPr>
              <w:t>-</w:t>
            </w:r>
          </w:p>
        </w:tc>
        <w:tc>
          <w:tcPr>
            <w:tcW w:w="1559" w:type="dxa"/>
            <w:vAlign w:val="center"/>
          </w:tcPr>
          <w:p w14:paraId="00BB00C1" w14:textId="77777777" w:rsidR="0045220D" w:rsidRPr="00DA24CE" w:rsidRDefault="0045220D" w:rsidP="00487D46">
            <w:pPr>
              <w:jc w:val="center"/>
              <w:rPr>
                <w:bCs/>
                <w:sz w:val="28"/>
                <w:szCs w:val="28"/>
              </w:rPr>
            </w:pPr>
            <w:r w:rsidRPr="00DA24CE">
              <w:rPr>
                <w:bCs/>
                <w:sz w:val="28"/>
                <w:szCs w:val="28"/>
              </w:rPr>
              <w:t>-</w:t>
            </w:r>
          </w:p>
        </w:tc>
        <w:tc>
          <w:tcPr>
            <w:tcW w:w="1418" w:type="dxa"/>
            <w:vAlign w:val="center"/>
          </w:tcPr>
          <w:p w14:paraId="2118AD9A" w14:textId="77777777" w:rsidR="0045220D" w:rsidRPr="00DA24CE" w:rsidRDefault="0045220D" w:rsidP="00487D46">
            <w:pPr>
              <w:jc w:val="center"/>
              <w:rPr>
                <w:bCs/>
                <w:sz w:val="28"/>
                <w:szCs w:val="28"/>
              </w:rPr>
            </w:pPr>
            <w:r w:rsidRPr="00DA24CE">
              <w:rPr>
                <w:bCs/>
                <w:sz w:val="28"/>
                <w:szCs w:val="28"/>
              </w:rPr>
              <w:t>-</w:t>
            </w:r>
          </w:p>
        </w:tc>
      </w:tr>
      <w:tr w:rsidR="0045220D" w:rsidRPr="00DA24CE" w14:paraId="3E477CD7" w14:textId="77777777" w:rsidTr="00487D46">
        <w:trPr>
          <w:trHeight w:val="1801"/>
          <w:jc w:val="center"/>
        </w:trPr>
        <w:tc>
          <w:tcPr>
            <w:tcW w:w="704" w:type="dxa"/>
            <w:vAlign w:val="center"/>
          </w:tcPr>
          <w:p w14:paraId="1214BA7E" w14:textId="77777777" w:rsidR="0045220D" w:rsidRPr="00DA24CE" w:rsidRDefault="0045220D" w:rsidP="00487D46">
            <w:pPr>
              <w:jc w:val="center"/>
              <w:rPr>
                <w:bCs/>
                <w:sz w:val="28"/>
                <w:szCs w:val="28"/>
              </w:rPr>
            </w:pPr>
            <w:r w:rsidRPr="00DA24CE">
              <w:rPr>
                <w:bCs/>
                <w:sz w:val="28"/>
                <w:szCs w:val="28"/>
              </w:rPr>
              <w:t>3.3.</w:t>
            </w:r>
          </w:p>
        </w:tc>
        <w:tc>
          <w:tcPr>
            <w:tcW w:w="4678" w:type="dxa"/>
            <w:vAlign w:val="center"/>
          </w:tcPr>
          <w:p w14:paraId="40432394" w14:textId="77777777" w:rsidR="0045220D" w:rsidRPr="00DA24CE" w:rsidRDefault="0045220D" w:rsidP="00487D46">
            <w:pPr>
              <w:rPr>
                <w:sz w:val="22"/>
                <w:szCs w:val="22"/>
              </w:rPr>
            </w:pPr>
            <w:r w:rsidRPr="00DA24C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A24CE">
              <w:rPr>
                <w:sz w:val="22"/>
                <w:szCs w:val="22"/>
                <w:vertAlign w:val="superscript"/>
              </w:rPr>
              <w:t>3</w:t>
            </w:r>
            <w:r w:rsidRPr="00DA24CE">
              <w:rPr>
                <w:sz w:val="22"/>
                <w:szCs w:val="22"/>
              </w:rPr>
              <w:t xml:space="preserve">) – </w:t>
            </w:r>
            <w:r w:rsidRPr="00DA24CE">
              <w:rPr>
                <w:sz w:val="22"/>
                <w:szCs w:val="22"/>
                <w:u w:val="single"/>
              </w:rPr>
              <w:t>для организаций, оказывающих услуги по транспортировке</w:t>
            </w:r>
          </w:p>
        </w:tc>
        <w:tc>
          <w:tcPr>
            <w:tcW w:w="992" w:type="dxa"/>
            <w:vAlign w:val="center"/>
          </w:tcPr>
          <w:p w14:paraId="6AB8BA42" w14:textId="77777777" w:rsidR="0045220D" w:rsidRPr="00DA24CE" w:rsidRDefault="0045220D" w:rsidP="00487D46">
            <w:pPr>
              <w:jc w:val="center"/>
              <w:rPr>
                <w:bCs/>
                <w:sz w:val="28"/>
                <w:szCs w:val="28"/>
              </w:rPr>
            </w:pPr>
            <w:r w:rsidRPr="00DA24CE">
              <w:rPr>
                <w:bCs/>
                <w:sz w:val="28"/>
                <w:szCs w:val="28"/>
              </w:rPr>
              <w:t>-</w:t>
            </w:r>
          </w:p>
        </w:tc>
        <w:tc>
          <w:tcPr>
            <w:tcW w:w="1701" w:type="dxa"/>
            <w:vAlign w:val="center"/>
          </w:tcPr>
          <w:p w14:paraId="4BCE597B" w14:textId="77777777" w:rsidR="0045220D" w:rsidRPr="00DA24CE" w:rsidRDefault="0045220D" w:rsidP="00487D46">
            <w:pPr>
              <w:jc w:val="center"/>
              <w:rPr>
                <w:bCs/>
                <w:sz w:val="28"/>
                <w:szCs w:val="28"/>
              </w:rPr>
            </w:pPr>
            <w:r w:rsidRPr="00DA24CE">
              <w:rPr>
                <w:bCs/>
                <w:sz w:val="28"/>
                <w:szCs w:val="28"/>
              </w:rPr>
              <w:t>-</w:t>
            </w:r>
          </w:p>
        </w:tc>
        <w:tc>
          <w:tcPr>
            <w:tcW w:w="1559" w:type="dxa"/>
            <w:vAlign w:val="center"/>
          </w:tcPr>
          <w:p w14:paraId="464BA5EA" w14:textId="77777777" w:rsidR="0045220D" w:rsidRPr="00DA24CE" w:rsidRDefault="0045220D" w:rsidP="00487D46">
            <w:pPr>
              <w:jc w:val="center"/>
              <w:rPr>
                <w:bCs/>
                <w:sz w:val="28"/>
                <w:szCs w:val="28"/>
              </w:rPr>
            </w:pPr>
            <w:r w:rsidRPr="00DA24CE">
              <w:rPr>
                <w:bCs/>
                <w:sz w:val="28"/>
                <w:szCs w:val="28"/>
              </w:rPr>
              <w:t>-</w:t>
            </w:r>
          </w:p>
        </w:tc>
        <w:tc>
          <w:tcPr>
            <w:tcW w:w="1418" w:type="dxa"/>
            <w:vAlign w:val="center"/>
          </w:tcPr>
          <w:p w14:paraId="5F28E0DE" w14:textId="77777777" w:rsidR="0045220D" w:rsidRPr="00DA24CE" w:rsidRDefault="0045220D" w:rsidP="00487D46">
            <w:pPr>
              <w:jc w:val="center"/>
              <w:rPr>
                <w:bCs/>
                <w:sz w:val="28"/>
                <w:szCs w:val="28"/>
              </w:rPr>
            </w:pPr>
            <w:r w:rsidRPr="00DA24CE">
              <w:rPr>
                <w:bCs/>
                <w:sz w:val="28"/>
                <w:szCs w:val="28"/>
              </w:rPr>
              <w:t>-</w:t>
            </w:r>
          </w:p>
        </w:tc>
      </w:tr>
      <w:tr w:rsidR="0045220D" w:rsidRPr="00DA24CE" w14:paraId="55FD445A" w14:textId="77777777" w:rsidTr="00487D46">
        <w:trPr>
          <w:trHeight w:val="1685"/>
          <w:jc w:val="center"/>
        </w:trPr>
        <w:tc>
          <w:tcPr>
            <w:tcW w:w="704" w:type="dxa"/>
            <w:vAlign w:val="center"/>
          </w:tcPr>
          <w:p w14:paraId="578D15ED" w14:textId="77777777" w:rsidR="0045220D" w:rsidRPr="00DA24CE" w:rsidRDefault="0045220D" w:rsidP="00487D46">
            <w:pPr>
              <w:jc w:val="center"/>
              <w:rPr>
                <w:bCs/>
                <w:sz w:val="28"/>
                <w:szCs w:val="28"/>
              </w:rPr>
            </w:pPr>
            <w:r w:rsidRPr="00DA24CE">
              <w:rPr>
                <w:bCs/>
                <w:sz w:val="28"/>
                <w:szCs w:val="28"/>
              </w:rPr>
              <w:t>3.4.</w:t>
            </w:r>
          </w:p>
        </w:tc>
        <w:tc>
          <w:tcPr>
            <w:tcW w:w="4678" w:type="dxa"/>
          </w:tcPr>
          <w:p w14:paraId="5A8F0C6C" w14:textId="77777777" w:rsidR="0045220D" w:rsidRPr="00DA24CE" w:rsidRDefault="0045220D" w:rsidP="00487D46">
            <w:pPr>
              <w:rPr>
                <w:bCs/>
                <w:sz w:val="28"/>
                <w:szCs w:val="28"/>
              </w:rPr>
            </w:pPr>
            <w:r w:rsidRPr="00DA24C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A24CE">
              <w:rPr>
                <w:sz w:val="22"/>
                <w:szCs w:val="22"/>
                <w:vertAlign w:val="superscript"/>
              </w:rPr>
              <w:t>3</w:t>
            </w:r>
            <w:r w:rsidRPr="00DA24CE">
              <w:rPr>
                <w:sz w:val="22"/>
                <w:szCs w:val="22"/>
              </w:rPr>
              <w:t xml:space="preserve">) – </w:t>
            </w:r>
            <w:r w:rsidRPr="00DA24CE">
              <w:rPr>
                <w:sz w:val="22"/>
                <w:szCs w:val="22"/>
                <w:u w:val="single"/>
              </w:rPr>
              <w:t>для организаций, оказывающих услуги водоснабжения (полный цикл)</w:t>
            </w:r>
          </w:p>
        </w:tc>
        <w:tc>
          <w:tcPr>
            <w:tcW w:w="992" w:type="dxa"/>
            <w:vAlign w:val="center"/>
          </w:tcPr>
          <w:p w14:paraId="3CDC7795" w14:textId="77777777" w:rsidR="0045220D" w:rsidRPr="00DA24CE" w:rsidRDefault="0045220D" w:rsidP="00487D46">
            <w:pPr>
              <w:jc w:val="center"/>
              <w:rPr>
                <w:bCs/>
                <w:sz w:val="28"/>
                <w:szCs w:val="28"/>
              </w:rPr>
            </w:pPr>
            <w:r w:rsidRPr="00DA24CE">
              <w:rPr>
                <w:bCs/>
                <w:sz w:val="28"/>
                <w:szCs w:val="28"/>
              </w:rPr>
              <w:t>-</w:t>
            </w:r>
          </w:p>
        </w:tc>
        <w:tc>
          <w:tcPr>
            <w:tcW w:w="1701" w:type="dxa"/>
            <w:vAlign w:val="center"/>
          </w:tcPr>
          <w:p w14:paraId="70E45BA1" w14:textId="77777777" w:rsidR="0045220D" w:rsidRPr="00DA24CE" w:rsidRDefault="0045220D" w:rsidP="00487D46">
            <w:pPr>
              <w:jc w:val="center"/>
              <w:rPr>
                <w:bCs/>
                <w:sz w:val="28"/>
                <w:szCs w:val="28"/>
              </w:rPr>
            </w:pPr>
            <w:r w:rsidRPr="00DA24CE">
              <w:rPr>
                <w:bCs/>
                <w:sz w:val="28"/>
                <w:szCs w:val="28"/>
              </w:rPr>
              <w:t>-</w:t>
            </w:r>
          </w:p>
        </w:tc>
        <w:tc>
          <w:tcPr>
            <w:tcW w:w="1559" w:type="dxa"/>
            <w:vAlign w:val="center"/>
          </w:tcPr>
          <w:p w14:paraId="039C1ACA" w14:textId="77777777" w:rsidR="0045220D" w:rsidRPr="00DA24CE" w:rsidRDefault="0045220D" w:rsidP="00487D46">
            <w:pPr>
              <w:jc w:val="center"/>
              <w:rPr>
                <w:bCs/>
                <w:sz w:val="28"/>
                <w:szCs w:val="28"/>
              </w:rPr>
            </w:pPr>
            <w:r w:rsidRPr="00DA24CE">
              <w:rPr>
                <w:bCs/>
                <w:sz w:val="28"/>
                <w:szCs w:val="28"/>
              </w:rPr>
              <w:t>1,39</w:t>
            </w:r>
          </w:p>
        </w:tc>
        <w:tc>
          <w:tcPr>
            <w:tcW w:w="1418" w:type="dxa"/>
            <w:vAlign w:val="center"/>
          </w:tcPr>
          <w:p w14:paraId="16BC6F0F" w14:textId="77777777" w:rsidR="0045220D" w:rsidRPr="00DA24CE" w:rsidRDefault="0045220D" w:rsidP="00487D46">
            <w:pPr>
              <w:jc w:val="center"/>
              <w:rPr>
                <w:bCs/>
                <w:sz w:val="28"/>
                <w:szCs w:val="28"/>
              </w:rPr>
            </w:pPr>
            <w:r w:rsidRPr="00DA24CE">
              <w:rPr>
                <w:bCs/>
                <w:sz w:val="28"/>
                <w:szCs w:val="28"/>
              </w:rPr>
              <w:t>1,39</w:t>
            </w:r>
          </w:p>
        </w:tc>
      </w:tr>
    </w:tbl>
    <w:p w14:paraId="7034097C" w14:textId="77777777" w:rsidR="0045220D" w:rsidRPr="00DA24CE" w:rsidRDefault="0045220D" w:rsidP="0045220D">
      <w:pPr>
        <w:ind w:left="-567"/>
        <w:jc w:val="center"/>
        <w:rPr>
          <w:bCs/>
          <w:sz w:val="28"/>
          <w:szCs w:val="28"/>
        </w:rPr>
      </w:pPr>
    </w:p>
    <w:p w14:paraId="175CBD41" w14:textId="77777777" w:rsidR="0045220D" w:rsidRPr="00DA24CE" w:rsidRDefault="0045220D" w:rsidP="0045220D">
      <w:pPr>
        <w:ind w:left="-567"/>
        <w:jc w:val="center"/>
        <w:rPr>
          <w:bCs/>
          <w:sz w:val="28"/>
          <w:szCs w:val="28"/>
        </w:rPr>
      </w:pPr>
    </w:p>
    <w:p w14:paraId="5BD52CF8" w14:textId="77777777" w:rsidR="0045220D" w:rsidRPr="00DA24CE" w:rsidRDefault="0045220D" w:rsidP="0045220D">
      <w:pPr>
        <w:ind w:left="-567"/>
        <w:jc w:val="center"/>
        <w:rPr>
          <w:bCs/>
          <w:sz w:val="28"/>
          <w:szCs w:val="28"/>
        </w:rPr>
      </w:pPr>
    </w:p>
    <w:p w14:paraId="1C2B1571" w14:textId="77777777" w:rsidR="0045220D" w:rsidRPr="00DA24CE" w:rsidRDefault="0045220D" w:rsidP="0045220D">
      <w:pPr>
        <w:ind w:left="-567"/>
        <w:jc w:val="center"/>
        <w:rPr>
          <w:bCs/>
          <w:sz w:val="28"/>
          <w:szCs w:val="28"/>
        </w:rPr>
      </w:pPr>
    </w:p>
    <w:p w14:paraId="3BE24061" w14:textId="77777777" w:rsidR="0045220D" w:rsidRPr="00DA24CE" w:rsidRDefault="0045220D" w:rsidP="0045220D">
      <w:pPr>
        <w:ind w:left="-567"/>
        <w:jc w:val="center"/>
        <w:rPr>
          <w:bCs/>
          <w:sz w:val="28"/>
          <w:szCs w:val="28"/>
        </w:rPr>
        <w:sectPr w:rsidR="0045220D" w:rsidRPr="00DA24CE" w:rsidSect="0045220D">
          <w:pgSz w:w="11906" w:h="16838"/>
          <w:pgMar w:top="851" w:right="709" w:bottom="709" w:left="851" w:header="709" w:footer="709" w:gutter="0"/>
          <w:cols w:space="708"/>
          <w:titlePg/>
          <w:docGrid w:linePitch="360"/>
        </w:sectPr>
      </w:pPr>
    </w:p>
    <w:p w14:paraId="71CCA925" w14:textId="77777777" w:rsidR="0045220D" w:rsidRPr="00DA24CE" w:rsidRDefault="0045220D" w:rsidP="0045220D">
      <w:pPr>
        <w:jc w:val="center"/>
        <w:rPr>
          <w:bCs/>
          <w:sz w:val="28"/>
          <w:szCs w:val="28"/>
        </w:rPr>
      </w:pPr>
      <w:r w:rsidRPr="00DA24CE">
        <w:rPr>
          <w:bCs/>
          <w:sz w:val="28"/>
          <w:szCs w:val="28"/>
        </w:rPr>
        <w:lastRenderedPageBreak/>
        <w:t>Раздел 9. Расчет эффективности производственной программы</w:t>
      </w:r>
    </w:p>
    <w:p w14:paraId="5381DD76" w14:textId="77777777" w:rsidR="0045220D" w:rsidRPr="00DA24CE" w:rsidRDefault="0045220D" w:rsidP="0045220D">
      <w:pPr>
        <w:ind w:left="-567"/>
        <w:jc w:val="center"/>
        <w:rPr>
          <w:bCs/>
        </w:rPr>
      </w:pPr>
    </w:p>
    <w:tbl>
      <w:tblPr>
        <w:tblStyle w:val="290"/>
        <w:tblW w:w="11057" w:type="dxa"/>
        <w:tblInd w:w="-1139" w:type="dxa"/>
        <w:tblLayout w:type="fixed"/>
        <w:tblLook w:val="04A0" w:firstRow="1" w:lastRow="0" w:firstColumn="1" w:lastColumn="0" w:noHBand="0" w:noVBand="1"/>
      </w:tblPr>
      <w:tblGrid>
        <w:gridCol w:w="708"/>
        <w:gridCol w:w="4821"/>
        <w:gridCol w:w="1559"/>
        <w:gridCol w:w="2268"/>
        <w:gridCol w:w="1701"/>
      </w:tblGrid>
      <w:tr w:rsidR="0045220D" w:rsidRPr="00DA24CE" w14:paraId="1C68B3BA" w14:textId="77777777" w:rsidTr="00487D46">
        <w:trPr>
          <w:trHeight w:val="2671"/>
        </w:trPr>
        <w:tc>
          <w:tcPr>
            <w:tcW w:w="708" w:type="dxa"/>
            <w:vAlign w:val="center"/>
          </w:tcPr>
          <w:p w14:paraId="3819DCCC" w14:textId="77777777" w:rsidR="0045220D" w:rsidRPr="00DA24CE" w:rsidRDefault="0045220D" w:rsidP="00487D46">
            <w:pPr>
              <w:jc w:val="center"/>
              <w:rPr>
                <w:bCs/>
                <w:sz w:val="28"/>
                <w:szCs w:val="28"/>
              </w:rPr>
            </w:pPr>
            <w:r w:rsidRPr="00DA24CE">
              <w:rPr>
                <w:bCs/>
                <w:sz w:val="28"/>
                <w:szCs w:val="28"/>
              </w:rPr>
              <w:t>№ п/п</w:t>
            </w:r>
          </w:p>
        </w:tc>
        <w:tc>
          <w:tcPr>
            <w:tcW w:w="4821" w:type="dxa"/>
            <w:vAlign w:val="center"/>
          </w:tcPr>
          <w:p w14:paraId="53384B49" w14:textId="77777777" w:rsidR="0045220D" w:rsidRPr="00DA24CE" w:rsidRDefault="0045220D" w:rsidP="00487D46">
            <w:pPr>
              <w:jc w:val="center"/>
              <w:rPr>
                <w:bCs/>
                <w:sz w:val="28"/>
                <w:szCs w:val="28"/>
              </w:rPr>
            </w:pPr>
            <w:r w:rsidRPr="00DA24CE">
              <w:rPr>
                <w:bCs/>
                <w:sz w:val="28"/>
                <w:szCs w:val="28"/>
              </w:rPr>
              <w:t>Наименование показателя</w:t>
            </w:r>
          </w:p>
        </w:tc>
        <w:tc>
          <w:tcPr>
            <w:tcW w:w="1559" w:type="dxa"/>
            <w:vAlign w:val="center"/>
          </w:tcPr>
          <w:p w14:paraId="31AD0CCE" w14:textId="77777777" w:rsidR="0045220D" w:rsidRPr="00DA24CE" w:rsidRDefault="0045220D" w:rsidP="00487D46">
            <w:pPr>
              <w:jc w:val="center"/>
              <w:rPr>
                <w:bCs/>
                <w:sz w:val="28"/>
                <w:szCs w:val="28"/>
              </w:rPr>
            </w:pPr>
            <w:r w:rsidRPr="00DA24CE">
              <w:rPr>
                <w:bCs/>
                <w:sz w:val="28"/>
                <w:szCs w:val="28"/>
              </w:rPr>
              <w:t>Значение показателя в базовом периоде    2025 год</w:t>
            </w:r>
          </w:p>
        </w:tc>
        <w:tc>
          <w:tcPr>
            <w:tcW w:w="2268" w:type="dxa"/>
            <w:vAlign w:val="center"/>
          </w:tcPr>
          <w:p w14:paraId="56D11A25" w14:textId="77777777" w:rsidR="0045220D" w:rsidRPr="00DA24CE" w:rsidRDefault="0045220D" w:rsidP="00487D46">
            <w:pPr>
              <w:jc w:val="center"/>
              <w:rPr>
                <w:bCs/>
                <w:sz w:val="28"/>
                <w:szCs w:val="28"/>
              </w:rPr>
            </w:pPr>
            <w:r w:rsidRPr="00DA24CE">
              <w:rPr>
                <w:bCs/>
                <w:sz w:val="28"/>
                <w:szCs w:val="28"/>
              </w:rPr>
              <w:t>Планируемое значение показателя по итогам реализации производствен-ной программы                  2026 год</w:t>
            </w:r>
          </w:p>
        </w:tc>
        <w:tc>
          <w:tcPr>
            <w:tcW w:w="1701" w:type="dxa"/>
            <w:vAlign w:val="center"/>
          </w:tcPr>
          <w:p w14:paraId="2EE4D914" w14:textId="77777777" w:rsidR="0045220D" w:rsidRPr="00DA24CE" w:rsidRDefault="0045220D" w:rsidP="00487D46">
            <w:pPr>
              <w:jc w:val="center"/>
              <w:rPr>
                <w:bCs/>
                <w:sz w:val="28"/>
                <w:szCs w:val="28"/>
              </w:rPr>
            </w:pPr>
            <w:r w:rsidRPr="00DA24CE">
              <w:rPr>
                <w:bCs/>
                <w:sz w:val="28"/>
                <w:szCs w:val="28"/>
              </w:rPr>
              <w:t>Эффектив-ность производст-венной программы, тыс. руб.</w:t>
            </w:r>
          </w:p>
        </w:tc>
      </w:tr>
      <w:tr w:rsidR="0045220D" w:rsidRPr="00DA24CE" w14:paraId="069D4478" w14:textId="77777777" w:rsidTr="00487D46">
        <w:trPr>
          <w:trHeight w:val="468"/>
        </w:trPr>
        <w:tc>
          <w:tcPr>
            <w:tcW w:w="708" w:type="dxa"/>
            <w:vAlign w:val="center"/>
          </w:tcPr>
          <w:p w14:paraId="77C3A9C7" w14:textId="77777777" w:rsidR="0045220D" w:rsidRPr="00DA24CE" w:rsidRDefault="0045220D" w:rsidP="00487D46">
            <w:pPr>
              <w:jc w:val="center"/>
              <w:rPr>
                <w:bCs/>
                <w:sz w:val="28"/>
                <w:szCs w:val="28"/>
              </w:rPr>
            </w:pPr>
            <w:r w:rsidRPr="00DA24CE">
              <w:rPr>
                <w:bCs/>
                <w:sz w:val="28"/>
                <w:szCs w:val="28"/>
              </w:rPr>
              <w:t>1</w:t>
            </w:r>
          </w:p>
        </w:tc>
        <w:tc>
          <w:tcPr>
            <w:tcW w:w="4821" w:type="dxa"/>
            <w:vAlign w:val="center"/>
          </w:tcPr>
          <w:p w14:paraId="285534E0" w14:textId="77777777" w:rsidR="0045220D" w:rsidRPr="00DA24CE" w:rsidRDefault="0045220D" w:rsidP="00487D46">
            <w:pPr>
              <w:jc w:val="center"/>
              <w:rPr>
                <w:bCs/>
                <w:sz w:val="28"/>
                <w:szCs w:val="28"/>
              </w:rPr>
            </w:pPr>
            <w:r w:rsidRPr="00DA24CE">
              <w:rPr>
                <w:bCs/>
                <w:sz w:val="28"/>
                <w:szCs w:val="28"/>
              </w:rPr>
              <w:t>2</w:t>
            </w:r>
          </w:p>
        </w:tc>
        <w:tc>
          <w:tcPr>
            <w:tcW w:w="1559" w:type="dxa"/>
            <w:vAlign w:val="center"/>
          </w:tcPr>
          <w:p w14:paraId="67DA3955" w14:textId="77777777" w:rsidR="0045220D" w:rsidRPr="00DA24CE" w:rsidRDefault="0045220D" w:rsidP="00487D46">
            <w:pPr>
              <w:jc w:val="center"/>
              <w:rPr>
                <w:bCs/>
                <w:sz w:val="28"/>
                <w:szCs w:val="28"/>
              </w:rPr>
            </w:pPr>
            <w:r w:rsidRPr="00DA24CE">
              <w:rPr>
                <w:bCs/>
                <w:sz w:val="28"/>
                <w:szCs w:val="28"/>
              </w:rPr>
              <w:t>3</w:t>
            </w:r>
          </w:p>
        </w:tc>
        <w:tc>
          <w:tcPr>
            <w:tcW w:w="2268" w:type="dxa"/>
            <w:vAlign w:val="center"/>
          </w:tcPr>
          <w:p w14:paraId="39D6686B" w14:textId="77777777" w:rsidR="0045220D" w:rsidRPr="00DA24CE" w:rsidRDefault="0045220D" w:rsidP="00487D46">
            <w:pPr>
              <w:jc w:val="center"/>
              <w:rPr>
                <w:bCs/>
                <w:sz w:val="28"/>
                <w:szCs w:val="28"/>
              </w:rPr>
            </w:pPr>
            <w:r w:rsidRPr="00DA24CE">
              <w:rPr>
                <w:bCs/>
                <w:sz w:val="28"/>
                <w:szCs w:val="28"/>
              </w:rPr>
              <w:t>4</w:t>
            </w:r>
          </w:p>
        </w:tc>
        <w:tc>
          <w:tcPr>
            <w:tcW w:w="1701" w:type="dxa"/>
            <w:vAlign w:val="center"/>
          </w:tcPr>
          <w:p w14:paraId="717091FB" w14:textId="77777777" w:rsidR="0045220D" w:rsidRPr="00DA24CE" w:rsidRDefault="0045220D" w:rsidP="00487D46">
            <w:pPr>
              <w:jc w:val="center"/>
              <w:rPr>
                <w:bCs/>
                <w:sz w:val="28"/>
                <w:szCs w:val="28"/>
              </w:rPr>
            </w:pPr>
            <w:r w:rsidRPr="00DA24CE">
              <w:rPr>
                <w:bCs/>
                <w:sz w:val="28"/>
                <w:szCs w:val="28"/>
              </w:rPr>
              <w:t>5</w:t>
            </w:r>
          </w:p>
        </w:tc>
      </w:tr>
      <w:tr w:rsidR="0045220D" w:rsidRPr="00DA24CE" w14:paraId="0E615E3F" w14:textId="77777777" w:rsidTr="00487D46">
        <w:trPr>
          <w:trHeight w:val="504"/>
        </w:trPr>
        <w:tc>
          <w:tcPr>
            <w:tcW w:w="11057" w:type="dxa"/>
            <w:gridSpan w:val="5"/>
            <w:vAlign w:val="center"/>
          </w:tcPr>
          <w:p w14:paraId="5A5873DA" w14:textId="77777777" w:rsidR="0045220D" w:rsidRPr="00DA24CE" w:rsidRDefault="0045220D" w:rsidP="00F16D65">
            <w:pPr>
              <w:numPr>
                <w:ilvl w:val="0"/>
                <w:numId w:val="13"/>
              </w:numPr>
              <w:jc w:val="center"/>
              <w:rPr>
                <w:bCs/>
                <w:sz w:val="28"/>
                <w:szCs w:val="28"/>
              </w:rPr>
            </w:pPr>
            <w:r w:rsidRPr="00DA24CE">
              <w:rPr>
                <w:bCs/>
                <w:sz w:val="28"/>
                <w:szCs w:val="28"/>
              </w:rPr>
              <w:t>Показатели качества воды</w:t>
            </w:r>
          </w:p>
        </w:tc>
      </w:tr>
      <w:tr w:rsidR="0045220D" w:rsidRPr="00DA24CE" w14:paraId="227A2AA9" w14:textId="77777777" w:rsidTr="00487D46">
        <w:trPr>
          <w:trHeight w:val="2269"/>
        </w:trPr>
        <w:tc>
          <w:tcPr>
            <w:tcW w:w="708" w:type="dxa"/>
            <w:vAlign w:val="center"/>
          </w:tcPr>
          <w:p w14:paraId="48694784" w14:textId="77777777" w:rsidR="0045220D" w:rsidRPr="00DA24CE" w:rsidRDefault="0045220D" w:rsidP="00487D46">
            <w:pPr>
              <w:jc w:val="center"/>
              <w:rPr>
                <w:bCs/>
                <w:sz w:val="28"/>
                <w:szCs w:val="28"/>
              </w:rPr>
            </w:pPr>
            <w:r w:rsidRPr="00DA24CE">
              <w:rPr>
                <w:bCs/>
                <w:sz w:val="28"/>
                <w:szCs w:val="28"/>
              </w:rPr>
              <w:t>1.1.</w:t>
            </w:r>
          </w:p>
        </w:tc>
        <w:tc>
          <w:tcPr>
            <w:tcW w:w="4821" w:type="dxa"/>
            <w:vAlign w:val="center"/>
          </w:tcPr>
          <w:p w14:paraId="09E96860" w14:textId="77777777" w:rsidR="0045220D" w:rsidRPr="00DA24CE" w:rsidRDefault="0045220D" w:rsidP="00487D46">
            <w:pPr>
              <w:rPr>
                <w:sz w:val="22"/>
                <w:szCs w:val="22"/>
              </w:rPr>
            </w:pPr>
            <w:r w:rsidRPr="00DA24C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A55E10C" w14:textId="77777777" w:rsidR="0045220D" w:rsidRPr="00DA24CE" w:rsidRDefault="0045220D" w:rsidP="00487D46">
            <w:pPr>
              <w:jc w:val="center"/>
              <w:rPr>
                <w:bCs/>
                <w:sz w:val="28"/>
                <w:szCs w:val="28"/>
              </w:rPr>
            </w:pPr>
            <w:r w:rsidRPr="00DA24CE">
              <w:rPr>
                <w:bCs/>
                <w:sz w:val="28"/>
                <w:szCs w:val="28"/>
              </w:rPr>
              <w:t>15,00</w:t>
            </w:r>
          </w:p>
        </w:tc>
        <w:tc>
          <w:tcPr>
            <w:tcW w:w="2268" w:type="dxa"/>
            <w:vAlign w:val="center"/>
          </w:tcPr>
          <w:p w14:paraId="2BA76FB7" w14:textId="77777777" w:rsidR="0045220D" w:rsidRPr="00DA24CE" w:rsidRDefault="0045220D" w:rsidP="00487D46">
            <w:pPr>
              <w:jc w:val="center"/>
              <w:rPr>
                <w:bCs/>
                <w:sz w:val="28"/>
                <w:szCs w:val="28"/>
              </w:rPr>
            </w:pPr>
            <w:r w:rsidRPr="00DA24CE">
              <w:rPr>
                <w:bCs/>
                <w:sz w:val="28"/>
                <w:szCs w:val="28"/>
              </w:rPr>
              <w:t>15,00</w:t>
            </w:r>
          </w:p>
        </w:tc>
        <w:tc>
          <w:tcPr>
            <w:tcW w:w="1701" w:type="dxa"/>
            <w:vAlign w:val="center"/>
          </w:tcPr>
          <w:p w14:paraId="5175779A" w14:textId="77777777" w:rsidR="0045220D" w:rsidRPr="00DA24CE" w:rsidRDefault="0045220D" w:rsidP="00487D46">
            <w:pPr>
              <w:jc w:val="center"/>
              <w:rPr>
                <w:bCs/>
                <w:sz w:val="28"/>
                <w:szCs w:val="28"/>
              </w:rPr>
            </w:pPr>
            <w:r w:rsidRPr="00DA24CE">
              <w:rPr>
                <w:bCs/>
                <w:sz w:val="28"/>
                <w:szCs w:val="28"/>
              </w:rPr>
              <w:t>-</w:t>
            </w:r>
          </w:p>
        </w:tc>
      </w:tr>
      <w:tr w:rsidR="0045220D" w:rsidRPr="00DA24CE" w14:paraId="2C5817BD" w14:textId="77777777" w:rsidTr="00487D46">
        <w:trPr>
          <w:trHeight w:val="1834"/>
        </w:trPr>
        <w:tc>
          <w:tcPr>
            <w:tcW w:w="708" w:type="dxa"/>
            <w:vAlign w:val="center"/>
          </w:tcPr>
          <w:p w14:paraId="43C35575" w14:textId="77777777" w:rsidR="0045220D" w:rsidRPr="00DA24CE" w:rsidRDefault="0045220D" w:rsidP="00487D46">
            <w:pPr>
              <w:jc w:val="center"/>
              <w:rPr>
                <w:bCs/>
                <w:sz w:val="28"/>
                <w:szCs w:val="28"/>
              </w:rPr>
            </w:pPr>
            <w:r w:rsidRPr="00DA24CE">
              <w:rPr>
                <w:bCs/>
                <w:sz w:val="28"/>
                <w:szCs w:val="28"/>
              </w:rPr>
              <w:t>1.2.</w:t>
            </w:r>
          </w:p>
        </w:tc>
        <w:tc>
          <w:tcPr>
            <w:tcW w:w="4821" w:type="dxa"/>
            <w:vAlign w:val="center"/>
          </w:tcPr>
          <w:p w14:paraId="37B24EF5" w14:textId="77777777" w:rsidR="0045220D" w:rsidRPr="00DA24CE" w:rsidRDefault="0045220D" w:rsidP="00487D46">
            <w:pPr>
              <w:rPr>
                <w:bCs/>
                <w:sz w:val="28"/>
                <w:szCs w:val="28"/>
              </w:rPr>
            </w:pPr>
            <w:r w:rsidRPr="00DA24C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E8BE498" w14:textId="77777777" w:rsidR="0045220D" w:rsidRPr="00DA24CE" w:rsidRDefault="0045220D" w:rsidP="00487D46">
            <w:pPr>
              <w:jc w:val="center"/>
              <w:rPr>
                <w:bCs/>
                <w:sz w:val="28"/>
                <w:szCs w:val="28"/>
              </w:rPr>
            </w:pPr>
            <w:r w:rsidRPr="00DA24CE">
              <w:rPr>
                <w:bCs/>
                <w:sz w:val="28"/>
                <w:szCs w:val="28"/>
              </w:rPr>
              <w:t>15,00</w:t>
            </w:r>
          </w:p>
        </w:tc>
        <w:tc>
          <w:tcPr>
            <w:tcW w:w="2268" w:type="dxa"/>
            <w:vAlign w:val="center"/>
          </w:tcPr>
          <w:p w14:paraId="67CD8205" w14:textId="77777777" w:rsidR="0045220D" w:rsidRPr="00DA24CE" w:rsidRDefault="0045220D" w:rsidP="00487D46">
            <w:pPr>
              <w:jc w:val="center"/>
              <w:rPr>
                <w:bCs/>
                <w:sz w:val="28"/>
                <w:szCs w:val="28"/>
              </w:rPr>
            </w:pPr>
            <w:r w:rsidRPr="00DA24CE">
              <w:rPr>
                <w:bCs/>
                <w:sz w:val="28"/>
                <w:szCs w:val="28"/>
              </w:rPr>
              <w:t>15,00</w:t>
            </w:r>
          </w:p>
        </w:tc>
        <w:tc>
          <w:tcPr>
            <w:tcW w:w="1701" w:type="dxa"/>
            <w:vAlign w:val="center"/>
          </w:tcPr>
          <w:p w14:paraId="5201DBBF" w14:textId="77777777" w:rsidR="0045220D" w:rsidRPr="00DA24CE" w:rsidRDefault="0045220D" w:rsidP="00487D46">
            <w:pPr>
              <w:jc w:val="center"/>
              <w:rPr>
                <w:bCs/>
                <w:sz w:val="28"/>
                <w:szCs w:val="28"/>
              </w:rPr>
            </w:pPr>
            <w:r w:rsidRPr="00DA24CE">
              <w:rPr>
                <w:bCs/>
                <w:sz w:val="28"/>
                <w:szCs w:val="28"/>
              </w:rPr>
              <w:t>-</w:t>
            </w:r>
          </w:p>
        </w:tc>
      </w:tr>
      <w:tr w:rsidR="0045220D" w:rsidRPr="00DA24CE" w14:paraId="153B73C8" w14:textId="77777777" w:rsidTr="00487D46">
        <w:trPr>
          <w:trHeight w:val="482"/>
        </w:trPr>
        <w:tc>
          <w:tcPr>
            <w:tcW w:w="11057" w:type="dxa"/>
            <w:gridSpan w:val="5"/>
            <w:vAlign w:val="center"/>
          </w:tcPr>
          <w:p w14:paraId="4A936FF9" w14:textId="77777777" w:rsidR="0045220D" w:rsidRPr="00DA24CE" w:rsidRDefault="0045220D" w:rsidP="00F16D65">
            <w:pPr>
              <w:numPr>
                <w:ilvl w:val="0"/>
                <w:numId w:val="13"/>
              </w:numPr>
              <w:jc w:val="center"/>
              <w:rPr>
                <w:bCs/>
                <w:sz w:val="28"/>
                <w:szCs w:val="28"/>
              </w:rPr>
            </w:pPr>
            <w:r w:rsidRPr="00DA24CE">
              <w:rPr>
                <w:bCs/>
                <w:sz w:val="28"/>
                <w:szCs w:val="28"/>
              </w:rPr>
              <w:t xml:space="preserve">Показатели надежности и бесперебойности водоснабжения </w:t>
            </w:r>
          </w:p>
        </w:tc>
      </w:tr>
      <w:tr w:rsidR="0045220D" w:rsidRPr="00DA24CE" w14:paraId="2DA0B10E" w14:textId="77777777" w:rsidTr="00487D46">
        <w:trPr>
          <w:trHeight w:val="3240"/>
        </w:trPr>
        <w:tc>
          <w:tcPr>
            <w:tcW w:w="708" w:type="dxa"/>
            <w:vAlign w:val="center"/>
          </w:tcPr>
          <w:p w14:paraId="24D58EB5" w14:textId="77777777" w:rsidR="0045220D" w:rsidRPr="00DA24CE" w:rsidRDefault="0045220D" w:rsidP="00487D46">
            <w:pPr>
              <w:jc w:val="center"/>
              <w:rPr>
                <w:bCs/>
                <w:sz w:val="28"/>
                <w:szCs w:val="28"/>
              </w:rPr>
            </w:pPr>
            <w:r w:rsidRPr="00DA24CE">
              <w:rPr>
                <w:bCs/>
                <w:sz w:val="28"/>
                <w:szCs w:val="28"/>
              </w:rPr>
              <w:t>2.1.</w:t>
            </w:r>
          </w:p>
        </w:tc>
        <w:tc>
          <w:tcPr>
            <w:tcW w:w="4821" w:type="dxa"/>
            <w:vAlign w:val="center"/>
          </w:tcPr>
          <w:p w14:paraId="2FD0816F" w14:textId="77777777" w:rsidR="0045220D" w:rsidRPr="00DA24CE" w:rsidRDefault="0045220D" w:rsidP="00487D46">
            <w:pPr>
              <w:rPr>
                <w:bCs/>
                <w:sz w:val="28"/>
                <w:szCs w:val="28"/>
              </w:rPr>
            </w:pPr>
            <w:r w:rsidRPr="00DA24C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D024455" w14:textId="77777777" w:rsidR="0045220D" w:rsidRPr="00DA24CE" w:rsidRDefault="0045220D" w:rsidP="00487D46">
            <w:pPr>
              <w:jc w:val="center"/>
              <w:rPr>
                <w:bCs/>
                <w:sz w:val="28"/>
                <w:szCs w:val="28"/>
              </w:rPr>
            </w:pPr>
            <w:r w:rsidRPr="00DA24CE">
              <w:rPr>
                <w:bCs/>
                <w:sz w:val="28"/>
                <w:szCs w:val="28"/>
              </w:rPr>
              <w:t>1,48</w:t>
            </w:r>
          </w:p>
        </w:tc>
        <w:tc>
          <w:tcPr>
            <w:tcW w:w="2268" w:type="dxa"/>
            <w:vAlign w:val="center"/>
          </w:tcPr>
          <w:p w14:paraId="0B0455E3" w14:textId="77777777" w:rsidR="0045220D" w:rsidRPr="00DA24CE" w:rsidRDefault="0045220D" w:rsidP="00487D46">
            <w:pPr>
              <w:jc w:val="center"/>
              <w:rPr>
                <w:bCs/>
                <w:sz w:val="28"/>
                <w:szCs w:val="28"/>
              </w:rPr>
            </w:pPr>
            <w:r w:rsidRPr="00DA24CE">
              <w:rPr>
                <w:bCs/>
                <w:sz w:val="28"/>
                <w:szCs w:val="28"/>
              </w:rPr>
              <w:t>1,48</w:t>
            </w:r>
          </w:p>
        </w:tc>
        <w:tc>
          <w:tcPr>
            <w:tcW w:w="1701" w:type="dxa"/>
            <w:vAlign w:val="center"/>
          </w:tcPr>
          <w:p w14:paraId="405F933F" w14:textId="77777777" w:rsidR="0045220D" w:rsidRPr="00DA24CE" w:rsidRDefault="0045220D" w:rsidP="00487D46">
            <w:pPr>
              <w:jc w:val="center"/>
              <w:rPr>
                <w:bCs/>
                <w:sz w:val="28"/>
                <w:szCs w:val="28"/>
              </w:rPr>
            </w:pPr>
            <w:r w:rsidRPr="00DA24CE">
              <w:rPr>
                <w:bCs/>
                <w:sz w:val="28"/>
                <w:szCs w:val="28"/>
              </w:rPr>
              <w:t>-</w:t>
            </w:r>
          </w:p>
        </w:tc>
      </w:tr>
      <w:tr w:rsidR="0045220D" w:rsidRPr="00DA24CE" w14:paraId="5BC93268" w14:textId="77777777" w:rsidTr="00487D46">
        <w:trPr>
          <w:trHeight w:val="908"/>
        </w:trPr>
        <w:tc>
          <w:tcPr>
            <w:tcW w:w="11057" w:type="dxa"/>
            <w:gridSpan w:val="5"/>
            <w:vAlign w:val="center"/>
          </w:tcPr>
          <w:p w14:paraId="08B51F69" w14:textId="77777777" w:rsidR="0045220D" w:rsidRPr="00DA24CE" w:rsidRDefault="0045220D" w:rsidP="00F16D65">
            <w:pPr>
              <w:numPr>
                <w:ilvl w:val="0"/>
                <w:numId w:val="13"/>
              </w:numPr>
              <w:jc w:val="center"/>
              <w:rPr>
                <w:bCs/>
                <w:sz w:val="28"/>
                <w:szCs w:val="28"/>
              </w:rPr>
            </w:pPr>
            <w:r w:rsidRPr="00DA24CE">
              <w:rPr>
                <w:bCs/>
                <w:sz w:val="28"/>
                <w:szCs w:val="28"/>
              </w:rPr>
              <w:t xml:space="preserve">Показатели энергетической эффективности использования ресурсов, </w:t>
            </w:r>
          </w:p>
          <w:p w14:paraId="2782B0E6" w14:textId="77777777" w:rsidR="0045220D" w:rsidRPr="00DA24CE" w:rsidRDefault="0045220D" w:rsidP="00487D46">
            <w:pPr>
              <w:ind w:left="360"/>
              <w:jc w:val="center"/>
              <w:rPr>
                <w:bCs/>
                <w:sz w:val="28"/>
                <w:szCs w:val="28"/>
              </w:rPr>
            </w:pPr>
            <w:r w:rsidRPr="00DA24CE">
              <w:rPr>
                <w:bCs/>
                <w:sz w:val="28"/>
                <w:szCs w:val="28"/>
              </w:rPr>
              <w:t>в том числе уровень потерь воды</w:t>
            </w:r>
          </w:p>
        </w:tc>
      </w:tr>
      <w:tr w:rsidR="0045220D" w:rsidRPr="00DA24CE" w14:paraId="262806F7" w14:textId="77777777" w:rsidTr="00487D46">
        <w:trPr>
          <w:trHeight w:val="1487"/>
        </w:trPr>
        <w:tc>
          <w:tcPr>
            <w:tcW w:w="708" w:type="dxa"/>
            <w:vAlign w:val="center"/>
          </w:tcPr>
          <w:p w14:paraId="509FAB3A" w14:textId="77777777" w:rsidR="0045220D" w:rsidRPr="00DA24CE" w:rsidRDefault="0045220D" w:rsidP="00487D46">
            <w:pPr>
              <w:jc w:val="center"/>
              <w:rPr>
                <w:bCs/>
                <w:sz w:val="28"/>
                <w:szCs w:val="28"/>
              </w:rPr>
            </w:pPr>
            <w:r w:rsidRPr="00DA24CE">
              <w:rPr>
                <w:bCs/>
                <w:sz w:val="28"/>
                <w:szCs w:val="28"/>
              </w:rPr>
              <w:t>3.1.</w:t>
            </w:r>
          </w:p>
        </w:tc>
        <w:tc>
          <w:tcPr>
            <w:tcW w:w="4821" w:type="dxa"/>
            <w:vAlign w:val="center"/>
          </w:tcPr>
          <w:p w14:paraId="1878BC0B" w14:textId="77777777" w:rsidR="0045220D" w:rsidRPr="00DA24CE" w:rsidRDefault="0045220D" w:rsidP="00487D46">
            <w:pPr>
              <w:rPr>
                <w:sz w:val="22"/>
                <w:szCs w:val="22"/>
              </w:rPr>
            </w:pPr>
            <w:r w:rsidRPr="00DA24CE">
              <w:rPr>
                <w:sz w:val="22"/>
                <w:szCs w:val="22"/>
              </w:rPr>
              <w:t>Доля потерь воды в централизованных системах водоснабжения при транспортировке в общем объеме воды, поданной в водопроводную сеть</w:t>
            </w:r>
          </w:p>
          <w:p w14:paraId="6AD2C204" w14:textId="77777777" w:rsidR="0045220D" w:rsidRPr="00DA24CE" w:rsidRDefault="0045220D" w:rsidP="00487D46">
            <w:pPr>
              <w:rPr>
                <w:bCs/>
                <w:sz w:val="28"/>
                <w:szCs w:val="28"/>
              </w:rPr>
            </w:pPr>
            <w:r w:rsidRPr="00DA24CE">
              <w:rPr>
                <w:sz w:val="22"/>
                <w:szCs w:val="22"/>
              </w:rPr>
              <w:t>(в процентах)</w:t>
            </w:r>
          </w:p>
        </w:tc>
        <w:tc>
          <w:tcPr>
            <w:tcW w:w="1559" w:type="dxa"/>
            <w:vAlign w:val="center"/>
          </w:tcPr>
          <w:p w14:paraId="326A135B" w14:textId="77777777" w:rsidR="0045220D" w:rsidRPr="00DA24CE" w:rsidRDefault="0045220D" w:rsidP="00487D46">
            <w:pPr>
              <w:jc w:val="center"/>
              <w:rPr>
                <w:bCs/>
                <w:sz w:val="28"/>
                <w:szCs w:val="28"/>
              </w:rPr>
            </w:pPr>
            <w:r w:rsidRPr="00DA24CE">
              <w:rPr>
                <w:bCs/>
                <w:sz w:val="28"/>
                <w:szCs w:val="28"/>
              </w:rPr>
              <w:t>27,39</w:t>
            </w:r>
          </w:p>
        </w:tc>
        <w:tc>
          <w:tcPr>
            <w:tcW w:w="2268" w:type="dxa"/>
            <w:vAlign w:val="center"/>
          </w:tcPr>
          <w:p w14:paraId="2A75664C" w14:textId="77777777" w:rsidR="0045220D" w:rsidRPr="00DA24CE" w:rsidRDefault="0045220D" w:rsidP="00487D46">
            <w:pPr>
              <w:jc w:val="center"/>
              <w:rPr>
                <w:bCs/>
                <w:sz w:val="28"/>
                <w:szCs w:val="28"/>
              </w:rPr>
            </w:pPr>
            <w:r w:rsidRPr="00DA24CE">
              <w:rPr>
                <w:bCs/>
                <w:sz w:val="28"/>
                <w:szCs w:val="28"/>
              </w:rPr>
              <w:t>27,39</w:t>
            </w:r>
          </w:p>
        </w:tc>
        <w:tc>
          <w:tcPr>
            <w:tcW w:w="1701" w:type="dxa"/>
            <w:vAlign w:val="center"/>
          </w:tcPr>
          <w:p w14:paraId="74E23C16" w14:textId="77777777" w:rsidR="0045220D" w:rsidRPr="00DA24CE" w:rsidRDefault="0045220D" w:rsidP="00487D46">
            <w:pPr>
              <w:jc w:val="center"/>
              <w:rPr>
                <w:bCs/>
                <w:sz w:val="28"/>
                <w:szCs w:val="28"/>
              </w:rPr>
            </w:pPr>
            <w:r w:rsidRPr="00DA24CE">
              <w:rPr>
                <w:bCs/>
                <w:sz w:val="28"/>
                <w:szCs w:val="28"/>
              </w:rPr>
              <w:t>-</w:t>
            </w:r>
          </w:p>
        </w:tc>
      </w:tr>
      <w:tr w:rsidR="0045220D" w:rsidRPr="00DA24CE" w14:paraId="1721A483" w14:textId="77777777" w:rsidTr="00487D46">
        <w:trPr>
          <w:trHeight w:val="296"/>
        </w:trPr>
        <w:tc>
          <w:tcPr>
            <w:tcW w:w="708" w:type="dxa"/>
          </w:tcPr>
          <w:p w14:paraId="689FE5A7" w14:textId="77777777" w:rsidR="0045220D" w:rsidRPr="00DA24CE" w:rsidRDefault="0045220D" w:rsidP="00487D46">
            <w:pPr>
              <w:jc w:val="center"/>
              <w:rPr>
                <w:bCs/>
                <w:sz w:val="28"/>
                <w:szCs w:val="28"/>
              </w:rPr>
            </w:pPr>
            <w:r w:rsidRPr="00DA24CE">
              <w:rPr>
                <w:bCs/>
                <w:sz w:val="28"/>
                <w:szCs w:val="28"/>
              </w:rPr>
              <w:lastRenderedPageBreak/>
              <w:t>1</w:t>
            </w:r>
          </w:p>
        </w:tc>
        <w:tc>
          <w:tcPr>
            <w:tcW w:w="4821" w:type="dxa"/>
          </w:tcPr>
          <w:p w14:paraId="593A3326" w14:textId="77777777" w:rsidR="0045220D" w:rsidRPr="00DA24CE" w:rsidRDefault="0045220D" w:rsidP="00487D46">
            <w:pPr>
              <w:jc w:val="center"/>
              <w:rPr>
                <w:bCs/>
                <w:sz w:val="28"/>
                <w:szCs w:val="28"/>
              </w:rPr>
            </w:pPr>
            <w:r w:rsidRPr="00DA24CE">
              <w:rPr>
                <w:bCs/>
                <w:sz w:val="28"/>
                <w:szCs w:val="28"/>
              </w:rPr>
              <w:t>2</w:t>
            </w:r>
          </w:p>
        </w:tc>
        <w:tc>
          <w:tcPr>
            <w:tcW w:w="1559" w:type="dxa"/>
          </w:tcPr>
          <w:p w14:paraId="28C91FD5" w14:textId="77777777" w:rsidR="0045220D" w:rsidRPr="00DA24CE" w:rsidRDefault="0045220D" w:rsidP="00487D46">
            <w:pPr>
              <w:jc w:val="center"/>
              <w:rPr>
                <w:bCs/>
                <w:sz w:val="28"/>
                <w:szCs w:val="28"/>
              </w:rPr>
            </w:pPr>
            <w:r w:rsidRPr="00DA24CE">
              <w:rPr>
                <w:bCs/>
                <w:sz w:val="28"/>
                <w:szCs w:val="28"/>
              </w:rPr>
              <w:t>3</w:t>
            </w:r>
          </w:p>
        </w:tc>
        <w:tc>
          <w:tcPr>
            <w:tcW w:w="2268" w:type="dxa"/>
          </w:tcPr>
          <w:p w14:paraId="46D6FEDA" w14:textId="77777777" w:rsidR="0045220D" w:rsidRPr="00DA24CE" w:rsidRDefault="0045220D" w:rsidP="00487D46">
            <w:pPr>
              <w:jc w:val="center"/>
              <w:rPr>
                <w:bCs/>
                <w:sz w:val="28"/>
                <w:szCs w:val="28"/>
              </w:rPr>
            </w:pPr>
            <w:r w:rsidRPr="00DA24CE">
              <w:rPr>
                <w:bCs/>
                <w:sz w:val="28"/>
                <w:szCs w:val="28"/>
              </w:rPr>
              <w:t>4</w:t>
            </w:r>
          </w:p>
        </w:tc>
        <w:tc>
          <w:tcPr>
            <w:tcW w:w="1701" w:type="dxa"/>
          </w:tcPr>
          <w:p w14:paraId="40FBCE2E" w14:textId="77777777" w:rsidR="0045220D" w:rsidRPr="00DA24CE" w:rsidRDefault="0045220D" w:rsidP="00487D46">
            <w:pPr>
              <w:jc w:val="center"/>
              <w:rPr>
                <w:bCs/>
                <w:sz w:val="28"/>
                <w:szCs w:val="28"/>
              </w:rPr>
            </w:pPr>
            <w:r w:rsidRPr="00DA24CE">
              <w:rPr>
                <w:bCs/>
                <w:sz w:val="28"/>
                <w:szCs w:val="28"/>
              </w:rPr>
              <w:t>5</w:t>
            </w:r>
          </w:p>
        </w:tc>
      </w:tr>
      <w:tr w:rsidR="0045220D" w:rsidRPr="00DA24CE" w14:paraId="47890932" w14:textId="77777777" w:rsidTr="00487D46">
        <w:trPr>
          <w:trHeight w:val="1803"/>
        </w:trPr>
        <w:tc>
          <w:tcPr>
            <w:tcW w:w="708" w:type="dxa"/>
            <w:vAlign w:val="center"/>
          </w:tcPr>
          <w:p w14:paraId="00B0FB5A" w14:textId="77777777" w:rsidR="0045220D" w:rsidRPr="00DA24CE" w:rsidRDefault="0045220D" w:rsidP="00487D46">
            <w:pPr>
              <w:jc w:val="center"/>
              <w:rPr>
                <w:bCs/>
                <w:sz w:val="28"/>
                <w:szCs w:val="28"/>
              </w:rPr>
            </w:pPr>
            <w:r w:rsidRPr="00DA24CE">
              <w:rPr>
                <w:bCs/>
                <w:sz w:val="28"/>
                <w:szCs w:val="28"/>
              </w:rPr>
              <w:t>3.2.</w:t>
            </w:r>
          </w:p>
        </w:tc>
        <w:tc>
          <w:tcPr>
            <w:tcW w:w="4821" w:type="dxa"/>
            <w:vAlign w:val="center"/>
          </w:tcPr>
          <w:p w14:paraId="20A7634B" w14:textId="77777777" w:rsidR="0045220D" w:rsidRPr="00DA24CE" w:rsidRDefault="0045220D" w:rsidP="00487D46">
            <w:pPr>
              <w:rPr>
                <w:bCs/>
                <w:sz w:val="28"/>
                <w:szCs w:val="28"/>
              </w:rPr>
            </w:pPr>
            <w:r w:rsidRPr="00DA24C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A24CE">
              <w:rPr>
                <w:sz w:val="22"/>
                <w:szCs w:val="22"/>
                <w:vertAlign w:val="superscript"/>
              </w:rPr>
              <w:t>3</w:t>
            </w:r>
            <w:r w:rsidRPr="00DA24CE">
              <w:rPr>
                <w:sz w:val="22"/>
                <w:szCs w:val="22"/>
              </w:rPr>
              <w:t xml:space="preserve">) – </w:t>
            </w:r>
            <w:r w:rsidRPr="00DA24CE">
              <w:rPr>
                <w:sz w:val="22"/>
                <w:szCs w:val="22"/>
                <w:u w:val="single"/>
              </w:rPr>
              <w:t>для организаций, оказывающих услуги по водоподготовке</w:t>
            </w:r>
          </w:p>
        </w:tc>
        <w:tc>
          <w:tcPr>
            <w:tcW w:w="1559" w:type="dxa"/>
            <w:vAlign w:val="center"/>
          </w:tcPr>
          <w:p w14:paraId="5099058B" w14:textId="77777777" w:rsidR="0045220D" w:rsidRPr="00DA24CE" w:rsidRDefault="0045220D" w:rsidP="00487D46">
            <w:pPr>
              <w:jc w:val="center"/>
              <w:rPr>
                <w:bCs/>
                <w:sz w:val="28"/>
                <w:szCs w:val="28"/>
              </w:rPr>
            </w:pPr>
            <w:r w:rsidRPr="00DA24CE">
              <w:rPr>
                <w:bCs/>
                <w:sz w:val="28"/>
                <w:szCs w:val="28"/>
              </w:rPr>
              <w:t>-</w:t>
            </w:r>
          </w:p>
        </w:tc>
        <w:tc>
          <w:tcPr>
            <w:tcW w:w="2268" w:type="dxa"/>
            <w:vAlign w:val="center"/>
          </w:tcPr>
          <w:p w14:paraId="19768DE9" w14:textId="77777777" w:rsidR="0045220D" w:rsidRPr="00DA24CE" w:rsidRDefault="0045220D" w:rsidP="00487D46">
            <w:pPr>
              <w:jc w:val="center"/>
              <w:rPr>
                <w:bCs/>
                <w:sz w:val="28"/>
                <w:szCs w:val="28"/>
              </w:rPr>
            </w:pPr>
            <w:r w:rsidRPr="00DA24CE">
              <w:rPr>
                <w:bCs/>
                <w:sz w:val="28"/>
                <w:szCs w:val="28"/>
              </w:rPr>
              <w:t>-</w:t>
            </w:r>
          </w:p>
        </w:tc>
        <w:tc>
          <w:tcPr>
            <w:tcW w:w="1701" w:type="dxa"/>
            <w:vAlign w:val="center"/>
          </w:tcPr>
          <w:p w14:paraId="742EEEB8" w14:textId="77777777" w:rsidR="0045220D" w:rsidRPr="00DA24CE" w:rsidRDefault="0045220D" w:rsidP="00487D46">
            <w:pPr>
              <w:jc w:val="center"/>
              <w:rPr>
                <w:bCs/>
                <w:sz w:val="28"/>
                <w:szCs w:val="28"/>
              </w:rPr>
            </w:pPr>
            <w:r w:rsidRPr="00DA24CE">
              <w:rPr>
                <w:bCs/>
                <w:sz w:val="28"/>
                <w:szCs w:val="28"/>
              </w:rPr>
              <w:t>-</w:t>
            </w:r>
          </w:p>
        </w:tc>
      </w:tr>
      <w:tr w:rsidR="0045220D" w:rsidRPr="00DA24CE" w14:paraId="015A6DA4" w14:textId="77777777" w:rsidTr="00487D46">
        <w:trPr>
          <w:trHeight w:val="1971"/>
        </w:trPr>
        <w:tc>
          <w:tcPr>
            <w:tcW w:w="708" w:type="dxa"/>
            <w:vAlign w:val="center"/>
          </w:tcPr>
          <w:p w14:paraId="6F32A2D8" w14:textId="77777777" w:rsidR="0045220D" w:rsidRPr="00DA24CE" w:rsidRDefault="0045220D" w:rsidP="00487D46">
            <w:pPr>
              <w:jc w:val="center"/>
              <w:rPr>
                <w:bCs/>
                <w:sz w:val="28"/>
                <w:szCs w:val="28"/>
              </w:rPr>
            </w:pPr>
            <w:r w:rsidRPr="00DA24CE">
              <w:rPr>
                <w:bCs/>
                <w:sz w:val="28"/>
                <w:szCs w:val="28"/>
              </w:rPr>
              <w:t>3.3.</w:t>
            </w:r>
          </w:p>
        </w:tc>
        <w:tc>
          <w:tcPr>
            <w:tcW w:w="4821" w:type="dxa"/>
            <w:vAlign w:val="center"/>
          </w:tcPr>
          <w:p w14:paraId="049E36F4" w14:textId="77777777" w:rsidR="0045220D" w:rsidRPr="00DA24CE" w:rsidRDefault="0045220D" w:rsidP="00487D46">
            <w:pPr>
              <w:rPr>
                <w:sz w:val="22"/>
                <w:szCs w:val="22"/>
              </w:rPr>
            </w:pPr>
            <w:r w:rsidRPr="00DA24C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A24CE">
              <w:rPr>
                <w:sz w:val="22"/>
                <w:szCs w:val="22"/>
                <w:vertAlign w:val="superscript"/>
              </w:rPr>
              <w:t>3</w:t>
            </w:r>
            <w:r w:rsidRPr="00DA24CE">
              <w:rPr>
                <w:sz w:val="22"/>
                <w:szCs w:val="22"/>
              </w:rPr>
              <w:t xml:space="preserve">) – </w:t>
            </w:r>
            <w:r w:rsidRPr="00DA24CE">
              <w:rPr>
                <w:sz w:val="22"/>
                <w:szCs w:val="22"/>
                <w:u w:val="single"/>
              </w:rPr>
              <w:t>для организаций, оказывающих услуги по транспортировке</w:t>
            </w:r>
          </w:p>
        </w:tc>
        <w:tc>
          <w:tcPr>
            <w:tcW w:w="1559" w:type="dxa"/>
            <w:vAlign w:val="center"/>
          </w:tcPr>
          <w:p w14:paraId="44AED321" w14:textId="77777777" w:rsidR="0045220D" w:rsidRPr="00DA24CE" w:rsidRDefault="0045220D" w:rsidP="00487D46">
            <w:pPr>
              <w:jc w:val="center"/>
              <w:rPr>
                <w:bCs/>
                <w:sz w:val="28"/>
                <w:szCs w:val="28"/>
              </w:rPr>
            </w:pPr>
            <w:r w:rsidRPr="00DA24CE">
              <w:rPr>
                <w:bCs/>
                <w:sz w:val="28"/>
                <w:szCs w:val="28"/>
              </w:rPr>
              <w:t>-</w:t>
            </w:r>
          </w:p>
        </w:tc>
        <w:tc>
          <w:tcPr>
            <w:tcW w:w="2268" w:type="dxa"/>
            <w:vAlign w:val="center"/>
          </w:tcPr>
          <w:p w14:paraId="01E68471" w14:textId="77777777" w:rsidR="0045220D" w:rsidRPr="00DA24CE" w:rsidRDefault="0045220D" w:rsidP="00487D46">
            <w:pPr>
              <w:jc w:val="center"/>
              <w:rPr>
                <w:bCs/>
                <w:sz w:val="28"/>
                <w:szCs w:val="28"/>
              </w:rPr>
            </w:pPr>
            <w:r w:rsidRPr="00DA24CE">
              <w:rPr>
                <w:bCs/>
                <w:sz w:val="28"/>
                <w:szCs w:val="28"/>
              </w:rPr>
              <w:t>-</w:t>
            </w:r>
          </w:p>
        </w:tc>
        <w:tc>
          <w:tcPr>
            <w:tcW w:w="1701" w:type="dxa"/>
            <w:vAlign w:val="center"/>
          </w:tcPr>
          <w:p w14:paraId="0373824D" w14:textId="77777777" w:rsidR="0045220D" w:rsidRPr="00DA24CE" w:rsidRDefault="0045220D" w:rsidP="00487D46">
            <w:pPr>
              <w:jc w:val="center"/>
              <w:rPr>
                <w:bCs/>
                <w:sz w:val="28"/>
                <w:szCs w:val="28"/>
              </w:rPr>
            </w:pPr>
            <w:r w:rsidRPr="00DA24CE">
              <w:rPr>
                <w:bCs/>
                <w:sz w:val="28"/>
                <w:szCs w:val="28"/>
              </w:rPr>
              <w:t>-</w:t>
            </w:r>
          </w:p>
        </w:tc>
      </w:tr>
      <w:tr w:rsidR="0045220D" w:rsidRPr="00DA24CE" w14:paraId="7A952DA6" w14:textId="77777777" w:rsidTr="00487D46">
        <w:trPr>
          <w:trHeight w:val="1828"/>
        </w:trPr>
        <w:tc>
          <w:tcPr>
            <w:tcW w:w="708" w:type="dxa"/>
            <w:vAlign w:val="center"/>
          </w:tcPr>
          <w:p w14:paraId="052CD063" w14:textId="77777777" w:rsidR="0045220D" w:rsidRPr="00DA24CE" w:rsidRDefault="0045220D" w:rsidP="00487D46">
            <w:pPr>
              <w:jc w:val="center"/>
              <w:rPr>
                <w:bCs/>
                <w:sz w:val="28"/>
                <w:szCs w:val="28"/>
              </w:rPr>
            </w:pPr>
            <w:r w:rsidRPr="00DA24CE">
              <w:rPr>
                <w:bCs/>
                <w:sz w:val="28"/>
                <w:szCs w:val="28"/>
              </w:rPr>
              <w:t>3.4.</w:t>
            </w:r>
          </w:p>
        </w:tc>
        <w:tc>
          <w:tcPr>
            <w:tcW w:w="4821" w:type="dxa"/>
            <w:vAlign w:val="center"/>
          </w:tcPr>
          <w:p w14:paraId="234329CE" w14:textId="77777777" w:rsidR="0045220D" w:rsidRPr="00DA24CE" w:rsidRDefault="0045220D" w:rsidP="00487D46">
            <w:pPr>
              <w:rPr>
                <w:bCs/>
                <w:sz w:val="28"/>
                <w:szCs w:val="28"/>
              </w:rPr>
            </w:pPr>
            <w:r w:rsidRPr="00DA24C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A24CE">
              <w:rPr>
                <w:sz w:val="22"/>
                <w:szCs w:val="22"/>
                <w:vertAlign w:val="superscript"/>
              </w:rPr>
              <w:t>3</w:t>
            </w:r>
            <w:r w:rsidRPr="00DA24CE">
              <w:rPr>
                <w:sz w:val="22"/>
                <w:szCs w:val="22"/>
              </w:rPr>
              <w:t xml:space="preserve">) – </w:t>
            </w:r>
            <w:r w:rsidRPr="00DA24CE">
              <w:rPr>
                <w:sz w:val="22"/>
                <w:szCs w:val="22"/>
                <w:u w:val="single"/>
              </w:rPr>
              <w:t>для организаций, оказывающих услуги водоснабжения (полный цикл)</w:t>
            </w:r>
          </w:p>
        </w:tc>
        <w:tc>
          <w:tcPr>
            <w:tcW w:w="1559" w:type="dxa"/>
            <w:vAlign w:val="center"/>
          </w:tcPr>
          <w:p w14:paraId="62A798FA" w14:textId="77777777" w:rsidR="0045220D" w:rsidRPr="00DA24CE" w:rsidRDefault="0045220D" w:rsidP="00487D46">
            <w:pPr>
              <w:jc w:val="center"/>
              <w:rPr>
                <w:bCs/>
                <w:sz w:val="28"/>
                <w:szCs w:val="28"/>
              </w:rPr>
            </w:pPr>
            <w:r w:rsidRPr="00DA24CE">
              <w:rPr>
                <w:bCs/>
                <w:sz w:val="28"/>
                <w:szCs w:val="28"/>
              </w:rPr>
              <w:t>1,39</w:t>
            </w:r>
          </w:p>
        </w:tc>
        <w:tc>
          <w:tcPr>
            <w:tcW w:w="2268" w:type="dxa"/>
            <w:vAlign w:val="center"/>
          </w:tcPr>
          <w:p w14:paraId="52A4959F" w14:textId="77777777" w:rsidR="0045220D" w:rsidRPr="00DA24CE" w:rsidRDefault="0045220D" w:rsidP="00487D46">
            <w:pPr>
              <w:jc w:val="center"/>
              <w:rPr>
                <w:bCs/>
                <w:sz w:val="28"/>
                <w:szCs w:val="28"/>
              </w:rPr>
            </w:pPr>
            <w:r w:rsidRPr="00DA24CE">
              <w:rPr>
                <w:bCs/>
                <w:sz w:val="28"/>
                <w:szCs w:val="28"/>
              </w:rPr>
              <w:t>1,39</w:t>
            </w:r>
          </w:p>
        </w:tc>
        <w:tc>
          <w:tcPr>
            <w:tcW w:w="1701" w:type="dxa"/>
            <w:vAlign w:val="center"/>
          </w:tcPr>
          <w:p w14:paraId="0F0CD6B2" w14:textId="77777777" w:rsidR="0045220D" w:rsidRPr="00DA24CE" w:rsidRDefault="0045220D" w:rsidP="00487D46">
            <w:pPr>
              <w:jc w:val="center"/>
              <w:rPr>
                <w:bCs/>
                <w:sz w:val="28"/>
                <w:szCs w:val="28"/>
              </w:rPr>
            </w:pPr>
            <w:r w:rsidRPr="00DA24CE">
              <w:rPr>
                <w:bCs/>
                <w:sz w:val="28"/>
                <w:szCs w:val="28"/>
              </w:rPr>
              <w:t>-</w:t>
            </w:r>
          </w:p>
        </w:tc>
      </w:tr>
    </w:tbl>
    <w:p w14:paraId="480521FB" w14:textId="77777777" w:rsidR="0045220D" w:rsidRPr="00DA24CE" w:rsidRDefault="0045220D" w:rsidP="0045220D">
      <w:pPr>
        <w:ind w:left="-567"/>
        <w:jc w:val="center"/>
        <w:rPr>
          <w:bCs/>
          <w:sz w:val="28"/>
          <w:szCs w:val="28"/>
        </w:rPr>
      </w:pPr>
    </w:p>
    <w:p w14:paraId="07F56A96" w14:textId="77777777" w:rsidR="0045220D" w:rsidRPr="00DA24CE" w:rsidRDefault="0045220D" w:rsidP="0045220D">
      <w:pPr>
        <w:ind w:left="-567"/>
        <w:jc w:val="center"/>
        <w:rPr>
          <w:bCs/>
          <w:sz w:val="28"/>
          <w:szCs w:val="28"/>
        </w:rPr>
      </w:pPr>
    </w:p>
    <w:p w14:paraId="6D06AC25" w14:textId="77777777" w:rsidR="0045220D" w:rsidRPr="00DA24CE" w:rsidRDefault="0045220D" w:rsidP="0045220D">
      <w:pPr>
        <w:ind w:left="-567"/>
        <w:jc w:val="center"/>
        <w:rPr>
          <w:bCs/>
          <w:sz w:val="28"/>
          <w:szCs w:val="28"/>
        </w:rPr>
      </w:pPr>
    </w:p>
    <w:p w14:paraId="3406F55D" w14:textId="77777777" w:rsidR="0045220D" w:rsidRPr="00DA24CE" w:rsidRDefault="0045220D" w:rsidP="0045220D">
      <w:pPr>
        <w:ind w:left="-567"/>
        <w:jc w:val="center"/>
        <w:rPr>
          <w:bCs/>
          <w:sz w:val="28"/>
          <w:szCs w:val="28"/>
        </w:rPr>
      </w:pPr>
    </w:p>
    <w:p w14:paraId="09FFB63F" w14:textId="77777777" w:rsidR="0045220D" w:rsidRPr="00DA24CE" w:rsidRDefault="0045220D" w:rsidP="0045220D">
      <w:pPr>
        <w:ind w:left="-567"/>
        <w:jc w:val="center"/>
        <w:rPr>
          <w:bCs/>
          <w:sz w:val="28"/>
          <w:szCs w:val="28"/>
        </w:rPr>
      </w:pPr>
    </w:p>
    <w:p w14:paraId="31FF50FA" w14:textId="77777777" w:rsidR="0045220D" w:rsidRPr="00DA24CE" w:rsidRDefault="0045220D" w:rsidP="0045220D">
      <w:pPr>
        <w:ind w:left="-567"/>
        <w:jc w:val="center"/>
        <w:rPr>
          <w:bCs/>
          <w:sz w:val="28"/>
          <w:szCs w:val="28"/>
        </w:rPr>
      </w:pPr>
    </w:p>
    <w:p w14:paraId="2AD2423D" w14:textId="77777777" w:rsidR="0045220D" w:rsidRPr="00DA24CE" w:rsidRDefault="0045220D" w:rsidP="0045220D">
      <w:pPr>
        <w:ind w:left="-567"/>
        <w:jc w:val="center"/>
        <w:rPr>
          <w:bCs/>
          <w:sz w:val="28"/>
          <w:szCs w:val="28"/>
        </w:rPr>
      </w:pPr>
    </w:p>
    <w:p w14:paraId="5F43F992" w14:textId="77777777" w:rsidR="0045220D" w:rsidRPr="00DA24CE" w:rsidRDefault="0045220D" w:rsidP="0045220D">
      <w:pPr>
        <w:ind w:left="-567"/>
        <w:jc w:val="center"/>
        <w:rPr>
          <w:bCs/>
          <w:sz w:val="28"/>
          <w:szCs w:val="28"/>
        </w:rPr>
      </w:pPr>
    </w:p>
    <w:p w14:paraId="4DCA46F5" w14:textId="77777777" w:rsidR="0045220D" w:rsidRPr="00DA24CE" w:rsidRDefault="0045220D" w:rsidP="0045220D">
      <w:pPr>
        <w:ind w:left="-567"/>
        <w:jc w:val="center"/>
        <w:rPr>
          <w:bCs/>
          <w:sz w:val="28"/>
          <w:szCs w:val="28"/>
        </w:rPr>
      </w:pPr>
    </w:p>
    <w:p w14:paraId="6410F493" w14:textId="77777777" w:rsidR="0045220D" w:rsidRPr="00DA24CE" w:rsidRDefault="0045220D" w:rsidP="0045220D">
      <w:pPr>
        <w:ind w:left="-567"/>
        <w:jc w:val="center"/>
        <w:rPr>
          <w:bCs/>
          <w:sz w:val="28"/>
          <w:szCs w:val="28"/>
        </w:rPr>
      </w:pPr>
    </w:p>
    <w:p w14:paraId="7983A7DB" w14:textId="77777777" w:rsidR="0045220D" w:rsidRPr="00DA24CE" w:rsidRDefault="0045220D" w:rsidP="0045220D">
      <w:pPr>
        <w:ind w:left="-567"/>
        <w:jc w:val="center"/>
        <w:rPr>
          <w:bCs/>
          <w:sz w:val="28"/>
          <w:szCs w:val="28"/>
        </w:rPr>
      </w:pPr>
    </w:p>
    <w:p w14:paraId="4ACB7172" w14:textId="77777777" w:rsidR="0045220D" w:rsidRPr="00DA24CE" w:rsidRDefault="0045220D" w:rsidP="0045220D">
      <w:pPr>
        <w:ind w:left="-567"/>
        <w:jc w:val="center"/>
        <w:rPr>
          <w:bCs/>
          <w:sz w:val="28"/>
          <w:szCs w:val="28"/>
        </w:rPr>
      </w:pPr>
    </w:p>
    <w:p w14:paraId="79CC0A09" w14:textId="77777777" w:rsidR="0045220D" w:rsidRPr="00DA24CE" w:rsidRDefault="0045220D" w:rsidP="0045220D">
      <w:pPr>
        <w:ind w:left="-567"/>
        <w:jc w:val="center"/>
        <w:rPr>
          <w:bCs/>
          <w:sz w:val="28"/>
          <w:szCs w:val="28"/>
        </w:rPr>
      </w:pPr>
    </w:p>
    <w:p w14:paraId="23AA037E" w14:textId="77777777" w:rsidR="0045220D" w:rsidRPr="00DA24CE" w:rsidRDefault="0045220D" w:rsidP="0045220D">
      <w:pPr>
        <w:ind w:left="-567"/>
        <w:jc w:val="center"/>
        <w:rPr>
          <w:bCs/>
          <w:sz w:val="28"/>
          <w:szCs w:val="28"/>
        </w:rPr>
      </w:pPr>
    </w:p>
    <w:p w14:paraId="4C54B4F1" w14:textId="77777777" w:rsidR="0045220D" w:rsidRPr="00DA24CE" w:rsidRDefault="0045220D" w:rsidP="0045220D">
      <w:pPr>
        <w:ind w:left="-567"/>
        <w:jc w:val="center"/>
        <w:rPr>
          <w:bCs/>
          <w:sz w:val="28"/>
          <w:szCs w:val="28"/>
        </w:rPr>
      </w:pPr>
    </w:p>
    <w:p w14:paraId="68AE55EB" w14:textId="77777777" w:rsidR="0045220D" w:rsidRPr="00DA24CE" w:rsidRDefault="0045220D" w:rsidP="0045220D">
      <w:pPr>
        <w:ind w:left="-567"/>
        <w:jc w:val="center"/>
        <w:rPr>
          <w:bCs/>
          <w:sz w:val="28"/>
          <w:szCs w:val="28"/>
        </w:rPr>
      </w:pPr>
    </w:p>
    <w:p w14:paraId="03230672" w14:textId="77777777" w:rsidR="0045220D" w:rsidRPr="00DA24CE" w:rsidRDefault="0045220D" w:rsidP="0045220D">
      <w:pPr>
        <w:ind w:left="-567"/>
        <w:jc w:val="center"/>
        <w:rPr>
          <w:bCs/>
          <w:sz w:val="28"/>
          <w:szCs w:val="28"/>
        </w:rPr>
      </w:pPr>
    </w:p>
    <w:p w14:paraId="71BAF05E" w14:textId="77777777" w:rsidR="0045220D" w:rsidRPr="00DA24CE" w:rsidRDefault="0045220D" w:rsidP="0045220D">
      <w:pPr>
        <w:ind w:left="-567"/>
        <w:jc w:val="center"/>
        <w:rPr>
          <w:bCs/>
          <w:sz w:val="28"/>
          <w:szCs w:val="28"/>
        </w:rPr>
      </w:pPr>
    </w:p>
    <w:p w14:paraId="2BA445C1" w14:textId="77777777" w:rsidR="0045220D" w:rsidRPr="00DA24CE" w:rsidRDefault="0045220D" w:rsidP="0045220D">
      <w:pPr>
        <w:ind w:left="-567"/>
        <w:jc w:val="center"/>
        <w:rPr>
          <w:bCs/>
          <w:sz w:val="28"/>
          <w:szCs w:val="28"/>
        </w:rPr>
      </w:pPr>
    </w:p>
    <w:p w14:paraId="5814D467" w14:textId="77777777" w:rsidR="0045220D" w:rsidRPr="00DA24CE" w:rsidRDefault="0045220D" w:rsidP="0045220D">
      <w:pPr>
        <w:ind w:left="-567"/>
        <w:jc w:val="center"/>
        <w:rPr>
          <w:bCs/>
          <w:sz w:val="28"/>
          <w:szCs w:val="28"/>
        </w:rPr>
      </w:pPr>
    </w:p>
    <w:p w14:paraId="322564B6" w14:textId="77777777" w:rsidR="0045220D" w:rsidRPr="00DA24CE" w:rsidRDefault="0045220D" w:rsidP="0045220D">
      <w:pPr>
        <w:ind w:left="-567"/>
        <w:jc w:val="center"/>
        <w:rPr>
          <w:bCs/>
          <w:sz w:val="28"/>
          <w:szCs w:val="28"/>
        </w:rPr>
      </w:pPr>
    </w:p>
    <w:p w14:paraId="5F95662B" w14:textId="77777777" w:rsidR="0045220D" w:rsidRPr="00DA24CE" w:rsidRDefault="0045220D" w:rsidP="0045220D">
      <w:pPr>
        <w:ind w:left="-567"/>
        <w:jc w:val="center"/>
        <w:rPr>
          <w:bCs/>
          <w:sz w:val="28"/>
          <w:szCs w:val="28"/>
        </w:rPr>
      </w:pPr>
    </w:p>
    <w:p w14:paraId="017D677A" w14:textId="77777777" w:rsidR="0045220D" w:rsidRPr="00DA24CE" w:rsidRDefault="0045220D" w:rsidP="0045220D">
      <w:pPr>
        <w:ind w:left="-567"/>
        <w:jc w:val="center"/>
        <w:rPr>
          <w:bCs/>
          <w:sz w:val="28"/>
          <w:szCs w:val="28"/>
        </w:rPr>
      </w:pPr>
    </w:p>
    <w:p w14:paraId="42F75D5B" w14:textId="77777777" w:rsidR="0045220D" w:rsidRPr="00DA24CE" w:rsidRDefault="0045220D" w:rsidP="0045220D">
      <w:pPr>
        <w:ind w:left="-567"/>
        <w:jc w:val="center"/>
        <w:rPr>
          <w:bCs/>
          <w:sz w:val="28"/>
          <w:szCs w:val="28"/>
        </w:rPr>
      </w:pPr>
    </w:p>
    <w:p w14:paraId="26C54214" w14:textId="77777777" w:rsidR="0045220D" w:rsidRPr="00DA24CE" w:rsidRDefault="0045220D" w:rsidP="0045220D">
      <w:pPr>
        <w:ind w:left="-567"/>
        <w:jc w:val="center"/>
        <w:rPr>
          <w:bCs/>
          <w:sz w:val="28"/>
          <w:szCs w:val="28"/>
        </w:rPr>
      </w:pPr>
    </w:p>
    <w:p w14:paraId="7884CC48" w14:textId="77777777" w:rsidR="0045220D" w:rsidRPr="00DA24CE" w:rsidRDefault="0045220D" w:rsidP="0045220D">
      <w:pPr>
        <w:ind w:left="-567"/>
        <w:jc w:val="center"/>
        <w:rPr>
          <w:bCs/>
          <w:sz w:val="28"/>
          <w:szCs w:val="28"/>
        </w:rPr>
      </w:pPr>
    </w:p>
    <w:p w14:paraId="199DF040" w14:textId="77777777" w:rsidR="0045220D" w:rsidRPr="00DA24CE" w:rsidRDefault="0045220D" w:rsidP="0045220D">
      <w:pPr>
        <w:ind w:left="-567"/>
        <w:jc w:val="center"/>
        <w:rPr>
          <w:bCs/>
          <w:sz w:val="28"/>
          <w:szCs w:val="28"/>
        </w:rPr>
      </w:pPr>
    </w:p>
    <w:p w14:paraId="5B169819" w14:textId="77777777" w:rsidR="0045220D" w:rsidRPr="00DA24CE" w:rsidRDefault="0045220D" w:rsidP="0045220D">
      <w:pPr>
        <w:rPr>
          <w:bCs/>
          <w:sz w:val="28"/>
          <w:szCs w:val="28"/>
        </w:rPr>
      </w:pPr>
      <w:r w:rsidRPr="00DA24CE">
        <w:rPr>
          <w:bCs/>
          <w:sz w:val="28"/>
          <w:szCs w:val="28"/>
        </w:rPr>
        <w:t>Раздел 10. Отчет об исполнении производственной программы за 2023 год</w:t>
      </w:r>
    </w:p>
    <w:p w14:paraId="0CD5D08D" w14:textId="77777777" w:rsidR="0045220D" w:rsidRPr="00DA24CE" w:rsidRDefault="0045220D" w:rsidP="0045220D">
      <w:pPr>
        <w:ind w:left="-567"/>
        <w:jc w:val="center"/>
        <w:rPr>
          <w:bCs/>
          <w:sz w:val="28"/>
          <w:szCs w:val="28"/>
        </w:rPr>
      </w:pPr>
    </w:p>
    <w:tbl>
      <w:tblPr>
        <w:tblStyle w:val="290"/>
        <w:tblW w:w="10173" w:type="dxa"/>
        <w:tblInd w:w="-567" w:type="dxa"/>
        <w:tblLook w:val="04A0" w:firstRow="1" w:lastRow="0" w:firstColumn="1" w:lastColumn="0" w:noHBand="0" w:noVBand="1"/>
      </w:tblPr>
      <w:tblGrid>
        <w:gridCol w:w="6641"/>
        <w:gridCol w:w="3532"/>
      </w:tblGrid>
      <w:tr w:rsidR="0045220D" w:rsidRPr="00DA24CE" w14:paraId="53991F32" w14:textId="77777777" w:rsidTr="00487D46">
        <w:tc>
          <w:tcPr>
            <w:tcW w:w="6641" w:type="dxa"/>
            <w:vAlign w:val="center"/>
          </w:tcPr>
          <w:p w14:paraId="01AE600F" w14:textId="77777777" w:rsidR="0045220D" w:rsidRPr="00DA24CE" w:rsidRDefault="0045220D" w:rsidP="00487D46">
            <w:pPr>
              <w:jc w:val="center"/>
              <w:rPr>
                <w:bCs/>
                <w:sz w:val="28"/>
                <w:szCs w:val="28"/>
              </w:rPr>
            </w:pPr>
            <w:r w:rsidRPr="00DA24CE">
              <w:rPr>
                <w:bCs/>
                <w:sz w:val="28"/>
                <w:szCs w:val="28"/>
              </w:rPr>
              <w:t>Наименование показателя</w:t>
            </w:r>
          </w:p>
        </w:tc>
        <w:tc>
          <w:tcPr>
            <w:tcW w:w="3532" w:type="dxa"/>
            <w:vAlign w:val="center"/>
          </w:tcPr>
          <w:p w14:paraId="19A7C0B8" w14:textId="77777777" w:rsidR="0045220D" w:rsidRPr="00DA24CE" w:rsidRDefault="0045220D" w:rsidP="00487D46">
            <w:pPr>
              <w:jc w:val="center"/>
              <w:rPr>
                <w:bCs/>
                <w:sz w:val="28"/>
                <w:szCs w:val="28"/>
              </w:rPr>
            </w:pPr>
            <w:r w:rsidRPr="00DA24CE">
              <w:rPr>
                <w:bCs/>
                <w:sz w:val="28"/>
                <w:szCs w:val="28"/>
              </w:rPr>
              <w:t>Фактическое значение показателя, тыс. руб.</w:t>
            </w:r>
          </w:p>
        </w:tc>
      </w:tr>
      <w:tr w:rsidR="0045220D" w:rsidRPr="00DA24CE" w14:paraId="4A96D941" w14:textId="77777777" w:rsidTr="00487D46">
        <w:trPr>
          <w:trHeight w:val="413"/>
        </w:trPr>
        <w:tc>
          <w:tcPr>
            <w:tcW w:w="10173" w:type="dxa"/>
            <w:gridSpan w:val="2"/>
            <w:vAlign w:val="center"/>
          </w:tcPr>
          <w:p w14:paraId="344EB587" w14:textId="77777777" w:rsidR="0045220D" w:rsidRPr="00DA24CE" w:rsidRDefault="0045220D" w:rsidP="00487D46">
            <w:pPr>
              <w:jc w:val="center"/>
              <w:rPr>
                <w:bCs/>
                <w:sz w:val="28"/>
                <w:szCs w:val="28"/>
              </w:rPr>
            </w:pPr>
            <w:r w:rsidRPr="00DA24CE">
              <w:rPr>
                <w:bCs/>
                <w:sz w:val="28"/>
                <w:szCs w:val="28"/>
              </w:rPr>
              <w:t>Холодное водоснабжение питьевой водой</w:t>
            </w:r>
          </w:p>
        </w:tc>
      </w:tr>
      <w:tr w:rsidR="0045220D" w:rsidRPr="00DA24CE" w14:paraId="17E81224" w14:textId="77777777" w:rsidTr="00487D46">
        <w:tc>
          <w:tcPr>
            <w:tcW w:w="6641" w:type="dxa"/>
            <w:vAlign w:val="center"/>
          </w:tcPr>
          <w:p w14:paraId="18196AF5" w14:textId="77777777" w:rsidR="0045220D" w:rsidRPr="00DA24CE" w:rsidRDefault="0045220D" w:rsidP="00487D46">
            <w:pPr>
              <w:jc w:val="center"/>
              <w:rPr>
                <w:bCs/>
                <w:sz w:val="28"/>
                <w:szCs w:val="28"/>
              </w:rPr>
            </w:pPr>
            <w:r w:rsidRPr="00DA24CE">
              <w:rPr>
                <w:bCs/>
                <w:sz w:val="28"/>
                <w:szCs w:val="28"/>
              </w:rPr>
              <w:t>-</w:t>
            </w:r>
          </w:p>
        </w:tc>
        <w:tc>
          <w:tcPr>
            <w:tcW w:w="3532" w:type="dxa"/>
            <w:vAlign w:val="center"/>
          </w:tcPr>
          <w:p w14:paraId="2228F267" w14:textId="77777777" w:rsidR="0045220D" w:rsidRPr="00DA24CE" w:rsidRDefault="0045220D" w:rsidP="00487D46">
            <w:pPr>
              <w:jc w:val="center"/>
              <w:rPr>
                <w:bCs/>
                <w:sz w:val="28"/>
                <w:szCs w:val="28"/>
              </w:rPr>
            </w:pPr>
            <w:r w:rsidRPr="00DA24CE">
              <w:rPr>
                <w:bCs/>
                <w:sz w:val="28"/>
                <w:szCs w:val="28"/>
              </w:rPr>
              <w:t>-</w:t>
            </w:r>
          </w:p>
        </w:tc>
      </w:tr>
    </w:tbl>
    <w:p w14:paraId="3D0CB5D0" w14:textId="77777777" w:rsidR="0045220D" w:rsidRPr="00DA24CE" w:rsidRDefault="0045220D" w:rsidP="0045220D">
      <w:pPr>
        <w:ind w:left="-567"/>
        <w:jc w:val="center"/>
        <w:rPr>
          <w:bCs/>
          <w:sz w:val="28"/>
          <w:szCs w:val="28"/>
        </w:rPr>
      </w:pPr>
    </w:p>
    <w:p w14:paraId="2BA7B206" w14:textId="77777777" w:rsidR="0045220D" w:rsidRPr="00DA24CE" w:rsidRDefault="0045220D" w:rsidP="0045220D">
      <w:pPr>
        <w:jc w:val="both"/>
        <w:rPr>
          <w:sz w:val="28"/>
          <w:szCs w:val="28"/>
          <w:lang w:eastAsia="en-US"/>
        </w:rPr>
      </w:pPr>
    </w:p>
    <w:p w14:paraId="5B655244" w14:textId="77777777" w:rsidR="0045220D" w:rsidRPr="00DA24CE" w:rsidRDefault="0045220D" w:rsidP="0045220D">
      <w:pPr>
        <w:jc w:val="both"/>
        <w:rPr>
          <w:sz w:val="28"/>
          <w:szCs w:val="28"/>
          <w:lang w:eastAsia="en-US"/>
        </w:rPr>
      </w:pPr>
    </w:p>
    <w:p w14:paraId="5911DC7C" w14:textId="77777777" w:rsidR="0045220D" w:rsidRPr="00DA24CE" w:rsidRDefault="0045220D" w:rsidP="0045220D">
      <w:pPr>
        <w:jc w:val="both"/>
        <w:rPr>
          <w:sz w:val="28"/>
          <w:szCs w:val="28"/>
          <w:lang w:eastAsia="en-US"/>
        </w:rPr>
      </w:pPr>
    </w:p>
    <w:p w14:paraId="1D445C76" w14:textId="77777777" w:rsidR="0045220D" w:rsidRPr="00DA24CE" w:rsidRDefault="0045220D" w:rsidP="0045220D">
      <w:pPr>
        <w:jc w:val="both"/>
        <w:rPr>
          <w:sz w:val="28"/>
          <w:szCs w:val="28"/>
          <w:lang w:eastAsia="en-US"/>
        </w:rPr>
      </w:pPr>
    </w:p>
    <w:p w14:paraId="629BE56B" w14:textId="77777777" w:rsidR="0045220D" w:rsidRPr="00DA24CE" w:rsidRDefault="0045220D" w:rsidP="0045220D">
      <w:pPr>
        <w:jc w:val="both"/>
        <w:rPr>
          <w:sz w:val="28"/>
          <w:szCs w:val="28"/>
          <w:lang w:eastAsia="en-US"/>
        </w:rPr>
      </w:pPr>
    </w:p>
    <w:p w14:paraId="11BD2FD0" w14:textId="77777777" w:rsidR="0045220D" w:rsidRPr="00DA24CE" w:rsidRDefault="0045220D" w:rsidP="0045220D">
      <w:pPr>
        <w:jc w:val="both"/>
        <w:rPr>
          <w:sz w:val="28"/>
          <w:szCs w:val="28"/>
          <w:lang w:eastAsia="en-US"/>
        </w:rPr>
      </w:pPr>
    </w:p>
    <w:p w14:paraId="21DFEE4B" w14:textId="77777777" w:rsidR="0045220D" w:rsidRPr="00DA24CE" w:rsidRDefault="0045220D" w:rsidP="0045220D">
      <w:pPr>
        <w:jc w:val="both"/>
        <w:rPr>
          <w:sz w:val="28"/>
          <w:szCs w:val="28"/>
          <w:lang w:eastAsia="en-US"/>
        </w:rPr>
      </w:pPr>
    </w:p>
    <w:p w14:paraId="26C581C6" w14:textId="77777777" w:rsidR="0045220D" w:rsidRPr="00DA24CE" w:rsidRDefault="0045220D" w:rsidP="0045220D">
      <w:pPr>
        <w:jc w:val="both"/>
        <w:rPr>
          <w:sz w:val="28"/>
          <w:szCs w:val="28"/>
          <w:lang w:eastAsia="en-US"/>
        </w:rPr>
      </w:pPr>
    </w:p>
    <w:p w14:paraId="02104A32" w14:textId="77777777" w:rsidR="0045220D" w:rsidRPr="00DA24CE" w:rsidRDefault="0045220D" w:rsidP="0045220D">
      <w:pPr>
        <w:jc w:val="both"/>
        <w:rPr>
          <w:sz w:val="28"/>
          <w:szCs w:val="28"/>
          <w:lang w:eastAsia="en-US"/>
        </w:rPr>
      </w:pPr>
    </w:p>
    <w:p w14:paraId="45FB1BA8" w14:textId="77777777" w:rsidR="0045220D" w:rsidRPr="00DA24CE" w:rsidRDefault="0045220D" w:rsidP="0045220D">
      <w:pPr>
        <w:jc w:val="both"/>
        <w:rPr>
          <w:sz w:val="28"/>
          <w:szCs w:val="28"/>
          <w:lang w:eastAsia="en-US"/>
        </w:rPr>
      </w:pPr>
    </w:p>
    <w:p w14:paraId="4D60DE6A" w14:textId="77777777" w:rsidR="0045220D" w:rsidRPr="00DA24CE" w:rsidRDefault="0045220D" w:rsidP="0045220D">
      <w:pPr>
        <w:jc w:val="both"/>
        <w:rPr>
          <w:sz w:val="28"/>
          <w:szCs w:val="28"/>
          <w:lang w:eastAsia="en-US"/>
        </w:rPr>
      </w:pPr>
    </w:p>
    <w:p w14:paraId="184165F2" w14:textId="77777777" w:rsidR="0045220D" w:rsidRPr="00DA24CE" w:rsidRDefault="0045220D" w:rsidP="0045220D">
      <w:pPr>
        <w:jc w:val="both"/>
        <w:rPr>
          <w:sz w:val="28"/>
          <w:szCs w:val="28"/>
          <w:lang w:eastAsia="en-US"/>
        </w:rPr>
      </w:pPr>
    </w:p>
    <w:p w14:paraId="1FF0BBCC" w14:textId="77777777" w:rsidR="0045220D" w:rsidRPr="00DA24CE" w:rsidRDefault="0045220D" w:rsidP="0045220D">
      <w:pPr>
        <w:jc w:val="both"/>
        <w:rPr>
          <w:sz w:val="28"/>
          <w:szCs w:val="28"/>
          <w:lang w:eastAsia="en-US"/>
        </w:rPr>
      </w:pPr>
    </w:p>
    <w:p w14:paraId="71615480" w14:textId="77777777" w:rsidR="0045220D" w:rsidRPr="00DA24CE" w:rsidRDefault="0045220D" w:rsidP="0045220D">
      <w:pPr>
        <w:jc w:val="both"/>
        <w:rPr>
          <w:sz w:val="28"/>
          <w:szCs w:val="28"/>
          <w:lang w:eastAsia="en-US"/>
        </w:rPr>
      </w:pPr>
    </w:p>
    <w:p w14:paraId="3DF3B912" w14:textId="77777777" w:rsidR="0045220D" w:rsidRPr="00DA24CE" w:rsidRDefault="0045220D" w:rsidP="0045220D">
      <w:pPr>
        <w:jc w:val="both"/>
        <w:rPr>
          <w:sz w:val="28"/>
          <w:szCs w:val="28"/>
          <w:lang w:eastAsia="en-US"/>
        </w:rPr>
      </w:pPr>
    </w:p>
    <w:p w14:paraId="4A0FCA12" w14:textId="77777777" w:rsidR="0045220D" w:rsidRPr="00DA24CE" w:rsidRDefault="0045220D" w:rsidP="0045220D">
      <w:pPr>
        <w:jc w:val="both"/>
        <w:rPr>
          <w:sz w:val="28"/>
          <w:szCs w:val="28"/>
          <w:lang w:eastAsia="en-US"/>
        </w:rPr>
      </w:pPr>
    </w:p>
    <w:p w14:paraId="5AC7E8E8" w14:textId="77777777" w:rsidR="0045220D" w:rsidRPr="00DA24CE" w:rsidRDefault="0045220D" w:rsidP="0045220D">
      <w:pPr>
        <w:jc w:val="both"/>
        <w:rPr>
          <w:sz w:val="28"/>
          <w:szCs w:val="28"/>
          <w:lang w:eastAsia="en-US"/>
        </w:rPr>
      </w:pPr>
    </w:p>
    <w:p w14:paraId="423EFA5A" w14:textId="77777777" w:rsidR="0045220D" w:rsidRPr="00DA24CE" w:rsidRDefault="0045220D" w:rsidP="0045220D">
      <w:pPr>
        <w:jc w:val="both"/>
        <w:rPr>
          <w:sz w:val="28"/>
          <w:szCs w:val="28"/>
          <w:lang w:eastAsia="en-US"/>
        </w:rPr>
      </w:pPr>
    </w:p>
    <w:p w14:paraId="05172205" w14:textId="77777777" w:rsidR="0045220D" w:rsidRPr="00DA24CE" w:rsidRDefault="0045220D" w:rsidP="0045220D">
      <w:pPr>
        <w:jc w:val="both"/>
        <w:rPr>
          <w:sz w:val="28"/>
          <w:szCs w:val="28"/>
          <w:lang w:eastAsia="en-US"/>
        </w:rPr>
      </w:pPr>
    </w:p>
    <w:p w14:paraId="6380CCB1" w14:textId="77777777" w:rsidR="0045220D" w:rsidRPr="00DA24CE" w:rsidRDefault="0045220D" w:rsidP="0045220D">
      <w:pPr>
        <w:jc w:val="both"/>
        <w:rPr>
          <w:sz w:val="28"/>
          <w:szCs w:val="28"/>
          <w:lang w:eastAsia="en-US"/>
        </w:rPr>
      </w:pPr>
    </w:p>
    <w:p w14:paraId="5F3988F3" w14:textId="77777777" w:rsidR="0045220D" w:rsidRPr="00DA24CE" w:rsidRDefault="0045220D" w:rsidP="0045220D">
      <w:pPr>
        <w:jc w:val="both"/>
        <w:rPr>
          <w:sz w:val="28"/>
          <w:szCs w:val="28"/>
          <w:lang w:eastAsia="en-US"/>
        </w:rPr>
      </w:pPr>
    </w:p>
    <w:p w14:paraId="3D47CCA3" w14:textId="77777777" w:rsidR="0045220D" w:rsidRPr="00DA24CE" w:rsidRDefault="0045220D" w:rsidP="0045220D">
      <w:pPr>
        <w:jc w:val="both"/>
        <w:rPr>
          <w:sz w:val="28"/>
          <w:szCs w:val="28"/>
          <w:lang w:eastAsia="en-US"/>
        </w:rPr>
      </w:pPr>
    </w:p>
    <w:p w14:paraId="06825472" w14:textId="77777777" w:rsidR="0045220D" w:rsidRPr="00DA24CE" w:rsidRDefault="0045220D" w:rsidP="0045220D">
      <w:pPr>
        <w:jc w:val="both"/>
        <w:rPr>
          <w:sz w:val="28"/>
          <w:szCs w:val="28"/>
          <w:lang w:eastAsia="en-US"/>
        </w:rPr>
      </w:pPr>
    </w:p>
    <w:p w14:paraId="50EE5AFA" w14:textId="77777777" w:rsidR="0045220D" w:rsidRPr="00DA24CE" w:rsidRDefault="0045220D" w:rsidP="0045220D">
      <w:pPr>
        <w:jc w:val="both"/>
        <w:rPr>
          <w:sz w:val="28"/>
          <w:szCs w:val="28"/>
          <w:lang w:eastAsia="en-US"/>
        </w:rPr>
      </w:pPr>
    </w:p>
    <w:p w14:paraId="6325002F" w14:textId="77777777" w:rsidR="0045220D" w:rsidRPr="00DA24CE" w:rsidRDefault="0045220D" w:rsidP="0045220D">
      <w:pPr>
        <w:jc w:val="both"/>
        <w:rPr>
          <w:sz w:val="28"/>
          <w:szCs w:val="28"/>
          <w:lang w:eastAsia="en-US"/>
        </w:rPr>
      </w:pPr>
    </w:p>
    <w:p w14:paraId="1D850356" w14:textId="77777777" w:rsidR="0045220D" w:rsidRPr="00DA24CE" w:rsidRDefault="0045220D" w:rsidP="0045220D">
      <w:pPr>
        <w:jc w:val="both"/>
        <w:rPr>
          <w:sz w:val="28"/>
          <w:szCs w:val="28"/>
          <w:lang w:eastAsia="en-US"/>
        </w:rPr>
      </w:pPr>
    </w:p>
    <w:p w14:paraId="12DDC22D" w14:textId="77777777" w:rsidR="0045220D" w:rsidRPr="00DA24CE" w:rsidRDefault="0045220D" w:rsidP="0045220D">
      <w:pPr>
        <w:jc w:val="both"/>
        <w:rPr>
          <w:sz w:val="28"/>
          <w:szCs w:val="28"/>
          <w:lang w:eastAsia="en-US"/>
        </w:rPr>
      </w:pPr>
    </w:p>
    <w:p w14:paraId="606EFA35" w14:textId="77777777" w:rsidR="0045220D" w:rsidRPr="00DA24CE" w:rsidRDefault="0045220D" w:rsidP="0045220D">
      <w:pPr>
        <w:jc w:val="both"/>
        <w:rPr>
          <w:sz w:val="28"/>
          <w:szCs w:val="28"/>
          <w:lang w:eastAsia="en-US"/>
        </w:rPr>
      </w:pPr>
    </w:p>
    <w:p w14:paraId="1C81B67F" w14:textId="77777777" w:rsidR="0045220D" w:rsidRPr="00DA24CE" w:rsidRDefault="0045220D" w:rsidP="0045220D">
      <w:pPr>
        <w:jc w:val="both"/>
        <w:rPr>
          <w:sz w:val="28"/>
          <w:szCs w:val="28"/>
          <w:lang w:eastAsia="en-US"/>
        </w:rPr>
      </w:pPr>
    </w:p>
    <w:p w14:paraId="3742E78D" w14:textId="77777777" w:rsidR="0045220D" w:rsidRPr="00DA24CE" w:rsidRDefault="0045220D" w:rsidP="0045220D">
      <w:pPr>
        <w:jc w:val="both"/>
        <w:rPr>
          <w:sz w:val="28"/>
          <w:szCs w:val="28"/>
          <w:lang w:eastAsia="en-US"/>
        </w:rPr>
      </w:pPr>
    </w:p>
    <w:p w14:paraId="1CB9D5A8" w14:textId="77777777" w:rsidR="0045220D" w:rsidRPr="00DA24CE" w:rsidRDefault="0045220D" w:rsidP="0045220D">
      <w:pPr>
        <w:jc w:val="both"/>
        <w:rPr>
          <w:sz w:val="28"/>
          <w:szCs w:val="28"/>
          <w:lang w:eastAsia="en-US"/>
        </w:rPr>
      </w:pPr>
    </w:p>
    <w:p w14:paraId="204641CF" w14:textId="77777777" w:rsidR="0045220D" w:rsidRPr="00DA24CE" w:rsidRDefault="0045220D" w:rsidP="0045220D">
      <w:pPr>
        <w:jc w:val="both"/>
        <w:rPr>
          <w:sz w:val="28"/>
          <w:szCs w:val="28"/>
          <w:lang w:eastAsia="en-US"/>
        </w:rPr>
      </w:pPr>
    </w:p>
    <w:p w14:paraId="42576962" w14:textId="77777777" w:rsidR="0045220D" w:rsidRPr="00DA24CE" w:rsidRDefault="0045220D" w:rsidP="0045220D">
      <w:pPr>
        <w:jc w:val="both"/>
        <w:rPr>
          <w:sz w:val="28"/>
          <w:szCs w:val="28"/>
          <w:lang w:eastAsia="en-US"/>
        </w:rPr>
      </w:pPr>
    </w:p>
    <w:p w14:paraId="2E729D82" w14:textId="77777777" w:rsidR="0045220D" w:rsidRPr="00DA24CE" w:rsidRDefault="0045220D" w:rsidP="0045220D">
      <w:pPr>
        <w:jc w:val="both"/>
        <w:rPr>
          <w:sz w:val="28"/>
          <w:szCs w:val="28"/>
          <w:lang w:eastAsia="en-US"/>
        </w:rPr>
      </w:pPr>
    </w:p>
    <w:p w14:paraId="7E1153F2" w14:textId="77777777" w:rsidR="0045220D" w:rsidRPr="00DA24CE" w:rsidRDefault="0045220D" w:rsidP="0045220D">
      <w:pPr>
        <w:jc w:val="both"/>
        <w:rPr>
          <w:sz w:val="28"/>
          <w:szCs w:val="28"/>
          <w:lang w:eastAsia="en-US"/>
        </w:rPr>
      </w:pPr>
    </w:p>
    <w:p w14:paraId="79CE754E" w14:textId="77777777" w:rsidR="0045220D" w:rsidRPr="00DA24CE" w:rsidRDefault="0045220D" w:rsidP="0045220D">
      <w:pPr>
        <w:jc w:val="both"/>
        <w:rPr>
          <w:sz w:val="28"/>
          <w:szCs w:val="28"/>
          <w:lang w:eastAsia="en-US"/>
        </w:rPr>
      </w:pPr>
    </w:p>
    <w:p w14:paraId="00771E10" w14:textId="77777777" w:rsidR="0045220D" w:rsidRPr="00DA24CE" w:rsidRDefault="0045220D" w:rsidP="0045220D">
      <w:pPr>
        <w:jc w:val="both"/>
        <w:rPr>
          <w:sz w:val="28"/>
          <w:szCs w:val="28"/>
          <w:lang w:eastAsia="en-US"/>
        </w:rPr>
      </w:pPr>
    </w:p>
    <w:p w14:paraId="74C8EE80" w14:textId="77777777" w:rsidR="0045220D" w:rsidRPr="00DA24CE" w:rsidRDefault="0045220D" w:rsidP="0045220D">
      <w:pPr>
        <w:jc w:val="both"/>
        <w:rPr>
          <w:sz w:val="28"/>
          <w:szCs w:val="28"/>
          <w:lang w:eastAsia="en-US"/>
        </w:rPr>
      </w:pPr>
    </w:p>
    <w:p w14:paraId="5B72A886" w14:textId="77777777" w:rsidR="0045220D" w:rsidRPr="00DA24CE" w:rsidRDefault="0045220D" w:rsidP="0045220D">
      <w:pPr>
        <w:jc w:val="center"/>
        <w:rPr>
          <w:bCs/>
          <w:sz w:val="28"/>
          <w:szCs w:val="28"/>
        </w:rPr>
      </w:pPr>
      <w:r w:rsidRPr="00DA24CE">
        <w:rPr>
          <w:bCs/>
          <w:sz w:val="28"/>
          <w:szCs w:val="28"/>
        </w:rPr>
        <w:t>Раздел 11. Мероприятия, направленные на повышение качества обслуживания абонентов</w:t>
      </w:r>
    </w:p>
    <w:p w14:paraId="58B80401" w14:textId="77777777" w:rsidR="0045220D" w:rsidRPr="00DA24CE" w:rsidRDefault="0045220D" w:rsidP="0045220D">
      <w:pPr>
        <w:ind w:left="-567"/>
        <w:jc w:val="center"/>
        <w:rPr>
          <w:bCs/>
          <w:sz w:val="28"/>
          <w:szCs w:val="28"/>
        </w:rPr>
      </w:pPr>
    </w:p>
    <w:tbl>
      <w:tblPr>
        <w:tblStyle w:val="290"/>
        <w:tblW w:w="9497" w:type="dxa"/>
        <w:tblInd w:w="137" w:type="dxa"/>
        <w:tblLook w:val="04A0" w:firstRow="1" w:lastRow="0" w:firstColumn="1" w:lastColumn="0" w:noHBand="0" w:noVBand="1"/>
      </w:tblPr>
      <w:tblGrid>
        <w:gridCol w:w="5231"/>
        <w:gridCol w:w="4266"/>
      </w:tblGrid>
      <w:tr w:rsidR="0045220D" w:rsidRPr="00DA24CE" w14:paraId="07A458B3" w14:textId="77777777" w:rsidTr="00487D46">
        <w:trPr>
          <w:trHeight w:val="748"/>
        </w:trPr>
        <w:tc>
          <w:tcPr>
            <w:tcW w:w="5231" w:type="dxa"/>
            <w:vAlign w:val="center"/>
          </w:tcPr>
          <w:p w14:paraId="267E86B6" w14:textId="77777777" w:rsidR="0045220D" w:rsidRPr="00DA24CE" w:rsidRDefault="0045220D" w:rsidP="00487D46">
            <w:pPr>
              <w:jc w:val="center"/>
              <w:rPr>
                <w:bCs/>
                <w:sz w:val="28"/>
                <w:szCs w:val="28"/>
              </w:rPr>
            </w:pPr>
            <w:r w:rsidRPr="00DA24CE">
              <w:rPr>
                <w:bCs/>
                <w:sz w:val="28"/>
                <w:szCs w:val="28"/>
              </w:rPr>
              <w:t>Наименование мероприятия</w:t>
            </w:r>
          </w:p>
        </w:tc>
        <w:tc>
          <w:tcPr>
            <w:tcW w:w="4266" w:type="dxa"/>
            <w:vAlign w:val="center"/>
          </w:tcPr>
          <w:p w14:paraId="5F02C09E" w14:textId="77777777" w:rsidR="0045220D" w:rsidRPr="00DA24CE" w:rsidRDefault="0045220D" w:rsidP="00487D46">
            <w:pPr>
              <w:jc w:val="center"/>
              <w:rPr>
                <w:bCs/>
                <w:sz w:val="28"/>
                <w:szCs w:val="28"/>
              </w:rPr>
            </w:pPr>
            <w:r w:rsidRPr="00DA24CE">
              <w:rPr>
                <w:bCs/>
                <w:sz w:val="28"/>
                <w:szCs w:val="28"/>
              </w:rPr>
              <w:t>Период проведения мероприятий</w:t>
            </w:r>
          </w:p>
        </w:tc>
      </w:tr>
      <w:tr w:rsidR="0045220D" w:rsidRPr="00DA24CE" w14:paraId="67C64709" w14:textId="77777777" w:rsidTr="00487D46">
        <w:trPr>
          <w:trHeight w:val="517"/>
        </w:trPr>
        <w:tc>
          <w:tcPr>
            <w:tcW w:w="5231" w:type="dxa"/>
            <w:vAlign w:val="center"/>
          </w:tcPr>
          <w:p w14:paraId="46EB82B3" w14:textId="77777777" w:rsidR="0045220D" w:rsidRPr="00DA24CE" w:rsidRDefault="0045220D" w:rsidP="00487D46">
            <w:pPr>
              <w:jc w:val="center"/>
              <w:rPr>
                <w:bCs/>
                <w:sz w:val="28"/>
                <w:szCs w:val="28"/>
              </w:rPr>
            </w:pPr>
            <w:r w:rsidRPr="00DA24CE">
              <w:rPr>
                <w:bCs/>
                <w:sz w:val="28"/>
                <w:szCs w:val="28"/>
              </w:rPr>
              <w:t>-</w:t>
            </w:r>
          </w:p>
        </w:tc>
        <w:tc>
          <w:tcPr>
            <w:tcW w:w="4266" w:type="dxa"/>
            <w:vAlign w:val="center"/>
          </w:tcPr>
          <w:p w14:paraId="5401E54B" w14:textId="77777777" w:rsidR="0045220D" w:rsidRPr="00DA24CE" w:rsidRDefault="0045220D" w:rsidP="00487D46">
            <w:pPr>
              <w:jc w:val="center"/>
              <w:rPr>
                <w:bCs/>
                <w:sz w:val="28"/>
                <w:szCs w:val="28"/>
              </w:rPr>
            </w:pPr>
            <w:r w:rsidRPr="00DA24CE">
              <w:rPr>
                <w:bCs/>
                <w:sz w:val="28"/>
                <w:szCs w:val="28"/>
              </w:rPr>
              <w:t>-</w:t>
            </w:r>
          </w:p>
        </w:tc>
      </w:tr>
    </w:tbl>
    <w:p w14:paraId="3CA0077A" w14:textId="77777777" w:rsidR="0045220D" w:rsidRPr="00DA24CE" w:rsidRDefault="0045220D" w:rsidP="0045220D">
      <w:pPr>
        <w:jc w:val="both"/>
        <w:rPr>
          <w:sz w:val="28"/>
          <w:szCs w:val="28"/>
          <w:lang w:eastAsia="en-US"/>
        </w:rPr>
      </w:pPr>
    </w:p>
    <w:p w14:paraId="624B99AD" w14:textId="77777777" w:rsidR="0045220D" w:rsidRPr="00DA24CE" w:rsidRDefault="0045220D" w:rsidP="0045220D">
      <w:pPr>
        <w:jc w:val="both"/>
        <w:rPr>
          <w:sz w:val="28"/>
          <w:szCs w:val="28"/>
          <w:lang w:eastAsia="en-US"/>
        </w:rPr>
      </w:pPr>
    </w:p>
    <w:p w14:paraId="09537132" w14:textId="77777777" w:rsidR="0045220D" w:rsidRPr="00DA24CE" w:rsidRDefault="0045220D" w:rsidP="0045220D">
      <w:pPr>
        <w:jc w:val="both"/>
        <w:rPr>
          <w:sz w:val="28"/>
          <w:szCs w:val="28"/>
          <w:lang w:eastAsia="en-US"/>
        </w:rPr>
      </w:pPr>
    </w:p>
    <w:p w14:paraId="612A3B7E" w14:textId="77777777" w:rsidR="0045220D" w:rsidRPr="00DA24CE" w:rsidRDefault="0045220D" w:rsidP="0045220D">
      <w:pPr>
        <w:jc w:val="both"/>
        <w:rPr>
          <w:sz w:val="28"/>
          <w:szCs w:val="28"/>
          <w:lang w:eastAsia="en-US"/>
        </w:rPr>
      </w:pPr>
    </w:p>
    <w:p w14:paraId="2C3930AF" w14:textId="77777777" w:rsidR="0045220D" w:rsidRPr="00DA24CE" w:rsidRDefault="0045220D" w:rsidP="0045220D">
      <w:pPr>
        <w:jc w:val="both"/>
        <w:rPr>
          <w:sz w:val="28"/>
          <w:szCs w:val="28"/>
          <w:lang w:eastAsia="en-US"/>
        </w:rPr>
      </w:pPr>
    </w:p>
    <w:p w14:paraId="290D703C" w14:textId="77777777" w:rsidR="0045220D" w:rsidRPr="00DA24CE" w:rsidRDefault="0045220D" w:rsidP="0045220D">
      <w:pPr>
        <w:jc w:val="both"/>
        <w:rPr>
          <w:sz w:val="28"/>
          <w:szCs w:val="28"/>
          <w:lang w:eastAsia="en-US"/>
        </w:rPr>
      </w:pPr>
    </w:p>
    <w:p w14:paraId="03976C4B" w14:textId="77777777" w:rsidR="0045220D" w:rsidRPr="00DA24CE" w:rsidRDefault="0045220D" w:rsidP="0045220D">
      <w:pPr>
        <w:jc w:val="both"/>
        <w:rPr>
          <w:sz w:val="28"/>
          <w:szCs w:val="28"/>
          <w:lang w:eastAsia="en-US"/>
        </w:rPr>
      </w:pPr>
    </w:p>
    <w:p w14:paraId="63221917" w14:textId="77777777" w:rsidR="0045220D" w:rsidRPr="00DA24CE" w:rsidRDefault="0045220D" w:rsidP="0045220D">
      <w:pPr>
        <w:jc w:val="both"/>
        <w:rPr>
          <w:sz w:val="28"/>
          <w:szCs w:val="28"/>
          <w:lang w:eastAsia="en-US"/>
        </w:rPr>
      </w:pPr>
    </w:p>
    <w:p w14:paraId="2E2968C3" w14:textId="77777777" w:rsidR="0045220D" w:rsidRPr="00DA24CE" w:rsidRDefault="0045220D" w:rsidP="0045220D">
      <w:pPr>
        <w:jc w:val="both"/>
        <w:rPr>
          <w:sz w:val="28"/>
          <w:szCs w:val="28"/>
          <w:lang w:eastAsia="en-US"/>
        </w:rPr>
      </w:pPr>
    </w:p>
    <w:p w14:paraId="05A4DFC7" w14:textId="77777777" w:rsidR="0045220D" w:rsidRPr="00DA24CE" w:rsidRDefault="0045220D" w:rsidP="0045220D">
      <w:pPr>
        <w:jc w:val="both"/>
        <w:rPr>
          <w:sz w:val="28"/>
          <w:szCs w:val="28"/>
          <w:lang w:eastAsia="en-US"/>
        </w:rPr>
      </w:pPr>
    </w:p>
    <w:p w14:paraId="21298E17" w14:textId="77777777" w:rsidR="0045220D" w:rsidRPr="00DA24CE" w:rsidRDefault="0045220D" w:rsidP="0045220D">
      <w:pPr>
        <w:jc w:val="both"/>
        <w:rPr>
          <w:sz w:val="28"/>
          <w:szCs w:val="28"/>
          <w:lang w:eastAsia="en-US"/>
        </w:rPr>
      </w:pPr>
    </w:p>
    <w:p w14:paraId="523CD60E" w14:textId="77777777" w:rsidR="0045220D" w:rsidRPr="00DA24CE" w:rsidRDefault="0045220D" w:rsidP="0045220D">
      <w:pPr>
        <w:jc w:val="both"/>
        <w:rPr>
          <w:sz w:val="28"/>
          <w:szCs w:val="28"/>
          <w:lang w:eastAsia="en-US"/>
        </w:rPr>
      </w:pPr>
    </w:p>
    <w:p w14:paraId="02ECBECA" w14:textId="77777777" w:rsidR="0045220D" w:rsidRPr="00DA24CE" w:rsidRDefault="0045220D" w:rsidP="0045220D">
      <w:pPr>
        <w:jc w:val="both"/>
        <w:rPr>
          <w:sz w:val="28"/>
          <w:szCs w:val="28"/>
          <w:lang w:eastAsia="en-US"/>
        </w:rPr>
      </w:pPr>
    </w:p>
    <w:p w14:paraId="4F600DD8" w14:textId="77777777" w:rsidR="0045220D" w:rsidRPr="00DA24CE" w:rsidRDefault="0045220D" w:rsidP="0045220D">
      <w:pPr>
        <w:jc w:val="both"/>
        <w:rPr>
          <w:sz w:val="28"/>
          <w:szCs w:val="28"/>
          <w:lang w:eastAsia="en-US"/>
        </w:rPr>
      </w:pPr>
    </w:p>
    <w:p w14:paraId="32FFF5BB" w14:textId="77777777" w:rsidR="0045220D" w:rsidRPr="00DA24CE" w:rsidRDefault="0045220D" w:rsidP="0045220D">
      <w:pPr>
        <w:jc w:val="both"/>
        <w:rPr>
          <w:sz w:val="28"/>
          <w:szCs w:val="28"/>
          <w:lang w:eastAsia="en-US"/>
        </w:rPr>
      </w:pPr>
    </w:p>
    <w:p w14:paraId="2082E4BF" w14:textId="77777777" w:rsidR="0045220D" w:rsidRPr="00DA24CE" w:rsidRDefault="0045220D" w:rsidP="0045220D">
      <w:pPr>
        <w:jc w:val="both"/>
        <w:rPr>
          <w:sz w:val="28"/>
          <w:szCs w:val="28"/>
          <w:lang w:eastAsia="en-US"/>
        </w:rPr>
      </w:pPr>
    </w:p>
    <w:p w14:paraId="588E36BF" w14:textId="77777777" w:rsidR="0045220D" w:rsidRPr="00DA24CE" w:rsidRDefault="0045220D" w:rsidP="0045220D">
      <w:pPr>
        <w:jc w:val="both"/>
        <w:rPr>
          <w:sz w:val="28"/>
          <w:szCs w:val="28"/>
          <w:lang w:eastAsia="en-US"/>
        </w:rPr>
      </w:pPr>
    </w:p>
    <w:p w14:paraId="62D7228A" w14:textId="77777777" w:rsidR="0045220D" w:rsidRPr="00DA24CE" w:rsidRDefault="0045220D" w:rsidP="0045220D">
      <w:pPr>
        <w:jc w:val="both"/>
        <w:rPr>
          <w:sz w:val="28"/>
          <w:szCs w:val="28"/>
          <w:lang w:eastAsia="en-US"/>
        </w:rPr>
      </w:pPr>
    </w:p>
    <w:p w14:paraId="7254EA36" w14:textId="77777777" w:rsidR="0045220D" w:rsidRPr="00DA24CE" w:rsidRDefault="0045220D" w:rsidP="0045220D">
      <w:pPr>
        <w:jc w:val="both"/>
        <w:rPr>
          <w:sz w:val="28"/>
          <w:szCs w:val="28"/>
          <w:lang w:eastAsia="en-US"/>
        </w:rPr>
      </w:pPr>
    </w:p>
    <w:p w14:paraId="3EAA10E7" w14:textId="77777777" w:rsidR="0045220D" w:rsidRPr="00DA24CE" w:rsidRDefault="0045220D" w:rsidP="0045220D">
      <w:pPr>
        <w:jc w:val="both"/>
        <w:rPr>
          <w:sz w:val="28"/>
          <w:szCs w:val="28"/>
          <w:lang w:eastAsia="en-US"/>
        </w:rPr>
      </w:pPr>
    </w:p>
    <w:p w14:paraId="1D574E5A" w14:textId="77777777" w:rsidR="0045220D" w:rsidRPr="00DA24CE" w:rsidRDefault="0045220D" w:rsidP="0045220D">
      <w:pPr>
        <w:jc w:val="both"/>
        <w:rPr>
          <w:sz w:val="28"/>
          <w:szCs w:val="28"/>
          <w:lang w:eastAsia="en-US"/>
        </w:rPr>
      </w:pPr>
    </w:p>
    <w:p w14:paraId="3965A3C5" w14:textId="77777777" w:rsidR="0045220D" w:rsidRPr="00DA24CE" w:rsidRDefault="0045220D" w:rsidP="0045220D">
      <w:pPr>
        <w:jc w:val="both"/>
        <w:rPr>
          <w:sz w:val="28"/>
          <w:szCs w:val="28"/>
          <w:lang w:eastAsia="en-US"/>
        </w:rPr>
      </w:pPr>
    </w:p>
    <w:p w14:paraId="0B488493" w14:textId="77777777" w:rsidR="0045220D" w:rsidRPr="00DA24CE" w:rsidRDefault="0045220D" w:rsidP="0045220D">
      <w:pPr>
        <w:jc w:val="both"/>
        <w:rPr>
          <w:sz w:val="28"/>
          <w:szCs w:val="28"/>
          <w:lang w:eastAsia="en-US"/>
        </w:rPr>
      </w:pPr>
    </w:p>
    <w:p w14:paraId="7812C43B" w14:textId="77777777" w:rsidR="0045220D" w:rsidRPr="00DA24CE" w:rsidRDefault="0045220D" w:rsidP="0045220D">
      <w:pPr>
        <w:jc w:val="both"/>
        <w:rPr>
          <w:sz w:val="28"/>
          <w:szCs w:val="28"/>
          <w:lang w:eastAsia="en-US"/>
        </w:rPr>
      </w:pPr>
    </w:p>
    <w:p w14:paraId="02FEFA8E" w14:textId="77777777" w:rsidR="0045220D" w:rsidRPr="00DA24CE" w:rsidRDefault="0045220D" w:rsidP="0045220D">
      <w:pPr>
        <w:jc w:val="both"/>
        <w:rPr>
          <w:sz w:val="28"/>
          <w:szCs w:val="28"/>
          <w:lang w:eastAsia="en-US"/>
        </w:rPr>
      </w:pPr>
    </w:p>
    <w:p w14:paraId="0ADEDB74" w14:textId="77777777" w:rsidR="0045220D" w:rsidRPr="00DA24CE" w:rsidRDefault="0045220D" w:rsidP="0045220D">
      <w:pPr>
        <w:jc w:val="both"/>
        <w:rPr>
          <w:sz w:val="28"/>
          <w:szCs w:val="28"/>
          <w:lang w:eastAsia="en-US"/>
        </w:rPr>
      </w:pPr>
    </w:p>
    <w:p w14:paraId="229597A9" w14:textId="77777777" w:rsidR="0045220D" w:rsidRPr="00DA24CE" w:rsidRDefault="0045220D" w:rsidP="0045220D">
      <w:pPr>
        <w:jc w:val="both"/>
        <w:rPr>
          <w:sz w:val="28"/>
          <w:szCs w:val="28"/>
          <w:lang w:eastAsia="en-US"/>
        </w:rPr>
      </w:pPr>
    </w:p>
    <w:p w14:paraId="2C06E7A3" w14:textId="77777777" w:rsidR="0045220D" w:rsidRPr="00DA24CE" w:rsidRDefault="0045220D" w:rsidP="0045220D">
      <w:pPr>
        <w:jc w:val="both"/>
        <w:rPr>
          <w:sz w:val="28"/>
          <w:szCs w:val="28"/>
          <w:lang w:eastAsia="en-US"/>
        </w:rPr>
      </w:pPr>
    </w:p>
    <w:p w14:paraId="1FF11283" w14:textId="77777777" w:rsidR="0045220D" w:rsidRPr="00DA24CE" w:rsidRDefault="0045220D" w:rsidP="0045220D">
      <w:pPr>
        <w:jc w:val="both"/>
        <w:rPr>
          <w:sz w:val="28"/>
          <w:szCs w:val="28"/>
          <w:lang w:eastAsia="en-US"/>
        </w:rPr>
      </w:pPr>
    </w:p>
    <w:p w14:paraId="7E5FEB33" w14:textId="77777777" w:rsidR="0045220D" w:rsidRPr="00DA24CE" w:rsidRDefault="0045220D" w:rsidP="0045220D">
      <w:pPr>
        <w:jc w:val="both"/>
        <w:rPr>
          <w:sz w:val="28"/>
          <w:szCs w:val="28"/>
          <w:lang w:eastAsia="en-US"/>
        </w:rPr>
      </w:pPr>
    </w:p>
    <w:p w14:paraId="40CF0BE6" w14:textId="77777777" w:rsidR="0045220D" w:rsidRPr="00DA24CE" w:rsidRDefault="0045220D" w:rsidP="0045220D">
      <w:pPr>
        <w:jc w:val="both"/>
        <w:rPr>
          <w:sz w:val="28"/>
          <w:szCs w:val="28"/>
          <w:lang w:eastAsia="en-US"/>
        </w:rPr>
      </w:pPr>
    </w:p>
    <w:p w14:paraId="62084082" w14:textId="77777777" w:rsidR="0045220D" w:rsidRPr="00DA24CE" w:rsidRDefault="0045220D" w:rsidP="0045220D">
      <w:pPr>
        <w:jc w:val="both"/>
        <w:rPr>
          <w:sz w:val="28"/>
          <w:szCs w:val="28"/>
          <w:lang w:eastAsia="en-US"/>
        </w:rPr>
      </w:pPr>
    </w:p>
    <w:p w14:paraId="719F9FC7" w14:textId="77777777" w:rsidR="0045220D" w:rsidRPr="00DA24CE" w:rsidRDefault="0045220D" w:rsidP="0045220D">
      <w:pPr>
        <w:jc w:val="both"/>
        <w:rPr>
          <w:sz w:val="28"/>
          <w:szCs w:val="28"/>
          <w:lang w:eastAsia="en-US"/>
        </w:rPr>
      </w:pPr>
    </w:p>
    <w:p w14:paraId="13C18C5B" w14:textId="77777777" w:rsidR="0045220D" w:rsidRPr="00DA24CE" w:rsidRDefault="0045220D" w:rsidP="0045220D">
      <w:pPr>
        <w:jc w:val="both"/>
        <w:rPr>
          <w:sz w:val="28"/>
          <w:szCs w:val="28"/>
          <w:lang w:eastAsia="en-US"/>
        </w:rPr>
        <w:sectPr w:rsidR="0045220D" w:rsidRPr="00DA24CE" w:rsidSect="0045220D">
          <w:pgSz w:w="11906" w:h="16838"/>
          <w:pgMar w:top="851" w:right="709" w:bottom="709" w:left="1559" w:header="709" w:footer="709" w:gutter="0"/>
          <w:cols w:space="708"/>
          <w:titlePg/>
          <w:docGrid w:linePitch="360"/>
        </w:sectPr>
      </w:pPr>
    </w:p>
    <w:p w14:paraId="21235E04" w14:textId="77777777" w:rsidR="0045220D" w:rsidRPr="00DA24CE" w:rsidRDefault="0045220D" w:rsidP="0045220D">
      <w:pPr>
        <w:tabs>
          <w:tab w:val="left" w:pos="0"/>
          <w:tab w:val="left" w:pos="3052"/>
        </w:tabs>
        <w:ind w:left="3544"/>
        <w:rPr>
          <w:sz w:val="40"/>
          <w:lang w:eastAsia="en-US"/>
        </w:rPr>
      </w:pPr>
    </w:p>
    <w:p w14:paraId="64DA917F" w14:textId="77777777" w:rsidR="0045220D" w:rsidRPr="00DA24CE" w:rsidRDefault="0045220D" w:rsidP="0045220D">
      <w:pPr>
        <w:jc w:val="center"/>
        <w:rPr>
          <w:b/>
          <w:sz w:val="28"/>
          <w:szCs w:val="28"/>
          <w:lang w:eastAsia="en-US"/>
        </w:rPr>
      </w:pPr>
      <w:r w:rsidRPr="00DA24CE">
        <w:rPr>
          <w:b/>
          <w:sz w:val="28"/>
          <w:szCs w:val="28"/>
          <w:lang w:eastAsia="en-US"/>
        </w:rPr>
        <w:t>Одноставочные тарифы на питьевую воду</w:t>
      </w:r>
    </w:p>
    <w:p w14:paraId="300CB15E" w14:textId="77777777" w:rsidR="0045220D" w:rsidRPr="00DA24CE" w:rsidRDefault="0045220D" w:rsidP="0045220D">
      <w:pPr>
        <w:jc w:val="center"/>
        <w:rPr>
          <w:b/>
          <w:sz w:val="28"/>
          <w:szCs w:val="28"/>
          <w:lang w:eastAsia="en-US"/>
        </w:rPr>
      </w:pPr>
      <w:r w:rsidRPr="00DA24CE">
        <w:rPr>
          <w:b/>
          <w:sz w:val="28"/>
          <w:szCs w:val="28"/>
          <w:lang w:eastAsia="en-US"/>
        </w:rPr>
        <w:t xml:space="preserve">ООО «Велес+» (Ленинск-Кузнецкий </w:t>
      </w:r>
    </w:p>
    <w:p w14:paraId="71FD4321" w14:textId="77777777" w:rsidR="0045220D" w:rsidRPr="00DA24CE" w:rsidRDefault="0045220D" w:rsidP="0045220D">
      <w:pPr>
        <w:jc w:val="center"/>
        <w:rPr>
          <w:b/>
          <w:sz w:val="28"/>
          <w:szCs w:val="28"/>
          <w:lang w:eastAsia="en-US"/>
        </w:rPr>
      </w:pPr>
      <w:r w:rsidRPr="00DA24CE">
        <w:rPr>
          <w:b/>
          <w:sz w:val="28"/>
          <w:szCs w:val="28"/>
          <w:lang w:eastAsia="en-US"/>
        </w:rPr>
        <w:t xml:space="preserve">муниципальный округ, за исключением г. Ленинск-Кузнецкий, </w:t>
      </w:r>
    </w:p>
    <w:p w14:paraId="1C053CFB" w14:textId="77777777" w:rsidR="0045220D" w:rsidRPr="00DA24CE" w:rsidRDefault="0045220D" w:rsidP="0045220D">
      <w:pPr>
        <w:jc w:val="center"/>
        <w:rPr>
          <w:b/>
          <w:sz w:val="28"/>
          <w:szCs w:val="28"/>
          <w:lang w:eastAsia="en-US"/>
        </w:rPr>
      </w:pPr>
      <w:r w:rsidRPr="00DA24CE">
        <w:rPr>
          <w:b/>
          <w:sz w:val="28"/>
          <w:szCs w:val="28"/>
          <w:lang w:eastAsia="en-US"/>
        </w:rPr>
        <w:t xml:space="preserve">г. Полысаево, п. Никитинский, п. ст. Индустрия, </w:t>
      </w:r>
    </w:p>
    <w:p w14:paraId="1001238E" w14:textId="77777777" w:rsidR="0045220D" w:rsidRPr="00DA24CE" w:rsidRDefault="0045220D" w:rsidP="0045220D">
      <w:pPr>
        <w:jc w:val="center"/>
        <w:rPr>
          <w:b/>
          <w:sz w:val="28"/>
          <w:szCs w:val="28"/>
          <w:lang w:eastAsia="en-US"/>
        </w:rPr>
      </w:pPr>
      <w:r w:rsidRPr="00DA24CE">
        <w:rPr>
          <w:b/>
          <w:sz w:val="28"/>
          <w:szCs w:val="28"/>
          <w:lang w:eastAsia="en-US"/>
        </w:rPr>
        <w:t>п. Красногорский, п. Шахты №</w:t>
      </w:r>
      <w:r w:rsidRPr="00DA24CE">
        <w:rPr>
          <w:sz w:val="28"/>
          <w:szCs w:val="28"/>
          <w:lang w:eastAsia="en-US"/>
        </w:rPr>
        <w:t xml:space="preserve"> </w:t>
      </w:r>
      <w:r w:rsidRPr="00DA24CE">
        <w:rPr>
          <w:b/>
          <w:bCs/>
          <w:sz w:val="28"/>
          <w:szCs w:val="28"/>
          <w:lang w:eastAsia="en-US"/>
        </w:rPr>
        <w:t>5</w:t>
      </w:r>
      <w:r w:rsidRPr="00DA24CE">
        <w:rPr>
          <w:b/>
          <w:sz w:val="28"/>
          <w:szCs w:val="28"/>
          <w:lang w:eastAsia="en-US"/>
        </w:rPr>
        <w:t xml:space="preserve">) </w:t>
      </w:r>
    </w:p>
    <w:p w14:paraId="16BDC52C" w14:textId="77777777" w:rsidR="0045220D" w:rsidRPr="00DA24CE" w:rsidRDefault="0045220D" w:rsidP="0045220D">
      <w:pPr>
        <w:jc w:val="center"/>
        <w:rPr>
          <w:b/>
          <w:sz w:val="28"/>
          <w:szCs w:val="28"/>
          <w:lang w:eastAsia="en-US"/>
        </w:rPr>
      </w:pPr>
      <w:r w:rsidRPr="00DA24CE">
        <w:rPr>
          <w:b/>
          <w:sz w:val="28"/>
          <w:szCs w:val="28"/>
          <w:lang w:eastAsia="en-US"/>
        </w:rPr>
        <w:t>на период с 01.01.2025 по 31.12.2025</w:t>
      </w:r>
    </w:p>
    <w:p w14:paraId="0941E083" w14:textId="77777777" w:rsidR="0045220D" w:rsidRPr="00DA24CE" w:rsidRDefault="0045220D" w:rsidP="0045220D">
      <w:pPr>
        <w:jc w:val="center"/>
        <w:rPr>
          <w:b/>
          <w:sz w:val="32"/>
          <w:szCs w:val="32"/>
          <w:lang w:eastAsia="en-US"/>
        </w:rPr>
      </w:pPr>
    </w:p>
    <w:tbl>
      <w:tblPr>
        <w:tblW w:w="9776" w:type="dxa"/>
        <w:jc w:val="center"/>
        <w:tblLayout w:type="fixed"/>
        <w:tblLook w:val="04A0" w:firstRow="1" w:lastRow="0" w:firstColumn="1" w:lastColumn="0" w:noHBand="0" w:noVBand="1"/>
      </w:tblPr>
      <w:tblGrid>
        <w:gridCol w:w="704"/>
        <w:gridCol w:w="5387"/>
        <w:gridCol w:w="1842"/>
        <w:gridCol w:w="1843"/>
      </w:tblGrid>
      <w:tr w:rsidR="0045220D" w:rsidRPr="00DA24CE" w14:paraId="6E7A32F5" w14:textId="77777777" w:rsidTr="00487D46">
        <w:trPr>
          <w:trHeight w:val="489"/>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4EA58E" w14:textId="77777777" w:rsidR="0045220D" w:rsidRPr="00DA24CE" w:rsidRDefault="0045220D" w:rsidP="00487D46">
            <w:pPr>
              <w:jc w:val="center"/>
              <w:rPr>
                <w:sz w:val="28"/>
                <w:szCs w:val="28"/>
              </w:rPr>
            </w:pPr>
            <w:r w:rsidRPr="00DA24CE">
              <w:rPr>
                <w:sz w:val="28"/>
                <w:szCs w:val="28"/>
              </w:rPr>
              <w:t>№ п/п</w:t>
            </w:r>
          </w:p>
        </w:tc>
        <w:tc>
          <w:tcPr>
            <w:tcW w:w="5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32199E" w14:textId="77777777" w:rsidR="0045220D" w:rsidRPr="00DA24CE" w:rsidRDefault="0045220D" w:rsidP="00487D46">
            <w:pPr>
              <w:jc w:val="center"/>
              <w:rPr>
                <w:sz w:val="28"/>
                <w:szCs w:val="28"/>
              </w:rPr>
            </w:pPr>
            <w:r w:rsidRPr="00DA24CE">
              <w:rPr>
                <w:sz w:val="28"/>
                <w:szCs w:val="28"/>
              </w:rPr>
              <w:t>Наименование потребителей</w:t>
            </w:r>
          </w:p>
        </w:tc>
        <w:tc>
          <w:tcPr>
            <w:tcW w:w="3685" w:type="dxa"/>
            <w:gridSpan w:val="2"/>
            <w:tcBorders>
              <w:top w:val="single" w:sz="4" w:space="0" w:color="auto"/>
              <w:left w:val="nil"/>
              <w:bottom w:val="single" w:sz="4" w:space="0" w:color="auto"/>
              <w:right w:val="single" w:sz="4" w:space="0" w:color="auto"/>
            </w:tcBorders>
            <w:shd w:val="clear" w:color="000000" w:fill="FFFFFF"/>
            <w:vAlign w:val="center"/>
            <w:hideMark/>
          </w:tcPr>
          <w:p w14:paraId="680DA4DA" w14:textId="77777777" w:rsidR="0045220D" w:rsidRPr="00DA24CE" w:rsidRDefault="0045220D" w:rsidP="00487D46">
            <w:pPr>
              <w:jc w:val="center"/>
              <w:rPr>
                <w:sz w:val="28"/>
                <w:szCs w:val="28"/>
              </w:rPr>
            </w:pPr>
            <w:r w:rsidRPr="00DA24CE">
              <w:rPr>
                <w:sz w:val="28"/>
                <w:szCs w:val="28"/>
              </w:rPr>
              <w:t>Тариф, руб./м</w:t>
            </w:r>
            <w:r w:rsidRPr="00DA24CE">
              <w:rPr>
                <w:sz w:val="28"/>
                <w:szCs w:val="28"/>
                <w:vertAlign w:val="superscript"/>
              </w:rPr>
              <w:t>3</w:t>
            </w:r>
          </w:p>
        </w:tc>
      </w:tr>
      <w:tr w:rsidR="0045220D" w:rsidRPr="00DA24CE" w14:paraId="651873B7" w14:textId="77777777" w:rsidTr="00487D46">
        <w:trPr>
          <w:trHeight w:val="409"/>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6101D331" w14:textId="77777777" w:rsidR="0045220D" w:rsidRPr="00DA24CE" w:rsidRDefault="0045220D" w:rsidP="00487D46">
            <w:pPr>
              <w:rPr>
                <w:sz w:val="28"/>
                <w:szCs w:val="28"/>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1E0FF81D" w14:textId="77777777" w:rsidR="0045220D" w:rsidRPr="00DA24CE" w:rsidRDefault="0045220D" w:rsidP="00487D46">
            <w:pPr>
              <w:rPr>
                <w:sz w:val="28"/>
                <w:szCs w:val="28"/>
              </w:rPr>
            </w:pPr>
          </w:p>
        </w:tc>
        <w:tc>
          <w:tcPr>
            <w:tcW w:w="3685" w:type="dxa"/>
            <w:gridSpan w:val="2"/>
            <w:tcBorders>
              <w:top w:val="nil"/>
              <w:left w:val="nil"/>
              <w:bottom w:val="single" w:sz="4" w:space="0" w:color="auto"/>
              <w:right w:val="single" w:sz="4" w:space="0" w:color="auto"/>
            </w:tcBorders>
            <w:shd w:val="clear" w:color="000000" w:fill="FFFFFF"/>
            <w:vAlign w:val="center"/>
          </w:tcPr>
          <w:p w14:paraId="65AE26EE" w14:textId="77777777" w:rsidR="0045220D" w:rsidRPr="00DA24CE" w:rsidRDefault="0045220D" w:rsidP="00487D46">
            <w:pPr>
              <w:jc w:val="center"/>
              <w:rPr>
                <w:sz w:val="28"/>
                <w:szCs w:val="28"/>
              </w:rPr>
            </w:pPr>
            <w:r w:rsidRPr="00DA24CE">
              <w:rPr>
                <w:sz w:val="28"/>
                <w:szCs w:val="28"/>
              </w:rPr>
              <w:t>2025 год</w:t>
            </w:r>
          </w:p>
        </w:tc>
      </w:tr>
      <w:tr w:rsidR="0045220D" w:rsidRPr="00DA24CE" w14:paraId="6FECB2F6" w14:textId="77777777" w:rsidTr="00487D46">
        <w:trPr>
          <w:trHeight w:val="8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61C2BF6" w14:textId="77777777" w:rsidR="0045220D" w:rsidRPr="00DA24CE" w:rsidRDefault="0045220D" w:rsidP="00487D46">
            <w:pPr>
              <w:rPr>
                <w:sz w:val="28"/>
                <w:szCs w:val="28"/>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1CF7F91" w14:textId="77777777" w:rsidR="0045220D" w:rsidRPr="00DA24CE" w:rsidRDefault="0045220D" w:rsidP="00487D46">
            <w:pPr>
              <w:rPr>
                <w:sz w:val="28"/>
                <w:szCs w:val="28"/>
              </w:rPr>
            </w:pPr>
          </w:p>
        </w:tc>
        <w:tc>
          <w:tcPr>
            <w:tcW w:w="1842" w:type="dxa"/>
            <w:tcBorders>
              <w:top w:val="nil"/>
              <w:left w:val="nil"/>
              <w:bottom w:val="single" w:sz="4" w:space="0" w:color="auto"/>
              <w:right w:val="single" w:sz="4" w:space="0" w:color="auto"/>
            </w:tcBorders>
            <w:shd w:val="clear" w:color="000000" w:fill="FFFFFF"/>
            <w:vAlign w:val="center"/>
            <w:hideMark/>
          </w:tcPr>
          <w:p w14:paraId="005DB99E" w14:textId="77777777" w:rsidR="0045220D" w:rsidRPr="00DA24CE" w:rsidRDefault="0045220D" w:rsidP="00487D46">
            <w:pPr>
              <w:jc w:val="center"/>
              <w:rPr>
                <w:sz w:val="28"/>
                <w:szCs w:val="28"/>
              </w:rPr>
            </w:pPr>
            <w:r w:rsidRPr="00DA24CE">
              <w:rPr>
                <w:sz w:val="28"/>
                <w:szCs w:val="28"/>
              </w:rPr>
              <w:t xml:space="preserve">с 01.01. </w:t>
            </w:r>
          </w:p>
          <w:p w14:paraId="26A69101" w14:textId="77777777" w:rsidR="0045220D" w:rsidRPr="00DA24CE" w:rsidRDefault="0045220D" w:rsidP="00487D46">
            <w:pPr>
              <w:jc w:val="center"/>
              <w:rPr>
                <w:sz w:val="28"/>
                <w:szCs w:val="28"/>
              </w:rPr>
            </w:pPr>
            <w:r w:rsidRPr="00DA24CE">
              <w:rPr>
                <w:sz w:val="28"/>
                <w:szCs w:val="28"/>
              </w:rPr>
              <w:t>по 30.06.</w:t>
            </w:r>
          </w:p>
        </w:tc>
        <w:tc>
          <w:tcPr>
            <w:tcW w:w="1843" w:type="dxa"/>
            <w:tcBorders>
              <w:top w:val="nil"/>
              <w:left w:val="nil"/>
              <w:bottom w:val="single" w:sz="4" w:space="0" w:color="auto"/>
              <w:right w:val="single" w:sz="4" w:space="0" w:color="auto"/>
            </w:tcBorders>
            <w:shd w:val="clear" w:color="000000" w:fill="FFFFFF"/>
            <w:vAlign w:val="center"/>
          </w:tcPr>
          <w:p w14:paraId="5F15AC74" w14:textId="77777777" w:rsidR="0045220D" w:rsidRPr="00DA24CE" w:rsidRDefault="0045220D" w:rsidP="00487D46">
            <w:pPr>
              <w:jc w:val="center"/>
              <w:rPr>
                <w:sz w:val="28"/>
                <w:szCs w:val="28"/>
              </w:rPr>
            </w:pPr>
            <w:r w:rsidRPr="00DA24CE">
              <w:rPr>
                <w:sz w:val="28"/>
                <w:szCs w:val="28"/>
              </w:rPr>
              <w:t xml:space="preserve">с 01.07. </w:t>
            </w:r>
          </w:p>
          <w:p w14:paraId="5D85C53E" w14:textId="77777777" w:rsidR="0045220D" w:rsidRPr="00DA24CE" w:rsidRDefault="0045220D" w:rsidP="00487D46">
            <w:pPr>
              <w:jc w:val="center"/>
              <w:rPr>
                <w:sz w:val="28"/>
                <w:szCs w:val="28"/>
              </w:rPr>
            </w:pPr>
            <w:r w:rsidRPr="00DA24CE">
              <w:rPr>
                <w:sz w:val="28"/>
                <w:szCs w:val="28"/>
              </w:rPr>
              <w:t>по 31.12.</w:t>
            </w:r>
          </w:p>
        </w:tc>
      </w:tr>
      <w:tr w:rsidR="0045220D" w:rsidRPr="00DA24CE" w14:paraId="512A5F8B" w14:textId="77777777" w:rsidTr="00487D46">
        <w:trPr>
          <w:trHeight w:val="470"/>
          <w:jc w:val="center"/>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69A8698" w14:textId="77777777" w:rsidR="0045220D" w:rsidRPr="00DA24CE" w:rsidRDefault="0045220D" w:rsidP="00487D46">
            <w:pPr>
              <w:jc w:val="center"/>
              <w:rPr>
                <w:sz w:val="28"/>
                <w:szCs w:val="28"/>
              </w:rPr>
            </w:pPr>
            <w:r w:rsidRPr="00DA24CE">
              <w:rPr>
                <w:sz w:val="28"/>
                <w:szCs w:val="28"/>
              </w:rPr>
              <w:t>Питьевая вода</w:t>
            </w:r>
          </w:p>
        </w:tc>
      </w:tr>
      <w:tr w:rsidR="0045220D" w:rsidRPr="00DA24CE" w14:paraId="56A9A94F" w14:textId="77777777" w:rsidTr="00487D46">
        <w:trPr>
          <w:trHeight w:val="702"/>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1A027AB" w14:textId="77777777" w:rsidR="0045220D" w:rsidRPr="00DA24CE" w:rsidRDefault="0045220D" w:rsidP="00487D46">
            <w:pPr>
              <w:jc w:val="center"/>
              <w:rPr>
                <w:sz w:val="28"/>
                <w:szCs w:val="28"/>
              </w:rPr>
            </w:pPr>
            <w:r w:rsidRPr="00DA24CE">
              <w:rPr>
                <w:sz w:val="28"/>
                <w:szCs w:val="28"/>
              </w:rPr>
              <w:t>1.</w:t>
            </w:r>
          </w:p>
        </w:t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81EB299" w14:textId="77777777" w:rsidR="0045220D" w:rsidRPr="00DA24CE" w:rsidRDefault="0045220D" w:rsidP="00487D46">
            <w:pPr>
              <w:rPr>
                <w:sz w:val="28"/>
                <w:szCs w:val="28"/>
              </w:rPr>
            </w:pPr>
            <w:r w:rsidRPr="00DA24CE">
              <w:rPr>
                <w:sz w:val="28"/>
                <w:szCs w:val="28"/>
              </w:rPr>
              <w:t>Население (НДС не облагается)</w:t>
            </w:r>
          </w:p>
        </w:tc>
        <w:tc>
          <w:tcPr>
            <w:tcW w:w="1842" w:type="dxa"/>
            <w:tcBorders>
              <w:top w:val="nil"/>
              <w:left w:val="nil"/>
              <w:bottom w:val="single" w:sz="4" w:space="0" w:color="auto"/>
              <w:right w:val="single" w:sz="4" w:space="0" w:color="auto"/>
            </w:tcBorders>
            <w:shd w:val="clear" w:color="000000" w:fill="FFFFFF"/>
            <w:vAlign w:val="center"/>
          </w:tcPr>
          <w:p w14:paraId="2CB66B81" w14:textId="77777777" w:rsidR="0045220D" w:rsidRPr="00DA24CE" w:rsidRDefault="0045220D" w:rsidP="00487D46">
            <w:pPr>
              <w:jc w:val="center"/>
              <w:rPr>
                <w:sz w:val="28"/>
                <w:szCs w:val="28"/>
              </w:rPr>
            </w:pPr>
            <w:r w:rsidRPr="00DA24CE">
              <w:rPr>
                <w:sz w:val="28"/>
                <w:szCs w:val="28"/>
              </w:rPr>
              <w:t>68,53</w:t>
            </w:r>
          </w:p>
        </w:tc>
        <w:tc>
          <w:tcPr>
            <w:tcW w:w="1843" w:type="dxa"/>
            <w:tcBorders>
              <w:top w:val="nil"/>
              <w:left w:val="nil"/>
              <w:bottom w:val="single" w:sz="4" w:space="0" w:color="auto"/>
              <w:right w:val="single" w:sz="4" w:space="0" w:color="auto"/>
            </w:tcBorders>
            <w:shd w:val="clear" w:color="000000" w:fill="FFFFFF"/>
            <w:vAlign w:val="center"/>
          </w:tcPr>
          <w:p w14:paraId="6D46F81F" w14:textId="77777777" w:rsidR="0045220D" w:rsidRPr="00DA24CE" w:rsidRDefault="0045220D" w:rsidP="00487D46">
            <w:pPr>
              <w:jc w:val="center"/>
              <w:rPr>
                <w:sz w:val="28"/>
                <w:szCs w:val="28"/>
              </w:rPr>
            </w:pPr>
            <w:r w:rsidRPr="00DA24CE">
              <w:rPr>
                <w:sz w:val="28"/>
                <w:szCs w:val="28"/>
              </w:rPr>
              <w:t>68,53</w:t>
            </w:r>
          </w:p>
        </w:tc>
      </w:tr>
      <w:tr w:rsidR="0045220D" w:rsidRPr="00DA24CE" w14:paraId="37532C8B" w14:textId="77777777" w:rsidTr="00487D46">
        <w:trPr>
          <w:trHeight w:val="712"/>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45D112D7" w14:textId="77777777" w:rsidR="0045220D" w:rsidRPr="00DA24CE" w:rsidRDefault="0045220D" w:rsidP="00487D46">
            <w:pPr>
              <w:jc w:val="center"/>
              <w:rPr>
                <w:sz w:val="28"/>
                <w:szCs w:val="28"/>
              </w:rPr>
            </w:pPr>
            <w:r w:rsidRPr="00DA24CE">
              <w:rPr>
                <w:sz w:val="28"/>
                <w:szCs w:val="28"/>
              </w:rPr>
              <w:t>2.</w:t>
            </w:r>
          </w:p>
        </w:tc>
        <w:tc>
          <w:tcPr>
            <w:tcW w:w="5387" w:type="dxa"/>
            <w:tcBorders>
              <w:top w:val="nil"/>
              <w:left w:val="single" w:sz="4" w:space="0" w:color="auto"/>
              <w:bottom w:val="single" w:sz="4" w:space="0" w:color="auto"/>
              <w:right w:val="single" w:sz="4" w:space="0" w:color="auto"/>
            </w:tcBorders>
            <w:shd w:val="clear" w:color="000000" w:fill="FFFFFF"/>
            <w:vAlign w:val="center"/>
          </w:tcPr>
          <w:p w14:paraId="00CCA577" w14:textId="77777777" w:rsidR="0045220D" w:rsidRPr="00DA24CE" w:rsidRDefault="0045220D" w:rsidP="00487D46">
            <w:pPr>
              <w:rPr>
                <w:sz w:val="28"/>
                <w:szCs w:val="28"/>
              </w:rPr>
            </w:pPr>
            <w:r w:rsidRPr="00DA24CE">
              <w:rPr>
                <w:sz w:val="28"/>
                <w:szCs w:val="28"/>
              </w:rPr>
              <w:t>Прочие потребители (НДС не облагается)</w:t>
            </w:r>
          </w:p>
        </w:tc>
        <w:tc>
          <w:tcPr>
            <w:tcW w:w="1842" w:type="dxa"/>
            <w:tcBorders>
              <w:top w:val="nil"/>
              <w:left w:val="nil"/>
              <w:bottom w:val="single" w:sz="4" w:space="0" w:color="auto"/>
              <w:right w:val="single" w:sz="4" w:space="0" w:color="auto"/>
            </w:tcBorders>
            <w:shd w:val="clear" w:color="000000" w:fill="FFFFFF"/>
            <w:vAlign w:val="center"/>
          </w:tcPr>
          <w:p w14:paraId="45F47429" w14:textId="77777777" w:rsidR="0045220D" w:rsidRPr="00DA24CE" w:rsidRDefault="0045220D" w:rsidP="00487D46">
            <w:pPr>
              <w:jc w:val="center"/>
              <w:rPr>
                <w:sz w:val="28"/>
                <w:szCs w:val="28"/>
              </w:rPr>
            </w:pPr>
            <w:r w:rsidRPr="00DA24CE">
              <w:rPr>
                <w:sz w:val="28"/>
                <w:szCs w:val="28"/>
              </w:rPr>
              <w:t>68,53</w:t>
            </w:r>
          </w:p>
        </w:tc>
        <w:tc>
          <w:tcPr>
            <w:tcW w:w="1843" w:type="dxa"/>
            <w:tcBorders>
              <w:top w:val="nil"/>
              <w:left w:val="nil"/>
              <w:bottom w:val="single" w:sz="4" w:space="0" w:color="auto"/>
              <w:right w:val="single" w:sz="4" w:space="0" w:color="auto"/>
            </w:tcBorders>
            <w:shd w:val="clear" w:color="000000" w:fill="FFFFFF"/>
            <w:vAlign w:val="center"/>
          </w:tcPr>
          <w:p w14:paraId="4E192FFF" w14:textId="77777777" w:rsidR="0045220D" w:rsidRPr="00DA24CE" w:rsidRDefault="0045220D" w:rsidP="00487D46">
            <w:pPr>
              <w:jc w:val="center"/>
              <w:rPr>
                <w:sz w:val="28"/>
                <w:szCs w:val="28"/>
              </w:rPr>
            </w:pPr>
            <w:r w:rsidRPr="00DA24CE">
              <w:rPr>
                <w:sz w:val="28"/>
                <w:szCs w:val="28"/>
              </w:rPr>
              <w:t>68,53</w:t>
            </w:r>
          </w:p>
        </w:tc>
      </w:tr>
    </w:tbl>
    <w:p w14:paraId="0CE0A159" w14:textId="77777777" w:rsidR="0045220D" w:rsidRPr="00DA24CE" w:rsidRDefault="0045220D" w:rsidP="0045220D">
      <w:pPr>
        <w:ind w:left="709" w:firstLine="709"/>
        <w:jc w:val="both"/>
        <w:rPr>
          <w:sz w:val="28"/>
          <w:szCs w:val="28"/>
          <w:lang w:val="en-US" w:eastAsia="en-US"/>
        </w:rPr>
      </w:pPr>
    </w:p>
    <w:p w14:paraId="209A866F" w14:textId="77777777" w:rsidR="0045220D" w:rsidRDefault="0045220D" w:rsidP="0045220D">
      <w:pPr>
        <w:tabs>
          <w:tab w:val="left" w:pos="3686"/>
          <w:tab w:val="left" w:pos="9498"/>
        </w:tabs>
        <w:ind w:right="-569"/>
      </w:pPr>
    </w:p>
    <w:p w14:paraId="16AEBF1E" w14:textId="77777777" w:rsidR="001F791E" w:rsidRDefault="001F791E" w:rsidP="00B775FE">
      <w:pPr>
        <w:tabs>
          <w:tab w:val="left" w:pos="3686"/>
          <w:tab w:val="left" w:pos="9498"/>
        </w:tabs>
        <w:ind w:right="-569" w:firstLine="284"/>
        <w:rPr>
          <w:lang w:val="en-US"/>
        </w:rPr>
        <w:sectPr w:rsidR="001F791E" w:rsidSect="005C225B">
          <w:pgSz w:w="11906" w:h="16838"/>
          <w:pgMar w:top="1134" w:right="567" w:bottom="1134" w:left="709" w:header="567" w:footer="709" w:gutter="0"/>
          <w:cols w:space="708"/>
          <w:docGrid w:linePitch="360"/>
        </w:sectPr>
      </w:pPr>
    </w:p>
    <w:p w14:paraId="48E6ABA1" w14:textId="61FDACCC" w:rsidR="001F791E" w:rsidRPr="00F01343" w:rsidRDefault="001F791E" w:rsidP="00116E01">
      <w:pPr>
        <w:tabs>
          <w:tab w:val="left" w:pos="270"/>
          <w:tab w:val="right" w:pos="9355"/>
        </w:tabs>
        <w:ind w:left="-4310" w:firstLine="9980"/>
      </w:pPr>
      <w:bookmarkStart w:id="23" w:name="_Hlk190441040"/>
      <w:r w:rsidRPr="00F01343">
        <w:lastRenderedPageBreak/>
        <w:t>Приложение</w:t>
      </w:r>
      <w:r>
        <w:t xml:space="preserve"> № 12 к протоколу</w:t>
      </w:r>
      <w:r w:rsidRPr="00F01343">
        <w:t xml:space="preserve"> № </w:t>
      </w:r>
      <w:r>
        <w:t>94</w:t>
      </w:r>
    </w:p>
    <w:p w14:paraId="54530F23" w14:textId="77777777" w:rsidR="001F791E" w:rsidRPr="00F01343" w:rsidRDefault="001F791E" w:rsidP="00116E01">
      <w:pPr>
        <w:tabs>
          <w:tab w:val="left" w:pos="3686"/>
          <w:tab w:val="left" w:pos="9498"/>
        </w:tabs>
        <w:ind w:left="-4310" w:right="-569" w:firstLine="9980"/>
      </w:pPr>
      <w:r w:rsidRPr="00F01343">
        <w:t>заседания правления Региональной</w:t>
      </w:r>
    </w:p>
    <w:p w14:paraId="11788EC7" w14:textId="77777777" w:rsidR="001F791E" w:rsidRPr="00F01343" w:rsidRDefault="001F791E" w:rsidP="00116E01">
      <w:pPr>
        <w:tabs>
          <w:tab w:val="left" w:pos="3686"/>
          <w:tab w:val="left" w:pos="9498"/>
        </w:tabs>
        <w:ind w:left="-4310" w:right="-569" w:firstLine="9980"/>
      </w:pPr>
      <w:r w:rsidRPr="00F01343">
        <w:t>энергетической комиссии</w:t>
      </w:r>
    </w:p>
    <w:p w14:paraId="590A32B2" w14:textId="77777777" w:rsidR="001F791E" w:rsidRDefault="001F791E" w:rsidP="00116E01">
      <w:pPr>
        <w:tabs>
          <w:tab w:val="left" w:pos="3686"/>
          <w:tab w:val="left" w:pos="9498"/>
        </w:tabs>
        <w:ind w:left="-4310" w:right="-569" w:firstLine="9980"/>
      </w:pPr>
      <w:r w:rsidRPr="00F01343">
        <w:t xml:space="preserve">Кузбасса от </w:t>
      </w:r>
      <w:r>
        <w:t>26</w:t>
      </w:r>
      <w:r w:rsidRPr="00F01343">
        <w:t>.</w:t>
      </w:r>
      <w:r>
        <w:t>12</w:t>
      </w:r>
      <w:r w:rsidRPr="00F01343">
        <w:t>.2024</w:t>
      </w:r>
    </w:p>
    <w:p w14:paraId="3041FF1F" w14:textId="77777777" w:rsidR="002C2262" w:rsidRPr="002C2262" w:rsidRDefault="002C2262" w:rsidP="002C2262">
      <w:pPr>
        <w:ind w:left="142"/>
        <w:jc w:val="center"/>
        <w:rPr>
          <w:b/>
          <w:iCs/>
          <w:color w:val="000000"/>
          <w:sz w:val="28"/>
          <w:szCs w:val="28"/>
          <w:lang w:eastAsia="x-none"/>
        </w:rPr>
      </w:pPr>
      <w:r w:rsidRPr="002C2262">
        <w:rPr>
          <w:b/>
          <w:iCs/>
          <w:color w:val="000000"/>
          <w:sz w:val="28"/>
          <w:szCs w:val="28"/>
          <w:lang w:val="x-none" w:eastAsia="x-none"/>
        </w:rPr>
        <w:t>Экспертное заключени</w:t>
      </w:r>
      <w:r w:rsidRPr="002C2262">
        <w:rPr>
          <w:b/>
          <w:iCs/>
          <w:color w:val="000000"/>
          <w:sz w:val="28"/>
          <w:szCs w:val="28"/>
          <w:lang w:eastAsia="x-none"/>
        </w:rPr>
        <w:t xml:space="preserve">е </w:t>
      </w:r>
    </w:p>
    <w:p w14:paraId="6EE52159" w14:textId="77777777" w:rsidR="002C2262" w:rsidRPr="002C2262" w:rsidRDefault="002C2262" w:rsidP="002C2262">
      <w:pPr>
        <w:ind w:left="142"/>
        <w:jc w:val="center"/>
        <w:rPr>
          <w:b/>
          <w:iCs/>
          <w:color w:val="000000"/>
          <w:sz w:val="28"/>
          <w:szCs w:val="28"/>
          <w:lang w:eastAsia="x-none"/>
        </w:rPr>
      </w:pPr>
      <w:r w:rsidRPr="002C2262">
        <w:rPr>
          <w:b/>
          <w:iCs/>
          <w:color w:val="000000"/>
          <w:sz w:val="28"/>
          <w:szCs w:val="28"/>
          <w:lang w:eastAsia="x-none"/>
        </w:rPr>
        <w:t>Р</w:t>
      </w:r>
      <w:r w:rsidRPr="002C2262">
        <w:rPr>
          <w:b/>
          <w:iCs/>
          <w:color w:val="000000"/>
          <w:sz w:val="28"/>
          <w:szCs w:val="28"/>
          <w:lang w:val="x-none" w:eastAsia="x-none"/>
        </w:rPr>
        <w:t>егиональной энергетической комиссии К</w:t>
      </w:r>
      <w:r w:rsidRPr="002C2262">
        <w:rPr>
          <w:b/>
          <w:iCs/>
          <w:color w:val="000000"/>
          <w:sz w:val="28"/>
          <w:szCs w:val="28"/>
          <w:lang w:eastAsia="x-none"/>
        </w:rPr>
        <w:t>узбасса</w:t>
      </w:r>
    </w:p>
    <w:p w14:paraId="673D5269" w14:textId="77777777" w:rsidR="002C2262" w:rsidRPr="002C2262" w:rsidRDefault="002C2262" w:rsidP="002C2262">
      <w:pPr>
        <w:ind w:left="142"/>
        <w:jc w:val="center"/>
        <w:rPr>
          <w:sz w:val="28"/>
          <w:szCs w:val="28"/>
        </w:rPr>
      </w:pPr>
      <w:r w:rsidRPr="002C2262">
        <w:rPr>
          <w:b/>
          <w:iCs/>
          <w:color w:val="000000"/>
          <w:sz w:val="28"/>
          <w:szCs w:val="28"/>
          <w:lang w:eastAsia="x-none"/>
        </w:rPr>
        <w:t xml:space="preserve"> </w:t>
      </w:r>
      <w:r w:rsidRPr="002C2262">
        <w:rPr>
          <w:b/>
          <w:iCs/>
          <w:color w:val="000000"/>
          <w:sz w:val="28"/>
          <w:szCs w:val="28"/>
          <w:lang w:val="x-none" w:eastAsia="x-none"/>
        </w:rPr>
        <w:t>по материалам, представленным</w:t>
      </w:r>
      <w:r w:rsidRPr="002C2262">
        <w:rPr>
          <w:b/>
          <w:iCs/>
          <w:color w:val="000000"/>
          <w:sz w:val="28"/>
          <w:szCs w:val="28"/>
          <w:lang w:eastAsia="x-none"/>
        </w:rPr>
        <w:t xml:space="preserve"> АО «Кузнецкпогрузтранс» </w:t>
      </w:r>
      <w:r w:rsidRPr="002C2262">
        <w:rPr>
          <w:b/>
          <w:iCs/>
          <w:color w:val="000000"/>
          <w:sz w:val="28"/>
          <w:szCs w:val="28"/>
          <w:lang w:val="x-none" w:eastAsia="x-none"/>
        </w:rPr>
        <w:t xml:space="preserve">для установления </w:t>
      </w:r>
      <w:r w:rsidRPr="002C2262">
        <w:rPr>
          <w:b/>
          <w:iCs/>
          <w:color w:val="000000"/>
          <w:sz w:val="28"/>
          <w:szCs w:val="28"/>
          <w:lang w:eastAsia="x-none"/>
        </w:rPr>
        <w:t>предельных  максимальных тарифов</w:t>
      </w:r>
      <w:r w:rsidRPr="002C2262">
        <w:rPr>
          <w:b/>
          <w:iCs/>
          <w:color w:val="000000"/>
          <w:sz w:val="28"/>
          <w:szCs w:val="28"/>
          <w:lang w:val="x-none" w:eastAsia="x-none"/>
        </w:rPr>
        <w:t xml:space="preserve"> на транспортные услуги, оказываемые на </w:t>
      </w:r>
      <w:r w:rsidRPr="002C2262">
        <w:rPr>
          <w:b/>
          <w:iCs/>
          <w:color w:val="000000"/>
          <w:sz w:val="28"/>
          <w:szCs w:val="28"/>
          <w:lang w:eastAsia="x-none"/>
        </w:rPr>
        <w:t xml:space="preserve">подъездных </w:t>
      </w:r>
      <w:r w:rsidRPr="002C2262">
        <w:rPr>
          <w:b/>
          <w:iCs/>
          <w:color w:val="000000"/>
          <w:sz w:val="28"/>
          <w:szCs w:val="28"/>
          <w:lang w:val="x-none" w:eastAsia="x-none"/>
        </w:rPr>
        <w:t>железнодорожных путях</w:t>
      </w:r>
      <w:r w:rsidRPr="002C2262">
        <w:rPr>
          <w:b/>
          <w:iCs/>
          <w:color w:val="FF0000"/>
          <w:sz w:val="28"/>
          <w:szCs w:val="28"/>
          <w:lang w:val="x-none" w:eastAsia="x-none"/>
        </w:rPr>
        <w:t xml:space="preserve"> </w:t>
      </w:r>
    </w:p>
    <w:p w14:paraId="368F6262" w14:textId="77777777" w:rsidR="002C2262" w:rsidRPr="002C2262" w:rsidRDefault="002C2262" w:rsidP="002C2262">
      <w:pPr>
        <w:ind w:firstLine="1134"/>
        <w:jc w:val="both"/>
        <w:rPr>
          <w:sz w:val="28"/>
          <w:szCs w:val="28"/>
        </w:rPr>
      </w:pPr>
    </w:p>
    <w:p w14:paraId="35BE1415" w14:textId="77777777" w:rsidR="002C2262" w:rsidRPr="002C2262" w:rsidRDefault="002C2262" w:rsidP="002C2262">
      <w:pPr>
        <w:ind w:left="426" w:firstLine="708"/>
        <w:jc w:val="both"/>
        <w:rPr>
          <w:bCs/>
          <w:sz w:val="28"/>
        </w:rPr>
      </w:pPr>
      <w:r w:rsidRPr="002C2262">
        <w:rPr>
          <w:sz w:val="28"/>
          <w:szCs w:val="28"/>
        </w:rPr>
        <w:t xml:space="preserve">В целях исполнения постановления Правительства Кемеровской области - Кузбасса </w:t>
      </w:r>
      <w:r w:rsidRPr="002C2262">
        <w:rPr>
          <w:rFonts w:hint="eastAsia"/>
          <w:sz w:val="28"/>
          <w:szCs w:val="28"/>
        </w:rPr>
        <w:t>от</w:t>
      </w:r>
      <w:r w:rsidRPr="002C2262">
        <w:rPr>
          <w:sz w:val="28"/>
          <w:szCs w:val="28"/>
        </w:rPr>
        <w:t xml:space="preserve"> 19.03.2020 </w:t>
      </w:r>
      <w:r w:rsidRPr="002C2262">
        <w:rPr>
          <w:rFonts w:hint="eastAsia"/>
          <w:sz w:val="28"/>
          <w:szCs w:val="28"/>
        </w:rPr>
        <w:t>№</w:t>
      </w:r>
      <w:r w:rsidRPr="002C2262">
        <w:rPr>
          <w:sz w:val="28"/>
          <w:szCs w:val="28"/>
        </w:rPr>
        <w:t xml:space="preserve"> 142 «</w:t>
      </w:r>
      <w:r w:rsidRPr="002C2262">
        <w:rPr>
          <w:rFonts w:hint="eastAsia"/>
          <w:sz w:val="28"/>
          <w:szCs w:val="28"/>
        </w:rPr>
        <w:t>О</w:t>
      </w:r>
      <w:r w:rsidRPr="002C2262">
        <w:rPr>
          <w:sz w:val="28"/>
          <w:szCs w:val="28"/>
        </w:rPr>
        <w:t xml:space="preserve"> Р</w:t>
      </w:r>
      <w:r w:rsidRPr="002C2262">
        <w:rPr>
          <w:rFonts w:hint="eastAsia"/>
          <w:sz w:val="28"/>
          <w:szCs w:val="28"/>
        </w:rPr>
        <w:t>егиональной</w:t>
      </w:r>
      <w:r w:rsidRPr="002C2262">
        <w:rPr>
          <w:sz w:val="28"/>
          <w:szCs w:val="28"/>
        </w:rPr>
        <w:t xml:space="preserve"> </w:t>
      </w:r>
      <w:r w:rsidRPr="002C2262">
        <w:rPr>
          <w:rFonts w:hint="eastAsia"/>
          <w:sz w:val="28"/>
          <w:szCs w:val="28"/>
        </w:rPr>
        <w:t>энергетической</w:t>
      </w:r>
      <w:r w:rsidRPr="002C2262">
        <w:rPr>
          <w:sz w:val="28"/>
          <w:szCs w:val="28"/>
        </w:rPr>
        <w:t xml:space="preserve"> </w:t>
      </w:r>
      <w:r w:rsidRPr="002C2262">
        <w:rPr>
          <w:rFonts w:hint="eastAsia"/>
          <w:sz w:val="28"/>
          <w:szCs w:val="28"/>
        </w:rPr>
        <w:t>комиссии</w:t>
      </w:r>
      <w:r w:rsidRPr="002C2262">
        <w:rPr>
          <w:sz w:val="28"/>
          <w:szCs w:val="28"/>
        </w:rPr>
        <w:t xml:space="preserve"> </w:t>
      </w:r>
      <w:r w:rsidRPr="002C2262">
        <w:rPr>
          <w:rFonts w:hint="eastAsia"/>
          <w:sz w:val="28"/>
          <w:szCs w:val="28"/>
        </w:rPr>
        <w:t>Ку</w:t>
      </w:r>
      <w:r w:rsidRPr="002C2262">
        <w:rPr>
          <w:sz w:val="28"/>
          <w:szCs w:val="28"/>
        </w:rPr>
        <w:t>збасса» (</w:t>
      </w:r>
      <w:r w:rsidRPr="002C2262">
        <w:rPr>
          <w:rFonts w:hint="eastAsia"/>
          <w:sz w:val="28"/>
          <w:szCs w:val="28"/>
        </w:rPr>
        <w:t>далее</w:t>
      </w:r>
      <w:r w:rsidRPr="002C2262">
        <w:rPr>
          <w:sz w:val="28"/>
          <w:szCs w:val="28"/>
        </w:rPr>
        <w:t xml:space="preserve"> - </w:t>
      </w:r>
      <w:r w:rsidRPr="002C2262">
        <w:rPr>
          <w:rFonts w:hint="eastAsia"/>
          <w:sz w:val="28"/>
          <w:szCs w:val="28"/>
        </w:rPr>
        <w:t>РЭК</w:t>
      </w:r>
      <w:r w:rsidRPr="002C2262">
        <w:rPr>
          <w:sz w:val="28"/>
          <w:szCs w:val="28"/>
        </w:rPr>
        <w:t xml:space="preserve"> </w:t>
      </w:r>
      <w:r w:rsidRPr="002C2262">
        <w:rPr>
          <w:rFonts w:hint="eastAsia"/>
          <w:sz w:val="28"/>
          <w:szCs w:val="28"/>
        </w:rPr>
        <w:t>Ку</w:t>
      </w:r>
      <w:r w:rsidRPr="002C2262">
        <w:rPr>
          <w:sz w:val="28"/>
          <w:szCs w:val="28"/>
        </w:rPr>
        <w:t>збасса), Региональной энергетической комиссией Кузбасса</w:t>
      </w:r>
      <w:r w:rsidRPr="002C2262">
        <w:rPr>
          <w:bCs/>
          <w:sz w:val="28"/>
        </w:rPr>
        <w:t xml:space="preserve"> проведен анализ экономической обоснованности увеличения тарифов на транспортные услуги, оказываемых на подъездных железнодорожных путях </w:t>
      </w:r>
      <w:r w:rsidRPr="002C2262">
        <w:rPr>
          <w:iCs/>
          <w:sz w:val="28"/>
          <w:szCs w:val="28"/>
          <w:lang w:eastAsia="x-none"/>
        </w:rPr>
        <w:t>АО «Кузнецкпогрузтранс</w:t>
      </w:r>
      <w:r w:rsidRPr="002C2262">
        <w:rPr>
          <w:iCs/>
          <w:sz w:val="28"/>
          <w:szCs w:val="28"/>
          <w:lang w:val="x-none" w:eastAsia="x-none"/>
        </w:rPr>
        <w:t>»</w:t>
      </w:r>
      <w:r w:rsidRPr="002C2262">
        <w:rPr>
          <w:bCs/>
          <w:sz w:val="28"/>
          <w:szCs w:val="28"/>
        </w:rPr>
        <w:t>,</w:t>
      </w:r>
      <w:r w:rsidRPr="002C2262">
        <w:rPr>
          <w:bCs/>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5815323C" w14:textId="77777777" w:rsidR="002C2262" w:rsidRPr="002C2262" w:rsidRDefault="002C2262" w:rsidP="002C2262">
      <w:pPr>
        <w:ind w:left="426" w:firstLine="708"/>
        <w:jc w:val="both"/>
        <w:rPr>
          <w:sz w:val="28"/>
          <w:szCs w:val="28"/>
        </w:rPr>
      </w:pPr>
      <w:r w:rsidRPr="002C2262">
        <w:rPr>
          <w:sz w:val="28"/>
          <w:szCs w:val="28"/>
        </w:rPr>
        <w:t>В соответствии с п. 2.6.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p>
    <w:p w14:paraId="40350203" w14:textId="77777777" w:rsidR="002C2262" w:rsidRPr="002C2262" w:rsidRDefault="002C2262" w:rsidP="002C2262">
      <w:pPr>
        <w:ind w:left="426" w:firstLine="708"/>
        <w:jc w:val="both"/>
        <w:rPr>
          <w:sz w:val="28"/>
          <w:szCs w:val="28"/>
        </w:rPr>
      </w:pPr>
      <w:r w:rsidRPr="002C2262">
        <w:rPr>
          <w:sz w:val="28"/>
          <w:szCs w:val="28"/>
        </w:rPr>
        <w:t>-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4C9AFB3D" w14:textId="77777777" w:rsidR="002C2262" w:rsidRPr="002C2262" w:rsidRDefault="002C2262" w:rsidP="002C2262">
      <w:pPr>
        <w:autoSpaceDE w:val="0"/>
        <w:autoSpaceDN w:val="0"/>
        <w:adjustRightInd w:val="0"/>
        <w:ind w:left="426" w:firstLine="708"/>
        <w:jc w:val="both"/>
        <w:rPr>
          <w:sz w:val="28"/>
          <w:szCs w:val="28"/>
        </w:rPr>
      </w:pPr>
      <w:r w:rsidRPr="002C2262">
        <w:rPr>
          <w:sz w:val="28"/>
          <w:szCs w:val="28"/>
        </w:rPr>
        <w:t>- цены (тарифы), сведения о которых получены из следующих источников информации (в приоритетном порядке):</w:t>
      </w:r>
    </w:p>
    <w:p w14:paraId="70A53E4E" w14:textId="77777777" w:rsidR="002C2262" w:rsidRPr="002C2262" w:rsidRDefault="002C2262" w:rsidP="002C2262">
      <w:pPr>
        <w:autoSpaceDE w:val="0"/>
        <w:autoSpaceDN w:val="0"/>
        <w:adjustRightInd w:val="0"/>
        <w:ind w:left="426" w:firstLine="708"/>
        <w:jc w:val="both"/>
        <w:rPr>
          <w:sz w:val="28"/>
          <w:szCs w:val="28"/>
        </w:rPr>
      </w:pPr>
      <w:r w:rsidRPr="002C2262">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0E542CCD" w14:textId="77777777" w:rsidR="002C2262" w:rsidRPr="002C2262" w:rsidRDefault="002C2262" w:rsidP="002C2262">
      <w:pPr>
        <w:autoSpaceDE w:val="0"/>
        <w:autoSpaceDN w:val="0"/>
        <w:adjustRightInd w:val="0"/>
        <w:ind w:left="426" w:firstLine="708"/>
        <w:jc w:val="both"/>
        <w:rPr>
          <w:sz w:val="28"/>
          <w:szCs w:val="28"/>
        </w:rPr>
      </w:pPr>
      <w:r w:rsidRPr="002C2262">
        <w:rPr>
          <w:sz w:val="28"/>
          <w:szCs w:val="28"/>
        </w:rPr>
        <w:t xml:space="preserve">-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w:t>
      </w:r>
      <w:r w:rsidRPr="002C2262">
        <w:rPr>
          <w:sz w:val="28"/>
          <w:szCs w:val="28"/>
        </w:rPr>
        <w:lastRenderedPageBreak/>
        <w:t>Проведение торгов и иных закупочных процедур осуществляется в соответствии с действующим законодательством;</w:t>
      </w:r>
    </w:p>
    <w:p w14:paraId="4E476EB1" w14:textId="77777777" w:rsidR="002C2262" w:rsidRPr="002C2262" w:rsidRDefault="002C2262" w:rsidP="002C2262">
      <w:pPr>
        <w:autoSpaceDE w:val="0"/>
        <w:autoSpaceDN w:val="0"/>
        <w:adjustRightInd w:val="0"/>
        <w:ind w:left="426" w:firstLine="708"/>
        <w:jc w:val="both"/>
        <w:rPr>
          <w:bCs/>
          <w:sz w:val="28"/>
        </w:rPr>
      </w:pPr>
      <w:r w:rsidRPr="002C2262">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w:t>
      </w:r>
      <w:r w:rsidRPr="002C2262">
        <w:rPr>
          <w:color w:val="FF0000"/>
          <w:sz w:val="28"/>
          <w:szCs w:val="28"/>
        </w:rPr>
        <w:t xml:space="preserve">   </w:t>
      </w:r>
      <w:r w:rsidRPr="002C2262">
        <w:rPr>
          <w:sz w:val="28"/>
          <w:szCs w:val="28"/>
        </w:rPr>
        <w:t xml:space="preserve">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 </w:t>
      </w:r>
      <w:r w:rsidRPr="002C2262">
        <w:rPr>
          <w:bCs/>
          <w:sz w:val="28"/>
        </w:rPr>
        <w:t>экономического развития Российской Федерации  на очередной финансовый год и плановый период:</w:t>
      </w:r>
    </w:p>
    <w:p w14:paraId="256E5B50" w14:textId="77777777" w:rsidR="002C2262" w:rsidRPr="002C2262" w:rsidRDefault="002C2262" w:rsidP="002C2262">
      <w:pPr>
        <w:ind w:left="426" w:firstLine="708"/>
        <w:jc w:val="both"/>
        <w:rPr>
          <w:bCs/>
          <w:sz w:val="28"/>
        </w:rPr>
      </w:pPr>
      <w:r w:rsidRPr="002C2262">
        <w:rPr>
          <w:bCs/>
          <w:sz w:val="28"/>
        </w:rPr>
        <w:t xml:space="preserve"> индекса потребительских цен (в среднем за год к предыдущему году); </w:t>
      </w:r>
    </w:p>
    <w:p w14:paraId="15B1CBD4" w14:textId="77777777" w:rsidR="002C2262" w:rsidRPr="002C2262" w:rsidRDefault="002C2262" w:rsidP="002C2262">
      <w:pPr>
        <w:ind w:left="426" w:firstLine="708"/>
        <w:jc w:val="both"/>
        <w:rPr>
          <w:bCs/>
          <w:sz w:val="28"/>
        </w:rPr>
      </w:pPr>
      <w:r w:rsidRPr="002C2262">
        <w:rPr>
          <w:bCs/>
          <w:sz w:val="28"/>
        </w:rPr>
        <w:t xml:space="preserve"> темпа роста цен на электрическую энергию, топливо; </w:t>
      </w:r>
    </w:p>
    <w:p w14:paraId="60E54D98" w14:textId="77777777" w:rsidR="002C2262" w:rsidRPr="002C2262" w:rsidRDefault="002C2262" w:rsidP="002C2262">
      <w:pPr>
        <w:ind w:left="426" w:firstLine="708"/>
        <w:jc w:val="both"/>
        <w:rPr>
          <w:bCs/>
          <w:sz w:val="28"/>
        </w:rPr>
      </w:pPr>
      <w:r w:rsidRPr="002C2262">
        <w:rPr>
          <w:bCs/>
          <w:sz w:val="28"/>
        </w:rPr>
        <w:t xml:space="preserve"> темпа роста цен на капитальное строительство; </w:t>
      </w:r>
    </w:p>
    <w:p w14:paraId="57DEA84B" w14:textId="77777777" w:rsidR="002C2262" w:rsidRPr="002C2262" w:rsidRDefault="002C2262" w:rsidP="002C2262">
      <w:pPr>
        <w:ind w:left="426" w:firstLine="708"/>
        <w:jc w:val="both"/>
        <w:rPr>
          <w:bCs/>
          <w:sz w:val="28"/>
        </w:rPr>
      </w:pPr>
      <w:r w:rsidRPr="002C2262">
        <w:rPr>
          <w:bCs/>
          <w:sz w:val="28"/>
        </w:rPr>
        <w:t xml:space="preserve"> темпа роста цен производителей промышленной продукции (без продукции ТЭКа) и пр.;</w:t>
      </w:r>
    </w:p>
    <w:p w14:paraId="13EB2A8D" w14:textId="77777777" w:rsidR="002C2262" w:rsidRPr="002C2262" w:rsidRDefault="002C2262" w:rsidP="002C2262">
      <w:pPr>
        <w:ind w:left="426" w:firstLine="708"/>
        <w:jc w:val="both"/>
        <w:rPr>
          <w:bCs/>
          <w:sz w:val="28"/>
        </w:rPr>
      </w:pPr>
      <w:r w:rsidRPr="002C2262">
        <w:rPr>
          <w:bCs/>
          <w:sz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3FCC2CE1" w14:textId="77777777" w:rsidR="002C2262" w:rsidRPr="002C2262" w:rsidRDefault="002C2262" w:rsidP="002C2262">
      <w:pPr>
        <w:ind w:left="426" w:firstLine="708"/>
        <w:jc w:val="both"/>
        <w:rPr>
          <w:bCs/>
          <w:sz w:val="28"/>
        </w:rPr>
      </w:pPr>
      <w:r w:rsidRPr="002C2262">
        <w:rPr>
          <w:bCs/>
          <w:sz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16E27C6C" w14:textId="77777777" w:rsidR="002C2262" w:rsidRPr="002C2262" w:rsidRDefault="002C2262" w:rsidP="002C2262">
      <w:pPr>
        <w:ind w:left="426" w:firstLine="708"/>
        <w:jc w:val="both"/>
        <w:rPr>
          <w:bCs/>
          <w:sz w:val="28"/>
        </w:rPr>
      </w:pPr>
      <w:r w:rsidRPr="002C2262">
        <w:rPr>
          <w:bCs/>
          <w:sz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09CBF60F" w14:textId="77777777" w:rsidR="002C2262" w:rsidRPr="002C2262" w:rsidRDefault="002C2262" w:rsidP="002C2262">
      <w:pPr>
        <w:ind w:left="426" w:firstLine="708"/>
        <w:jc w:val="both"/>
        <w:rPr>
          <w:bCs/>
          <w:sz w:val="28"/>
        </w:rPr>
      </w:pPr>
      <w:r w:rsidRPr="002C2262">
        <w:rPr>
          <w:bCs/>
          <w:sz w:val="28"/>
        </w:rPr>
        <w:t>Специалистом РЭК Кузбасса (далее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0AB411D" w14:textId="77777777" w:rsidR="002C2262" w:rsidRPr="002C2262" w:rsidRDefault="002C2262" w:rsidP="002C2262">
      <w:pPr>
        <w:ind w:left="426" w:firstLine="708"/>
        <w:jc w:val="both"/>
        <w:rPr>
          <w:bCs/>
          <w:sz w:val="28"/>
        </w:rPr>
      </w:pPr>
      <w:r w:rsidRPr="002C2262">
        <w:rPr>
          <w:bCs/>
          <w:sz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74EDE10E" w14:textId="77777777" w:rsidR="002C2262" w:rsidRPr="002C2262" w:rsidRDefault="002C2262" w:rsidP="002C2262">
      <w:pPr>
        <w:ind w:left="426" w:firstLine="708"/>
        <w:jc w:val="both"/>
        <w:rPr>
          <w:bCs/>
          <w:sz w:val="28"/>
        </w:rPr>
      </w:pPr>
      <w:r w:rsidRPr="002C2262">
        <w:rPr>
          <w:bCs/>
          <w:sz w:val="28"/>
        </w:rPr>
        <w:t>Основная деятельность АО «Кузнецкпогрузтранс» - деятельность промышленного железнодорожного транспорта.</w:t>
      </w:r>
    </w:p>
    <w:p w14:paraId="64DFC919" w14:textId="77777777" w:rsidR="002C2262" w:rsidRPr="002C2262" w:rsidRDefault="002C2262" w:rsidP="002C2262">
      <w:pPr>
        <w:ind w:left="426" w:firstLine="708"/>
        <w:jc w:val="both"/>
        <w:rPr>
          <w:bCs/>
          <w:sz w:val="28"/>
        </w:rPr>
      </w:pPr>
      <w:r w:rsidRPr="002C2262">
        <w:rPr>
          <w:bCs/>
          <w:sz w:val="28"/>
        </w:rPr>
        <w:lastRenderedPageBreak/>
        <w:t xml:space="preserve">Объемы транспортных услуг на период регулирования специалист предлагает принять в следующих объемах: </w:t>
      </w:r>
    </w:p>
    <w:p w14:paraId="7832BD63" w14:textId="77777777" w:rsidR="002C2262" w:rsidRPr="002C2262" w:rsidRDefault="002C2262" w:rsidP="002C2262">
      <w:pPr>
        <w:ind w:left="426" w:firstLine="708"/>
        <w:jc w:val="both"/>
        <w:rPr>
          <w:bCs/>
          <w:sz w:val="28"/>
        </w:rPr>
      </w:pPr>
      <w:r w:rsidRPr="002C2262">
        <w:rPr>
          <w:bCs/>
          <w:color w:val="FF0000"/>
          <w:sz w:val="28"/>
        </w:rPr>
        <w:t xml:space="preserve"> </w:t>
      </w:r>
      <w:r w:rsidRPr="002C2262">
        <w:rPr>
          <w:bCs/>
          <w:sz w:val="28"/>
        </w:rPr>
        <w:t>- Объем перевозки –</w:t>
      </w:r>
      <w:r w:rsidRPr="002C2262">
        <w:rPr>
          <w:bCs/>
          <w:color w:val="FF0000"/>
          <w:sz w:val="28"/>
        </w:rPr>
        <w:t xml:space="preserve"> </w:t>
      </w:r>
      <w:r w:rsidRPr="002C2262">
        <w:rPr>
          <w:bCs/>
          <w:sz w:val="28"/>
        </w:rPr>
        <w:t xml:space="preserve">125 866,0 тыс. тн.км. по предложению организации на основании протоколов согласования объемов с потребителями. Объемы с ПАО «Южный Кузбасс» ЦОФ Сибирь приняты по предложению организации средние за 3 последних года, в связи с систематическим невыполнением заявленных объемов по протоколам согласования.  </w:t>
      </w:r>
    </w:p>
    <w:p w14:paraId="4D988217" w14:textId="77777777" w:rsidR="002C2262" w:rsidRPr="002C2262" w:rsidRDefault="002C2262" w:rsidP="002C2262">
      <w:pPr>
        <w:ind w:left="426" w:firstLine="708"/>
        <w:jc w:val="both"/>
        <w:rPr>
          <w:bCs/>
          <w:sz w:val="28"/>
        </w:rPr>
      </w:pPr>
      <w:r w:rsidRPr="002C2262">
        <w:rPr>
          <w:bCs/>
          <w:sz w:val="28"/>
        </w:rPr>
        <w:t xml:space="preserve"> - Объем услуг работы локомотива в размере 20 788,0 локомотиво-часов, объемы ООО «Распадская УК» и АО «УК КРУ «Калтанский угольный разрез» по предложению организации  средние за 3 последних года (2021, 2022, 2023гг.). Объемы с ЗСТЭЦ АО ЕВРАЗ ЗСМК, ООО «ЭнергоТранзит», ПАО «Южный Кузбасс» ЦОФ Сибирь, на основании протоколов согласования объемов с потребителями; </w:t>
      </w:r>
    </w:p>
    <w:p w14:paraId="6EC38166" w14:textId="77777777" w:rsidR="002C2262" w:rsidRPr="002C2262" w:rsidRDefault="002C2262" w:rsidP="002C2262">
      <w:pPr>
        <w:ind w:left="426" w:firstLine="708"/>
        <w:jc w:val="both"/>
        <w:rPr>
          <w:bCs/>
          <w:sz w:val="28"/>
        </w:rPr>
      </w:pPr>
      <w:r w:rsidRPr="002C2262">
        <w:rPr>
          <w:bCs/>
          <w:sz w:val="28"/>
        </w:rPr>
        <w:t>- Объем услуг по эксплуатации железнодорожного пути (отстой вагонов) в размере 31 680,0 вагоно-часов средние за 3 последних года (2021, 2022, 2023гг.), в связи с отсутствием протоколов согласования объемов (согласно п. 7.1.  Методических рекомендаций).</w:t>
      </w:r>
    </w:p>
    <w:p w14:paraId="5D48061C" w14:textId="77777777" w:rsidR="002C2262" w:rsidRPr="002C2262" w:rsidRDefault="002C2262" w:rsidP="002C2262">
      <w:pPr>
        <w:ind w:left="426" w:firstLine="708"/>
        <w:jc w:val="both"/>
        <w:rPr>
          <w:bCs/>
          <w:sz w:val="28"/>
        </w:rPr>
      </w:pPr>
      <w:r w:rsidRPr="002C2262">
        <w:rPr>
          <w:bCs/>
          <w:sz w:val="28"/>
        </w:rPr>
        <w:t xml:space="preserve">Организацией предоставлена информация, что на период регулирования на балансе - 27 локомотивов, из них ТЭМ-2- 9 ед., ТЭМ-18                   - 18 ед. </w:t>
      </w:r>
    </w:p>
    <w:p w14:paraId="2F1F5B48" w14:textId="77777777" w:rsidR="002C2262" w:rsidRPr="002C2262" w:rsidRDefault="002C2262" w:rsidP="002C2262">
      <w:pPr>
        <w:ind w:left="426" w:firstLine="708"/>
        <w:jc w:val="both"/>
        <w:rPr>
          <w:bCs/>
          <w:sz w:val="28"/>
        </w:rPr>
      </w:pPr>
      <w:r w:rsidRPr="002C2262">
        <w:rPr>
          <w:bCs/>
          <w:sz w:val="28"/>
        </w:rPr>
        <w:t>Развернутая длина железнодорожного пути на период регулирования согласно представленным данным в таблице «Основные технические показатели деятельности АО «Кузнецкпогрузтранс» составит</w:t>
      </w:r>
      <w:r w:rsidRPr="002C2262">
        <w:rPr>
          <w:bCs/>
          <w:color w:val="FF0000"/>
          <w:sz w:val="28"/>
        </w:rPr>
        <w:t xml:space="preserve"> </w:t>
      </w:r>
      <w:r w:rsidRPr="002C2262">
        <w:rPr>
          <w:bCs/>
          <w:sz w:val="28"/>
        </w:rPr>
        <w:t xml:space="preserve">118,215 км. </w:t>
      </w:r>
    </w:p>
    <w:p w14:paraId="60FD9D57" w14:textId="77777777" w:rsidR="002C2262" w:rsidRPr="002C2262" w:rsidRDefault="002C2262" w:rsidP="002C2262">
      <w:pPr>
        <w:ind w:left="426" w:firstLine="708"/>
        <w:jc w:val="both"/>
        <w:rPr>
          <w:bCs/>
          <w:sz w:val="28"/>
        </w:rPr>
      </w:pPr>
      <w:r w:rsidRPr="002C2262">
        <w:rPr>
          <w:bCs/>
          <w:sz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2025 год и на плановый период 2026 и 2027 годов Минэкономразвития России от 30.09.2024, одобренный Государственной Думой РФ. При формировании статей затрат анализировались расходы за</w:t>
      </w:r>
      <w:r w:rsidRPr="002C2262">
        <w:rPr>
          <w:bCs/>
          <w:color w:val="FF0000"/>
          <w:sz w:val="28"/>
        </w:rPr>
        <w:t xml:space="preserve"> </w:t>
      </w:r>
      <w:r w:rsidRPr="002C2262">
        <w:rPr>
          <w:bCs/>
          <w:sz w:val="28"/>
        </w:rPr>
        <w:t>отчетный период 2023 года,</w:t>
      </w:r>
      <w:r w:rsidRPr="002C2262">
        <w:rPr>
          <w:bCs/>
          <w:color w:val="FF0000"/>
          <w:sz w:val="28"/>
        </w:rPr>
        <w:t xml:space="preserve"> </w:t>
      </w:r>
      <w:r w:rsidRPr="002C2262">
        <w:rPr>
          <w:bCs/>
          <w:sz w:val="28"/>
        </w:rPr>
        <w:t>к статьям затрат применялись: индекс потребительских цен (ИПЦ) согласно данному прогнозу на 2024 год 108,0 % и на 2025 год 105,8% (далее – индекс МЭР), индекс производства</w:t>
      </w:r>
      <w:r w:rsidRPr="002C2262">
        <w:rPr>
          <w:bCs/>
          <w:color w:val="FF0000"/>
          <w:sz w:val="28"/>
        </w:rPr>
        <w:t xml:space="preserve"> </w:t>
      </w:r>
      <w:r w:rsidRPr="002C2262">
        <w:rPr>
          <w:bCs/>
          <w:sz w:val="28"/>
        </w:rPr>
        <w:t>нефтепродуктов 115,9 % на 2024 год и 106,0 на 2025 год (далее - индекс МЭР).</w:t>
      </w:r>
    </w:p>
    <w:p w14:paraId="7C89F7AE" w14:textId="77777777" w:rsidR="002C2262" w:rsidRPr="002C2262" w:rsidRDefault="002C2262" w:rsidP="002C2262">
      <w:pPr>
        <w:ind w:left="426" w:firstLine="708"/>
        <w:jc w:val="both"/>
        <w:rPr>
          <w:bCs/>
          <w:sz w:val="28"/>
        </w:rPr>
      </w:pPr>
      <w:r w:rsidRPr="002C2262">
        <w:rPr>
          <w:bCs/>
          <w:sz w:val="28"/>
        </w:rPr>
        <w:t>Согласно п. 2.4. Методических рекомендаций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w:t>
      </w:r>
    </w:p>
    <w:p w14:paraId="53EFCFB0" w14:textId="77777777" w:rsidR="002C2262" w:rsidRPr="002C2262" w:rsidRDefault="002C2262" w:rsidP="002C2262">
      <w:pPr>
        <w:ind w:left="426" w:firstLine="708"/>
        <w:jc w:val="both"/>
        <w:rPr>
          <w:bCs/>
          <w:sz w:val="28"/>
        </w:rPr>
      </w:pPr>
      <w:r w:rsidRPr="002C2262">
        <w:rPr>
          <w:bCs/>
          <w:sz w:val="28"/>
        </w:rPr>
        <w:t xml:space="preserve">Проанализировав представленную АО «Кузнецкпогрузтранс» бухгалтерскую отчетность за 2023 год, оборотно-сальдовые ведомости по счетам бухгалтерского учета за 2023 год, статистическую отчетность, учетную политику организации, порядок распределения затрат, выявлен факт отсутствия ведения АО «Кузнецкпогрузтранс» раздельного учета доходов и расходов по регулируемым и нерегулируемым видам деятельности, в учетной политике не предусмотрен порядок ведения раздельного учета доходов и расходов по регулируемым и нерегулируемым видам деятельности, не закреплены отдельные субсчета. </w:t>
      </w:r>
    </w:p>
    <w:p w14:paraId="31FF67FB" w14:textId="77777777" w:rsidR="002C2262" w:rsidRPr="002C2262" w:rsidRDefault="002C2262" w:rsidP="002C2262">
      <w:pPr>
        <w:ind w:left="426" w:firstLine="708"/>
        <w:jc w:val="both"/>
        <w:rPr>
          <w:bCs/>
          <w:sz w:val="28"/>
        </w:rPr>
      </w:pPr>
      <w:r w:rsidRPr="002C2262">
        <w:rPr>
          <w:bCs/>
          <w:sz w:val="28"/>
        </w:rPr>
        <w:lastRenderedPageBreak/>
        <w:t>При проведении анализа экономической обоснованности представленных для расчёта тарифов АО «Кузнецкпогрузтранс» материалов, считаем экономически обоснованными расходы по статьям затрат на следующем уровне:</w:t>
      </w:r>
    </w:p>
    <w:p w14:paraId="2E44E83E" w14:textId="77777777" w:rsidR="002C2262" w:rsidRPr="002C2262" w:rsidRDefault="002C2262" w:rsidP="002C2262">
      <w:pPr>
        <w:ind w:left="426" w:firstLine="708"/>
        <w:jc w:val="both"/>
        <w:rPr>
          <w:bCs/>
          <w:sz w:val="28"/>
        </w:rPr>
      </w:pPr>
      <w:r w:rsidRPr="002C2262">
        <w:rPr>
          <w:bCs/>
          <w:sz w:val="28"/>
        </w:rPr>
        <w:t>Прямые расходы организация предлагает принять в размере – 622 527 тыс. руб., в т.ч. перевозка грузов, подача, уборка вагонов</w:t>
      </w:r>
      <w:r w:rsidRPr="002C2262">
        <w:rPr>
          <w:bCs/>
          <w:color w:val="FF0000"/>
          <w:sz w:val="28"/>
        </w:rPr>
        <w:t xml:space="preserve"> – </w:t>
      </w:r>
      <w:r w:rsidRPr="002C2262">
        <w:rPr>
          <w:bCs/>
          <w:sz w:val="28"/>
        </w:rPr>
        <w:t xml:space="preserve">563 778 тыс. руб., маневровая работы локомотива – 58 605 тыс. руб., использование пути (отстой вагонов) – 1 тыс.руб. </w:t>
      </w:r>
    </w:p>
    <w:p w14:paraId="248E671F" w14:textId="77777777" w:rsidR="002C2262" w:rsidRPr="002C2262" w:rsidRDefault="002C2262" w:rsidP="002C2262">
      <w:pPr>
        <w:ind w:left="426" w:firstLine="708"/>
        <w:jc w:val="both"/>
        <w:rPr>
          <w:bCs/>
          <w:sz w:val="28"/>
        </w:rPr>
      </w:pPr>
      <w:r w:rsidRPr="002C2262">
        <w:rPr>
          <w:bCs/>
          <w:sz w:val="28"/>
        </w:rPr>
        <w:t>Прямые расходы специалист предлагает принять в размере –</w:t>
      </w:r>
      <w:r w:rsidRPr="002C2262">
        <w:rPr>
          <w:bCs/>
          <w:color w:val="FF0000"/>
          <w:sz w:val="28"/>
        </w:rPr>
        <w:t xml:space="preserve"> </w:t>
      </w:r>
      <w:r w:rsidRPr="002C2262">
        <w:rPr>
          <w:bCs/>
          <w:sz w:val="28"/>
        </w:rPr>
        <w:t>519 500 тыс. руб.</w:t>
      </w:r>
    </w:p>
    <w:p w14:paraId="0616C683" w14:textId="77777777" w:rsidR="002C2262" w:rsidRPr="002C2262" w:rsidRDefault="002C2262" w:rsidP="002C2262">
      <w:pPr>
        <w:ind w:left="426" w:firstLine="708"/>
        <w:jc w:val="both"/>
        <w:rPr>
          <w:bCs/>
          <w:sz w:val="28"/>
        </w:rPr>
      </w:pPr>
      <w:bookmarkStart w:id="24" w:name="_Hlk529871800"/>
      <w:bookmarkStart w:id="25" w:name="_Hlk1658512"/>
      <w:r w:rsidRPr="002C2262">
        <w:rPr>
          <w:bCs/>
          <w:sz w:val="28"/>
        </w:rPr>
        <w:t>1. Расходы на оплату труда организацией предлагается принять на</w:t>
      </w:r>
      <w:r w:rsidRPr="002C2262">
        <w:rPr>
          <w:bCs/>
          <w:color w:val="FF0000"/>
          <w:sz w:val="28"/>
        </w:rPr>
        <w:t xml:space="preserve"> </w:t>
      </w:r>
      <w:r w:rsidRPr="002C2262">
        <w:rPr>
          <w:bCs/>
          <w:sz w:val="28"/>
        </w:rPr>
        <w:t>период регулирования в сумме 386 527 тыс. руб., в том числе перевозка грузов, подача, уборка вагонов – 354 479 тыс. руб., маневровая работа локомотива – 31 939 тыс. руб., использование пути (отстой вагонов) – 1,3 тыс. руб.</w:t>
      </w:r>
    </w:p>
    <w:p w14:paraId="32CA568C" w14:textId="77777777" w:rsidR="002C2262" w:rsidRPr="002C2262" w:rsidRDefault="002C2262" w:rsidP="002C2262">
      <w:pPr>
        <w:ind w:left="426" w:firstLine="708"/>
        <w:jc w:val="both"/>
        <w:rPr>
          <w:bCs/>
          <w:sz w:val="28"/>
        </w:rPr>
      </w:pPr>
      <w:r w:rsidRPr="002C2262">
        <w:rPr>
          <w:bCs/>
          <w:sz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767133A" w14:textId="77777777" w:rsidR="002C2262" w:rsidRPr="002C2262" w:rsidRDefault="002C2262" w:rsidP="002C2262">
      <w:pPr>
        <w:ind w:left="426" w:firstLine="708"/>
        <w:jc w:val="both"/>
        <w:rPr>
          <w:bCs/>
          <w:sz w:val="28"/>
        </w:rPr>
      </w:pPr>
      <w:r w:rsidRPr="002C2262">
        <w:rPr>
          <w:bCs/>
          <w:sz w:val="28"/>
        </w:rPr>
        <w:t>Организацией предоставлены расчеты по ФОТ за отчетный период и на период регулирования, штатные расписания за 2023 год и на период регулирования, оборотно-сальдовые ведомости за 2023 год и расшифровки по ФОТ за отчетный период и на период регулирования, положения о премировании работников.</w:t>
      </w:r>
    </w:p>
    <w:p w14:paraId="68594DCB" w14:textId="77777777" w:rsidR="002C2262" w:rsidRPr="002C2262" w:rsidRDefault="002C2262" w:rsidP="002C2262">
      <w:pPr>
        <w:ind w:left="426" w:firstLine="708"/>
        <w:jc w:val="both"/>
        <w:rPr>
          <w:bCs/>
          <w:sz w:val="28"/>
        </w:rPr>
      </w:pPr>
      <w:r w:rsidRPr="002C2262">
        <w:rPr>
          <w:bCs/>
          <w:sz w:val="28"/>
        </w:rPr>
        <w:t>Согласно п. 4.3.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450A47A7" w14:textId="77777777" w:rsidR="002C2262" w:rsidRPr="002C2262" w:rsidRDefault="002C2262" w:rsidP="002C2262">
      <w:pPr>
        <w:ind w:left="426" w:firstLine="708"/>
        <w:jc w:val="both"/>
        <w:rPr>
          <w:bCs/>
          <w:sz w:val="28"/>
        </w:rPr>
      </w:pPr>
      <w:r w:rsidRPr="002C2262">
        <w:rPr>
          <w:bCs/>
          <w:sz w:val="28"/>
        </w:rPr>
        <w:t>Среднемесячная заработная плата принимается в размере плановой заработной платы основного производственного персонала установленной РЭК на 2023 год</w:t>
      </w:r>
      <w:r w:rsidRPr="002C2262">
        <w:rPr>
          <w:szCs w:val="28"/>
        </w:rPr>
        <w:t xml:space="preserve"> </w:t>
      </w:r>
      <w:r w:rsidRPr="002C2262">
        <w:rPr>
          <w:bCs/>
          <w:sz w:val="28"/>
        </w:rPr>
        <w:t>с учетом прогнозируемого Министерством экономического развития Российской Федерации индекса потребительских цен.</w:t>
      </w:r>
    </w:p>
    <w:p w14:paraId="366BA284" w14:textId="77777777" w:rsidR="002C2262" w:rsidRPr="002C2262" w:rsidRDefault="002C2262" w:rsidP="002C2262">
      <w:pPr>
        <w:ind w:left="426" w:firstLine="708"/>
        <w:jc w:val="both"/>
        <w:rPr>
          <w:bCs/>
          <w:sz w:val="28"/>
        </w:rPr>
      </w:pPr>
      <w:r w:rsidRPr="002C2262">
        <w:rPr>
          <w:bCs/>
          <w:sz w:val="28"/>
        </w:rPr>
        <w:t>ФОТ специалист предлагает принять исходя из фактической</w:t>
      </w:r>
      <w:r w:rsidRPr="002C2262">
        <w:rPr>
          <w:bCs/>
          <w:color w:val="FF0000"/>
          <w:sz w:val="28"/>
        </w:rPr>
        <w:t xml:space="preserve"> </w:t>
      </w:r>
      <w:r w:rsidRPr="002C2262">
        <w:rPr>
          <w:bCs/>
          <w:sz w:val="28"/>
        </w:rPr>
        <w:t xml:space="preserve">численности 407,3 человека, плановой среднемесячной заработной платы на 2023 год с учетом индекса МЭР 108,0% на 2024 год и 105,8% на 2025 год, согласно предоставленной расшифровке организации и штатному расписанию.  </w:t>
      </w:r>
    </w:p>
    <w:p w14:paraId="5A467B6B" w14:textId="77777777" w:rsidR="002C2262" w:rsidRPr="002C2262" w:rsidRDefault="002C2262" w:rsidP="002C2262">
      <w:pPr>
        <w:ind w:left="426" w:firstLine="708"/>
        <w:jc w:val="both"/>
        <w:rPr>
          <w:bCs/>
          <w:sz w:val="28"/>
        </w:rPr>
      </w:pPr>
      <w:r w:rsidRPr="002C2262">
        <w:rPr>
          <w:bCs/>
          <w:sz w:val="28"/>
        </w:rPr>
        <w:lastRenderedPageBreak/>
        <w:t>Таким образом, специалист предлагает принять ФОТ в размере</w:t>
      </w:r>
      <w:r w:rsidRPr="002C2262">
        <w:rPr>
          <w:bCs/>
          <w:color w:val="FF0000"/>
          <w:sz w:val="28"/>
        </w:rPr>
        <w:t xml:space="preserve"> </w:t>
      </w:r>
      <w:r w:rsidRPr="002C2262">
        <w:rPr>
          <w:bCs/>
          <w:sz w:val="28"/>
        </w:rPr>
        <w:t>325 681 тыс. руб.</w:t>
      </w:r>
      <w:bookmarkEnd w:id="25"/>
    </w:p>
    <w:p w14:paraId="5CF98D10" w14:textId="77777777" w:rsidR="002C2262" w:rsidRPr="002C2262" w:rsidRDefault="002C2262" w:rsidP="002C2262">
      <w:pPr>
        <w:ind w:left="426" w:firstLine="708"/>
        <w:jc w:val="both"/>
        <w:rPr>
          <w:bCs/>
          <w:sz w:val="28"/>
        </w:rPr>
      </w:pPr>
      <w:r w:rsidRPr="002C2262">
        <w:rPr>
          <w:bCs/>
          <w:sz w:val="28"/>
        </w:rPr>
        <w:t xml:space="preserve">Расчетный размер среднемесячной заработной платы исходя из принятого фонда оплаты труда и численности составил 66 634,1 руб. </w:t>
      </w:r>
    </w:p>
    <w:bookmarkEnd w:id="24"/>
    <w:p w14:paraId="6CA58CCE" w14:textId="77777777" w:rsidR="002C2262" w:rsidRPr="002C2262" w:rsidRDefault="002C2262" w:rsidP="002C2262">
      <w:pPr>
        <w:ind w:left="426" w:firstLine="708"/>
        <w:jc w:val="both"/>
        <w:rPr>
          <w:bCs/>
          <w:sz w:val="28"/>
        </w:rPr>
      </w:pPr>
      <w:r w:rsidRPr="002C2262">
        <w:rPr>
          <w:bCs/>
          <w:sz w:val="28"/>
        </w:rPr>
        <w:t>2. Расходы на налоги и сборы с фонда оплаты труда организацией предлагается принять на период регулирования в сумме 124 516 тыс. руб., в</w:t>
      </w:r>
      <w:r w:rsidRPr="002C2262">
        <w:rPr>
          <w:bCs/>
          <w:color w:val="FF0000"/>
          <w:sz w:val="28"/>
        </w:rPr>
        <w:t xml:space="preserve"> </w:t>
      </w:r>
      <w:r w:rsidRPr="002C2262">
        <w:rPr>
          <w:bCs/>
          <w:sz w:val="28"/>
        </w:rPr>
        <w:t>том числе перевозка грузов, подача, уборка вагонов – 114 192 тыс. руб., маневровая работы локомотива – 10 289 тыс. руб.</w:t>
      </w:r>
    </w:p>
    <w:p w14:paraId="2617AD8E" w14:textId="77777777" w:rsidR="002C2262" w:rsidRPr="002C2262" w:rsidRDefault="002C2262" w:rsidP="002C2262">
      <w:pPr>
        <w:ind w:right="-284" w:firstLine="709"/>
        <w:jc w:val="both"/>
        <w:rPr>
          <w:bCs/>
          <w:sz w:val="28"/>
        </w:rPr>
      </w:pPr>
      <w:r w:rsidRPr="002C2262">
        <w:rPr>
          <w:bCs/>
          <w:sz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7569D7A8" w14:textId="77777777" w:rsidR="002C2262" w:rsidRPr="002C2262" w:rsidRDefault="002C2262" w:rsidP="002C2262">
      <w:pPr>
        <w:ind w:right="-284" w:firstLine="709"/>
        <w:jc w:val="both"/>
        <w:rPr>
          <w:bCs/>
          <w:sz w:val="28"/>
        </w:rPr>
      </w:pPr>
      <w:r w:rsidRPr="002C2262">
        <w:rPr>
          <w:bCs/>
          <w:sz w:val="28"/>
        </w:rPr>
        <w:t>Налоги и сборы с фонда оплаты труда специалистом предлагается принять по</w:t>
      </w:r>
      <w:r w:rsidRPr="002C2262">
        <w:rPr>
          <w:bCs/>
          <w:color w:val="FF0000"/>
          <w:sz w:val="28"/>
        </w:rPr>
        <w:t xml:space="preserve"> </w:t>
      </w:r>
      <w:r w:rsidRPr="002C2262">
        <w:rPr>
          <w:bCs/>
          <w:sz w:val="28"/>
        </w:rPr>
        <w:t>предложению организации по факту отчетного периода (32,2 % от фонда оплаты труда). В соответствии с действующим законодательством п. 3 ст. 248 НК должности работников относятся к вредному классу труда. Организацией предоставлена ведомость результатов оценки условий труда по работникам. Также предоставлено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(0,40%) том 3 стр. 132, форма ЕФС-1.</w:t>
      </w:r>
    </w:p>
    <w:p w14:paraId="78833546" w14:textId="77777777" w:rsidR="002C2262" w:rsidRPr="002C2262" w:rsidRDefault="002C2262" w:rsidP="002C2262">
      <w:pPr>
        <w:ind w:right="-284" w:firstLine="709"/>
        <w:jc w:val="both"/>
        <w:rPr>
          <w:bCs/>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48"/>
        <w:gridCol w:w="3253"/>
      </w:tblGrid>
      <w:tr w:rsidR="002C2262" w:rsidRPr="002C2262" w14:paraId="02FC9DC7" w14:textId="77777777" w:rsidTr="00B734D4">
        <w:tc>
          <w:tcPr>
            <w:tcW w:w="3227" w:type="dxa"/>
            <w:vMerge w:val="restart"/>
            <w:shd w:val="clear" w:color="auto" w:fill="auto"/>
          </w:tcPr>
          <w:p w14:paraId="5C9FB856" w14:textId="77777777" w:rsidR="002C2262" w:rsidRPr="002C2262" w:rsidRDefault="002C2262" w:rsidP="002C2262">
            <w:pPr>
              <w:ind w:right="-284"/>
              <w:jc w:val="both"/>
              <w:rPr>
                <w:bCs/>
                <w:sz w:val="28"/>
              </w:rPr>
            </w:pPr>
            <w:r w:rsidRPr="002C2262">
              <w:rPr>
                <w:bCs/>
                <w:sz w:val="28"/>
              </w:rPr>
              <w:t>Класс условий труда</w:t>
            </w:r>
          </w:p>
        </w:tc>
        <w:tc>
          <w:tcPr>
            <w:tcW w:w="3437" w:type="dxa"/>
            <w:vMerge w:val="restart"/>
            <w:shd w:val="clear" w:color="auto" w:fill="auto"/>
          </w:tcPr>
          <w:p w14:paraId="766FA975" w14:textId="77777777" w:rsidR="002C2262" w:rsidRPr="002C2262" w:rsidRDefault="002C2262" w:rsidP="002C2262">
            <w:pPr>
              <w:ind w:right="-284"/>
              <w:jc w:val="both"/>
              <w:rPr>
                <w:bCs/>
                <w:sz w:val="28"/>
              </w:rPr>
            </w:pPr>
            <w:r w:rsidRPr="002C2262">
              <w:rPr>
                <w:bCs/>
                <w:sz w:val="28"/>
              </w:rPr>
              <w:t>Подкласс условий труда</w:t>
            </w:r>
          </w:p>
        </w:tc>
        <w:tc>
          <w:tcPr>
            <w:tcW w:w="3333" w:type="dxa"/>
            <w:shd w:val="clear" w:color="auto" w:fill="auto"/>
          </w:tcPr>
          <w:p w14:paraId="34C4F520" w14:textId="77777777" w:rsidR="002C2262" w:rsidRPr="002C2262" w:rsidRDefault="002C2262" w:rsidP="002C2262">
            <w:pPr>
              <w:rPr>
                <w:bCs/>
                <w:sz w:val="28"/>
              </w:rPr>
            </w:pPr>
            <w:r w:rsidRPr="002C2262">
              <w:rPr>
                <w:bCs/>
                <w:sz w:val="28"/>
              </w:rPr>
              <w:t>Размер доп. тарифа страховых взносов</w:t>
            </w:r>
          </w:p>
        </w:tc>
      </w:tr>
      <w:tr w:rsidR="002C2262" w:rsidRPr="002C2262" w14:paraId="6C82F857" w14:textId="77777777" w:rsidTr="00B734D4">
        <w:tc>
          <w:tcPr>
            <w:tcW w:w="3227" w:type="dxa"/>
            <w:vMerge/>
            <w:shd w:val="clear" w:color="auto" w:fill="auto"/>
          </w:tcPr>
          <w:p w14:paraId="303D83E8" w14:textId="77777777" w:rsidR="002C2262" w:rsidRPr="002C2262" w:rsidRDefault="002C2262" w:rsidP="002C2262">
            <w:pPr>
              <w:ind w:right="-284"/>
              <w:jc w:val="both"/>
              <w:rPr>
                <w:bCs/>
                <w:sz w:val="28"/>
              </w:rPr>
            </w:pPr>
          </w:p>
        </w:tc>
        <w:tc>
          <w:tcPr>
            <w:tcW w:w="3437" w:type="dxa"/>
            <w:vMerge/>
            <w:shd w:val="clear" w:color="auto" w:fill="auto"/>
          </w:tcPr>
          <w:p w14:paraId="42FA1FFE" w14:textId="77777777" w:rsidR="002C2262" w:rsidRPr="002C2262" w:rsidRDefault="002C2262" w:rsidP="002C2262">
            <w:pPr>
              <w:ind w:right="-284"/>
              <w:jc w:val="both"/>
              <w:rPr>
                <w:bCs/>
                <w:sz w:val="28"/>
              </w:rPr>
            </w:pPr>
          </w:p>
        </w:tc>
        <w:tc>
          <w:tcPr>
            <w:tcW w:w="3333" w:type="dxa"/>
            <w:shd w:val="clear" w:color="auto" w:fill="auto"/>
          </w:tcPr>
          <w:p w14:paraId="10AA3369" w14:textId="77777777" w:rsidR="002C2262" w:rsidRPr="002C2262" w:rsidRDefault="002C2262" w:rsidP="002C2262">
            <w:pPr>
              <w:ind w:right="-284"/>
              <w:jc w:val="both"/>
              <w:rPr>
                <w:bCs/>
                <w:sz w:val="28"/>
              </w:rPr>
            </w:pPr>
            <w:r w:rsidRPr="002C2262">
              <w:rPr>
                <w:bCs/>
                <w:sz w:val="28"/>
              </w:rPr>
              <w:t>с 2019 года</w:t>
            </w:r>
          </w:p>
        </w:tc>
      </w:tr>
      <w:tr w:rsidR="002C2262" w:rsidRPr="002C2262" w14:paraId="7A9642C0" w14:textId="77777777" w:rsidTr="00B734D4">
        <w:tc>
          <w:tcPr>
            <w:tcW w:w="3227" w:type="dxa"/>
            <w:shd w:val="clear" w:color="auto" w:fill="auto"/>
          </w:tcPr>
          <w:p w14:paraId="777E2075" w14:textId="77777777" w:rsidR="002C2262" w:rsidRPr="002C2262" w:rsidRDefault="002C2262" w:rsidP="002C2262">
            <w:pPr>
              <w:ind w:right="-284"/>
              <w:jc w:val="both"/>
              <w:rPr>
                <w:bCs/>
                <w:sz w:val="28"/>
              </w:rPr>
            </w:pPr>
            <w:r w:rsidRPr="002C2262">
              <w:rPr>
                <w:bCs/>
                <w:sz w:val="28"/>
              </w:rPr>
              <w:t>Опасный</w:t>
            </w:r>
          </w:p>
        </w:tc>
        <w:tc>
          <w:tcPr>
            <w:tcW w:w="3437" w:type="dxa"/>
            <w:shd w:val="clear" w:color="auto" w:fill="auto"/>
          </w:tcPr>
          <w:p w14:paraId="3CB01646" w14:textId="77777777" w:rsidR="002C2262" w:rsidRPr="002C2262" w:rsidRDefault="002C2262" w:rsidP="002C2262">
            <w:pPr>
              <w:ind w:right="-284"/>
              <w:jc w:val="center"/>
              <w:rPr>
                <w:bCs/>
                <w:sz w:val="28"/>
              </w:rPr>
            </w:pPr>
            <w:r w:rsidRPr="002C2262">
              <w:rPr>
                <w:bCs/>
                <w:sz w:val="28"/>
              </w:rPr>
              <w:t>4</w:t>
            </w:r>
          </w:p>
        </w:tc>
        <w:tc>
          <w:tcPr>
            <w:tcW w:w="3333" w:type="dxa"/>
            <w:shd w:val="clear" w:color="auto" w:fill="auto"/>
          </w:tcPr>
          <w:p w14:paraId="4A535951" w14:textId="77777777" w:rsidR="002C2262" w:rsidRPr="002C2262" w:rsidRDefault="002C2262" w:rsidP="002C2262">
            <w:pPr>
              <w:ind w:right="-284"/>
              <w:jc w:val="center"/>
              <w:rPr>
                <w:bCs/>
                <w:sz w:val="28"/>
              </w:rPr>
            </w:pPr>
            <w:r w:rsidRPr="002C2262">
              <w:rPr>
                <w:bCs/>
                <w:sz w:val="28"/>
              </w:rPr>
              <w:t>8,0 %</w:t>
            </w:r>
          </w:p>
        </w:tc>
      </w:tr>
      <w:tr w:rsidR="002C2262" w:rsidRPr="002C2262" w14:paraId="0CE1F899" w14:textId="77777777" w:rsidTr="00B734D4">
        <w:tc>
          <w:tcPr>
            <w:tcW w:w="3227" w:type="dxa"/>
            <w:shd w:val="clear" w:color="auto" w:fill="auto"/>
          </w:tcPr>
          <w:p w14:paraId="718BC725" w14:textId="77777777" w:rsidR="002C2262" w:rsidRPr="002C2262" w:rsidRDefault="002C2262" w:rsidP="002C2262">
            <w:pPr>
              <w:ind w:right="-284"/>
              <w:jc w:val="both"/>
              <w:rPr>
                <w:bCs/>
                <w:sz w:val="28"/>
              </w:rPr>
            </w:pPr>
            <w:r w:rsidRPr="002C2262">
              <w:rPr>
                <w:bCs/>
                <w:sz w:val="28"/>
              </w:rPr>
              <w:t xml:space="preserve">Вредный </w:t>
            </w:r>
          </w:p>
        </w:tc>
        <w:tc>
          <w:tcPr>
            <w:tcW w:w="3437" w:type="dxa"/>
            <w:shd w:val="clear" w:color="auto" w:fill="auto"/>
          </w:tcPr>
          <w:p w14:paraId="1A63B8FA" w14:textId="77777777" w:rsidR="002C2262" w:rsidRPr="002C2262" w:rsidRDefault="002C2262" w:rsidP="002C2262">
            <w:pPr>
              <w:ind w:right="-284"/>
              <w:jc w:val="center"/>
              <w:rPr>
                <w:bCs/>
                <w:sz w:val="28"/>
              </w:rPr>
            </w:pPr>
            <w:r w:rsidRPr="002C2262">
              <w:rPr>
                <w:bCs/>
                <w:sz w:val="28"/>
              </w:rPr>
              <w:t>3,4</w:t>
            </w:r>
          </w:p>
        </w:tc>
        <w:tc>
          <w:tcPr>
            <w:tcW w:w="3333" w:type="dxa"/>
            <w:shd w:val="clear" w:color="auto" w:fill="auto"/>
          </w:tcPr>
          <w:p w14:paraId="7EBBFCE6" w14:textId="77777777" w:rsidR="002C2262" w:rsidRPr="002C2262" w:rsidRDefault="002C2262" w:rsidP="002C2262">
            <w:pPr>
              <w:ind w:right="-284"/>
              <w:jc w:val="center"/>
              <w:rPr>
                <w:bCs/>
                <w:sz w:val="28"/>
              </w:rPr>
            </w:pPr>
            <w:r w:rsidRPr="002C2262">
              <w:rPr>
                <w:bCs/>
                <w:sz w:val="28"/>
              </w:rPr>
              <w:t>7,0%</w:t>
            </w:r>
          </w:p>
        </w:tc>
      </w:tr>
      <w:tr w:rsidR="002C2262" w:rsidRPr="002C2262" w14:paraId="4897B481" w14:textId="77777777" w:rsidTr="00B734D4">
        <w:tc>
          <w:tcPr>
            <w:tcW w:w="3227" w:type="dxa"/>
            <w:shd w:val="clear" w:color="auto" w:fill="auto"/>
          </w:tcPr>
          <w:p w14:paraId="540AAE91" w14:textId="77777777" w:rsidR="002C2262" w:rsidRPr="002C2262" w:rsidRDefault="002C2262" w:rsidP="002C2262">
            <w:pPr>
              <w:ind w:right="-284"/>
              <w:jc w:val="both"/>
              <w:rPr>
                <w:bCs/>
                <w:sz w:val="28"/>
              </w:rPr>
            </w:pPr>
          </w:p>
        </w:tc>
        <w:tc>
          <w:tcPr>
            <w:tcW w:w="3437" w:type="dxa"/>
            <w:shd w:val="clear" w:color="auto" w:fill="auto"/>
          </w:tcPr>
          <w:p w14:paraId="38D7D83A" w14:textId="77777777" w:rsidR="002C2262" w:rsidRPr="002C2262" w:rsidRDefault="002C2262" w:rsidP="002C2262">
            <w:pPr>
              <w:ind w:right="-284"/>
              <w:jc w:val="center"/>
              <w:rPr>
                <w:bCs/>
                <w:sz w:val="28"/>
              </w:rPr>
            </w:pPr>
            <w:r w:rsidRPr="002C2262">
              <w:rPr>
                <w:bCs/>
                <w:sz w:val="28"/>
              </w:rPr>
              <w:t>3,3</w:t>
            </w:r>
          </w:p>
        </w:tc>
        <w:tc>
          <w:tcPr>
            <w:tcW w:w="3333" w:type="dxa"/>
            <w:shd w:val="clear" w:color="auto" w:fill="auto"/>
          </w:tcPr>
          <w:p w14:paraId="4B8F03F5" w14:textId="77777777" w:rsidR="002C2262" w:rsidRPr="002C2262" w:rsidRDefault="002C2262" w:rsidP="002C2262">
            <w:pPr>
              <w:ind w:right="-284"/>
              <w:jc w:val="center"/>
              <w:rPr>
                <w:bCs/>
                <w:sz w:val="28"/>
              </w:rPr>
            </w:pPr>
            <w:r w:rsidRPr="002C2262">
              <w:rPr>
                <w:bCs/>
                <w:sz w:val="28"/>
              </w:rPr>
              <w:t>6,0%</w:t>
            </w:r>
          </w:p>
        </w:tc>
      </w:tr>
      <w:tr w:rsidR="002C2262" w:rsidRPr="002C2262" w14:paraId="6FE02B24" w14:textId="77777777" w:rsidTr="00B734D4">
        <w:tc>
          <w:tcPr>
            <w:tcW w:w="3227" w:type="dxa"/>
            <w:shd w:val="clear" w:color="auto" w:fill="auto"/>
          </w:tcPr>
          <w:p w14:paraId="7EF4A548" w14:textId="77777777" w:rsidR="002C2262" w:rsidRPr="002C2262" w:rsidRDefault="002C2262" w:rsidP="002C2262">
            <w:pPr>
              <w:ind w:right="-284"/>
              <w:jc w:val="both"/>
              <w:rPr>
                <w:bCs/>
                <w:sz w:val="28"/>
              </w:rPr>
            </w:pPr>
          </w:p>
        </w:tc>
        <w:tc>
          <w:tcPr>
            <w:tcW w:w="3437" w:type="dxa"/>
            <w:shd w:val="clear" w:color="auto" w:fill="auto"/>
          </w:tcPr>
          <w:p w14:paraId="0A75B4FE" w14:textId="77777777" w:rsidR="002C2262" w:rsidRPr="002C2262" w:rsidRDefault="002C2262" w:rsidP="002C2262">
            <w:pPr>
              <w:ind w:right="-284"/>
              <w:jc w:val="center"/>
              <w:rPr>
                <w:bCs/>
                <w:sz w:val="28"/>
              </w:rPr>
            </w:pPr>
            <w:r w:rsidRPr="002C2262">
              <w:rPr>
                <w:bCs/>
                <w:sz w:val="28"/>
              </w:rPr>
              <w:t>3,2</w:t>
            </w:r>
          </w:p>
        </w:tc>
        <w:tc>
          <w:tcPr>
            <w:tcW w:w="3333" w:type="dxa"/>
            <w:shd w:val="clear" w:color="auto" w:fill="auto"/>
          </w:tcPr>
          <w:p w14:paraId="60AD353C" w14:textId="77777777" w:rsidR="002C2262" w:rsidRPr="002C2262" w:rsidRDefault="002C2262" w:rsidP="002C2262">
            <w:pPr>
              <w:ind w:right="-284"/>
              <w:jc w:val="center"/>
              <w:rPr>
                <w:bCs/>
                <w:sz w:val="28"/>
              </w:rPr>
            </w:pPr>
            <w:r w:rsidRPr="002C2262">
              <w:rPr>
                <w:bCs/>
                <w:sz w:val="28"/>
              </w:rPr>
              <w:t>4,0%</w:t>
            </w:r>
          </w:p>
        </w:tc>
      </w:tr>
      <w:tr w:rsidR="002C2262" w:rsidRPr="002C2262" w14:paraId="218836CF" w14:textId="77777777" w:rsidTr="00B734D4">
        <w:tc>
          <w:tcPr>
            <w:tcW w:w="3227" w:type="dxa"/>
            <w:shd w:val="clear" w:color="auto" w:fill="auto"/>
          </w:tcPr>
          <w:p w14:paraId="05E3F6F2" w14:textId="77777777" w:rsidR="002C2262" w:rsidRPr="002C2262" w:rsidRDefault="002C2262" w:rsidP="002C2262">
            <w:pPr>
              <w:ind w:right="-284"/>
              <w:jc w:val="both"/>
              <w:rPr>
                <w:bCs/>
                <w:sz w:val="28"/>
              </w:rPr>
            </w:pPr>
          </w:p>
        </w:tc>
        <w:tc>
          <w:tcPr>
            <w:tcW w:w="3437" w:type="dxa"/>
            <w:shd w:val="clear" w:color="auto" w:fill="auto"/>
          </w:tcPr>
          <w:p w14:paraId="158566ED" w14:textId="77777777" w:rsidR="002C2262" w:rsidRPr="002C2262" w:rsidRDefault="002C2262" w:rsidP="002C2262">
            <w:pPr>
              <w:ind w:right="-284"/>
              <w:jc w:val="center"/>
              <w:rPr>
                <w:bCs/>
                <w:sz w:val="28"/>
              </w:rPr>
            </w:pPr>
            <w:r w:rsidRPr="002C2262">
              <w:rPr>
                <w:bCs/>
                <w:sz w:val="28"/>
              </w:rPr>
              <w:t>3,1</w:t>
            </w:r>
          </w:p>
        </w:tc>
        <w:tc>
          <w:tcPr>
            <w:tcW w:w="3333" w:type="dxa"/>
            <w:shd w:val="clear" w:color="auto" w:fill="auto"/>
          </w:tcPr>
          <w:p w14:paraId="39CA50BD" w14:textId="77777777" w:rsidR="002C2262" w:rsidRPr="002C2262" w:rsidRDefault="002C2262" w:rsidP="002C2262">
            <w:pPr>
              <w:ind w:right="-284"/>
              <w:jc w:val="center"/>
              <w:rPr>
                <w:bCs/>
                <w:sz w:val="28"/>
              </w:rPr>
            </w:pPr>
            <w:r w:rsidRPr="002C2262">
              <w:rPr>
                <w:bCs/>
                <w:sz w:val="28"/>
              </w:rPr>
              <w:t>2,0%</w:t>
            </w:r>
          </w:p>
        </w:tc>
      </w:tr>
      <w:tr w:rsidR="002C2262" w:rsidRPr="002C2262" w14:paraId="29255A29" w14:textId="77777777" w:rsidTr="00B734D4">
        <w:tc>
          <w:tcPr>
            <w:tcW w:w="3227" w:type="dxa"/>
            <w:shd w:val="clear" w:color="auto" w:fill="auto"/>
          </w:tcPr>
          <w:p w14:paraId="01AB5601" w14:textId="77777777" w:rsidR="002C2262" w:rsidRPr="002C2262" w:rsidRDefault="002C2262" w:rsidP="002C2262">
            <w:pPr>
              <w:ind w:right="-284"/>
              <w:jc w:val="both"/>
              <w:rPr>
                <w:bCs/>
                <w:sz w:val="28"/>
              </w:rPr>
            </w:pPr>
            <w:r w:rsidRPr="002C2262">
              <w:rPr>
                <w:bCs/>
                <w:sz w:val="28"/>
              </w:rPr>
              <w:t xml:space="preserve">Допустимый </w:t>
            </w:r>
          </w:p>
        </w:tc>
        <w:tc>
          <w:tcPr>
            <w:tcW w:w="3437" w:type="dxa"/>
            <w:shd w:val="clear" w:color="auto" w:fill="auto"/>
          </w:tcPr>
          <w:p w14:paraId="250F1DAF" w14:textId="77777777" w:rsidR="002C2262" w:rsidRPr="002C2262" w:rsidRDefault="002C2262" w:rsidP="002C2262">
            <w:pPr>
              <w:ind w:right="-284"/>
              <w:jc w:val="center"/>
              <w:rPr>
                <w:bCs/>
                <w:sz w:val="28"/>
              </w:rPr>
            </w:pPr>
            <w:r w:rsidRPr="002C2262">
              <w:rPr>
                <w:bCs/>
                <w:sz w:val="28"/>
              </w:rPr>
              <w:t>2</w:t>
            </w:r>
          </w:p>
        </w:tc>
        <w:tc>
          <w:tcPr>
            <w:tcW w:w="3333" w:type="dxa"/>
            <w:shd w:val="clear" w:color="auto" w:fill="auto"/>
          </w:tcPr>
          <w:p w14:paraId="4FF29AB1" w14:textId="77777777" w:rsidR="002C2262" w:rsidRPr="002C2262" w:rsidRDefault="002C2262" w:rsidP="002C2262">
            <w:pPr>
              <w:ind w:right="-284"/>
              <w:jc w:val="center"/>
              <w:rPr>
                <w:bCs/>
                <w:sz w:val="28"/>
              </w:rPr>
            </w:pPr>
            <w:r w:rsidRPr="002C2262">
              <w:rPr>
                <w:bCs/>
                <w:sz w:val="28"/>
              </w:rPr>
              <w:t>0,0%</w:t>
            </w:r>
          </w:p>
        </w:tc>
      </w:tr>
      <w:tr w:rsidR="002C2262" w:rsidRPr="002C2262" w14:paraId="3792DE92" w14:textId="77777777" w:rsidTr="00B734D4">
        <w:tc>
          <w:tcPr>
            <w:tcW w:w="3227" w:type="dxa"/>
            <w:shd w:val="clear" w:color="auto" w:fill="auto"/>
          </w:tcPr>
          <w:p w14:paraId="190092EA" w14:textId="77777777" w:rsidR="002C2262" w:rsidRPr="002C2262" w:rsidRDefault="002C2262" w:rsidP="002C2262">
            <w:pPr>
              <w:ind w:right="-284"/>
              <w:jc w:val="both"/>
              <w:rPr>
                <w:bCs/>
                <w:sz w:val="28"/>
              </w:rPr>
            </w:pPr>
            <w:r w:rsidRPr="002C2262">
              <w:rPr>
                <w:bCs/>
                <w:sz w:val="28"/>
              </w:rPr>
              <w:t>Оптимальный</w:t>
            </w:r>
          </w:p>
        </w:tc>
        <w:tc>
          <w:tcPr>
            <w:tcW w:w="3437" w:type="dxa"/>
            <w:shd w:val="clear" w:color="auto" w:fill="auto"/>
          </w:tcPr>
          <w:p w14:paraId="4610E171" w14:textId="77777777" w:rsidR="002C2262" w:rsidRPr="002C2262" w:rsidRDefault="002C2262" w:rsidP="002C2262">
            <w:pPr>
              <w:ind w:right="-284"/>
              <w:jc w:val="center"/>
              <w:rPr>
                <w:bCs/>
                <w:sz w:val="28"/>
              </w:rPr>
            </w:pPr>
            <w:r w:rsidRPr="002C2262">
              <w:rPr>
                <w:bCs/>
                <w:sz w:val="28"/>
              </w:rPr>
              <w:t>1</w:t>
            </w:r>
          </w:p>
        </w:tc>
        <w:tc>
          <w:tcPr>
            <w:tcW w:w="3333" w:type="dxa"/>
            <w:shd w:val="clear" w:color="auto" w:fill="auto"/>
          </w:tcPr>
          <w:p w14:paraId="10A57C01" w14:textId="77777777" w:rsidR="002C2262" w:rsidRPr="002C2262" w:rsidRDefault="002C2262" w:rsidP="002C2262">
            <w:pPr>
              <w:ind w:right="-284"/>
              <w:jc w:val="center"/>
              <w:rPr>
                <w:bCs/>
                <w:sz w:val="28"/>
              </w:rPr>
            </w:pPr>
            <w:r w:rsidRPr="002C2262">
              <w:rPr>
                <w:bCs/>
                <w:sz w:val="28"/>
              </w:rPr>
              <w:t>0,0%</w:t>
            </w:r>
          </w:p>
        </w:tc>
      </w:tr>
      <w:tr w:rsidR="002C2262" w:rsidRPr="002C2262" w14:paraId="11874747" w14:textId="77777777" w:rsidTr="00B734D4">
        <w:tc>
          <w:tcPr>
            <w:tcW w:w="3227" w:type="dxa"/>
            <w:shd w:val="clear" w:color="auto" w:fill="auto"/>
          </w:tcPr>
          <w:p w14:paraId="18716753" w14:textId="77777777" w:rsidR="002C2262" w:rsidRPr="002C2262" w:rsidRDefault="002C2262" w:rsidP="002C2262">
            <w:pPr>
              <w:ind w:right="-284"/>
              <w:jc w:val="both"/>
              <w:rPr>
                <w:bCs/>
                <w:sz w:val="28"/>
              </w:rPr>
            </w:pPr>
            <w:r w:rsidRPr="002C2262">
              <w:rPr>
                <w:bCs/>
                <w:sz w:val="28"/>
              </w:rPr>
              <w:t>Без спецоценки</w:t>
            </w:r>
          </w:p>
          <w:p w14:paraId="51959E4A" w14:textId="77777777" w:rsidR="002C2262" w:rsidRPr="002C2262" w:rsidRDefault="002C2262" w:rsidP="002C2262">
            <w:pPr>
              <w:ind w:right="-284"/>
              <w:jc w:val="both"/>
              <w:rPr>
                <w:bCs/>
                <w:sz w:val="28"/>
              </w:rPr>
            </w:pPr>
            <w:r w:rsidRPr="002C2262">
              <w:rPr>
                <w:bCs/>
                <w:sz w:val="28"/>
              </w:rPr>
              <w:t>(список 1/ список 2</w:t>
            </w:r>
          </w:p>
        </w:tc>
        <w:tc>
          <w:tcPr>
            <w:tcW w:w="3437" w:type="dxa"/>
            <w:shd w:val="clear" w:color="auto" w:fill="auto"/>
          </w:tcPr>
          <w:p w14:paraId="73E64D21" w14:textId="77777777" w:rsidR="002C2262" w:rsidRPr="002C2262" w:rsidRDefault="002C2262" w:rsidP="002C2262">
            <w:pPr>
              <w:ind w:right="-284"/>
              <w:jc w:val="center"/>
              <w:rPr>
                <w:bCs/>
                <w:sz w:val="28"/>
              </w:rPr>
            </w:pPr>
            <w:r w:rsidRPr="002C2262">
              <w:rPr>
                <w:bCs/>
                <w:sz w:val="28"/>
              </w:rPr>
              <w:t>Х</w:t>
            </w:r>
          </w:p>
        </w:tc>
        <w:tc>
          <w:tcPr>
            <w:tcW w:w="3333" w:type="dxa"/>
            <w:shd w:val="clear" w:color="auto" w:fill="auto"/>
          </w:tcPr>
          <w:p w14:paraId="6529D96E" w14:textId="77777777" w:rsidR="002C2262" w:rsidRPr="002C2262" w:rsidRDefault="002C2262" w:rsidP="002C2262">
            <w:pPr>
              <w:ind w:right="-284"/>
              <w:jc w:val="center"/>
              <w:rPr>
                <w:bCs/>
                <w:sz w:val="28"/>
              </w:rPr>
            </w:pPr>
            <w:r w:rsidRPr="002C2262">
              <w:rPr>
                <w:bCs/>
                <w:sz w:val="28"/>
              </w:rPr>
              <w:t>9%/6%</w:t>
            </w:r>
          </w:p>
        </w:tc>
      </w:tr>
    </w:tbl>
    <w:p w14:paraId="0DC61B01" w14:textId="77777777" w:rsidR="002C2262" w:rsidRPr="002C2262" w:rsidRDefault="002C2262" w:rsidP="002C2262">
      <w:pPr>
        <w:ind w:right="-284" w:firstLine="709"/>
        <w:jc w:val="both"/>
        <w:rPr>
          <w:bCs/>
          <w:sz w:val="28"/>
        </w:rPr>
      </w:pPr>
    </w:p>
    <w:p w14:paraId="0406AF49" w14:textId="77777777" w:rsidR="002C2262" w:rsidRPr="002C2262" w:rsidRDefault="002C2262" w:rsidP="002C2262">
      <w:pPr>
        <w:ind w:right="-284" w:firstLine="709"/>
        <w:jc w:val="both"/>
        <w:rPr>
          <w:bCs/>
          <w:sz w:val="28"/>
        </w:rPr>
      </w:pPr>
      <w:r w:rsidRPr="002C2262">
        <w:rPr>
          <w:bCs/>
          <w:sz w:val="28"/>
        </w:rPr>
        <w:t>Налоги и сборы специалист предлагает принять в размере 104 915 тыс. руб.</w:t>
      </w:r>
      <w:bookmarkStart w:id="26" w:name="_Hlk44588966"/>
      <w:r w:rsidRPr="002C2262">
        <w:rPr>
          <w:bCs/>
          <w:sz w:val="28"/>
        </w:rPr>
        <w:t xml:space="preserve"> по факту отчетного периода с учетом дополнительных тарифов страховых взносов,</w:t>
      </w:r>
      <w:r w:rsidRPr="002C2262">
        <w:rPr>
          <w:bCs/>
          <w:color w:val="FF0000"/>
          <w:sz w:val="28"/>
        </w:rPr>
        <w:t xml:space="preserve"> </w:t>
      </w:r>
      <w:r w:rsidRPr="002C2262">
        <w:rPr>
          <w:bCs/>
          <w:sz w:val="28"/>
        </w:rPr>
        <w:t>указанных в таблице (32,2 % от фонда оплаты труда).</w:t>
      </w:r>
    </w:p>
    <w:bookmarkEnd w:id="26"/>
    <w:p w14:paraId="0F7F46A9" w14:textId="77777777" w:rsidR="002C2262" w:rsidRPr="002C2262" w:rsidRDefault="002C2262" w:rsidP="002C2262">
      <w:pPr>
        <w:ind w:right="-284" w:firstLine="709"/>
        <w:jc w:val="both"/>
        <w:rPr>
          <w:bCs/>
          <w:sz w:val="28"/>
        </w:rPr>
      </w:pPr>
      <w:r w:rsidRPr="002C2262">
        <w:rPr>
          <w:bCs/>
          <w:sz w:val="28"/>
        </w:rPr>
        <w:t xml:space="preserve">3. </w:t>
      </w:r>
      <w:bookmarkStart w:id="27" w:name="_Hlk1658547"/>
      <w:r w:rsidRPr="002C2262">
        <w:rPr>
          <w:bCs/>
          <w:sz w:val="28"/>
        </w:rPr>
        <w:t>Расходы на топливо и ГСМ организация предлагает принять в сумме 111 484 тыс. руб., в том числе на перевозку грузов, подачу, уборку вагонов в размере 95 107 тыс. руб., на маневровую работу локомотива – 16 377 тыс. руб.</w:t>
      </w:r>
    </w:p>
    <w:p w14:paraId="20C66B48" w14:textId="77777777" w:rsidR="002C2262" w:rsidRPr="002C2262" w:rsidRDefault="002C2262" w:rsidP="002C2262">
      <w:pPr>
        <w:ind w:right="-284" w:firstLine="709"/>
        <w:jc w:val="both"/>
        <w:rPr>
          <w:bCs/>
          <w:sz w:val="28"/>
        </w:rPr>
      </w:pPr>
      <w:r w:rsidRPr="002C2262">
        <w:rPr>
          <w:bCs/>
          <w:sz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770E713C" w14:textId="77777777" w:rsidR="002C2262" w:rsidRPr="002C2262" w:rsidRDefault="002C2262" w:rsidP="002C2262">
      <w:pPr>
        <w:ind w:right="-284" w:firstLine="709"/>
        <w:jc w:val="both"/>
        <w:rPr>
          <w:bCs/>
          <w:sz w:val="28"/>
        </w:rPr>
      </w:pPr>
      <w:r w:rsidRPr="002C2262">
        <w:rPr>
          <w:bCs/>
          <w:sz w:val="28"/>
        </w:rPr>
        <w:lastRenderedPageBreak/>
        <w:t>В составе расходов на топливо, расходуемое на нужды необходимые на работы на железнодорожных путях, принимается стоимость бензина и смазочных материалов.</w:t>
      </w:r>
    </w:p>
    <w:bookmarkEnd w:id="27"/>
    <w:p w14:paraId="001B00F7" w14:textId="77777777" w:rsidR="002C2262" w:rsidRPr="002C2262" w:rsidRDefault="002C2262" w:rsidP="002C2262">
      <w:pPr>
        <w:ind w:right="-284" w:firstLine="709"/>
        <w:jc w:val="both"/>
        <w:rPr>
          <w:bCs/>
          <w:sz w:val="28"/>
        </w:rPr>
      </w:pPr>
      <w:r w:rsidRPr="002C2262">
        <w:rPr>
          <w:bCs/>
          <w:sz w:val="28"/>
        </w:rPr>
        <w:t>Специалист предлагает принять расходы на бензин, дизтопливо, смазочные материалы по факту 2023 года в пересчете на объем в регулируемом периоде, цена на бензин, дизтопливо, смазочные материалы принимается по предложению организации.</w:t>
      </w:r>
    </w:p>
    <w:p w14:paraId="2700A214" w14:textId="77777777" w:rsidR="002C2262" w:rsidRPr="002C2262" w:rsidRDefault="002C2262" w:rsidP="002C2262">
      <w:pPr>
        <w:ind w:right="-284" w:firstLine="709"/>
        <w:jc w:val="both"/>
        <w:rPr>
          <w:bCs/>
          <w:sz w:val="28"/>
        </w:rPr>
      </w:pPr>
      <w:r w:rsidRPr="002C2262">
        <w:rPr>
          <w:bCs/>
          <w:sz w:val="28"/>
        </w:rPr>
        <w:t xml:space="preserve"> За отчетный период предоставлена оборотно-сальдовая ведомость по счету 20, расчет расхода топлива на перевозку груза, выборочно счета-фактуры. </w:t>
      </w:r>
    </w:p>
    <w:p w14:paraId="5E56A265" w14:textId="77777777" w:rsidR="002C2262" w:rsidRPr="002C2262" w:rsidRDefault="002C2262" w:rsidP="002C2262">
      <w:pPr>
        <w:ind w:right="-284" w:firstLine="709"/>
        <w:jc w:val="both"/>
        <w:rPr>
          <w:bCs/>
          <w:sz w:val="28"/>
        </w:rPr>
      </w:pPr>
      <w:r w:rsidRPr="002C2262">
        <w:rPr>
          <w:bCs/>
          <w:sz w:val="28"/>
        </w:rPr>
        <w:t>Расходы на топливо и ГСМ специалист предлагает принять в размере 88 904 тыс. руб.</w:t>
      </w:r>
    </w:p>
    <w:p w14:paraId="3CA0EFB5" w14:textId="77777777" w:rsidR="002C2262" w:rsidRPr="002C2262" w:rsidRDefault="002C2262" w:rsidP="002C2262">
      <w:pPr>
        <w:ind w:right="-284"/>
        <w:rPr>
          <w:bCs/>
          <w:sz w:val="28"/>
        </w:rPr>
      </w:pPr>
      <w:r w:rsidRPr="002C2262">
        <w:rPr>
          <w:bCs/>
          <w:color w:val="FF0000"/>
          <w:sz w:val="28"/>
        </w:rPr>
        <w:t xml:space="preserve">          </w:t>
      </w:r>
      <w:r w:rsidRPr="002C2262">
        <w:rPr>
          <w:bCs/>
          <w:sz w:val="28"/>
        </w:rPr>
        <w:t>Расчет затрат на топливо представлен ниже:</w:t>
      </w:r>
    </w:p>
    <w:p w14:paraId="0518C5A1" w14:textId="77777777" w:rsidR="002C2262" w:rsidRPr="002C2262" w:rsidRDefault="002C2262" w:rsidP="002C2262">
      <w:pPr>
        <w:ind w:right="-284"/>
        <w:rPr>
          <w:bCs/>
          <w:color w:val="FF0000"/>
          <w:sz w:val="16"/>
          <w:szCs w:val="16"/>
        </w:rPr>
      </w:pPr>
    </w:p>
    <w:p w14:paraId="226260EC" w14:textId="77777777" w:rsidR="002C2262" w:rsidRPr="002C2262" w:rsidRDefault="002C2262" w:rsidP="002C2262">
      <w:pPr>
        <w:ind w:right="-284"/>
        <w:rPr>
          <w:bCs/>
          <w:color w:val="FF0000"/>
          <w:sz w:val="16"/>
          <w:szCs w:val="16"/>
        </w:rPr>
      </w:pPr>
    </w:p>
    <w:p w14:paraId="332CF063" w14:textId="58998441" w:rsidR="002C2262" w:rsidRPr="002C2262" w:rsidRDefault="002C2262" w:rsidP="002C2262">
      <w:pPr>
        <w:ind w:left="426" w:hanging="426"/>
        <w:jc w:val="both"/>
        <w:rPr>
          <w:color w:val="FF0000"/>
        </w:rPr>
      </w:pPr>
      <w:r w:rsidRPr="002C2262">
        <w:rPr>
          <w:noProof/>
        </w:rPr>
        <w:lastRenderedPageBreak/>
        <w:drawing>
          <wp:inline distT="0" distB="0" distL="0" distR="0" wp14:anchorId="0BFDB735" wp14:editId="1081A4BC">
            <wp:extent cx="6205220" cy="8611235"/>
            <wp:effectExtent l="0" t="0" r="5080" b="0"/>
            <wp:docPr id="13646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05220" cy="8611235"/>
                    </a:xfrm>
                    <a:prstGeom prst="rect">
                      <a:avLst/>
                    </a:prstGeom>
                    <a:noFill/>
                    <a:ln>
                      <a:noFill/>
                    </a:ln>
                  </pic:spPr>
                </pic:pic>
              </a:graphicData>
            </a:graphic>
          </wp:inline>
        </w:drawing>
      </w:r>
    </w:p>
    <w:p w14:paraId="5E0ED7B6" w14:textId="77777777" w:rsidR="002C2262" w:rsidRPr="002C2262" w:rsidRDefault="002C2262" w:rsidP="002C2262">
      <w:pPr>
        <w:ind w:left="426" w:hanging="426"/>
        <w:jc w:val="both"/>
        <w:rPr>
          <w:color w:val="FF0000"/>
          <w:sz w:val="16"/>
          <w:szCs w:val="16"/>
        </w:rPr>
      </w:pPr>
    </w:p>
    <w:p w14:paraId="7A764179" w14:textId="69E791CA" w:rsidR="002C2262" w:rsidRPr="002C2262" w:rsidRDefault="002C2262" w:rsidP="002C2262">
      <w:pPr>
        <w:ind w:left="426" w:hanging="426"/>
        <w:jc w:val="both"/>
        <w:rPr>
          <w:color w:val="FF0000"/>
        </w:rPr>
      </w:pPr>
      <w:r w:rsidRPr="002C2262">
        <w:rPr>
          <w:noProof/>
        </w:rPr>
        <w:lastRenderedPageBreak/>
        <w:drawing>
          <wp:inline distT="0" distB="0" distL="0" distR="0" wp14:anchorId="1F6A25F3" wp14:editId="378AFBB8">
            <wp:extent cx="6205220" cy="5149215"/>
            <wp:effectExtent l="0" t="0" r="5080" b="0"/>
            <wp:docPr id="51967415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05220" cy="5149215"/>
                    </a:xfrm>
                    <a:prstGeom prst="rect">
                      <a:avLst/>
                    </a:prstGeom>
                    <a:noFill/>
                    <a:ln>
                      <a:noFill/>
                    </a:ln>
                  </pic:spPr>
                </pic:pic>
              </a:graphicData>
            </a:graphic>
          </wp:inline>
        </w:drawing>
      </w:r>
    </w:p>
    <w:p w14:paraId="25BAAF6D" w14:textId="77777777" w:rsidR="002C2262" w:rsidRPr="002C2262" w:rsidRDefault="002C2262" w:rsidP="002C2262">
      <w:pPr>
        <w:ind w:left="426" w:hanging="426"/>
        <w:jc w:val="both"/>
        <w:rPr>
          <w:bCs/>
          <w:color w:val="FF0000"/>
          <w:sz w:val="16"/>
          <w:szCs w:val="16"/>
        </w:rPr>
      </w:pPr>
    </w:p>
    <w:p w14:paraId="05E8B4CE" w14:textId="77777777" w:rsidR="002C2262" w:rsidRPr="002C2262" w:rsidRDefault="002C2262" w:rsidP="002C2262">
      <w:pPr>
        <w:ind w:firstLine="709"/>
        <w:jc w:val="both"/>
        <w:rPr>
          <w:sz w:val="28"/>
          <w:szCs w:val="28"/>
        </w:rPr>
      </w:pPr>
      <w:r w:rsidRPr="002C2262">
        <w:rPr>
          <w:bCs/>
          <w:sz w:val="28"/>
        </w:rPr>
        <w:t xml:space="preserve">4. </w:t>
      </w:r>
      <w:r w:rsidRPr="002C2262">
        <w:rPr>
          <w:sz w:val="28"/>
          <w:szCs w:val="28"/>
        </w:rPr>
        <w:t>Накладные расходы организация предлагает принять в размере</w:t>
      </w:r>
      <w:r w:rsidRPr="002C2262">
        <w:rPr>
          <w:color w:val="FF0000"/>
          <w:sz w:val="28"/>
          <w:szCs w:val="28"/>
        </w:rPr>
        <w:t xml:space="preserve"> </w:t>
      </w:r>
      <w:r w:rsidRPr="002C2262">
        <w:rPr>
          <w:sz w:val="28"/>
          <w:szCs w:val="28"/>
        </w:rPr>
        <w:t>464 739 тыс. руб. в том числе перевозка грузов, подача, уборка вагонов – 435 473 тыс. руб., маневровая работы локомотива – 29 060 тыс. руб., отстой вагонов - 117,6 тыс. руб.</w:t>
      </w:r>
    </w:p>
    <w:p w14:paraId="4B6CEBE5" w14:textId="77777777" w:rsidR="002C2262" w:rsidRPr="002C2262" w:rsidRDefault="002C2262" w:rsidP="002C2262">
      <w:pPr>
        <w:ind w:right="-142" w:firstLine="709"/>
        <w:jc w:val="both"/>
        <w:rPr>
          <w:color w:val="FF0000"/>
          <w:sz w:val="28"/>
          <w:szCs w:val="28"/>
        </w:rPr>
      </w:pPr>
      <w:r w:rsidRPr="002C2262">
        <w:rPr>
          <w:sz w:val="28"/>
          <w:szCs w:val="28"/>
        </w:rPr>
        <w:t>Специалистом предлагается принять расходы в размере 385 533 тыс. руб.</w:t>
      </w:r>
      <w:r w:rsidRPr="002C2262">
        <w:rPr>
          <w:color w:val="FF0000"/>
          <w:sz w:val="28"/>
          <w:szCs w:val="28"/>
        </w:rPr>
        <w:t xml:space="preserve">     </w:t>
      </w:r>
    </w:p>
    <w:p w14:paraId="2CA29EB6" w14:textId="77777777" w:rsidR="002C2262" w:rsidRPr="002C2262" w:rsidRDefault="002C2262" w:rsidP="002C2262">
      <w:pPr>
        <w:ind w:right="-142" w:firstLine="709"/>
        <w:jc w:val="both"/>
        <w:rPr>
          <w:sz w:val="28"/>
          <w:szCs w:val="28"/>
        </w:rPr>
      </w:pPr>
      <w:r w:rsidRPr="002C2262">
        <w:rPr>
          <w:sz w:val="28"/>
          <w:szCs w:val="28"/>
        </w:rPr>
        <w:t xml:space="preserve">Накладные расходы рассчитываются в соответствии с пунктом 4.11 Методических рекомендаций. </w:t>
      </w:r>
    </w:p>
    <w:p w14:paraId="75AF82E2" w14:textId="77777777" w:rsidR="002C2262" w:rsidRPr="002C2262" w:rsidRDefault="002C2262" w:rsidP="002C2262">
      <w:pPr>
        <w:ind w:right="-142" w:firstLine="709"/>
        <w:jc w:val="both"/>
        <w:rPr>
          <w:sz w:val="28"/>
          <w:szCs w:val="28"/>
        </w:rPr>
      </w:pPr>
      <w:r w:rsidRPr="002C2262">
        <w:rPr>
          <w:sz w:val="28"/>
          <w:szCs w:val="28"/>
        </w:rPr>
        <w:t>К накладным расходам организация относит вспомогательное производство (сч.23), общепроизводственные расходы (сч.25) и общехозяйственные расходы (сч.26).</w:t>
      </w:r>
    </w:p>
    <w:p w14:paraId="693CFEFA" w14:textId="77777777" w:rsidR="002C2262" w:rsidRPr="002C2262" w:rsidRDefault="002C2262" w:rsidP="002C2262">
      <w:pPr>
        <w:ind w:right="-142" w:firstLine="709"/>
        <w:jc w:val="both"/>
        <w:rPr>
          <w:sz w:val="28"/>
          <w:szCs w:val="28"/>
        </w:rPr>
      </w:pPr>
      <w:r w:rsidRPr="002C2262">
        <w:rPr>
          <w:sz w:val="28"/>
          <w:szCs w:val="28"/>
        </w:rPr>
        <w:t>4.1. Затраты по сч. 23 «Вспомогательное производство» организацией предлагается принять в размере – 253 026 тыс. руб. Из них: перевозка грузов, подача, уборка вагонов – 232 050 тыс. руб., маневровая работа локомотива – 20 910 тыс. руб., отстой вагонов – 0,6 тыс. руб.</w:t>
      </w:r>
    </w:p>
    <w:p w14:paraId="640EA5CB" w14:textId="77777777" w:rsidR="002C2262" w:rsidRPr="002C2262" w:rsidRDefault="002C2262" w:rsidP="002C2262">
      <w:pPr>
        <w:ind w:right="-142" w:firstLine="709"/>
        <w:jc w:val="both"/>
        <w:rPr>
          <w:sz w:val="28"/>
          <w:szCs w:val="28"/>
        </w:rPr>
      </w:pPr>
      <w:r w:rsidRPr="002C2262">
        <w:rPr>
          <w:sz w:val="28"/>
          <w:szCs w:val="28"/>
        </w:rPr>
        <w:t xml:space="preserve">4.1.1. Затраты по ФОТ </w:t>
      </w:r>
      <w:bookmarkStart w:id="28" w:name="_Hlk83626144"/>
      <w:r w:rsidRPr="002C2262">
        <w:rPr>
          <w:sz w:val="28"/>
          <w:szCs w:val="28"/>
        </w:rPr>
        <w:t xml:space="preserve">вспомогательного персонала </w:t>
      </w:r>
      <w:bookmarkEnd w:id="28"/>
      <w:r w:rsidRPr="002C2262">
        <w:rPr>
          <w:sz w:val="28"/>
          <w:szCs w:val="28"/>
        </w:rPr>
        <w:t>предлагается принять организацией в размере 120 603 тыс. руб., в том числе по перевозке грузов 110 603 тыс. руб., по маневровой работе локомотива 9 966 тыс. руб., по отстою вагонов – 0,4 тыс. руб.</w:t>
      </w:r>
    </w:p>
    <w:p w14:paraId="20FB48F2" w14:textId="77777777" w:rsidR="002C2262" w:rsidRPr="002C2262" w:rsidRDefault="002C2262" w:rsidP="002C2262">
      <w:pPr>
        <w:ind w:right="-142" w:firstLine="709"/>
        <w:jc w:val="both"/>
        <w:rPr>
          <w:sz w:val="28"/>
          <w:szCs w:val="28"/>
        </w:rPr>
      </w:pPr>
      <w:r w:rsidRPr="002C2262">
        <w:rPr>
          <w:sz w:val="28"/>
          <w:szCs w:val="28"/>
        </w:rPr>
        <w:lastRenderedPageBreak/>
        <w:t>За отчетный период предоставлены оборотно-сальдовая ведомость по счету 23, штатные расписания, положение о премировании работников.</w:t>
      </w:r>
    </w:p>
    <w:p w14:paraId="632A2A7A" w14:textId="77777777" w:rsidR="002C2262" w:rsidRPr="002C2262" w:rsidRDefault="002C2262" w:rsidP="002C2262">
      <w:pPr>
        <w:ind w:right="-142" w:firstLine="709"/>
        <w:jc w:val="both"/>
        <w:rPr>
          <w:sz w:val="28"/>
          <w:szCs w:val="28"/>
        </w:rPr>
      </w:pPr>
      <w:r w:rsidRPr="002C2262">
        <w:rPr>
          <w:sz w:val="28"/>
          <w:szCs w:val="28"/>
        </w:rPr>
        <w:t>Среднемесячная заработная плата вспомогательного персонала принимается в размере плановой заработной платы установленной РЭК на 2023 год с учетом прогнозируемого Министерством экономического развития Российской Федерации индекса потребительских цен.</w:t>
      </w:r>
    </w:p>
    <w:p w14:paraId="63AC7DDC" w14:textId="77777777" w:rsidR="002C2262" w:rsidRPr="002C2262" w:rsidRDefault="002C2262" w:rsidP="002C2262">
      <w:pPr>
        <w:ind w:right="-142" w:firstLine="709"/>
        <w:jc w:val="both"/>
        <w:rPr>
          <w:bCs/>
          <w:sz w:val="28"/>
          <w:lang w:val="x-none" w:eastAsia="x-none"/>
        </w:rPr>
      </w:pPr>
      <w:r w:rsidRPr="002C2262">
        <w:rPr>
          <w:bCs/>
          <w:sz w:val="28"/>
          <w:lang w:val="x-none" w:eastAsia="x-none"/>
        </w:rPr>
        <w:t xml:space="preserve">ФОТ специалист предлагает принять исходя из </w:t>
      </w:r>
      <w:r w:rsidRPr="002C2262">
        <w:rPr>
          <w:bCs/>
          <w:sz w:val="28"/>
          <w:lang w:eastAsia="x-none"/>
        </w:rPr>
        <w:t xml:space="preserve">фактической </w:t>
      </w:r>
      <w:r w:rsidRPr="002C2262">
        <w:rPr>
          <w:bCs/>
          <w:sz w:val="28"/>
          <w:lang w:val="x-none" w:eastAsia="x-none"/>
        </w:rPr>
        <w:t>численности</w:t>
      </w:r>
      <w:r w:rsidRPr="002C2262">
        <w:rPr>
          <w:bCs/>
          <w:sz w:val="28"/>
          <w:lang w:eastAsia="x-none"/>
        </w:rPr>
        <w:t xml:space="preserve"> организации</w:t>
      </w:r>
      <w:r w:rsidRPr="002C2262">
        <w:rPr>
          <w:bCs/>
          <w:sz w:val="28"/>
          <w:lang w:val="x-none" w:eastAsia="x-none"/>
        </w:rPr>
        <w:t xml:space="preserve"> 12</w:t>
      </w:r>
      <w:r w:rsidRPr="002C2262">
        <w:rPr>
          <w:bCs/>
          <w:sz w:val="28"/>
          <w:lang w:eastAsia="x-none"/>
        </w:rPr>
        <w:t>5</w:t>
      </w:r>
      <w:r w:rsidRPr="002C2262">
        <w:rPr>
          <w:bCs/>
          <w:sz w:val="28"/>
          <w:lang w:val="x-none" w:eastAsia="x-none"/>
        </w:rPr>
        <w:t>,</w:t>
      </w:r>
      <w:r w:rsidRPr="002C2262">
        <w:rPr>
          <w:bCs/>
          <w:sz w:val="28"/>
          <w:lang w:eastAsia="x-none"/>
        </w:rPr>
        <w:t>8</w:t>
      </w:r>
      <w:r w:rsidRPr="002C2262">
        <w:rPr>
          <w:bCs/>
          <w:sz w:val="28"/>
          <w:lang w:val="x-none" w:eastAsia="x-none"/>
        </w:rPr>
        <w:t xml:space="preserve"> человек, плановой среднемесячной заработной платы на 202</w:t>
      </w:r>
      <w:r w:rsidRPr="002C2262">
        <w:rPr>
          <w:bCs/>
          <w:sz w:val="28"/>
          <w:lang w:eastAsia="x-none"/>
        </w:rPr>
        <w:t>3 </w:t>
      </w:r>
      <w:r w:rsidRPr="002C2262">
        <w:rPr>
          <w:bCs/>
          <w:sz w:val="28"/>
          <w:lang w:val="x-none" w:eastAsia="x-none"/>
        </w:rPr>
        <w:t>год с учетом индекса МЭР 108</w:t>
      </w:r>
      <w:r w:rsidRPr="002C2262">
        <w:rPr>
          <w:bCs/>
          <w:sz w:val="28"/>
          <w:lang w:eastAsia="x-none"/>
        </w:rPr>
        <w:t>,0</w:t>
      </w:r>
      <w:r w:rsidRPr="002C2262">
        <w:rPr>
          <w:bCs/>
          <w:sz w:val="28"/>
          <w:lang w:val="x-none" w:eastAsia="x-none"/>
        </w:rPr>
        <w:t>% на 202</w:t>
      </w:r>
      <w:r w:rsidRPr="002C2262">
        <w:rPr>
          <w:bCs/>
          <w:sz w:val="28"/>
          <w:lang w:eastAsia="x-none"/>
        </w:rPr>
        <w:t>4</w:t>
      </w:r>
      <w:r w:rsidRPr="002C2262">
        <w:rPr>
          <w:bCs/>
          <w:sz w:val="28"/>
          <w:lang w:val="x-none" w:eastAsia="x-none"/>
        </w:rPr>
        <w:t xml:space="preserve"> год и 10</w:t>
      </w:r>
      <w:r w:rsidRPr="002C2262">
        <w:rPr>
          <w:bCs/>
          <w:sz w:val="28"/>
          <w:lang w:eastAsia="x-none"/>
        </w:rPr>
        <w:t>5</w:t>
      </w:r>
      <w:r w:rsidRPr="002C2262">
        <w:rPr>
          <w:bCs/>
          <w:sz w:val="28"/>
          <w:lang w:val="x-none" w:eastAsia="x-none"/>
        </w:rPr>
        <w:t>,</w:t>
      </w:r>
      <w:r w:rsidRPr="002C2262">
        <w:rPr>
          <w:bCs/>
          <w:sz w:val="28"/>
          <w:lang w:eastAsia="x-none"/>
        </w:rPr>
        <w:t>8</w:t>
      </w:r>
      <w:r w:rsidRPr="002C2262">
        <w:rPr>
          <w:bCs/>
          <w:sz w:val="28"/>
          <w:lang w:val="x-none" w:eastAsia="x-none"/>
        </w:rPr>
        <w:t>% на 202</w:t>
      </w:r>
      <w:r w:rsidRPr="002C2262">
        <w:rPr>
          <w:bCs/>
          <w:sz w:val="28"/>
          <w:lang w:eastAsia="x-none"/>
        </w:rPr>
        <w:t>5</w:t>
      </w:r>
      <w:r w:rsidRPr="002C2262">
        <w:rPr>
          <w:bCs/>
          <w:sz w:val="28"/>
          <w:lang w:val="x-none" w:eastAsia="x-none"/>
        </w:rPr>
        <w:t xml:space="preserve"> год, согласно предоставленной расшифровке организации и штатному расписанию, </w:t>
      </w:r>
      <w:r w:rsidRPr="002C2262">
        <w:rPr>
          <w:bCs/>
          <w:sz w:val="28"/>
          <w:lang w:eastAsia="x-none"/>
        </w:rPr>
        <w:t>с</w:t>
      </w:r>
      <w:r w:rsidRPr="002C2262">
        <w:rPr>
          <w:sz w:val="28"/>
          <w:szCs w:val="28"/>
        </w:rPr>
        <w:t>редняя</w:t>
      </w:r>
      <w:r w:rsidRPr="002C2262">
        <w:rPr>
          <w:color w:val="FF0000"/>
          <w:sz w:val="28"/>
          <w:szCs w:val="28"/>
        </w:rPr>
        <w:t xml:space="preserve"> </w:t>
      </w:r>
      <w:r w:rsidRPr="002C2262">
        <w:rPr>
          <w:sz w:val="28"/>
          <w:szCs w:val="28"/>
        </w:rPr>
        <w:t>заработная плата вспомогательного персонала составит 65 870 тыс. руб.</w:t>
      </w:r>
    </w:p>
    <w:p w14:paraId="6B653E35" w14:textId="77777777" w:rsidR="002C2262" w:rsidRPr="002C2262" w:rsidRDefault="002C2262" w:rsidP="002C2262">
      <w:pPr>
        <w:ind w:right="-142" w:firstLine="709"/>
        <w:jc w:val="both"/>
        <w:rPr>
          <w:sz w:val="28"/>
          <w:szCs w:val="28"/>
        </w:rPr>
      </w:pPr>
      <w:r w:rsidRPr="002C2262">
        <w:rPr>
          <w:sz w:val="28"/>
          <w:szCs w:val="28"/>
        </w:rPr>
        <w:t>Таким образом, специалист предлагает принять ФОТ в размере 99 437 тыс. руб.</w:t>
      </w:r>
    </w:p>
    <w:p w14:paraId="26105691" w14:textId="77777777" w:rsidR="002C2262" w:rsidRPr="002C2262" w:rsidRDefault="002C2262" w:rsidP="002C2262">
      <w:pPr>
        <w:ind w:right="-142" w:firstLine="709"/>
        <w:jc w:val="both"/>
        <w:rPr>
          <w:sz w:val="28"/>
          <w:szCs w:val="28"/>
        </w:rPr>
      </w:pPr>
      <w:r w:rsidRPr="002C2262">
        <w:rPr>
          <w:color w:val="FF0000"/>
          <w:sz w:val="28"/>
          <w:szCs w:val="28"/>
        </w:rPr>
        <w:t xml:space="preserve"> </w:t>
      </w:r>
      <w:r w:rsidRPr="002C2262">
        <w:rPr>
          <w:sz w:val="28"/>
          <w:szCs w:val="28"/>
        </w:rPr>
        <w:t>4.1.2 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5BD5ADF3" w14:textId="77777777" w:rsidR="002C2262" w:rsidRPr="002C2262" w:rsidRDefault="002C2262" w:rsidP="002C2262">
      <w:pPr>
        <w:ind w:right="-142" w:firstLine="851"/>
        <w:jc w:val="both"/>
        <w:rPr>
          <w:sz w:val="28"/>
          <w:szCs w:val="28"/>
        </w:rPr>
      </w:pPr>
      <w:r w:rsidRPr="002C2262">
        <w:rPr>
          <w:sz w:val="28"/>
          <w:szCs w:val="28"/>
        </w:rPr>
        <w:t xml:space="preserve">Налоги и сборы с фонда оплаты труда организацией предлагаются в размере – 36 816 тыс. руб., в том числе по перевозке грузов – 33 764 тыс. руб., маневровой работе локомотива – 3 042 тыс. руб. </w:t>
      </w:r>
    </w:p>
    <w:p w14:paraId="2F7F22BD" w14:textId="77777777" w:rsidR="002C2262" w:rsidRPr="002C2262" w:rsidRDefault="002C2262" w:rsidP="002C2262">
      <w:pPr>
        <w:ind w:right="-142" w:firstLine="851"/>
        <w:jc w:val="both"/>
        <w:rPr>
          <w:sz w:val="28"/>
          <w:szCs w:val="28"/>
        </w:rPr>
      </w:pPr>
      <w:r w:rsidRPr="002C2262">
        <w:rPr>
          <w:sz w:val="28"/>
          <w:szCs w:val="28"/>
        </w:rPr>
        <w:t>В соответствии с действующим законодательством п. 3 ст. 248 НК должности работников относятся к вредному классу труда. За отчетный период предоставлена оборотно-сальдовая ведомость по счету 23,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ЕФС-1.</w:t>
      </w:r>
    </w:p>
    <w:p w14:paraId="3B646FDF" w14:textId="77777777" w:rsidR="002C2262" w:rsidRPr="002C2262" w:rsidRDefault="002C2262" w:rsidP="002C2262">
      <w:pPr>
        <w:ind w:right="-142" w:firstLine="709"/>
        <w:jc w:val="both"/>
        <w:rPr>
          <w:bCs/>
          <w:sz w:val="28"/>
        </w:rPr>
      </w:pPr>
      <w:r w:rsidRPr="002C2262">
        <w:rPr>
          <w:bCs/>
          <w:sz w:val="28"/>
        </w:rPr>
        <w:t xml:space="preserve">Налоги и сборы с фонда оплаты труда специалистом предлагается принять по предложению организации по факту отчетного периода с учетом дополнительных тарифов страховых взносов (30,53% от фонда оплаты труда). </w:t>
      </w:r>
    </w:p>
    <w:p w14:paraId="1724953B" w14:textId="77777777" w:rsidR="002C2262" w:rsidRPr="002C2262" w:rsidRDefault="002C2262" w:rsidP="002C2262">
      <w:pPr>
        <w:ind w:firstLine="851"/>
        <w:jc w:val="both"/>
        <w:rPr>
          <w:sz w:val="28"/>
          <w:szCs w:val="28"/>
        </w:rPr>
      </w:pPr>
      <w:r w:rsidRPr="002C2262">
        <w:rPr>
          <w:sz w:val="28"/>
          <w:szCs w:val="28"/>
        </w:rPr>
        <w:t>Расходы составят 30 354 тыс. руб.</w:t>
      </w:r>
    </w:p>
    <w:p w14:paraId="717DBC64" w14:textId="77777777" w:rsidR="002C2262" w:rsidRPr="002C2262" w:rsidRDefault="002C2262" w:rsidP="002C2262">
      <w:pPr>
        <w:ind w:firstLine="851"/>
        <w:jc w:val="both"/>
        <w:rPr>
          <w:sz w:val="28"/>
          <w:szCs w:val="28"/>
        </w:rPr>
      </w:pPr>
      <w:r w:rsidRPr="002C2262">
        <w:rPr>
          <w:sz w:val="28"/>
          <w:szCs w:val="28"/>
        </w:rPr>
        <w:t>4.1.3. Топливо и ГСМ</w:t>
      </w:r>
    </w:p>
    <w:p w14:paraId="7FB13EDC" w14:textId="77777777" w:rsidR="002C2262" w:rsidRPr="002C2262" w:rsidRDefault="002C2262" w:rsidP="002C2262">
      <w:pPr>
        <w:ind w:firstLine="851"/>
        <w:jc w:val="both"/>
        <w:rPr>
          <w:sz w:val="28"/>
          <w:szCs w:val="28"/>
        </w:rPr>
      </w:pPr>
      <w:r w:rsidRPr="002C2262">
        <w:rPr>
          <w:sz w:val="28"/>
          <w:szCs w:val="28"/>
        </w:rPr>
        <w:t xml:space="preserve">Организацией предлагаются в размере – 6 761 тыс. руб., в том числе по перевозке грузов – 6 202 тыс. руб., маневровой работе локомотива – 559 тыс. руб. </w:t>
      </w:r>
    </w:p>
    <w:p w14:paraId="4DC58BE9" w14:textId="77777777" w:rsidR="002C2262" w:rsidRPr="002C2262" w:rsidRDefault="002C2262" w:rsidP="002C2262">
      <w:pPr>
        <w:ind w:firstLine="851"/>
        <w:jc w:val="both"/>
        <w:rPr>
          <w:sz w:val="28"/>
          <w:szCs w:val="28"/>
        </w:rPr>
      </w:pPr>
      <w:r w:rsidRPr="002C2262">
        <w:rPr>
          <w:sz w:val="28"/>
          <w:szCs w:val="28"/>
        </w:rPr>
        <w:t xml:space="preserve"> 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2E954B94" w14:textId="77777777" w:rsidR="002C2262" w:rsidRPr="002C2262" w:rsidRDefault="002C2262" w:rsidP="002C2262">
      <w:pPr>
        <w:ind w:firstLine="851"/>
        <w:jc w:val="both"/>
        <w:rPr>
          <w:sz w:val="28"/>
          <w:szCs w:val="28"/>
        </w:rPr>
      </w:pPr>
      <w:r w:rsidRPr="002C2262">
        <w:rPr>
          <w:sz w:val="28"/>
          <w:szCs w:val="28"/>
        </w:rPr>
        <w:t>В составе расходов на топливо, расходуемое на эксплуатационные нужды железнодорожного транспорта, принимается стоимость бензина, дизельного топлива, смазочных материалов.</w:t>
      </w:r>
    </w:p>
    <w:p w14:paraId="30812FC1" w14:textId="77777777" w:rsidR="002C2262" w:rsidRPr="002C2262" w:rsidRDefault="002C2262" w:rsidP="002C2262">
      <w:pPr>
        <w:ind w:firstLine="851"/>
        <w:jc w:val="both"/>
        <w:rPr>
          <w:sz w:val="28"/>
          <w:szCs w:val="28"/>
        </w:rPr>
      </w:pPr>
      <w:r w:rsidRPr="002C2262">
        <w:rPr>
          <w:sz w:val="28"/>
          <w:szCs w:val="28"/>
        </w:rPr>
        <w:t>Специалист предлагает принять затраты:</w:t>
      </w:r>
    </w:p>
    <w:p w14:paraId="6711C16C" w14:textId="77777777" w:rsidR="002C2262" w:rsidRPr="002C2262" w:rsidRDefault="002C2262" w:rsidP="002C2262">
      <w:pPr>
        <w:ind w:right="-284" w:firstLine="709"/>
        <w:jc w:val="both"/>
        <w:rPr>
          <w:sz w:val="28"/>
          <w:szCs w:val="28"/>
        </w:rPr>
      </w:pPr>
      <w:r w:rsidRPr="002C2262">
        <w:rPr>
          <w:sz w:val="28"/>
          <w:szCs w:val="28"/>
        </w:rPr>
        <w:t>- на дизельное топливо для тепловозов, путевой техники и автомобилей по факту 2023 года в пересчете на объем в регулируемом периоде (с учетом уменьшения объемов перевозки грузов на период регулирования) и ценой по предложению организации;</w:t>
      </w:r>
    </w:p>
    <w:p w14:paraId="2F3642EC" w14:textId="77777777" w:rsidR="002C2262" w:rsidRPr="002C2262" w:rsidRDefault="002C2262" w:rsidP="002C2262">
      <w:pPr>
        <w:ind w:firstLine="851"/>
        <w:jc w:val="both"/>
        <w:rPr>
          <w:sz w:val="28"/>
          <w:szCs w:val="28"/>
        </w:rPr>
      </w:pPr>
      <w:r w:rsidRPr="002C2262">
        <w:rPr>
          <w:sz w:val="28"/>
          <w:szCs w:val="28"/>
        </w:rPr>
        <w:t xml:space="preserve">- расходы на смазочные материалы принимаются с учетом цены смазочных материалов за отчетный период с учетом расхода смазочных материалов от </w:t>
      </w:r>
      <w:r w:rsidRPr="002C2262">
        <w:rPr>
          <w:sz w:val="28"/>
          <w:szCs w:val="28"/>
        </w:rPr>
        <w:lastRenderedPageBreak/>
        <w:t xml:space="preserve">расхода дизтоплива по факту отчетного периода с учетом индекса МЭР 115,9% на 2024 год и 106,0% на 2025 год;  </w:t>
      </w:r>
    </w:p>
    <w:p w14:paraId="4FB226C8" w14:textId="77777777" w:rsidR="002C2262" w:rsidRPr="002C2262" w:rsidRDefault="002C2262" w:rsidP="002C2262">
      <w:pPr>
        <w:ind w:left="426" w:firstLine="425"/>
        <w:jc w:val="both"/>
        <w:rPr>
          <w:sz w:val="28"/>
          <w:szCs w:val="28"/>
        </w:rPr>
      </w:pPr>
      <w:r w:rsidRPr="002C2262">
        <w:rPr>
          <w:sz w:val="28"/>
          <w:szCs w:val="28"/>
        </w:rPr>
        <w:t xml:space="preserve">- расходы и цену на бензин по предложению организации на период регулирования. </w:t>
      </w:r>
    </w:p>
    <w:p w14:paraId="0086B8B4" w14:textId="77777777" w:rsidR="002C2262" w:rsidRPr="002C2262" w:rsidRDefault="002C2262" w:rsidP="002C2262">
      <w:pPr>
        <w:ind w:firstLine="709"/>
        <w:jc w:val="both"/>
        <w:rPr>
          <w:sz w:val="28"/>
          <w:szCs w:val="28"/>
        </w:rPr>
      </w:pPr>
      <w:r w:rsidRPr="002C2262">
        <w:rPr>
          <w:sz w:val="28"/>
          <w:szCs w:val="28"/>
        </w:rPr>
        <w:t>За отчетный период предоставлены оборотно-сальдовая ведомость по счету 23, расчет расхода топлива, приложения № 2, 3, счета-фактуры.</w:t>
      </w:r>
    </w:p>
    <w:p w14:paraId="4B687009" w14:textId="77777777" w:rsidR="002C2262" w:rsidRPr="002C2262" w:rsidRDefault="002C2262" w:rsidP="002C2262">
      <w:pPr>
        <w:ind w:firstLine="709"/>
        <w:jc w:val="both"/>
        <w:rPr>
          <w:sz w:val="28"/>
          <w:szCs w:val="28"/>
        </w:rPr>
      </w:pPr>
      <w:r w:rsidRPr="002C2262">
        <w:rPr>
          <w:sz w:val="28"/>
          <w:szCs w:val="28"/>
        </w:rPr>
        <w:t>Таким образом, специалист предлагает принять затраты в размере –</w:t>
      </w:r>
      <w:r w:rsidRPr="002C2262">
        <w:rPr>
          <w:color w:val="FF0000"/>
          <w:sz w:val="28"/>
          <w:szCs w:val="28"/>
        </w:rPr>
        <w:t xml:space="preserve"> </w:t>
      </w:r>
      <w:r w:rsidRPr="002C2262">
        <w:rPr>
          <w:sz w:val="28"/>
          <w:szCs w:val="28"/>
        </w:rPr>
        <w:t>5 497 тыс. руб.</w:t>
      </w:r>
    </w:p>
    <w:p w14:paraId="009EEE47" w14:textId="77777777" w:rsidR="002C2262" w:rsidRPr="002C2262" w:rsidRDefault="002C2262" w:rsidP="002C2262">
      <w:pPr>
        <w:ind w:firstLine="709"/>
        <w:jc w:val="both"/>
        <w:rPr>
          <w:sz w:val="28"/>
          <w:szCs w:val="28"/>
        </w:rPr>
      </w:pPr>
      <w:r w:rsidRPr="002C2262">
        <w:rPr>
          <w:sz w:val="28"/>
          <w:szCs w:val="28"/>
        </w:rPr>
        <w:t>Расчет затрат на топливо вспомогательного производства представлен ниже:</w:t>
      </w:r>
    </w:p>
    <w:p w14:paraId="6C27D309" w14:textId="77777777" w:rsidR="002C2262" w:rsidRPr="002C2262" w:rsidRDefault="002C2262" w:rsidP="002C2262">
      <w:pPr>
        <w:ind w:firstLine="709"/>
        <w:jc w:val="both"/>
        <w:rPr>
          <w:sz w:val="16"/>
          <w:szCs w:val="16"/>
        </w:rPr>
      </w:pPr>
    </w:p>
    <w:p w14:paraId="4ED7F7C8" w14:textId="67DE878B" w:rsidR="002C2262" w:rsidRPr="002C2262" w:rsidRDefault="002C2262" w:rsidP="002C2262">
      <w:pPr>
        <w:jc w:val="both"/>
        <w:rPr>
          <w:color w:val="FF0000"/>
          <w:sz w:val="28"/>
          <w:szCs w:val="28"/>
        </w:rPr>
      </w:pPr>
      <w:r w:rsidRPr="002C2262">
        <w:rPr>
          <w:noProof/>
          <w:sz w:val="28"/>
          <w:lang w:val="x-none" w:eastAsia="x-none"/>
        </w:rPr>
        <w:drawing>
          <wp:inline distT="0" distB="0" distL="0" distR="0" wp14:anchorId="463EAFDF" wp14:editId="57C6274D">
            <wp:extent cx="6205220" cy="5459730"/>
            <wp:effectExtent l="0" t="0" r="5080" b="7620"/>
            <wp:docPr id="13469546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05220" cy="5459730"/>
                    </a:xfrm>
                    <a:prstGeom prst="rect">
                      <a:avLst/>
                    </a:prstGeom>
                    <a:noFill/>
                    <a:ln>
                      <a:noFill/>
                    </a:ln>
                  </pic:spPr>
                </pic:pic>
              </a:graphicData>
            </a:graphic>
          </wp:inline>
        </w:drawing>
      </w:r>
    </w:p>
    <w:p w14:paraId="4E498E3E" w14:textId="77777777" w:rsidR="002C2262" w:rsidRPr="002C2262" w:rsidRDefault="002C2262" w:rsidP="002C2262">
      <w:pPr>
        <w:jc w:val="both"/>
        <w:rPr>
          <w:color w:val="FF0000"/>
          <w:sz w:val="16"/>
          <w:szCs w:val="16"/>
        </w:rPr>
      </w:pPr>
    </w:p>
    <w:p w14:paraId="76E2D183" w14:textId="77777777" w:rsidR="002C2262" w:rsidRPr="002C2262" w:rsidRDefault="002C2262" w:rsidP="002C2262">
      <w:pPr>
        <w:ind w:right="-142" w:firstLine="709"/>
        <w:jc w:val="both"/>
        <w:rPr>
          <w:bCs/>
          <w:sz w:val="28"/>
        </w:rPr>
      </w:pPr>
      <w:r w:rsidRPr="002C2262">
        <w:rPr>
          <w:bCs/>
          <w:sz w:val="28"/>
        </w:rPr>
        <w:t>4.1.4. Материальные расходы организация предлагает принять в сумме</w:t>
      </w:r>
      <w:r w:rsidRPr="002C2262">
        <w:rPr>
          <w:bCs/>
          <w:color w:val="FF0000"/>
          <w:sz w:val="28"/>
        </w:rPr>
        <w:t xml:space="preserve"> </w:t>
      </w:r>
      <w:r w:rsidRPr="002C2262">
        <w:rPr>
          <w:bCs/>
          <w:sz w:val="28"/>
        </w:rPr>
        <w:t>23 696 тыс. руб., в том числе перевозка грузов, подача, уборка вагонов – 21 731 тыс. руб., маневровая работа локомотива – 1 958 тыс. руб., отстой вагонов – 0,1 тыс. руб.</w:t>
      </w:r>
    </w:p>
    <w:p w14:paraId="768C8B7E" w14:textId="77777777" w:rsidR="002C2262" w:rsidRPr="002C2262" w:rsidRDefault="002C2262" w:rsidP="002C2262">
      <w:pPr>
        <w:ind w:right="-142" w:firstLine="709"/>
        <w:jc w:val="both"/>
        <w:rPr>
          <w:bCs/>
          <w:sz w:val="28"/>
        </w:rPr>
      </w:pPr>
      <w:r w:rsidRPr="002C2262">
        <w:rPr>
          <w:bCs/>
          <w:sz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08D05930" w14:textId="77777777" w:rsidR="002C2262" w:rsidRPr="002C2262" w:rsidRDefault="002C2262" w:rsidP="002C2262">
      <w:pPr>
        <w:ind w:right="-142" w:firstLine="709"/>
        <w:jc w:val="both"/>
        <w:rPr>
          <w:bCs/>
          <w:sz w:val="28"/>
        </w:rPr>
      </w:pPr>
      <w:r w:rsidRPr="002C2262">
        <w:rPr>
          <w:bCs/>
          <w:sz w:val="28"/>
        </w:rPr>
        <w:lastRenderedPageBreak/>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3BFA3604" w14:textId="77777777" w:rsidR="002C2262" w:rsidRPr="002C2262" w:rsidRDefault="002C2262" w:rsidP="002C2262">
      <w:pPr>
        <w:ind w:right="-142" w:firstLine="709"/>
        <w:jc w:val="both"/>
        <w:rPr>
          <w:bCs/>
          <w:sz w:val="28"/>
        </w:rPr>
      </w:pPr>
      <w:r w:rsidRPr="002C2262">
        <w:rPr>
          <w:bCs/>
          <w:sz w:val="28"/>
        </w:rPr>
        <w:t>на обеспечение охраны труда и техники безопасности;</w:t>
      </w:r>
    </w:p>
    <w:p w14:paraId="08F71E69" w14:textId="77777777" w:rsidR="002C2262" w:rsidRPr="002C2262" w:rsidRDefault="002C2262" w:rsidP="002C2262">
      <w:pPr>
        <w:ind w:right="-142" w:firstLine="709"/>
        <w:jc w:val="both"/>
        <w:rPr>
          <w:bCs/>
          <w:sz w:val="28"/>
        </w:rPr>
      </w:pPr>
      <w:r w:rsidRPr="002C2262">
        <w:rPr>
          <w:bCs/>
          <w:sz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0B56454A" w14:textId="77777777" w:rsidR="002C2262" w:rsidRPr="002C2262" w:rsidRDefault="002C2262" w:rsidP="002C2262">
      <w:pPr>
        <w:ind w:right="-142" w:firstLine="709"/>
        <w:jc w:val="both"/>
        <w:rPr>
          <w:bCs/>
          <w:sz w:val="28"/>
        </w:rPr>
      </w:pPr>
      <w:r w:rsidRPr="002C2262">
        <w:rPr>
          <w:bCs/>
          <w:sz w:val="28"/>
        </w:rPr>
        <w:t>на приобретение комплектующих изделий и пр.</w:t>
      </w:r>
    </w:p>
    <w:p w14:paraId="07ACE2A1" w14:textId="77777777" w:rsidR="002C2262" w:rsidRPr="002C2262" w:rsidRDefault="002C2262" w:rsidP="002C2262">
      <w:pPr>
        <w:ind w:right="-142" w:firstLine="709"/>
        <w:jc w:val="both"/>
        <w:rPr>
          <w:bCs/>
          <w:sz w:val="28"/>
        </w:rPr>
      </w:pPr>
      <w:r w:rsidRPr="002C2262">
        <w:rPr>
          <w:bCs/>
          <w:sz w:val="28"/>
        </w:rPr>
        <w:t>На плановый период организацией предоставлен расчет затрат на материалы. За отчетный период предоставлена оборотно-сальдовая ведомость по счету 23, расшифровка затрат по материальным расходам, договоры, счет-фактуры.</w:t>
      </w:r>
    </w:p>
    <w:p w14:paraId="0E7EFD8D" w14:textId="77777777" w:rsidR="002C2262" w:rsidRPr="002C2262" w:rsidRDefault="002C2262" w:rsidP="002C2262">
      <w:pPr>
        <w:ind w:right="-142" w:firstLine="709"/>
        <w:jc w:val="both"/>
        <w:rPr>
          <w:bCs/>
          <w:sz w:val="28"/>
        </w:rPr>
      </w:pPr>
      <w:r w:rsidRPr="002C2262">
        <w:rPr>
          <w:bCs/>
          <w:sz w:val="28"/>
        </w:rPr>
        <w:t xml:space="preserve">Материальные расходы специалистом предлагается принять в размере 20 865 тыс. руб. </w:t>
      </w:r>
    </w:p>
    <w:p w14:paraId="38D1D381" w14:textId="77777777" w:rsidR="002C2262" w:rsidRPr="002C2262" w:rsidRDefault="002C2262" w:rsidP="002C2262">
      <w:pPr>
        <w:ind w:firstLine="851"/>
        <w:jc w:val="both"/>
        <w:rPr>
          <w:bCs/>
          <w:sz w:val="28"/>
        </w:rPr>
      </w:pPr>
      <w:r w:rsidRPr="002C2262">
        <w:rPr>
          <w:bCs/>
          <w:sz w:val="28"/>
        </w:rPr>
        <w:t>Расчет затрат приведен в таблице:</w:t>
      </w:r>
    </w:p>
    <w:p w14:paraId="64ABC810" w14:textId="77777777" w:rsidR="002C2262" w:rsidRPr="002C2262" w:rsidRDefault="002C2262" w:rsidP="002C2262">
      <w:pPr>
        <w:jc w:val="both"/>
        <w:rPr>
          <w:bCs/>
          <w:sz w:val="16"/>
          <w:szCs w:val="16"/>
        </w:rPr>
      </w:pPr>
    </w:p>
    <w:p w14:paraId="2D27039A" w14:textId="6398859F" w:rsidR="002C2262" w:rsidRPr="002C2262" w:rsidRDefault="002C2262" w:rsidP="002C2262">
      <w:pPr>
        <w:jc w:val="both"/>
        <w:rPr>
          <w:bCs/>
          <w:sz w:val="16"/>
          <w:szCs w:val="16"/>
        </w:rPr>
      </w:pPr>
      <w:r w:rsidRPr="002C2262">
        <w:rPr>
          <w:noProof/>
        </w:rPr>
        <w:lastRenderedPageBreak/>
        <w:drawing>
          <wp:inline distT="0" distB="0" distL="0" distR="0" wp14:anchorId="6DEDDA9F" wp14:editId="6CC884B8">
            <wp:extent cx="6205220" cy="7137400"/>
            <wp:effectExtent l="0" t="0" r="5080" b="6350"/>
            <wp:docPr id="166371558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5220" cy="7137400"/>
                    </a:xfrm>
                    <a:prstGeom prst="rect">
                      <a:avLst/>
                    </a:prstGeom>
                    <a:noFill/>
                    <a:ln>
                      <a:noFill/>
                    </a:ln>
                  </pic:spPr>
                </pic:pic>
              </a:graphicData>
            </a:graphic>
          </wp:inline>
        </w:drawing>
      </w:r>
    </w:p>
    <w:p w14:paraId="4CC1F31A" w14:textId="6ABC5078" w:rsidR="002C2262" w:rsidRPr="002C2262" w:rsidRDefault="002C2262" w:rsidP="002C2262">
      <w:pPr>
        <w:jc w:val="both"/>
        <w:rPr>
          <w:bCs/>
          <w:sz w:val="28"/>
        </w:rPr>
      </w:pPr>
      <w:r w:rsidRPr="002C2262">
        <w:rPr>
          <w:noProof/>
        </w:rPr>
        <w:lastRenderedPageBreak/>
        <w:drawing>
          <wp:inline distT="0" distB="0" distL="0" distR="0" wp14:anchorId="58E8F315" wp14:editId="0F37CCE6">
            <wp:extent cx="6205220" cy="8913495"/>
            <wp:effectExtent l="0" t="0" r="5080" b="1905"/>
            <wp:docPr id="131110050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05220" cy="8913495"/>
                    </a:xfrm>
                    <a:prstGeom prst="rect">
                      <a:avLst/>
                    </a:prstGeom>
                    <a:noFill/>
                    <a:ln>
                      <a:noFill/>
                    </a:ln>
                  </pic:spPr>
                </pic:pic>
              </a:graphicData>
            </a:graphic>
          </wp:inline>
        </w:drawing>
      </w:r>
    </w:p>
    <w:p w14:paraId="47980336" w14:textId="77777777" w:rsidR="002C2262" w:rsidRPr="002C2262" w:rsidRDefault="002C2262" w:rsidP="002C2262">
      <w:pPr>
        <w:ind w:left="426" w:firstLine="708"/>
        <w:jc w:val="both"/>
        <w:rPr>
          <w:color w:val="FF0000"/>
          <w:sz w:val="16"/>
          <w:szCs w:val="16"/>
        </w:rPr>
      </w:pPr>
    </w:p>
    <w:p w14:paraId="2DC0157F" w14:textId="77777777" w:rsidR="002C2262" w:rsidRPr="002C2262" w:rsidRDefault="002C2262" w:rsidP="002C2262">
      <w:pPr>
        <w:ind w:left="426" w:firstLine="708"/>
        <w:jc w:val="both"/>
        <w:rPr>
          <w:sz w:val="28"/>
          <w:szCs w:val="28"/>
        </w:rPr>
      </w:pPr>
      <w:r w:rsidRPr="002C2262">
        <w:rPr>
          <w:sz w:val="28"/>
          <w:szCs w:val="28"/>
        </w:rPr>
        <w:lastRenderedPageBreak/>
        <w:t>4.1.5. Затраты на ремонт и техническое обслуживание основных средств (сч.23) предлагаются организацией в размере – 24 191 тыс. руб., в</w:t>
      </w:r>
      <w:r w:rsidRPr="002C2262">
        <w:rPr>
          <w:color w:val="FF0000"/>
          <w:sz w:val="28"/>
          <w:szCs w:val="28"/>
        </w:rPr>
        <w:t xml:space="preserve"> </w:t>
      </w:r>
      <w:r w:rsidRPr="002C2262">
        <w:rPr>
          <w:sz w:val="28"/>
          <w:szCs w:val="28"/>
        </w:rPr>
        <w:t>том числе по перевозке грузов в размере 22 186 тыс. руб., работе локомотива - 2 001 тыс. руб.</w:t>
      </w:r>
    </w:p>
    <w:p w14:paraId="3D056BAC" w14:textId="77777777" w:rsidR="002C2262" w:rsidRPr="002C2262" w:rsidRDefault="002C2262" w:rsidP="002C2262">
      <w:pPr>
        <w:ind w:left="426" w:right="-142" w:firstLine="708"/>
        <w:jc w:val="both"/>
        <w:rPr>
          <w:sz w:val="28"/>
          <w:szCs w:val="28"/>
        </w:rPr>
      </w:pPr>
      <w:r w:rsidRPr="002C2262">
        <w:rPr>
          <w:sz w:val="28"/>
          <w:szCs w:val="28"/>
        </w:rPr>
        <w:t>Специалист предлагает принять расходы в размере 22 396 тыс. руб.</w:t>
      </w:r>
    </w:p>
    <w:p w14:paraId="14008AB7" w14:textId="77777777" w:rsidR="002C2262" w:rsidRPr="002C2262" w:rsidRDefault="002C2262" w:rsidP="002C2262">
      <w:pPr>
        <w:ind w:left="426" w:firstLine="708"/>
        <w:jc w:val="both"/>
        <w:rPr>
          <w:sz w:val="28"/>
          <w:szCs w:val="28"/>
        </w:rPr>
      </w:pPr>
      <w:r w:rsidRPr="002C2262">
        <w:rPr>
          <w:sz w:val="28"/>
          <w:szCs w:val="28"/>
        </w:rPr>
        <w:t>В обоснование затрат на период регулирования предприятием представлены: расшифровка затрат, сметы, дефектные ведомости, договоры.</w:t>
      </w:r>
    </w:p>
    <w:p w14:paraId="73D6512A" w14:textId="77777777" w:rsidR="002C2262" w:rsidRPr="002C2262" w:rsidRDefault="002C2262" w:rsidP="002C2262">
      <w:pPr>
        <w:ind w:left="426" w:firstLine="1134"/>
        <w:jc w:val="both"/>
        <w:rPr>
          <w:sz w:val="28"/>
          <w:szCs w:val="28"/>
        </w:rPr>
      </w:pPr>
      <w:r w:rsidRPr="002C2262">
        <w:rPr>
          <w:sz w:val="28"/>
          <w:szCs w:val="28"/>
        </w:rPr>
        <w:t>Расшифровка расходов представлена ниже.</w:t>
      </w:r>
    </w:p>
    <w:p w14:paraId="7FF4AB6B" w14:textId="77777777" w:rsidR="002C2262" w:rsidRPr="002C2262" w:rsidRDefault="002C2262" w:rsidP="002C2262">
      <w:pPr>
        <w:ind w:left="426" w:firstLine="1134"/>
        <w:jc w:val="both"/>
        <w:rPr>
          <w:color w:val="FF0000"/>
          <w:sz w:val="10"/>
          <w:szCs w:val="10"/>
        </w:rPr>
      </w:pPr>
    </w:p>
    <w:p w14:paraId="68612F1D" w14:textId="77777777" w:rsidR="002C2262" w:rsidRPr="002C2262" w:rsidRDefault="002C2262" w:rsidP="002C2262">
      <w:pPr>
        <w:ind w:left="426" w:firstLine="1134"/>
        <w:jc w:val="both"/>
        <w:rPr>
          <w:color w:val="FF0000"/>
          <w:sz w:val="16"/>
          <w:szCs w:val="16"/>
        </w:rPr>
      </w:pPr>
    </w:p>
    <w:p w14:paraId="7359667D" w14:textId="18C8EFEE" w:rsidR="002C2262" w:rsidRPr="002C2262" w:rsidRDefault="002C2262" w:rsidP="002C2262">
      <w:pPr>
        <w:ind w:left="426" w:hanging="426"/>
        <w:jc w:val="both"/>
        <w:rPr>
          <w:color w:val="FF0000"/>
          <w:sz w:val="28"/>
          <w:szCs w:val="28"/>
        </w:rPr>
      </w:pPr>
      <w:r w:rsidRPr="002C2262">
        <w:rPr>
          <w:noProof/>
          <w:sz w:val="28"/>
          <w:lang w:val="x-none" w:eastAsia="x-none"/>
        </w:rPr>
        <w:lastRenderedPageBreak/>
        <w:drawing>
          <wp:inline distT="0" distB="0" distL="0" distR="0" wp14:anchorId="7BC24710" wp14:editId="2BB34E20">
            <wp:extent cx="6196330" cy="7901305"/>
            <wp:effectExtent l="0" t="0" r="0" b="4445"/>
            <wp:docPr id="183355538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96330" cy="7901305"/>
                    </a:xfrm>
                    <a:prstGeom prst="rect">
                      <a:avLst/>
                    </a:prstGeom>
                    <a:noFill/>
                    <a:ln>
                      <a:noFill/>
                    </a:ln>
                  </pic:spPr>
                </pic:pic>
              </a:graphicData>
            </a:graphic>
          </wp:inline>
        </w:drawing>
      </w:r>
    </w:p>
    <w:p w14:paraId="47BDCC62" w14:textId="77777777" w:rsidR="002C2262" w:rsidRPr="002C2262" w:rsidRDefault="002C2262" w:rsidP="002C2262">
      <w:pPr>
        <w:jc w:val="both"/>
        <w:rPr>
          <w:color w:val="FF0000"/>
        </w:rPr>
      </w:pPr>
    </w:p>
    <w:p w14:paraId="5756B8EC" w14:textId="77777777" w:rsidR="002C2262" w:rsidRPr="002C2262" w:rsidRDefault="002C2262" w:rsidP="002C2262">
      <w:pPr>
        <w:jc w:val="both"/>
        <w:rPr>
          <w:color w:val="FF0000"/>
        </w:rPr>
      </w:pPr>
    </w:p>
    <w:p w14:paraId="35011019" w14:textId="1A0FF95B" w:rsidR="002C2262" w:rsidRPr="002C2262" w:rsidRDefault="002C2262" w:rsidP="002C2262">
      <w:pPr>
        <w:jc w:val="both"/>
        <w:rPr>
          <w:color w:val="FF0000"/>
          <w:sz w:val="28"/>
          <w:szCs w:val="28"/>
        </w:rPr>
      </w:pPr>
      <w:r w:rsidRPr="002C2262">
        <w:rPr>
          <w:noProof/>
        </w:rPr>
        <w:lastRenderedPageBreak/>
        <w:drawing>
          <wp:inline distT="0" distB="0" distL="0" distR="0" wp14:anchorId="672D3A3B" wp14:editId="2A6C5BF1">
            <wp:extent cx="6196330" cy="9108440"/>
            <wp:effectExtent l="0" t="0" r="0" b="0"/>
            <wp:docPr id="109037396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96330" cy="9108440"/>
                    </a:xfrm>
                    <a:prstGeom prst="rect">
                      <a:avLst/>
                    </a:prstGeom>
                    <a:noFill/>
                    <a:ln>
                      <a:noFill/>
                    </a:ln>
                  </pic:spPr>
                </pic:pic>
              </a:graphicData>
            </a:graphic>
          </wp:inline>
        </w:drawing>
      </w:r>
    </w:p>
    <w:p w14:paraId="04D36B2C" w14:textId="1A0AB91D" w:rsidR="002C2262" w:rsidRPr="002C2262" w:rsidRDefault="002C2262" w:rsidP="002C2262">
      <w:pPr>
        <w:ind w:left="426" w:hanging="426"/>
        <w:jc w:val="both"/>
        <w:rPr>
          <w:color w:val="FF0000"/>
          <w:sz w:val="16"/>
          <w:szCs w:val="16"/>
        </w:rPr>
      </w:pPr>
      <w:r w:rsidRPr="002C2262">
        <w:rPr>
          <w:noProof/>
          <w:sz w:val="28"/>
          <w:lang w:val="x-none" w:eastAsia="x-none"/>
        </w:rPr>
        <w:lastRenderedPageBreak/>
        <w:drawing>
          <wp:inline distT="0" distB="0" distL="0" distR="0" wp14:anchorId="4D1FC85E" wp14:editId="2CB79638">
            <wp:extent cx="6196330" cy="4846955"/>
            <wp:effectExtent l="0" t="0" r="0" b="0"/>
            <wp:docPr id="14523411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96330" cy="4846955"/>
                    </a:xfrm>
                    <a:prstGeom prst="rect">
                      <a:avLst/>
                    </a:prstGeom>
                    <a:noFill/>
                    <a:ln>
                      <a:noFill/>
                    </a:ln>
                  </pic:spPr>
                </pic:pic>
              </a:graphicData>
            </a:graphic>
          </wp:inline>
        </w:drawing>
      </w:r>
    </w:p>
    <w:p w14:paraId="3DC33387" w14:textId="77777777" w:rsidR="002C2262" w:rsidRPr="002C2262" w:rsidRDefault="002C2262" w:rsidP="002C2262">
      <w:pPr>
        <w:ind w:left="426" w:firstLine="1134"/>
        <w:jc w:val="both"/>
        <w:rPr>
          <w:color w:val="FF0000"/>
          <w:sz w:val="16"/>
          <w:szCs w:val="16"/>
        </w:rPr>
      </w:pPr>
    </w:p>
    <w:p w14:paraId="049C92E5" w14:textId="77777777" w:rsidR="002C2262" w:rsidRPr="002C2262" w:rsidRDefault="002C2262" w:rsidP="002C2262">
      <w:pPr>
        <w:ind w:left="426" w:firstLine="1134"/>
        <w:jc w:val="both"/>
        <w:rPr>
          <w:sz w:val="28"/>
          <w:szCs w:val="28"/>
        </w:rPr>
      </w:pPr>
      <w:r w:rsidRPr="002C2262">
        <w:rPr>
          <w:sz w:val="28"/>
          <w:szCs w:val="28"/>
        </w:rPr>
        <w:t>4.1.6. Затраты по прочим расходам по счету 23 организация предлагает принять в размере – 40 959 тыс. руб., в том числе по перевозке грузов – 37 564 тыс. руб., по маневровой работе локомотива – 3 384 тыс. руб., отстой вагонов - 0,1 тыс.руб.</w:t>
      </w:r>
    </w:p>
    <w:p w14:paraId="05BC0E4C" w14:textId="77777777" w:rsidR="002C2262" w:rsidRPr="002C2262" w:rsidRDefault="002C2262" w:rsidP="002C2262">
      <w:pPr>
        <w:ind w:left="426" w:firstLine="1134"/>
        <w:jc w:val="both"/>
        <w:rPr>
          <w:sz w:val="28"/>
          <w:szCs w:val="28"/>
        </w:rPr>
      </w:pPr>
      <w:r w:rsidRPr="002C2262">
        <w:rPr>
          <w:sz w:val="28"/>
          <w:szCs w:val="28"/>
        </w:rPr>
        <w:t>Согласно п. 4.10 Методических рекомендаций к прочим расходам, связанным с производством и реализацией транспортных услуг, относятся расходы, не вошедшие  вышеперечисленные статьи затрат: лицензионные, расходы на обеспечение пожарной безопасности организации; расходы на содержание служебного автотранспорта; расходы на командировки; расходы на подготовку и переподготовку кадров; расходы на почтовые, телефонные, телеграфные и другие подобные услуги; расходы на канцелярские товары; оплата по договорам аренды; другие экономически обоснованные расходы, связанные с оказанием услуг по регулируемому виду деятельности.</w:t>
      </w:r>
    </w:p>
    <w:p w14:paraId="1A7D2871" w14:textId="77777777" w:rsidR="002C2262" w:rsidRPr="002C2262" w:rsidRDefault="002C2262" w:rsidP="002C2262">
      <w:pPr>
        <w:ind w:left="426" w:firstLine="708"/>
        <w:jc w:val="both"/>
        <w:rPr>
          <w:sz w:val="28"/>
          <w:szCs w:val="28"/>
        </w:rPr>
      </w:pPr>
      <w:r w:rsidRPr="002C2262">
        <w:rPr>
          <w:sz w:val="28"/>
          <w:szCs w:val="28"/>
        </w:rPr>
        <w:t>Организацией были предоставлены расшифровки прочих услуг за отчетный период и на период регулирования, оборотно-сальдовые ведомости за отчетный период, договора, счета-фактуры.</w:t>
      </w:r>
    </w:p>
    <w:p w14:paraId="4E853EAF" w14:textId="77777777" w:rsidR="002C2262" w:rsidRPr="002C2262" w:rsidRDefault="002C2262" w:rsidP="002C2262">
      <w:pPr>
        <w:ind w:left="426" w:firstLine="1134"/>
        <w:jc w:val="both"/>
        <w:rPr>
          <w:sz w:val="28"/>
          <w:szCs w:val="28"/>
        </w:rPr>
      </w:pPr>
      <w:r w:rsidRPr="002C2262">
        <w:rPr>
          <w:sz w:val="28"/>
          <w:szCs w:val="28"/>
        </w:rPr>
        <w:t>Расшифровка прочих расходов представлена ниже.</w:t>
      </w:r>
    </w:p>
    <w:p w14:paraId="68C28BED" w14:textId="2C79B44B" w:rsidR="002C2262" w:rsidRPr="002C2262" w:rsidRDefault="002C2262" w:rsidP="002C2262">
      <w:pPr>
        <w:jc w:val="both"/>
        <w:rPr>
          <w:color w:val="FF0000"/>
          <w:sz w:val="28"/>
          <w:szCs w:val="28"/>
        </w:rPr>
      </w:pPr>
      <w:r w:rsidRPr="002C2262">
        <w:rPr>
          <w:noProof/>
          <w:sz w:val="28"/>
          <w:lang w:val="x-none" w:eastAsia="x-none"/>
        </w:rPr>
        <w:lastRenderedPageBreak/>
        <w:drawing>
          <wp:inline distT="0" distB="0" distL="0" distR="0" wp14:anchorId="57569D4E" wp14:editId="5F5DCC76">
            <wp:extent cx="6210935" cy="9325610"/>
            <wp:effectExtent l="0" t="0" r="0" b="8890"/>
            <wp:docPr id="193620098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10935" cy="9325610"/>
                    </a:xfrm>
                    <a:prstGeom prst="rect">
                      <a:avLst/>
                    </a:prstGeom>
                    <a:noFill/>
                    <a:ln>
                      <a:noFill/>
                    </a:ln>
                  </pic:spPr>
                </pic:pic>
              </a:graphicData>
            </a:graphic>
          </wp:inline>
        </w:drawing>
      </w:r>
    </w:p>
    <w:p w14:paraId="0A7EE076" w14:textId="5C59A123" w:rsidR="002C2262" w:rsidRPr="002C2262" w:rsidRDefault="002C2262" w:rsidP="002C2262">
      <w:pPr>
        <w:autoSpaceDE w:val="0"/>
        <w:autoSpaceDN w:val="0"/>
        <w:adjustRightInd w:val="0"/>
        <w:jc w:val="both"/>
        <w:rPr>
          <w:color w:val="FF0000"/>
          <w:sz w:val="28"/>
          <w:szCs w:val="28"/>
        </w:rPr>
      </w:pPr>
      <w:r w:rsidRPr="002C2262">
        <w:rPr>
          <w:noProof/>
        </w:rPr>
        <w:lastRenderedPageBreak/>
        <w:drawing>
          <wp:inline distT="0" distB="0" distL="0" distR="0" wp14:anchorId="30DDAD67" wp14:editId="640CDBD0">
            <wp:extent cx="6210935" cy="9378315"/>
            <wp:effectExtent l="0" t="0" r="0" b="0"/>
            <wp:docPr id="112374877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10935" cy="9378315"/>
                    </a:xfrm>
                    <a:prstGeom prst="rect">
                      <a:avLst/>
                    </a:prstGeom>
                    <a:noFill/>
                    <a:ln>
                      <a:noFill/>
                    </a:ln>
                  </pic:spPr>
                </pic:pic>
              </a:graphicData>
            </a:graphic>
          </wp:inline>
        </w:drawing>
      </w:r>
    </w:p>
    <w:p w14:paraId="4075CEC8" w14:textId="1583FC59" w:rsidR="002C2262" w:rsidRPr="002C2262" w:rsidRDefault="002C2262" w:rsidP="002C2262">
      <w:pPr>
        <w:autoSpaceDE w:val="0"/>
        <w:autoSpaceDN w:val="0"/>
        <w:adjustRightInd w:val="0"/>
        <w:jc w:val="both"/>
        <w:rPr>
          <w:color w:val="FF0000"/>
          <w:sz w:val="28"/>
          <w:szCs w:val="28"/>
        </w:rPr>
      </w:pPr>
      <w:r w:rsidRPr="002C2262">
        <w:rPr>
          <w:noProof/>
        </w:rPr>
        <w:lastRenderedPageBreak/>
        <w:drawing>
          <wp:inline distT="0" distB="0" distL="0" distR="0" wp14:anchorId="435209C1" wp14:editId="70D4245D">
            <wp:extent cx="6210935" cy="9361170"/>
            <wp:effectExtent l="0" t="0" r="0" b="0"/>
            <wp:docPr id="149734858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10935" cy="9361170"/>
                    </a:xfrm>
                    <a:prstGeom prst="rect">
                      <a:avLst/>
                    </a:prstGeom>
                    <a:noFill/>
                    <a:ln>
                      <a:noFill/>
                    </a:ln>
                  </pic:spPr>
                </pic:pic>
              </a:graphicData>
            </a:graphic>
          </wp:inline>
        </w:drawing>
      </w:r>
    </w:p>
    <w:p w14:paraId="028AA62D" w14:textId="77777777" w:rsidR="002C2262" w:rsidRPr="002C2262" w:rsidRDefault="002C2262" w:rsidP="002C2262">
      <w:pPr>
        <w:autoSpaceDE w:val="0"/>
        <w:autoSpaceDN w:val="0"/>
        <w:adjustRightInd w:val="0"/>
        <w:jc w:val="both"/>
        <w:rPr>
          <w:color w:val="FF0000"/>
          <w:sz w:val="28"/>
          <w:szCs w:val="28"/>
        </w:rPr>
      </w:pPr>
    </w:p>
    <w:p w14:paraId="1C15C5D2" w14:textId="34BE0A64" w:rsidR="002C2262" w:rsidRPr="002C2262" w:rsidRDefault="002C2262" w:rsidP="002C2262">
      <w:pPr>
        <w:autoSpaceDE w:val="0"/>
        <w:autoSpaceDN w:val="0"/>
        <w:adjustRightInd w:val="0"/>
        <w:jc w:val="both"/>
        <w:rPr>
          <w:color w:val="FF0000"/>
          <w:sz w:val="28"/>
          <w:szCs w:val="28"/>
        </w:rPr>
      </w:pPr>
      <w:r w:rsidRPr="002C2262">
        <w:rPr>
          <w:noProof/>
        </w:rPr>
        <w:lastRenderedPageBreak/>
        <w:drawing>
          <wp:inline distT="0" distB="0" distL="0" distR="0" wp14:anchorId="3D4D19F0" wp14:editId="7B70E2E9">
            <wp:extent cx="6210935" cy="9255125"/>
            <wp:effectExtent l="0" t="0" r="0" b="3175"/>
            <wp:docPr id="1090527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10935" cy="9255125"/>
                    </a:xfrm>
                    <a:prstGeom prst="rect">
                      <a:avLst/>
                    </a:prstGeom>
                    <a:noFill/>
                    <a:ln>
                      <a:noFill/>
                    </a:ln>
                  </pic:spPr>
                </pic:pic>
              </a:graphicData>
            </a:graphic>
          </wp:inline>
        </w:drawing>
      </w:r>
    </w:p>
    <w:p w14:paraId="0A52C8FC" w14:textId="77777777" w:rsidR="002C2262" w:rsidRPr="002C2262" w:rsidRDefault="002C2262" w:rsidP="002C2262">
      <w:pPr>
        <w:ind w:left="426" w:firstLine="708"/>
        <w:jc w:val="both"/>
        <w:rPr>
          <w:color w:val="FF0000"/>
          <w:sz w:val="28"/>
          <w:szCs w:val="28"/>
        </w:rPr>
      </w:pPr>
    </w:p>
    <w:p w14:paraId="24F51ECD" w14:textId="77777777" w:rsidR="002C2262" w:rsidRPr="002C2262" w:rsidRDefault="002C2262" w:rsidP="002C2262">
      <w:pPr>
        <w:ind w:left="426" w:firstLine="708"/>
        <w:jc w:val="both"/>
        <w:rPr>
          <w:color w:val="FF0000"/>
          <w:sz w:val="16"/>
          <w:szCs w:val="16"/>
        </w:rPr>
      </w:pPr>
    </w:p>
    <w:p w14:paraId="6AAB5B3D" w14:textId="77777777" w:rsidR="002C2262" w:rsidRPr="002C2262" w:rsidRDefault="002C2262" w:rsidP="002C2262">
      <w:pPr>
        <w:ind w:left="426" w:firstLine="708"/>
        <w:jc w:val="both"/>
        <w:rPr>
          <w:color w:val="FF0000"/>
          <w:sz w:val="16"/>
          <w:szCs w:val="16"/>
        </w:rPr>
      </w:pPr>
    </w:p>
    <w:p w14:paraId="4AD818EA" w14:textId="043ED82E" w:rsidR="002C2262" w:rsidRPr="002C2262" w:rsidRDefault="002C2262" w:rsidP="002C2262">
      <w:pPr>
        <w:ind w:left="426" w:hanging="426"/>
        <w:jc w:val="both"/>
        <w:rPr>
          <w:color w:val="FF0000"/>
          <w:sz w:val="28"/>
          <w:szCs w:val="28"/>
        </w:rPr>
      </w:pPr>
      <w:r w:rsidRPr="002C2262">
        <w:rPr>
          <w:noProof/>
          <w:sz w:val="28"/>
          <w:lang w:val="x-none" w:eastAsia="x-none"/>
        </w:rPr>
        <w:drawing>
          <wp:inline distT="0" distB="0" distL="0" distR="0" wp14:anchorId="51E8EA72" wp14:editId="346E3D9F">
            <wp:extent cx="6210935" cy="2528570"/>
            <wp:effectExtent l="0" t="0" r="0" b="5080"/>
            <wp:docPr id="200581897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10935" cy="2528570"/>
                    </a:xfrm>
                    <a:prstGeom prst="rect">
                      <a:avLst/>
                    </a:prstGeom>
                    <a:noFill/>
                    <a:ln>
                      <a:noFill/>
                    </a:ln>
                  </pic:spPr>
                </pic:pic>
              </a:graphicData>
            </a:graphic>
          </wp:inline>
        </w:drawing>
      </w:r>
    </w:p>
    <w:p w14:paraId="5F40961C" w14:textId="77777777" w:rsidR="002C2262" w:rsidRPr="002C2262" w:rsidRDefault="002C2262" w:rsidP="002C2262">
      <w:pPr>
        <w:ind w:left="426" w:firstLine="708"/>
        <w:jc w:val="both"/>
        <w:rPr>
          <w:sz w:val="16"/>
          <w:szCs w:val="16"/>
        </w:rPr>
      </w:pPr>
    </w:p>
    <w:p w14:paraId="4BCB867D" w14:textId="77777777" w:rsidR="002C2262" w:rsidRPr="002C2262" w:rsidRDefault="002C2262" w:rsidP="002C2262">
      <w:pPr>
        <w:ind w:left="426" w:firstLine="708"/>
        <w:jc w:val="both"/>
        <w:rPr>
          <w:sz w:val="28"/>
          <w:szCs w:val="28"/>
        </w:rPr>
      </w:pPr>
      <w:r w:rsidRPr="002C2262">
        <w:rPr>
          <w:sz w:val="28"/>
          <w:szCs w:val="28"/>
        </w:rPr>
        <w:t>Таким образом, специалист предлагает прочие расходы по счету 23 в</w:t>
      </w:r>
      <w:r w:rsidRPr="002C2262">
        <w:rPr>
          <w:color w:val="FF0000"/>
          <w:sz w:val="28"/>
          <w:szCs w:val="28"/>
        </w:rPr>
        <w:t xml:space="preserve"> </w:t>
      </w:r>
      <w:r w:rsidRPr="002C2262">
        <w:rPr>
          <w:sz w:val="28"/>
          <w:szCs w:val="28"/>
        </w:rPr>
        <w:t>размере – 29 400 тыс. руб.</w:t>
      </w:r>
    </w:p>
    <w:p w14:paraId="59F34CD7" w14:textId="77777777" w:rsidR="002C2262" w:rsidRPr="002C2262" w:rsidRDefault="002C2262" w:rsidP="002C2262">
      <w:pPr>
        <w:ind w:left="426" w:firstLine="708"/>
        <w:jc w:val="both"/>
        <w:rPr>
          <w:sz w:val="28"/>
          <w:szCs w:val="28"/>
        </w:rPr>
      </w:pPr>
      <w:r w:rsidRPr="002C2262">
        <w:rPr>
          <w:sz w:val="28"/>
          <w:szCs w:val="28"/>
        </w:rPr>
        <w:t>Всего затраты по сч. 23 «Вспомогательное производство» специалистом предлагается принять в сумме – 207 949 тыс. руб.</w:t>
      </w:r>
    </w:p>
    <w:p w14:paraId="65D7AF5E" w14:textId="77777777" w:rsidR="002C2262" w:rsidRPr="002C2262" w:rsidRDefault="002C2262" w:rsidP="002C2262">
      <w:pPr>
        <w:ind w:left="426" w:firstLine="1134"/>
        <w:jc w:val="both"/>
        <w:rPr>
          <w:sz w:val="28"/>
          <w:szCs w:val="28"/>
        </w:rPr>
      </w:pPr>
      <w:r w:rsidRPr="002C2262">
        <w:rPr>
          <w:sz w:val="28"/>
          <w:szCs w:val="28"/>
        </w:rPr>
        <w:t>4.2. Затраты на общепроизводственные расходы организацией</w:t>
      </w:r>
      <w:r w:rsidRPr="002C2262">
        <w:rPr>
          <w:color w:val="FF0000"/>
          <w:sz w:val="28"/>
          <w:szCs w:val="28"/>
        </w:rPr>
        <w:t xml:space="preserve"> </w:t>
      </w:r>
      <w:r w:rsidRPr="002C2262">
        <w:rPr>
          <w:sz w:val="28"/>
          <w:szCs w:val="28"/>
        </w:rPr>
        <w:t>предлагается принять в размере – 111 042 тыс. руб., в том числе по перевозке грузов – 110 902 тыс. руб., по маневровой работе локомотива – 33 тыс. руб., отстой вагонов - 106 тыс. руб.</w:t>
      </w:r>
    </w:p>
    <w:p w14:paraId="1E6F8C22" w14:textId="77777777" w:rsidR="002C2262" w:rsidRPr="002C2262" w:rsidRDefault="002C2262" w:rsidP="002C2262">
      <w:pPr>
        <w:shd w:val="clear" w:color="auto" w:fill="FFFFFF"/>
        <w:ind w:left="426" w:firstLine="708"/>
        <w:jc w:val="both"/>
        <w:rPr>
          <w:spacing w:val="-4"/>
          <w:sz w:val="28"/>
          <w:szCs w:val="28"/>
          <w:lang w:eastAsia="en-US"/>
        </w:rPr>
      </w:pPr>
      <w:r w:rsidRPr="002C2262">
        <w:rPr>
          <w:spacing w:val="-4"/>
          <w:sz w:val="28"/>
          <w:szCs w:val="28"/>
          <w:lang w:eastAsia="en-US"/>
        </w:rPr>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385FA5CE" w14:textId="77777777" w:rsidR="002C2262" w:rsidRPr="002C2262" w:rsidRDefault="002C2262" w:rsidP="002C2262">
      <w:pPr>
        <w:shd w:val="clear" w:color="auto" w:fill="FFFFFF"/>
        <w:ind w:left="426" w:firstLine="708"/>
        <w:jc w:val="both"/>
        <w:rPr>
          <w:spacing w:val="-4"/>
          <w:sz w:val="28"/>
          <w:szCs w:val="28"/>
          <w:lang w:eastAsia="en-US"/>
        </w:rPr>
      </w:pPr>
      <w:r w:rsidRPr="002C2262">
        <w:rPr>
          <w:spacing w:val="-4"/>
          <w:sz w:val="28"/>
          <w:szCs w:val="28"/>
          <w:lang w:eastAsia="en-US"/>
        </w:rPr>
        <w:t>оплату труда вспомогательного производственного персонала;</w:t>
      </w:r>
    </w:p>
    <w:p w14:paraId="4868A52E" w14:textId="77777777" w:rsidR="002C2262" w:rsidRPr="002C2262" w:rsidRDefault="002C2262" w:rsidP="002C2262">
      <w:pPr>
        <w:shd w:val="clear" w:color="auto" w:fill="FFFFFF"/>
        <w:ind w:left="426" w:firstLine="708"/>
        <w:jc w:val="both"/>
        <w:rPr>
          <w:spacing w:val="-4"/>
          <w:sz w:val="28"/>
          <w:szCs w:val="28"/>
          <w:lang w:eastAsia="en-US"/>
        </w:rPr>
      </w:pPr>
      <w:r w:rsidRPr="002C2262">
        <w:rPr>
          <w:spacing w:val="-4"/>
          <w:sz w:val="28"/>
          <w:szCs w:val="28"/>
          <w:lang w:eastAsia="en-US"/>
        </w:rPr>
        <w:t>отчисления на социальные нужды от расходов по оплате труда;</w:t>
      </w:r>
    </w:p>
    <w:p w14:paraId="7195AB47" w14:textId="77777777" w:rsidR="002C2262" w:rsidRPr="002C2262" w:rsidRDefault="002C2262" w:rsidP="002C2262">
      <w:pPr>
        <w:shd w:val="clear" w:color="auto" w:fill="FFFFFF"/>
        <w:ind w:left="426" w:firstLine="708"/>
        <w:jc w:val="both"/>
        <w:rPr>
          <w:spacing w:val="-4"/>
          <w:sz w:val="28"/>
          <w:szCs w:val="28"/>
          <w:lang w:eastAsia="en-US"/>
        </w:rPr>
      </w:pPr>
      <w:r w:rsidRPr="002C2262">
        <w:rPr>
          <w:spacing w:val="-4"/>
          <w:sz w:val="28"/>
          <w:szCs w:val="28"/>
          <w:lang w:eastAsia="en-US"/>
        </w:rPr>
        <w:t xml:space="preserve">содержание зданий, сооружений, инвентаря; </w:t>
      </w:r>
    </w:p>
    <w:p w14:paraId="15D8AD45" w14:textId="77777777" w:rsidR="002C2262" w:rsidRPr="002C2262" w:rsidRDefault="002C2262" w:rsidP="002C2262">
      <w:pPr>
        <w:shd w:val="clear" w:color="auto" w:fill="FFFFFF"/>
        <w:ind w:left="426" w:firstLine="708"/>
        <w:jc w:val="both"/>
        <w:rPr>
          <w:spacing w:val="-4"/>
          <w:sz w:val="28"/>
          <w:szCs w:val="28"/>
          <w:lang w:eastAsia="en-US"/>
        </w:rPr>
      </w:pPr>
      <w:r w:rsidRPr="002C2262">
        <w:rPr>
          <w:spacing w:val="-4"/>
          <w:sz w:val="28"/>
          <w:szCs w:val="28"/>
          <w:lang w:eastAsia="en-US"/>
        </w:rPr>
        <w:t>охрана труда вспомогательного персонала;</w:t>
      </w:r>
    </w:p>
    <w:p w14:paraId="347BE7E4" w14:textId="77777777" w:rsidR="002C2262" w:rsidRPr="002C2262" w:rsidRDefault="002C2262" w:rsidP="002C2262">
      <w:pPr>
        <w:shd w:val="clear" w:color="auto" w:fill="FFFFFF"/>
        <w:ind w:left="426" w:firstLine="708"/>
        <w:jc w:val="both"/>
        <w:rPr>
          <w:spacing w:val="-4"/>
          <w:sz w:val="28"/>
          <w:szCs w:val="28"/>
          <w:lang w:eastAsia="en-US"/>
        </w:rPr>
      </w:pPr>
      <w:r w:rsidRPr="002C2262">
        <w:rPr>
          <w:spacing w:val="-4"/>
          <w:sz w:val="28"/>
          <w:szCs w:val="28"/>
          <w:lang w:eastAsia="en-US"/>
        </w:rPr>
        <w:t>затраты на электроэнергию, тепловую энергию, водоснабжение и водоотведение в производственных зданиях и сооружениях;</w:t>
      </w:r>
    </w:p>
    <w:p w14:paraId="107BD5AC" w14:textId="77777777" w:rsidR="002C2262" w:rsidRPr="002C2262" w:rsidRDefault="002C2262" w:rsidP="002C2262">
      <w:pPr>
        <w:shd w:val="clear" w:color="auto" w:fill="FFFFFF"/>
        <w:ind w:left="426" w:firstLine="708"/>
        <w:jc w:val="both"/>
        <w:rPr>
          <w:spacing w:val="-4"/>
          <w:sz w:val="28"/>
          <w:szCs w:val="28"/>
          <w:lang w:eastAsia="en-US"/>
        </w:rPr>
      </w:pPr>
      <w:r w:rsidRPr="002C2262">
        <w:rPr>
          <w:spacing w:val="-4"/>
          <w:sz w:val="28"/>
          <w:szCs w:val="28"/>
          <w:lang w:eastAsia="en-US"/>
        </w:rPr>
        <w:t>прочие общепроизводственные расходы.</w:t>
      </w:r>
    </w:p>
    <w:p w14:paraId="79C0D1AA" w14:textId="77777777" w:rsidR="002C2262" w:rsidRPr="002C2262" w:rsidRDefault="002C2262" w:rsidP="002C2262">
      <w:pPr>
        <w:ind w:left="426" w:firstLine="1134"/>
        <w:jc w:val="both"/>
        <w:rPr>
          <w:sz w:val="28"/>
          <w:szCs w:val="28"/>
        </w:rPr>
      </w:pPr>
      <w:r w:rsidRPr="002C2262">
        <w:rPr>
          <w:sz w:val="28"/>
          <w:szCs w:val="28"/>
        </w:rPr>
        <w:t>4.2.1. Затраты на топливо организация предлагает принять в размере 451 тыс. руб., в том числе по перевозке грузов в размере 450,4 тыс. руб., по маневровой работе локомотива – 0,1 тыс. руб., отстой вагонов – 0,4 тыс. руб.</w:t>
      </w:r>
    </w:p>
    <w:p w14:paraId="75387113" w14:textId="77777777" w:rsidR="002C2262" w:rsidRPr="002C2262" w:rsidRDefault="002C2262" w:rsidP="002C2262">
      <w:pPr>
        <w:ind w:left="426" w:firstLine="708"/>
        <w:jc w:val="both"/>
        <w:rPr>
          <w:sz w:val="28"/>
          <w:szCs w:val="28"/>
        </w:rPr>
      </w:pPr>
      <w:r w:rsidRPr="002C2262">
        <w:rPr>
          <w:sz w:val="28"/>
          <w:szCs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1156CBBC" w14:textId="77777777" w:rsidR="002C2262" w:rsidRPr="002C2262" w:rsidRDefault="002C2262" w:rsidP="002C2262">
      <w:pPr>
        <w:ind w:left="426" w:firstLine="708"/>
        <w:jc w:val="both"/>
        <w:rPr>
          <w:sz w:val="28"/>
          <w:szCs w:val="28"/>
        </w:rPr>
      </w:pPr>
      <w:r w:rsidRPr="002C2262">
        <w:rPr>
          <w:sz w:val="28"/>
          <w:szCs w:val="28"/>
        </w:rPr>
        <w:t xml:space="preserve">Специалист предлагает затраты на топливо принять в размере – 334,67 тыс. руб. </w:t>
      </w:r>
    </w:p>
    <w:p w14:paraId="49D29914" w14:textId="77777777" w:rsidR="002C2262" w:rsidRPr="002C2262" w:rsidRDefault="002C2262" w:rsidP="002C2262">
      <w:pPr>
        <w:ind w:left="426" w:right="-284" w:firstLine="708"/>
        <w:jc w:val="both"/>
        <w:rPr>
          <w:sz w:val="28"/>
          <w:lang w:val="x-none" w:eastAsia="x-none"/>
        </w:rPr>
      </w:pPr>
      <w:r w:rsidRPr="002C2262">
        <w:rPr>
          <w:sz w:val="28"/>
          <w:szCs w:val="28"/>
        </w:rPr>
        <w:t>Расчет затрат на топливо прилагается ниже:</w:t>
      </w:r>
    </w:p>
    <w:p w14:paraId="2F476D6E" w14:textId="7291CBE7" w:rsidR="002C2262" w:rsidRPr="002C2262" w:rsidRDefault="002C2262" w:rsidP="002C2262">
      <w:pPr>
        <w:ind w:right="-284" w:firstLine="284"/>
        <w:jc w:val="both"/>
        <w:rPr>
          <w:color w:val="FF0000"/>
          <w:sz w:val="28"/>
          <w:lang w:val="x-none" w:eastAsia="x-none"/>
        </w:rPr>
      </w:pPr>
      <w:r w:rsidRPr="002C2262">
        <w:rPr>
          <w:noProof/>
          <w:sz w:val="28"/>
          <w:lang w:val="x-none" w:eastAsia="x-none"/>
        </w:rPr>
        <w:lastRenderedPageBreak/>
        <w:drawing>
          <wp:inline distT="0" distB="0" distL="0" distR="0" wp14:anchorId="6F770495" wp14:editId="4007493F">
            <wp:extent cx="6205220" cy="3604260"/>
            <wp:effectExtent l="0" t="0" r="5080" b="0"/>
            <wp:docPr id="170126670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205220" cy="3604260"/>
                    </a:xfrm>
                    <a:prstGeom prst="rect">
                      <a:avLst/>
                    </a:prstGeom>
                    <a:noFill/>
                    <a:ln>
                      <a:noFill/>
                    </a:ln>
                  </pic:spPr>
                </pic:pic>
              </a:graphicData>
            </a:graphic>
          </wp:inline>
        </w:drawing>
      </w:r>
    </w:p>
    <w:p w14:paraId="623DF4A5" w14:textId="77777777" w:rsidR="002C2262" w:rsidRPr="002C2262" w:rsidRDefault="002C2262" w:rsidP="002C2262">
      <w:pPr>
        <w:ind w:left="426" w:firstLine="708"/>
        <w:jc w:val="both"/>
        <w:rPr>
          <w:color w:val="FF0000"/>
          <w:sz w:val="28"/>
          <w:szCs w:val="28"/>
        </w:rPr>
      </w:pPr>
    </w:p>
    <w:p w14:paraId="7DDF360E" w14:textId="77777777" w:rsidR="002C2262" w:rsidRPr="002C2262" w:rsidRDefault="002C2262" w:rsidP="002C2262">
      <w:pPr>
        <w:ind w:left="426" w:firstLine="708"/>
        <w:jc w:val="both"/>
        <w:rPr>
          <w:bCs/>
          <w:sz w:val="28"/>
        </w:rPr>
      </w:pPr>
      <w:r w:rsidRPr="002C2262">
        <w:rPr>
          <w:bCs/>
          <w:sz w:val="28"/>
        </w:rPr>
        <w:t>4.2.2. Материальные расходы организация предлагает принять в сумме</w:t>
      </w:r>
      <w:r w:rsidRPr="002C2262">
        <w:rPr>
          <w:bCs/>
          <w:color w:val="FF0000"/>
          <w:sz w:val="28"/>
        </w:rPr>
        <w:t xml:space="preserve"> </w:t>
      </w:r>
      <w:r w:rsidRPr="002C2262">
        <w:rPr>
          <w:bCs/>
          <w:sz w:val="28"/>
        </w:rPr>
        <w:t>5 064 тыс. руб., в том числе перевозка грузов, подача, уборка вагонов –</w:t>
      </w:r>
      <w:r w:rsidRPr="002C2262">
        <w:rPr>
          <w:bCs/>
          <w:color w:val="FF0000"/>
          <w:sz w:val="28"/>
        </w:rPr>
        <w:t xml:space="preserve"> </w:t>
      </w:r>
      <w:r w:rsidRPr="002C2262">
        <w:rPr>
          <w:bCs/>
          <w:sz w:val="28"/>
        </w:rPr>
        <w:t>5 057,7 тыс. руб., маневровая работа локомотива – 1,5 тыс. руб., использование пути (отстой вагонов) – 4,8 тыс. руб.</w:t>
      </w:r>
    </w:p>
    <w:p w14:paraId="7729A84D" w14:textId="77777777" w:rsidR="002C2262" w:rsidRPr="002C2262" w:rsidRDefault="002C2262" w:rsidP="002C2262">
      <w:pPr>
        <w:ind w:left="426" w:firstLine="708"/>
        <w:jc w:val="both"/>
        <w:rPr>
          <w:bCs/>
          <w:sz w:val="28"/>
        </w:rPr>
      </w:pPr>
      <w:r w:rsidRPr="002C2262">
        <w:rPr>
          <w:bCs/>
          <w:sz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142A7D7F" w14:textId="77777777" w:rsidR="002C2262" w:rsidRPr="002C2262" w:rsidRDefault="002C2262" w:rsidP="002C2262">
      <w:pPr>
        <w:ind w:left="426" w:firstLine="708"/>
        <w:jc w:val="both"/>
        <w:rPr>
          <w:bCs/>
          <w:sz w:val="28"/>
        </w:rPr>
      </w:pPr>
      <w:r w:rsidRPr="002C2262">
        <w:rPr>
          <w:bCs/>
          <w:sz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3D1D3DCA" w14:textId="77777777" w:rsidR="002C2262" w:rsidRPr="002C2262" w:rsidRDefault="002C2262" w:rsidP="002C2262">
      <w:pPr>
        <w:ind w:left="426" w:firstLine="708"/>
        <w:jc w:val="both"/>
        <w:rPr>
          <w:bCs/>
          <w:sz w:val="28"/>
        </w:rPr>
      </w:pPr>
      <w:r w:rsidRPr="002C2262">
        <w:rPr>
          <w:bCs/>
          <w:sz w:val="28"/>
        </w:rPr>
        <w:t>на обеспечение охраны труда и техники безопасности;</w:t>
      </w:r>
    </w:p>
    <w:p w14:paraId="25D84141" w14:textId="77777777" w:rsidR="002C2262" w:rsidRPr="002C2262" w:rsidRDefault="002C2262" w:rsidP="002C2262">
      <w:pPr>
        <w:ind w:left="426" w:firstLine="708"/>
        <w:jc w:val="both"/>
        <w:rPr>
          <w:bCs/>
          <w:sz w:val="28"/>
        </w:rPr>
      </w:pPr>
      <w:r w:rsidRPr="002C2262">
        <w:rPr>
          <w:bCs/>
          <w:sz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744C3067" w14:textId="77777777" w:rsidR="002C2262" w:rsidRPr="002C2262" w:rsidRDefault="002C2262" w:rsidP="002C2262">
      <w:pPr>
        <w:ind w:left="426" w:firstLine="708"/>
        <w:jc w:val="both"/>
        <w:rPr>
          <w:bCs/>
          <w:sz w:val="28"/>
        </w:rPr>
      </w:pPr>
      <w:r w:rsidRPr="002C2262">
        <w:rPr>
          <w:bCs/>
          <w:sz w:val="28"/>
        </w:rPr>
        <w:t>на приобретение комплектующих изделий и пр.</w:t>
      </w:r>
    </w:p>
    <w:p w14:paraId="29E9DECC" w14:textId="77777777" w:rsidR="002C2262" w:rsidRPr="002C2262" w:rsidRDefault="002C2262" w:rsidP="002C2262">
      <w:pPr>
        <w:ind w:left="426" w:firstLine="708"/>
        <w:jc w:val="both"/>
        <w:rPr>
          <w:bCs/>
          <w:sz w:val="28"/>
        </w:rPr>
      </w:pPr>
      <w:r w:rsidRPr="002C2262">
        <w:rPr>
          <w:bCs/>
          <w:sz w:val="28"/>
        </w:rPr>
        <w:t>На плановый период организацией предоставлен расчет затрат на материалы.</w:t>
      </w:r>
    </w:p>
    <w:p w14:paraId="0C1509DC" w14:textId="77777777" w:rsidR="002C2262" w:rsidRPr="002C2262" w:rsidRDefault="002C2262" w:rsidP="002C2262">
      <w:pPr>
        <w:ind w:left="426" w:firstLine="708"/>
        <w:jc w:val="both"/>
        <w:rPr>
          <w:bCs/>
          <w:sz w:val="28"/>
        </w:rPr>
      </w:pPr>
      <w:r w:rsidRPr="002C2262">
        <w:rPr>
          <w:bCs/>
          <w:sz w:val="28"/>
        </w:rPr>
        <w:t>За отчетный период предоставлена оборотно-сальдовая ведомость по счету 20, расшифровка затрат по материальным расходам, договоры, счет-фактуры.</w:t>
      </w:r>
    </w:p>
    <w:p w14:paraId="1E27F6EB" w14:textId="77777777" w:rsidR="002C2262" w:rsidRPr="002C2262" w:rsidRDefault="002C2262" w:rsidP="002C2262">
      <w:pPr>
        <w:ind w:left="426" w:firstLine="708"/>
        <w:jc w:val="both"/>
        <w:rPr>
          <w:bCs/>
          <w:sz w:val="28"/>
        </w:rPr>
      </w:pPr>
      <w:r w:rsidRPr="002C2262">
        <w:rPr>
          <w:bCs/>
          <w:sz w:val="28"/>
        </w:rPr>
        <w:t>Материальные расходы специалистом предлагается принять в размере 3 905 тыс. руб.</w:t>
      </w:r>
    </w:p>
    <w:p w14:paraId="7E385F79" w14:textId="77777777" w:rsidR="002C2262" w:rsidRPr="002C2262" w:rsidRDefault="002C2262" w:rsidP="002C2262">
      <w:pPr>
        <w:ind w:left="426" w:firstLine="708"/>
        <w:jc w:val="both"/>
        <w:rPr>
          <w:bCs/>
          <w:sz w:val="28"/>
        </w:rPr>
      </w:pPr>
      <w:r w:rsidRPr="002C2262">
        <w:rPr>
          <w:bCs/>
          <w:sz w:val="28"/>
        </w:rPr>
        <w:t>Расчет затрат приведен в таблице:</w:t>
      </w:r>
    </w:p>
    <w:p w14:paraId="53B39772" w14:textId="77777777" w:rsidR="002C2262" w:rsidRPr="002C2262" w:rsidRDefault="002C2262" w:rsidP="002C2262">
      <w:pPr>
        <w:ind w:left="426" w:right="-284" w:firstLine="1275"/>
        <w:jc w:val="both"/>
        <w:rPr>
          <w:bCs/>
          <w:color w:val="FF0000"/>
          <w:sz w:val="28"/>
        </w:rPr>
      </w:pPr>
    </w:p>
    <w:p w14:paraId="2BC5DF3C" w14:textId="77777777" w:rsidR="002C2262" w:rsidRPr="002C2262" w:rsidRDefault="002C2262" w:rsidP="002C2262">
      <w:pPr>
        <w:ind w:left="426" w:right="-284" w:firstLine="1275"/>
        <w:jc w:val="both"/>
        <w:rPr>
          <w:bCs/>
          <w:color w:val="FF0000"/>
          <w:sz w:val="28"/>
        </w:rPr>
      </w:pPr>
    </w:p>
    <w:p w14:paraId="6111CD12" w14:textId="77777777" w:rsidR="002C2262" w:rsidRPr="002C2262" w:rsidRDefault="002C2262" w:rsidP="002C2262">
      <w:pPr>
        <w:ind w:left="426" w:right="-284" w:firstLine="1275"/>
        <w:jc w:val="both"/>
        <w:rPr>
          <w:bCs/>
          <w:color w:val="FF0000"/>
          <w:sz w:val="28"/>
        </w:rPr>
      </w:pPr>
    </w:p>
    <w:p w14:paraId="02F5284C" w14:textId="77777777" w:rsidR="002C2262" w:rsidRPr="002C2262" w:rsidRDefault="002C2262" w:rsidP="002C2262">
      <w:pPr>
        <w:ind w:left="426" w:right="-284" w:firstLine="1275"/>
        <w:jc w:val="both"/>
        <w:rPr>
          <w:bCs/>
          <w:color w:val="FF0000"/>
          <w:sz w:val="28"/>
        </w:rPr>
      </w:pPr>
    </w:p>
    <w:p w14:paraId="1217AFA6" w14:textId="79701F0B" w:rsidR="002C2262" w:rsidRPr="002C2262" w:rsidRDefault="002C2262" w:rsidP="002C2262">
      <w:pPr>
        <w:ind w:left="426" w:hanging="284"/>
        <w:jc w:val="both"/>
      </w:pPr>
      <w:r w:rsidRPr="002C2262">
        <w:rPr>
          <w:noProof/>
        </w:rPr>
        <w:lastRenderedPageBreak/>
        <w:drawing>
          <wp:inline distT="0" distB="0" distL="0" distR="0" wp14:anchorId="43F7BAEB" wp14:editId="2D9648B5">
            <wp:extent cx="6205220" cy="9304020"/>
            <wp:effectExtent l="0" t="0" r="5080" b="0"/>
            <wp:docPr id="148159895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05220" cy="9304020"/>
                    </a:xfrm>
                    <a:prstGeom prst="rect">
                      <a:avLst/>
                    </a:prstGeom>
                    <a:noFill/>
                    <a:ln>
                      <a:noFill/>
                    </a:ln>
                  </pic:spPr>
                </pic:pic>
              </a:graphicData>
            </a:graphic>
          </wp:inline>
        </w:drawing>
      </w:r>
    </w:p>
    <w:p w14:paraId="31BA2416" w14:textId="77777777" w:rsidR="002C2262" w:rsidRPr="002C2262" w:rsidRDefault="002C2262" w:rsidP="002C2262">
      <w:pPr>
        <w:ind w:left="426" w:hanging="284"/>
        <w:jc w:val="both"/>
        <w:rPr>
          <w:bCs/>
          <w:color w:val="FF0000"/>
          <w:sz w:val="28"/>
        </w:rPr>
      </w:pPr>
    </w:p>
    <w:p w14:paraId="4D0733FD" w14:textId="28C6DBE8" w:rsidR="002C2262" w:rsidRPr="002C2262" w:rsidRDefault="002C2262" w:rsidP="002C2262">
      <w:pPr>
        <w:ind w:left="709" w:hanging="567"/>
        <w:jc w:val="both"/>
        <w:rPr>
          <w:color w:val="FF0000"/>
          <w:sz w:val="28"/>
          <w:lang w:val="x-none" w:eastAsia="x-none"/>
        </w:rPr>
      </w:pPr>
      <w:r w:rsidRPr="002C2262">
        <w:rPr>
          <w:noProof/>
          <w:sz w:val="28"/>
          <w:lang w:val="x-none" w:eastAsia="x-none"/>
        </w:rPr>
        <w:drawing>
          <wp:inline distT="0" distB="0" distL="0" distR="0" wp14:anchorId="11CAADB4" wp14:editId="5DFF5E05">
            <wp:extent cx="6205220" cy="8513445"/>
            <wp:effectExtent l="0" t="0" r="5080" b="1905"/>
            <wp:docPr id="170575195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05220" cy="8513445"/>
                    </a:xfrm>
                    <a:prstGeom prst="rect">
                      <a:avLst/>
                    </a:prstGeom>
                    <a:noFill/>
                    <a:ln>
                      <a:noFill/>
                    </a:ln>
                  </pic:spPr>
                </pic:pic>
              </a:graphicData>
            </a:graphic>
          </wp:inline>
        </w:drawing>
      </w:r>
    </w:p>
    <w:p w14:paraId="28623C24" w14:textId="77777777" w:rsidR="002C2262" w:rsidRPr="002C2262" w:rsidRDefault="002C2262" w:rsidP="002C2262">
      <w:pPr>
        <w:ind w:left="709" w:right="142" w:hanging="567"/>
        <w:jc w:val="both"/>
        <w:rPr>
          <w:color w:val="FF0000"/>
          <w:sz w:val="28"/>
          <w:lang w:eastAsia="x-none"/>
        </w:rPr>
      </w:pPr>
    </w:p>
    <w:p w14:paraId="5BA9F2A4" w14:textId="77777777" w:rsidR="002C2262" w:rsidRPr="002C2262" w:rsidRDefault="002C2262" w:rsidP="002C2262">
      <w:pPr>
        <w:ind w:left="426" w:firstLine="708"/>
        <w:jc w:val="both"/>
        <w:rPr>
          <w:sz w:val="28"/>
          <w:szCs w:val="28"/>
        </w:rPr>
      </w:pPr>
      <w:r w:rsidRPr="002C2262">
        <w:rPr>
          <w:sz w:val="28"/>
          <w:szCs w:val="28"/>
        </w:rPr>
        <w:lastRenderedPageBreak/>
        <w:t>4.2.3. Затраты на ремонты и техническое обслуживание основных средств (сч.25) предлагаются организацией в размере – 32 491 тыс. руб., в</w:t>
      </w:r>
      <w:r w:rsidRPr="002C2262">
        <w:rPr>
          <w:color w:val="FF0000"/>
          <w:sz w:val="28"/>
          <w:szCs w:val="28"/>
        </w:rPr>
        <w:t xml:space="preserve"> </w:t>
      </w:r>
      <w:r w:rsidRPr="002C2262">
        <w:rPr>
          <w:sz w:val="28"/>
          <w:szCs w:val="28"/>
        </w:rPr>
        <w:t>том числе по перевозке грузов в размере 32 449 тыс. руб., работе локомотива 10 тыс. руб., использование пути (отстой вагонов) – 31 тыс. руб.</w:t>
      </w:r>
    </w:p>
    <w:p w14:paraId="21CE54F2" w14:textId="77777777" w:rsidR="002C2262" w:rsidRPr="002C2262" w:rsidRDefault="002C2262" w:rsidP="002C2262">
      <w:pPr>
        <w:ind w:left="426" w:firstLine="708"/>
        <w:jc w:val="both"/>
        <w:rPr>
          <w:sz w:val="28"/>
          <w:szCs w:val="28"/>
        </w:rPr>
      </w:pPr>
      <w:r w:rsidRPr="002C2262">
        <w:rPr>
          <w:sz w:val="28"/>
          <w:szCs w:val="28"/>
        </w:rPr>
        <w:t>Специалист предлагает принять расходы в размере 32 028 тыс. руб. В обоснование затрат на период регулирования предприятием представлены: расшифровка затрат, сметы, дефектные ведомости, договоры.</w:t>
      </w:r>
    </w:p>
    <w:p w14:paraId="039D99D1" w14:textId="77777777" w:rsidR="002C2262" w:rsidRPr="002C2262" w:rsidRDefault="002C2262" w:rsidP="002C2262">
      <w:pPr>
        <w:ind w:left="426" w:firstLine="708"/>
        <w:jc w:val="both"/>
        <w:rPr>
          <w:sz w:val="28"/>
          <w:szCs w:val="28"/>
        </w:rPr>
      </w:pPr>
      <w:r w:rsidRPr="002C2262">
        <w:rPr>
          <w:sz w:val="28"/>
          <w:szCs w:val="28"/>
        </w:rPr>
        <w:t>Расшифровка расходов представлена ниже.</w:t>
      </w:r>
    </w:p>
    <w:p w14:paraId="5022887E" w14:textId="77777777" w:rsidR="002C2262" w:rsidRPr="002C2262" w:rsidRDefault="002C2262" w:rsidP="002C2262">
      <w:pPr>
        <w:ind w:left="426" w:firstLine="708"/>
        <w:jc w:val="both"/>
        <w:rPr>
          <w:sz w:val="18"/>
          <w:szCs w:val="18"/>
        </w:rPr>
      </w:pPr>
    </w:p>
    <w:p w14:paraId="57DB31FF" w14:textId="7C7F93E1" w:rsidR="002C2262" w:rsidRPr="002C2262" w:rsidRDefault="002C2262" w:rsidP="002C2262">
      <w:pPr>
        <w:ind w:left="426" w:hanging="426"/>
        <w:jc w:val="both"/>
        <w:rPr>
          <w:sz w:val="28"/>
          <w:lang w:eastAsia="x-none"/>
        </w:rPr>
      </w:pPr>
      <w:r w:rsidRPr="002C2262">
        <w:rPr>
          <w:noProof/>
          <w:sz w:val="28"/>
          <w:lang w:val="x-none" w:eastAsia="x-none"/>
        </w:rPr>
        <w:lastRenderedPageBreak/>
        <w:drawing>
          <wp:inline distT="0" distB="0" distL="0" distR="0" wp14:anchorId="27768E2F" wp14:editId="48DA5F1C">
            <wp:extent cx="6196330" cy="8318500"/>
            <wp:effectExtent l="0" t="0" r="0" b="6350"/>
            <wp:docPr id="181165478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96330" cy="8318500"/>
                    </a:xfrm>
                    <a:prstGeom prst="rect">
                      <a:avLst/>
                    </a:prstGeom>
                    <a:noFill/>
                    <a:ln>
                      <a:noFill/>
                    </a:ln>
                  </pic:spPr>
                </pic:pic>
              </a:graphicData>
            </a:graphic>
          </wp:inline>
        </w:drawing>
      </w:r>
    </w:p>
    <w:p w14:paraId="0F19F6E1" w14:textId="77777777" w:rsidR="002C2262" w:rsidRPr="002C2262" w:rsidRDefault="002C2262" w:rsidP="002C2262">
      <w:pPr>
        <w:ind w:left="426" w:hanging="426"/>
        <w:jc w:val="both"/>
        <w:rPr>
          <w:color w:val="FF0000"/>
          <w:sz w:val="28"/>
          <w:szCs w:val="28"/>
        </w:rPr>
      </w:pPr>
    </w:p>
    <w:p w14:paraId="7220D726" w14:textId="77777777" w:rsidR="002C2262" w:rsidRPr="002C2262" w:rsidRDefault="002C2262" w:rsidP="002C2262">
      <w:pPr>
        <w:ind w:left="426" w:hanging="426"/>
        <w:jc w:val="both"/>
        <w:rPr>
          <w:color w:val="FF0000"/>
          <w:sz w:val="28"/>
          <w:szCs w:val="28"/>
        </w:rPr>
      </w:pPr>
    </w:p>
    <w:p w14:paraId="70EABC98" w14:textId="3C93FBBE" w:rsidR="002C2262" w:rsidRPr="002C2262" w:rsidRDefault="002C2262" w:rsidP="002C2262">
      <w:pPr>
        <w:ind w:left="426" w:hanging="284"/>
        <w:jc w:val="both"/>
        <w:rPr>
          <w:color w:val="FF0000"/>
          <w:sz w:val="28"/>
          <w:szCs w:val="28"/>
        </w:rPr>
      </w:pPr>
      <w:r w:rsidRPr="002C2262">
        <w:rPr>
          <w:noProof/>
          <w:sz w:val="28"/>
          <w:lang w:val="x-none" w:eastAsia="x-none"/>
        </w:rPr>
        <w:lastRenderedPageBreak/>
        <w:drawing>
          <wp:inline distT="0" distB="0" distL="0" distR="0" wp14:anchorId="0A3978F8" wp14:editId="3765199A">
            <wp:extent cx="6196330" cy="8992870"/>
            <wp:effectExtent l="0" t="0" r="0" b="0"/>
            <wp:docPr id="180749368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96330" cy="8992870"/>
                    </a:xfrm>
                    <a:prstGeom prst="rect">
                      <a:avLst/>
                    </a:prstGeom>
                    <a:noFill/>
                    <a:ln>
                      <a:noFill/>
                    </a:ln>
                  </pic:spPr>
                </pic:pic>
              </a:graphicData>
            </a:graphic>
          </wp:inline>
        </w:drawing>
      </w:r>
    </w:p>
    <w:p w14:paraId="785213B8" w14:textId="77777777" w:rsidR="002C2262" w:rsidRPr="002C2262" w:rsidRDefault="002C2262" w:rsidP="002C2262">
      <w:pPr>
        <w:ind w:left="142" w:hanging="142"/>
        <w:jc w:val="both"/>
        <w:rPr>
          <w:color w:val="FF0000"/>
          <w:sz w:val="28"/>
          <w:szCs w:val="28"/>
        </w:rPr>
      </w:pPr>
    </w:p>
    <w:p w14:paraId="7FCB6776" w14:textId="6305E938" w:rsidR="002C2262" w:rsidRPr="002C2262" w:rsidRDefault="002C2262" w:rsidP="002C2262">
      <w:pPr>
        <w:ind w:left="142" w:hanging="142"/>
        <w:jc w:val="both"/>
        <w:rPr>
          <w:color w:val="FF0000"/>
          <w:sz w:val="28"/>
          <w:szCs w:val="28"/>
        </w:rPr>
      </w:pPr>
      <w:r w:rsidRPr="002C2262">
        <w:rPr>
          <w:noProof/>
          <w:sz w:val="28"/>
          <w:lang w:val="x-none" w:eastAsia="x-none"/>
        </w:rPr>
        <w:lastRenderedPageBreak/>
        <w:drawing>
          <wp:inline distT="0" distB="0" distL="0" distR="0" wp14:anchorId="59E2780A" wp14:editId="23A744C4">
            <wp:extent cx="6196330" cy="4998085"/>
            <wp:effectExtent l="0" t="0" r="0" b="0"/>
            <wp:docPr id="161558159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96330" cy="4998085"/>
                    </a:xfrm>
                    <a:prstGeom prst="rect">
                      <a:avLst/>
                    </a:prstGeom>
                    <a:noFill/>
                    <a:ln>
                      <a:noFill/>
                    </a:ln>
                  </pic:spPr>
                </pic:pic>
              </a:graphicData>
            </a:graphic>
          </wp:inline>
        </w:drawing>
      </w:r>
    </w:p>
    <w:p w14:paraId="394D102E" w14:textId="77777777" w:rsidR="002C2262" w:rsidRPr="002C2262" w:rsidRDefault="002C2262" w:rsidP="002C2262">
      <w:pPr>
        <w:ind w:left="142" w:hanging="142"/>
        <w:jc w:val="both"/>
        <w:rPr>
          <w:color w:val="FF0000"/>
          <w:sz w:val="28"/>
          <w:szCs w:val="28"/>
        </w:rPr>
      </w:pPr>
    </w:p>
    <w:p w14:paraId="5C72875B" w14:textId="77777777" w:rsidR="002C2262" w:rsidRPr="002C2262" w:rsidRDefault="002C2262" w:rsidP="002C2262">
      <w:pPr>
        <w:ind w:left="426" w:firstLine="708"/>
        <w:jc w:val="both"/>
        <w:rPr>
          <w:sz w:val="28"/>
          <w:szCs w:val="28"/>
        </w:rPr>
      </w:pPr>
      <w:r w:rsidRPr="002C2262">
        <w:rPr>
          <w:sz w:val="28"/>
          <w:szCs w:val="28"/>
        </w:rPr>
        <w:t>5. Прочие расходы, связанные с производством и реализацией транспортных услуг (сч.25) организацией предлагается принять в размере</w:t>
      </w:r>
      <w:r w:rsidRPr="002C2262">
        <w:rPr>
          <w:color w:val="FF0000"/>
          <w:sz w:val="28"/>
          <w:szCs w:val="28"/>
        </w:rPr>
        <w:t xml:space="preserve"> </w:t>
      </w:r>
      <w:r w:rsidRPr="002C2262">
        <w:rPr>
          <w:sz w:val="28"/>
          <w:szCs w:val="28"/>
        </w:rPr>
        <w:t xml:space="preserve">65 488 тыс. руб., </w:t>
      </w:r>
      <w:bookmarkStart w:id="29" w:name="_Hlk82609734"/>
      <w:r w:rsidRPr="002C2262">
        <w:rPr>
          <w:sz w:val="28"/>
          <w:szCs w:val="28"/>
        </w:rPr>
        <w:t>в том числе перевозка грузов, подача, уборка вагонов – 65 406 тыс. руб., маневровая работа локомотива – 19 тыс. руб., отстой вагонов – 63 тыс. руб.</w:t>
      </w:r>
    </w:p>
    <w:bookmarkEnd w:id="29"/>
    <w:p w14:paraId="30BF9550" w14:textId="77777777" w:rsidR="002C2262" w:rsidRPr="002C2262" w:rsidRDefault="002C2262" w:rsidP="002C2262">
      <w:pPr>
        <w:ind w:left="426" w:right="-426" w:firstLine="708"/>
        <w:jc w:val="both"/>
        <w:rPr>
          <w:sz w:val="28"/>
          <w:szCs w:val="28"/>
        </w:rPr>
      </w:pPr>
      <w:r w:rsidRPr="002C2262">
        <w:rPr>
          <w:sz w:val="28"/>
          <w:szCs w:val="28"/>
        </w:rPr>
        <w:t>Специалистом предлагается принять расходы в размере 53 924 тыс. руб.</w:t>
      </w:r>
    </w:p>
    <w:p w14:paraId="40CFDD14" w14:textId="77777777" w:rsidR="002C2262" w:rsidRPr="002C2262" w:rsidRDefault="002C2262" w:rsidP="002C2262">
      <w:pPr>
        <w:ind w:left="426" w:right="-426" w:firstLine="708"/>
        <w:jc w:val="both"/>
        <w:rPr>
          <w:sz w:val="28"/>
          <w:szCs w:val="28"/>
        </w:rPr>
      </w:pPr>
      <w:r w:rsidRPr="002C2262">
        <w:rPr>
          <w:sz w:val="28"/>
          <w:szCs w:val="28"/>
        </w:rPr>
        <w:t>Расшифровка прочих расходов по счету 25 представлена ниже.</w:t>
      </w:r>
    </w:p>
    <w:p w14:paraId="016118E5" w14:textId="77777777" w:rsidR="002C2262" w:rsidRPr="002C2262" w:rsidRDefault="002C2262" w:rsidP="002C2262">
      <w:pPr>
        <w:ind w:left="426" w:right="-426" w:firstLine="708"/>
        <w:jc w:val="both"/>
        <w:rPr>
          <w:sz w:val="16"/>
          <w:szCs w:val="16"/>
        </w:rPr>
      </w:pPr>
    </w:p>
    <w:p w14:paraId="0504A764" w14:textId="21335881" w:rsidR="002C2262" w:rsidRPr="002C2262" w:rsidRDefault="002C2262" w:rsidP="002C2262">
      <w:pPr>
        <w:ind w:left="426" w:right="-426" w:hanging="426"/>
        <w:jc w:val="both"/>
        <w:rPr>
          <w:color w:val="FF0000"/>
          <w:sz w:val="28"/>
          <w:szCs w:val="28"/>
        </w:rPr>
      </w:pPr>
      <w:r w:rsidRPr="002C2262">
        <w:rPr>
          <w:noProof/>
          <w:sz w:val="28"/>
          <w:lang w:val="x-none" w:eastAsia="x-none"/>
        </w:rPr>
        <w:lastRenderedPageBreak/>
        <w:drawing>
          <wp:inline distT="0" distB="0" distL="0" distR="0" wp14:anchorId="60240F71" wp14:editId="32DB46AE">
            <wp:extent cx="6205220" cy="2636520"/>
            <wp:effectExtent l="0" t="0" r="5080" b="0"/>
            <wp:docPr id="116013709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05220" cy="2636520"/>
                    </a:xfrm>
                    <a:prstGeom prst="rect">
                      <a:avLst/>
                    </a:prstGeom>
                    <a:noFill/>
                    <a:ln>
                      <a:noFill/>
                    </a:ln>
                  </pic:spPr>
                </pic:pic>
              </a:graphicData>
            </a:graphic>
          </wp:inline>
        </w:drawing>
      </w:r>
    </w:p>
    <w:p w14:paraId="1E966286" w14:textId="77777777" w:rsidR="002C2262" w:rsidRPr="002C2262" w:rsidRDefault="002C2262" w:rsidP="002C2262">
      <w:pPr>
        <w:ind w:left="426" w:hanging="426"/>
        <w:jc w:val="both"/>
        <w:rPr>
          <w:color w:val="FF0000"/>
          <w:sz w:val="28"/>
          <w:szCs w:val="28"/>
        </w:rPr>
      </w:pPr>
    </w:p>
    <w:p w14:paraId="0A4E80B0" w14:textId="77777777" w:rsidR="002C2262" w:rsidRPr="002C2262" w:rsidRDefault="002C2262" w:rsidP="002C2262">
      <w:pPr>
        <w:ind w:left="426" w:hanging="426"/>
        <w:jc w:val="both"/>
        <w:rPr>
          <w:color w:val="FF0000"/>
          <w:sz w:val="16"/>
          <w:szCs w:val="16"/>
          <w:lang w:eastAsia="x-none"/>
        </w:rPr>
      </w:pPr>
    </w:p>
    <w:p w14:paraId="00AB9780" w14:textId="23095C7D" w:rsidR="002C2262" w:rsidRPr="002C2262" w:rsidRDefault="002C2262" w:rsidP="002C2262">
      <w:pPr>
        <w:ind w:left="426" w:hanging="426"/>
        <w:jc w:val="both"/>
        <w:rPr>
          <w:color w:val="FF0000"/>
          <w:sz w:val="28"/>
          <w:lang w:eastAsia="x-none"/>
        </w:rPr>
      </w:pPr>
      <w:r w:rsidRPr="002C2262">
        <w:rPr>
          <w:noProof/>
          <w:sz w:val="28"/>
          <w:lang w:val="x-none" w:eastAsia="x-none"/>
        </w:rPr>
        <w:lastRenderedPageBreak/>
        <w:drawing>
          <wp:inline distT="0" distB="0" distL="0" distR="0" wp14:anchorId="62714CE6" wp14:editId="583FCF87">
            <wp:extent cx="6205220" cy="9152890"/>
            <wp:effectExtent l="0" t="0" r="5080" b="0"/>
            <wp:docPr id="208531484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05220" cy="9152890"/>
                    </a:xfrm>
                    <a:prstGeom prst="rect">
                      <a:avLst/>
                    </a:prstGeom>
                    <a:noFill/>
                    <a:ln>
                      <a:noFill/>
                    </a:ln>
                  </pic:spPr>
                </pic:pic>
              </a:graphicData>
            </a:graphic>
          </wp:inline>
        </w:drawing>
      </w:r>
    </w:p>
    <w:p w14:paraId="51DFC421" w14:textId="77777777" w:rsidR="002C2262" w:rsidRPr="002C2262" w:rsidRDefault="002C2262" w:rsidP="002C2262">
      <w:pPr>
        <w:ind w:left="426" w:hanging="426"/>
        <w:jc w:val="both"/>
        <w:rPr>
          <w:color w:val="FF0000"/>
          <w:sz w:val="28"/>
          <w:szCs w:val="28"/>
        </w:rPr>
      </w:pPr>
    </w:p>
    <w:p w14:paraId="10741825" w14:textId="77777777" w:rsidR="002C2262" w:rsidRPr="002C2262" w:rsidRDefault="002C2262" w:rsidP="002C2262">
      <w:pPr>
        <w:ind w:left="426" w:hanging="426"/>
        <w:jc w:val="both"/>
        <w:rPr>
          <w:color w:val="FF0000"/>
          <w:sz w:val="16"/>
          <w:szCs w:val="16"/>
        </w:rPr>
      </w:pPr>
    </w:p>
    <w:p w14:paraId="50CF0B39" w14:textId="053BB787" w:rsidR="002C2262" w:rsidRPr="002C2262" w:rsidRDefault="002C2262" w:rsidP="002C2262">
      <w:pPr>
        <w:ind w:left="426" w:right="-426" w:hanging="426"/>
        <w:jc w:val="both"/>
        <w:rPr>
          <w:color w:val="FF0000"/>
          <w:sz w:val="28"/>
          <w:szCs w:val="28"/>
        </w:rPr>
      </w:pPr>
      <w:r w:rsidRPr="002C2262">
        <w:rPr>
          <w:noProof/>
          <w:sz w:val="28"/>
          <w:lang w:val="x-none" w:eastAsia="x-none"/>
        </w:rPr>
        <w:lastRenderedPageBreak/>
        <w:drawing>
          <wp:inline distT="0" distB="0" distL="0" distR="0" wp14:anchorId="2F9FEE25" wp14:editId="4E0086AF">
            <wp:extent cx="6205220" cy="9108440"/>
            <wp:effectExtent l="0" t="0" r="5080" b="0"/>
            <wp:docPr id="160593834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05220" cy="9108440"/>
                    </a:xfrm>
                    <a:prstGeom prst="rect">
                      <a:avLst/>
                    </a:prstGeom>
                    <a:noFill/>
                    <a:ln>
                      <a:noFill/>
                    </a:ln>
                  </pic:spPr>
                </pic:pic>
              </a:graphicData>
            </a:graphic>
          </wp:inline>
        </w:drawing>
      </w:r>
    </w:p>
    <w:p w14:paraId="31EE63FF" w14:textId="77777777" w:rsidR="002C2262" w:rsidRPr="002C2262" w:rsidRDefault="002C2262" w:rsidP="002C2262">
      <w:pPr>
        <w:ind w:left="426" w:right="-426" w:firstLine="850"/>
        <w:jc w:val="both"/>
        <w:rPr>
          <w:color w:val="FF0000"/>
          <w:sz w:val="28"/>
          <w:szCs w:val="28"/>
        </w:rPr>
      </w:pPr>
    </w:p>
    <w:p w14:paraId="217F02C2" w14:textId="77777777" w:rsidR="002C2262" w:rsidRPr="002C2262" w:rsidRDefault="002C2262" w:rsidP="002C2262">
      <w:pPr>
        <w:ind w:left="426" w:right="-426" w:firstLine="850"/>
        <w:jc w:val="both"/>
        <w:rPr>
          <w:color w:val="FF0000"/>
          <w:sz w:val="28"/>
          <w:szCs w:val="28"/>
        </w:rPr>
      </w:pPr>
    </w:p>
    <w:p w14:paraId="20998D24" w14:textId="77777777" w:rsidR="002C2262" w:rsidRPr="002C2262" w:rsidRDefault="002C2262" w:rsidP="002C2262">
      <w:pPr>
        <w:ind w:left="426" w:right="-426" w:firstLine="850"/>
        <w:jc w:val="both"/>
        <w:rPr>
          <w:sz w:val="28"/>
          <w:szCs w:val="28"/>
        </w:rPr>
      </w:pPr>
      <w:r w:rsidRPr="002C2262">
        <w:rPr>
          <w:sz w:val="28"/>
          <w:szCs w:val="28"/>
        </w:rPr>
        <w:t>Расчет затрат на водоснабжение представлен ниже:</w:t>
      </w:r>
    </w:p>
    <w:p w14:paraId="3DC86E8D" w14:textId="77777777" w:rsidR="002C2262" w:rsidRPr="002C2262" w:rsidRDefault="002C2262" w:rsidP="002C2262">
      <w:pPr>
        <w:ind w:left="426" w:right="-426" w:firstLine="850"/>
        <w:jc w:val="both"/>
        <w:rPr>
          <w:color w:val="FF0000"/>
          <w:sz w:val="16"/>
          <w:szCs w:val="16"/>
        </w:rPr>
      </w:pPr>
    </w:p>
    <w:p w14:paraId="4D45F435" w14:textId="563C4B23" w:rsidR="002C2262" w:rsidRPr="002C2262" w:rsidRDefault="002C2262" w:rsidP="002C2262">
      <w:pPr>
        <w:ind w:left="426" w:hanging="426"/>
        <w:jc w:val="both"/>
        <w:rPr>
          <w:color w:val="FF0000"/>
          <w:sz w:val="28"/>
          <w:szCs w:val="28"/>
        </w:rPr>
      </w:pPr>
      <w:r w:rsidRPr="002C2262">
        <w:rPr>
          <w:noProof/>
          <w:sz w:val="28"/>
          <w:lang w:val="x-none" w:eastAsia="x-none"/>
        </w:rPr>
        <w:drawing>
          <wp:inline distT="0" distB="0" distL="0" distR="0" wp14:anchorId="257FCC12" wp14:editId="6CD8DA51">
            <wp:extent cx="6205220" cy="7493000"/>
            <wp:effectExtent l="0" t="0" r="5080" b="0"/>
            <wp:docPr id="5403358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205220" cy="7493000"/>
                    </a:xfrm>
                    <a:prstGeom prst="rect">
                      <a:avLst/>
                    </a:prstGeom>
                    <a:noFill/>
                    <a:ln>
                      <a:noFill/>
                    </a:ln>
                  </pic:spPr>
                </pic:pic>
              </a:graphicData>
            </a:graphic>
          </wp:inline>
        </w:drawing>
      </w:r>
    </w:p>
    <w:p w14:paraId="0FB67F0E" w14:textId="77777777" w:rsidR="002C2262" w:rsidRPr="002C2262" w:rsidRDefault="002C2262" w:rsidP="002C2262">
      <w:pPr>
        <w:ind w:left="426" w:right="-284" w:firstLine="1134"/>
        <w:jc w:val="both"/>
        <w:rPr>
          <w:color w:val="FF0000"/>
          <w:sz w:val="28"/>
          <w:szCs w:val="28"/>
        </w:rPr>
      </w:pPr>
    </w:p>
    <w:p w14:paraId="673501D8" w14:textId="77777777" w:rsidR="002C2262" w:rsidRPr="002C2262" w:rsidRDefault="002C2262" w:rsidP="002C2262">
      <w:pPr>
        <w:ind w:left="426" w:firstLine="708"/>
        <w:jc w:val="both"/>
        <w:rPr>
          <w:sz w:val="28"/>
          <w:szCs w:val="28"/>
        </w:rPr>
      </w:pPr>
      <w:r w:rsidRPr="002C2262">
        <w:rPr>
          <w:sz w:val="28"/>
          <w:szCs w:val="28"/>
        </w:rPr>
        <w:t>6. Затраты на общехозяйственные расходы организацией предлагается</w:t>
      </w:r>
      <w:r w:rsidRPr="002C2262">
        <w:rPr>
          <w:color w:val="FF0000"/>
          <w:sz w:val="28"/>
          <w:szCs w:val="28"/>
        </w:rPr>
        <w:t xml:space="preserve"> </w:t>
      </w:r>
      <w:r w:rsidRPr="002C2262">
        <w:rPr>
          <w:sz w:val="28"/>
          <w:szCs w:val="28"/>
        </w:rPr>
        <w:t>принять в размере – 100 671 тыс. руб., в том числе перевозка грузов, подача, уборка вагонов – 92 521 тыс. руб., маневровая работа локомотива – 8 117 тыс. руб., отстой вагонов - 11 тыс. руб.</w:t>
      </w:r>
    </w:p>
    <w:p w14:paraId="7794996D" w14:textId="77777777" w:rsidR="002C2262" w:rsidRPr="002C2262" w:rsidRDefault="002C2262" w:rsidP="002C2262">
      <w:pPr>
        <w:ind w:left="426" w:firstLine="708"/>
        <w:jc w:val="both"/>
        <w:rPr>
          <w:sz w:val="28"/>
          <w:szCs w:val="28"/>
        </w:rPr>
      </w:pPr>
      <w:r w:rsidRPr="002C2262">
        <w:rPr>
          <w:sz w:val="28"/>
          <w:szCs w:val="28"/>
        </w:rPr>
        <w:lastRenderedPageBreak/>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1ACEE243" w14:textId="77777777" w:rsidR="002C2262" w:rsidRPr="002C2262" w:rsidRDefault="002C2262" w:rsidP="002C2262">
      <w:pPr>
        <w:ind w:left="426" w:firstLine="708"/>
        <w:jc w:val="both"/>
        <w:rPr>
          <w:sz w:val="28"/>
          <w:szCs w:val="28"/>
        </w:rPr>
      </w:pPr>
      <w:r w:rsidRPr="002C2262">
        <w:rPr>
          <w:sz w:val="28"/>
          <w:szCs w:val="28"/>
        </w:rPr>
        <w:t>на оплату труда административно-управленческого персонала и отчисления на социальные нужды;</w:t>
      </w:r>
    </w:p>
    <w:p w14:paraId="0DCADAF7" w14:textId="77777777" w:rsidR="002C2262" w:rsidRPr="002C2262" w:rsidRDefault="002C2262" w:rsidP="002C2262">
      <w:pPr>
        <w:ind w:left="426" w:firstLine="708"/>
        <w:jc w:val="both"/>
        <w:rPr>
          <w:sz w:val="28"/>
          <w:szCs w:val="28"/>
        </w:rPr>
      </w:pPr>
      <w:r w:rsidRPr="002C2262">
        <w:rPr>
          <w:sz w:val="28"/>
          <w:szCs w:val="28"/>
        </w:rPr>
        <w:t>по содержанию зданий и сооружений общеэксплуатационного характера;</w:t>
      </w:r>
    </w:p>
    <w:p w14:paraId="3A3EF92B" w14:textId="77777777" w:rsidR="002C2262" w:rsidRPr="002C2262" w:rsidRDefault="002C2262" w:rsidP="002C2262">
      <w:pPr>
        <w:ind w:left="426" w:firstLine="708"/>
        <w:jc w:val="both"/>
        <w:rPr>
          <w:sz w:val="28"/>
          <w:szCs w:val="28"/>
        </w:rPr>
      </w:pPr>
      <w:r w:rsidRPr="002C2262">
        <w:rPr>
          <w:sz w:val="28"/>
          <w:szCs w:val="28"/>
        </w:rPr>
        <w:t>на содержание пожарно-охранной сигнализации, вневедомственной охраны;</w:t>
      </w:r>
    </w:p>
    <w:p w14:paraId="1CE9AC62" w14:textId="77777777" w:rsidR="002C2262" w:rsidRPr="002C2262" w:rsidRDefault="002C2262" w:rsidP="002C2262">
      <w:pPr>
        <w:ind w:left="426" w:firstLine="708"/>
        <w:jc w:val="both"/>
        <w:rPr>
          <w:sz w:val="28"/>
          <w:szCs w:val="28"/>
        </w:rPr>
      </w:pPr>
      <w:r w:rsidRPr="002C2262">
        <w:rPr>
          <w:sz w:val="28"/>
          <w:szCs w:val="28"/>
        </w:rPr>
        <w:t>на обучение персонала;</w:t>
      </w:r>
    </w:p>
    <w:p w14:paraId="4B86E333" w14:textId="77777777" w:rsidR="002C2262" w:rsidRPr="002C2262" w:rsidRDefault="002C2262" w:rsidP="002C2262">
      <w:pPr>
        <w:ind w:left="426" w:firstLine="708"/>
        <w:jc w:val="both"/>
        <w:rPr>
          <w:sz w:val="28"/>
          <w:szCs w:val="28"/>
        </w:rPr>
      </w:pPr>
      <w:r w:rsidRPr="002C2262">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10C6ECD4" w14:textId="77777777" w:rsidR="002C2262" w:rsidRPr="002C2262" w:rsidRDefault="002C2262" w:rsidP="002C2262">
      <w:pPr>
        <w:ind w:left="426" w:firstLine="708"/>
        <w:jc w:val="both"/>
        <w:rPr>
          <w:sz w:val="28"/>
          <w:szCs w:val="28"/>
        </w:rPr>
      </w:pPr>
      <w:r w:rsidRPr="002C2262">
        <w:rPr>
          <w:sz w:val="28"/>
          <w:szCs w:val="28"/>
        </w:rPr>
        <w:t xml:space="preserve"> прочие административные расходы.</w:t>
      </w:r>
    </w:p>
    <w:p w14:paraId="3A783790" w14:textId="77777777" w:rsidR="002C2262" w:rsidRPr="002C2262" w:rsidRDefault="002C2262" w:rsidP="002C2262">
      <w:pPr>
        <w:ind w:left="426" w:firstLine="708"/>
        <w:jc w:val="both"/>
        <w:rPr>
          <w:sz w:val="28"/>
          <w:szCs w:val="28"/>
        </w:rPr>
      </w:pPr>
      <w:r w:rsidRPr="002C2262">
        <w:rPr>
          <w:sz w:val="28"/>
          <w:szCs w:val="28"/>
        </w:rPr>
        <w:t>Организацией предоставлены расчеты на период регулирования, за отчетный период оборотно-сальдовые ведомости по счету 26, договора на оказание услуг, счета-фактуры.</w:t>
      </w:r>
    </w:p>
    <w:p w14:paraId="30F87225" w14:textId="77777777" w:rsidR="002C2262" w:rsidRPr="002C2262" w:rsidRDefault="002C2262" w:rsidP="002C2262">
      <w:pPr>
        <w:ind w:left="426" w:right="-426" w:firstLine="708"/>
        <w:jc w:val="both"/>
        <w:rPr>
          <w:sz w:val="28"/>
          <w:szCs w:val="28"/>
        </w:rPr>
      </w:pPr>
      <w:r w:rsidRPr="002C2262">
        <w:rPr>
          <w:sz w:val="28"/>
          <w:szCs w:val="28"/>
        </w:rPr>
        <w:t>Специалистом предлагается принять расходы в размере 87 392 тыс. руб.</w:t>
      </w:r>
    </w:p>
    <w:p w14:paraId="463FBF52" w14:textId="77777777" w:rsidR="002C2262" w:rsidRPr="002C2262" w:rsidRDefault="002C2262" w:rsidP="002C2262">
      <w:pPr>
        <w:ind w:left="426" w:firstLine="708"/>
        <w:jc w:val="both"/>
        <w:rPr>
          <w:sz w:val="28"/>
          <w:szCs w:val="28"/>
        </w:rPr>
      </w:pPr>
      <w:r w:rsidRPr="002C2262">
        <w:rPr>
          <w:sz w:val="28"/>
          <w:szCs w:val="28"/>
        </w:rPr>
        <w:t>Расшифровка представлена ниже.</w:t>
      </w:r>
    </w:p>
    <w:p w14:paraId="169B8A61" w14:textId="77777777" w:rsidR="002C2262" w:rsidRPr="002C2262" w:rsidRDefault="002C2262" w:rsidP="002C2262">
      <w:pPr>
        <w:ind w:left="426" w:firstLine="708"/>
        <w:rPr>
          <w:sz w:val="28"/>
          <w:szCs w:val="28"/>
        </w:rPr>
      </w:pPr>
      <w:r w:rsidRPr="002C2262">
        <w:rPr>
          <w:sz w:val="28"/>
          <w:szCs w:val="28"/>
        </w:rPr>
        <w:t>Общехозяйственные расходы:</w:t>
      </w:r>
    </w:p>
    <w:p w14:paraId="681859B1" w14:textId="77777777" w:rsidR="002C2262" w:rsidRPr="002C2262" w:rsidRDefault="002C2262" w:rsidP="002C2262">
      <w:pPr>
        <w:ind w:left="426" w:firstLine="708"/>
        <w:rPr>
          <w:color w:val="FF0000"/>
          <w:sz w:val="16"/>
          <w:szCs w:val="16"/>
        </w:rPr>
      </w:pPr>
    </w:p>
    <w:p w14:paraId="0935CCD2" w14:textId="69FFD311" w:rsidR="002C2262" w:rsidRPr="002C2262" w:rsidRDefault="002C2262" w:rsidP="002C2262">
      <w:pPr>
        <w:ind w:left="426" w:hanging="426"/>
        <w:rPr>
          <w:color w:val="FF0000"/>
          <w:sz w:val="28"/>
          <w:szCs w:val="28"/>
        </w:rPr>
      </w:pPr>
      <w:r w:rsidRPr="002C2262">
        <w:rPr>
          <w:noProof/>
          <w:sz w:val="28"/>
          <w:lang w:val="x-none" w:eastAsia="x-none"/>
        </w:rPr>
        <w:lastRenderedPageBreak/>
        <w:drawing>
          <wp:inline distT="0" distB="0" distL="0" distR="0" wp14:anchorId="32C4A515" wp14:editId="6453480C">
            <wp:extent cx="6205220" cy="5779135"/>
            <wp:effectExtent l="0" t="0" r="5080" b="0"/>
            <wp:docPr id="177515914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205220" cy="5779135"/>
                    </a:xfrm>
                    <a:prstGeom prst="rect">
                      <a:avLst/>
                    </a:prstGeom>
                    <a:noFill/>
                    <a:ln>
                      <a:noFill/>
                    </a:ln>
                  </pic:spPr>
                </pic:pic>
              </a:graphicData>
            </a:graphic>
          </wp:inline>
        </w:drawing>
      </w:r>
    </w:p>
    <w:p w14:paraId="6FFF4EE1" w14:textId="77777777" w:rsidR="002C2262" w:rsidRPr="002C2262" w:rsidRDefault="002C2262" w:rsidP="002C2262">
      <w:pPr>
        <w:ind w:left="426" w:hanging="426"/>
        <w:jc w:val="both"/>
        <w:rPr>
          <w:color w:val="FF0000"/>
          <w:sz w:val="28"/>
          <w:lang w:val="x-none" w:eastAsia="x-none"/>
        </w:rPr>
      </w:pPr>
    </w:p>
    <w:p w14:paraId="30820F97" w14:textId="77777777" w:rsidR="002C2262" w:rsidRPr="002C2262" w:rsidRDefault="002C2262" w:rsidP="002C2262">
      <w:pPr>
        <w:ind w:left="426" w:hanging="426"/>
        <w:jc w:val="both"/>
        <w:rPr>
          <w:color w:val="FF0000"/>
          <w:sz w:val="28"/>
          <w:lang w:eastAsia="x-none"/>
        </w:rPr>
      </w:pPr>
    </w:p>
    <w:p w14:paraId="089CE575" w14:textId="77777777" w:rsidR="002C2262" w:rsidRPr="002C2262" w:rsidRDefault="002C2262" w:rsidP="002C2262">
      <w:pPr>
        <w:ind w:left="426" w:hanging="426"/>
        <w:jc w:val="both"/>
        <w:rPr>
          <w:color w:val="FF0000"/>
          <w:sz w:val="16"/>
          <w:szCs w:val="16"/>
          <w:lang w:eastAsia="x-none"/>
        </w:rPr>
      </w:pPr>
    </w:p>
    <w:p w14:paraId="061B6591" w14:textId="6B3C81AD" w:rsidR="002C2262" w:rsidRPr="002C2262" w:rsidRDefault="002C2262" w:rsidP="002C2262">
      <w:pPr>
        <w:ind w:left="426" w:hanging="426"/>
        <w:jc w:val="both"/>
        <w:rPr>
          <w:color w:val="FF0000"/>
          <w:sz w:val="28"/>
          <w:lang w:eastAsia="x-none"/>
        </w:rPr>
      </w:pPr>
      <w:r w:rsidRPr="002C2262">
        <w:rPr>
          <w:noProof/>
          <w:sz w:val="28"/>
          <w:lang w:val="x-none" w:eastAsia="x-none"/>
        </w:rPr>
        <w:lastRenderedPageBreak/>
        <w:drawing>
          <wp:inline distT="0" distB="0" distL="0" distR="0" wp14:anchorId="3CFDE89A" wp14:editId="623D7849">
            <wp:extent cx="6205220" cy="9241790"/>
            <wp:effectExtent l="0" t="0" r="5080" b="0"/>
            <wp:docPr id="188888567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205220" cy="9241790"/>
                    </a:xfrm>
                    <a:prstGeom prst="rect">
                      <a:avLst/>
                    </a:prstGeom>
                    <a:noFill/>
                    <a:ln>
                      <a:noFill/>
                    </a:ln>
                  </pic:spPr>
                </pic:pic>
              </a:graphicData>
            </a:graphic>
          </wp:inline>
        </w:drawing>
      </w:r>
    </w:p>
    <w:p w14:paraId="641417A8" w14:textId="77777777" w:rsidR="002C2262" w:rsidRPr="002C2262" w:rsidRDefault="002C2262" w:rsidP="002C2262">
      <w:pPr>
        <w:ind w:left="426" w:firstLine="425"/>
        <w:jc w:val="both"/>
        <w:rPr>
          <w:sz w:val="28"/>
          <w:szCs w:val="28"/>
        </w:rPr>
      </w:pPr>
      <w:r w:rsidRPr="002C2262">
        <w:rPr>
          <w:sz w:val="28"/>
          <w:szCs w:val="28"/>
        </w:rPr>
        <w:lastRenderedPageBreak/>
        <w:t xml:space="preserve">    7. Расходы на амортизацию организация предлагает принять в размере –</w:t>
      </w:r>
      <w:r w:rsidRPr="002C2262">
        <w:rPr>
          <w:color w:val="FF0000"/>
          <w:sz w:val="28"/>
          <w:szCs w:val="28"/>
        </w:rPr>
        <w:t xml:space="preserve"> </w:t>
      </w:r>
      <w:r w:rsidRPr="002C2262">
        <w:rPr>
          <w:sz w:val="28"/>
          <w:szCs w:val="28"/>
        </w:rPr>
        <w:t xml:space="preserve">148 266 тыс. руб., в том числе перевозка грузов 137 467 тыс. руб., маневровая работа локомотива – 6 769 тыс. руб., отстой вагонов – 60,2 тыс. руб. </w:t>
      </w:r>
    </w:p>
    <w:p w14:paraId="71DC79C5" w14:textId="77777777" w:rsidR="002C2262" w:rsidRPr="002C2262" w:rsidRDefault="002C2262" w:rsidP="002C2262">
      <w:pPr>
        <w:tabs>
          <w:tab w:val="left" w:pos="1134"/>
        </w:tabs>
        <w:ind w:left="426" w:firstLine="708"/>
        <w:jc w:val="both"/>
        <w:rPr>
          <w:sz w:val="28"/>
          <w:szCs w:val="28"/>
        </w:rPr>
      </w:pPr>
      <w:r w:rsidRPr="002C2262">
        <w:rPr>
          <w:sz w:val="28"/>
          <w:szCs w:val="28"/>
        </w:rPr>
        <w:t>Организацией предоставлены расчеты на период регулирования, оборотно-сальдовые ведомости, расшифровки по введенным основным средствам.</w:t>
      </w:r>
    </w:p>
    <w:p w14:paraId="3238706E" w14:textId="77777777" w:rsidR="002C2262" w:rsidRPr="002C2262" w:rsidRDefault="002C2262" w:rsidP="002C2262">
      <w:pPr>
        <w:ind w:left="426" w:firstLine="708"/>
        <w:jc w:val="both"/>
        <w:rPr>
          <w:sz w:val="28"/>
          <w:szCs w:val="28"/>
        </w:rPr>
      </w:pPr>
      <w:r w:rsidRPr="002C2262">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3A3DFB29" w14:textId="77777777" w:rsidR="002C2262" w:rsidRPr="002C2262" w:rsidRDefault="002C2262" w:rsidP="002C2262">
      <w:pPr>
        <w:ind w:left="426" w:firstLine="708"/>
        <w:jc w:val="both"/>
        <w:rPr>
          <w:sz w:val="28"/>
          <w:szCs w:val="28"/>
        </w:rPr>
      </w:pPr>
      <w:r w:rsidRPr="002C2262">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76D92D81" w14:textId="77777777" w:rsidR="002C2262" w:rsidRPr="002C2262" w:rsidRDefault="002C2262" w:rsidP="002C2262">
      <w:pPr>
        <w:ind w:left="426" w:firstLine="708"/>
        <w:jc w:val="both"/>
        <w:rPr>
          <w:sz w:val="28"/>
          <w:szCs w:val="28"/>
        </w:rPr>
      </w:pPr>
      <w:r w:rsidRPr="002C2262">
        <w:rPr>
          <w:sz w:val="28"/>
          <w:szCs w:val="28"/>
        </w:rPr>
        <w:t xml:space="preserve">Расходы на амортизацию основных средств специалист предлагает принять по предложению организации в общей сумме 148 039 тыс. руб., исключив из расчета расходы не относящиеся к регулируемому виду деятельности. </w:t>
      </w:r>
    </w:p>
    <w:p w14:paraId="04B3B75C" w14:textId="77777777" w:rsidR="002C2262" w:rsidRPr="002C2262" w:rsidRDefault="002C2262" w:rsidP="002C2262">
      <w:pPr>
        <w:ind w:left="426" w:firstLine="708"/>
        <w:jc w:val="both"/>
        <w:rPr>
          <w:sz w:val="28"/>
          <w:szCs w:val="28"/>
        </w:rPr>
      </w:pPr>
      <w:r w:rsidRPr="002C2262">
        <w:rPr>
          <w:sz w:val="28"/>
          <w:szCs w:val="28"/>
        </w:rPr>
        <w:t xml:space="preserve">Из расчета затрат на амортизацию основных средств специалист предлагает исключить расходы на платформы, думпкары, вагоны крытые модульные на общую сумму 227 тыс. руб., так как данные объекты не относятся на регулируемый вид деятельности. </w:t>
      </w:r>
    </w:p>
    <w:p w14:paraId="7D8E03E2" w14:textId="77777777" w:rsidR="002C2262" w:rsidRPr="002C2262" w:rsidRDefault="002C2262" w:rsidP="002C2262">
      <w:pPr>
        <w:ind w:left="426" w:firstLine="709"/>
        <w:jc w:val="both"/>
        <w:rPr>
          <w:sz w:val="28"/>
          <w:szCs w:val="28"/>
        </w:rPr>
      </w:pPr>
      <w:r w:rsidRPr="002C2262">
        <w:rPr>
          <w:sz w:val="28"/>
          <w:szCs w:val="28"/>
        </w:rPr>
        <w:t>Включены предлагаемые организацией амортизационные отчисления на   капитальные ремонты оборудования по счетам 20, 23 и ж/д путей и стрелочных переводов, введенных в 2023 и 2024 годах.</w:t>
      </w:r>
    </w:p>
    <w:p w14:paraId="4C37EF89" w14:textId="77777777" w:rsidR="002C2262" w:rsidRPr="002C2262" w:rsidRDefault="002C2262" w:rsidP="002C2262">
      <w:pPr>
        <w:ind w:left="426" w:firstLine="709"/>
        <w:jc w:val="both"/>
        <w:rPr>
          <w:sz w:val="28"/>
          <w:szCs w:val="28"/>
        </w:rPr>
      </w:pPr>
      <w:r w:rsidRPr="002C2262">
        <w:rPr>
          <w:sz w:val="28"/>
          <w:szCs w:val="28"/>
        </w:rPr>
        <w:t>В обоснование затрат организацией представлены оборотно-сальдовые ведомости по счетам 02,01, расчет амортизационных отчислений, договора, счет-фактуры.</w:t>
      </w:r>
    </w:p>
    <w:p w14:paraId="18ED2D1E" w14:textId="77777777" w:rsidR="002C2262" w:rsidRPr="002C2262" w:rsidRDefault="002C2262" w:rsidP="002C2262">
      <w:pPr>
        <w:ind w:left="426" w:firstLine="709"/>
        <w:jc w:val="both"/>
        <w:rPr>
          <w:sz w:val="28"/>
          <w:szCs w:val="28"/>
        </w:rPr>
      </w:pPr>
      <w:r w:rsidRPr="002C2262">
        <w:rPr>
          <w:sz w:val="28"/>
          <w:szCs w:val="28"/>
        </w:rPr>
        <w:t>Расходы на амортизацию основных средств принимаются в общей сумме 148 039 тыс. руб.</w:t>
      </w:r>
    </w:p>
    <w:p w14:paraId="5DE8A346" w14:textId="77777777" w:rsidR="002C2262" w:rsidRPr="002C2262" w:rsidRDefault="002C2262" w:rsidP="002C2262">
      <w:pPr>
        <w:ind w:left="426" w:firstLine="709"/>
        <w:jc w:val="both"/>
        <w:rPr>
          <w:sz w:val="28"/>
          <w:szCs w:val="28"/>
        </w:rPr>
      </w:pPr>
      <w:r w:rsidRPr="002C2262">
        <w:rPr>
          <w:sz w:val="28"/>
          <w:szCs w:val="28"/>
        </w:rPr>
        <w:t>8. Нормативную прибыль организация предлагает принять в размере</w:t>
      </w:r>
      <w:r w:rsidRPr="002C2262">
        <w:rPr>
          <w:color w:val="FF0000"/>
          <w:sz w:val="28"/>
          <w:szCs w:val="28"/>
        </w:rPr>
        <w:t xml:space="preserve"> </w:t>
      </w:r>
      <w:r w:rsidRPr="002C2262">
        <w:rPr>
          <w:sz w:val="28"/>
          <w:szCs w:val="28"/>
        </w:rPr>
        <w:t>222 422 тыс. руб., в том числе на перевозку 191 339 тыс. руб., на работу локомотива 31 083 тыс. руб.</w:t>
      </w:r>
    </w:p>
    <w:p w14:paraId="40CCAA4B" w14:textId="77777777" w:rsidR="002C2262" w:rsidRPr="002C2262" w:rsidRDefault="002C2262" w:rsidP="002C2262">
      <w:pPr>
        <w:ind w:left="426" w:firstLine="709"/>
        <w:jc w:val="both"/>
        <w:rPr>
          <w:sz w:val="28"/>
          <w:szCs w:val="28"/>
        </w:rPr>
      </w:pPr>
      <w:r w:rsidRPr="002C2262">
        <w:rPr>
          <w:sz w:val="28"/>
          <w:szCs w:val="28"/>
        </w:rPr>
        <w:t xml:space="preserve">Из них, прибыль на развитие производства организация предлагает в размере 200 249 тыс. руб., расходы на выплаты социального характера в размере 20 180 тыс. руб., прочие расходы за счет прибыли в размере 1 993 тыс. руб.   </w:t>
      </w:r>
    </w:p>
    <w:p w14:paraId="06ADCE60" w14:textId="77777777" w:rsidR="002C2262" w:rsidRPr="002C2262" w:rsidRDefault="002C2262" w:rsidP="002C2262">
      <w:pPr>
        <w:ind w:left="426" w:firstLine="708"/>
        <w:jc w:val="both"/>
        <w:rPr>
          <w:sz w:val="28"/>
          <w:szCs w:val="28"/>
        </w:rPr>
      </w:pPr>
      <w:r w:rsidRPr="002C2262">
        <w:rPr>
          <w:sz w:val="28"/>
          <w:szCs w:val="28"/>
        </w:rPr>
        <w:t>Нормативная прибыль рассчитывается в соответствии с пунктом 4.15 Методических рекомендаций.</w:t>
      </w:r>
    </w:p>
    <w:p w14:paraId="54D2E528" w14:textId="77777777" w:rsidR="002C2262" w:rsidRPr="002C2262" w:rsidRDefault="002C2262" w:rsidP="002C2262">
      <w:pPr>
        <w:ind w:left="426" w:firstLine="708"/>
        <w:jc w:val="both"/>
        <w:rPr>
          <w:sz w:val="28"/>
          <w:szCs w:val="28"/>
        </w:rPr>
      </w:pPr>
      <w:r w:rsidRPr="002C2262">
        <w:rPr>
          <w:sz w:val="28"/>
          <w:szCs w:val="28"/>
        </w:rPr>
        <w:t>Учитываемая при определении необходимой валовой выручки нормативная прибыль включает в себя:</w:t>
      </w:r>
    </w:p>
    <w:p w14:paraId="39AE16C8" w14:textId="77777777" w:rsidR="002C2262" w:rsidRPr="002C2262" w:rsidRDefault="002C2262" w:rsidP="002C2262">
      <w:pPr>
        <w:ind w:left="426" w:firstLine="708"/>
        <w:jc w:val="both"/>
        <w:rPr>
          <w:sz w:val="28"/>
          <w:szCs w:val="28"/>
        </w:rPr>
      </w:pPr>
      <w:r w:rsidRPr="002C2262">
        <w:rPr>
          <w:sz w:val="28"/>
          <w:szCs w:val="28"/>
        </w:rPr>
        <w:t xml:space="preserve"> расходы на развитие производства (капитальные вложения) на период регулирования;</w:t>
      </w:r>
    </w:p>
    <w:p w14:paraId="66ACDC08" w14:textId="77777777" w:rsidR="002C2262" w:rsidRPr="002C2262" w:rsidRDefault="002C2262" w:rsidP="002C2262">
      <w:pPr>
        <w:ind w:left="426" w:firstLine="708"/>
        <w:jc w:val="both"/>
        <w:rPr>
          <w:sz w:val="28"/>
          <w:szCs w:val="28"/>
        </w:rPr>
      </w:pPr>
      <w:r w:rsidRPr="002C2262">
        <w:rPr>
          <w:sz w:val="28"/>
          <w:szCs w:val="28"/>
        </w:rPr>
        <w:t xml:space="preserve">экономически обоснованные расходы на выплаты социального характера, предусмотренные коллективными договорами, не учитываемые </w:t>
      </w:r>
      <w:r w:rsidRPr="002C2262">
        <w:rPr>
          <w:sz w:val="28"/>
          <w:szCs w:val="28"/>
        </w:rPr>
        <w:lastRenderedPageBreak/>
        <w:t>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08215E5" w14:textId="77777777" w:rsidR="002C2262" w:rsidRPr="002C2262" w:rsidRDefault="002C2262" w:rsidP="002C2262">
      <w:pPr>
        <w:ind w:left="426" w:firstLine="708"/>
        <w:jc w:val="both"/>
        <w:rPr>
          <w:sz w:val="28"/>
          <w:szCs w:val="28"/>
        </w:rPr>
      </w:pPr>
      <w:r w:rsidRPr="002C2262">
        <w:rPr>
          <w:sz w:val="28"/>
          <w:szCs w:val="28"/>
        </w:rPr>
        <w:t>прочие расходы, предусмотренные действующим законодательством;</w:t>
      </w:r>
    </w:p>
    <w:p w14:paraId="698EB6C0" w14:textId="77777777" w:rsidR="002C2262" w:rsidRPr="002C2262" w:rsidRDefault="002C2262" w:rsidP="002C2262">
      <w:pPr>
        <w:ind w:left="426" w:firstLine="708"/>
        <w:jc w:val="both"/>
        <w:rPr>
          <w:sz w:val="28"/>
          <w:szCs w:val="28"/>
        </w:rPr>
      </w:pPr>
      <w:r w:rsidRPr="002C2262">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w:t>
      </w:r>
      <w:r w:rsidRPr="002C2262">
        <w:rPr>
          <w:color w:val="FF0000"/>
          <w:sz w:val="28"/>
          <w:szCs w:val="28"/>
        </w:rPr>
        <w:t xml:space="preserve"> </w:t>
      </w:r>
      <w:r w:rsidRPr="002C2262">
        <w:rPr>
          <w:sz w:val="28"/>
          <w:szCs w:val="28"/>
        </w:rPr>
        <w:t>определен с учетом положений, предусмотренных пунктом 2.11 настоящих Методических рекомендаций.</w:t>
      </w:r>
    </w:p>
    <w:p w14:paraId="2305C54F" w14:textId="77777777" w:rsidR="002C2262" w:rsidRPr="002C2262" w:rsidRDefault="002C2262" w:rsidP="002C2262">
      <w:pPr>
        <w:ind w:left="426" w:firstLine="708"/>
        <w:jc w:val="both"/>
        <w:rPr>
          <w:sz w:val="28"/>
          <w:szCs w:val="28"/>
        </w:rPr>
      </w:pPr>
      <w:r w:rsidRPr="002C2262">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2F6F2E35" w14:textId="77777777" w:rsidR="002C2262" w:rsidRPr="002C2262" w:rsidRDefault="002C2262" w:rsidP="002C2262">
      <w:pPr>
        <w:ind w:left="426" w:firstLine="708"/>
        <w:jc w:val="both"/>
        <w:rPr>
          <w:sz w:val="28"/>
          <w:szCs w:val="28"/>
        </w:rPr>
      </w:pPr>
      <w:r w:rsidRPr="002C2262">
        <w:rPr>
          <w:sz w:val="28"/>
          <w:szCs w:val="28"/>
        </w:rPr>
        <w:t xml:space="preserve">В обоснование затрат организацией представлены расчеты, оборотно-сальдовые ведомости, расшифровки, коллективный договор. Для обоснования расходов инвестиционной программы (прибыль на развитие производства) организацией представлены подтверждающие документы: </w:t>
      </w:r>
    </w:p>
    <w:p w14:paraId="574C7E2B" w14:textId="77777777" w:rsidR="002C2262" w:rsidRPr="002C2262" w:rsidRDefault="002C2262" w:rsidP="002C2262">
      <w:pPr>
        <w:tabs>
          <w:tab w:val="left" w:pos="851"/>
        </w:tabs>
        <w:ind w:left="426" w:firstLine="114"/>
        <w:jc w:val="both"/>
        <w:rPr>
          <w:sz w:val="28"/>
          <w:szCs w:val="28"/>
        </w:rPr>
      </w:pPr>
      <w:r w:rsidRPr="002C2262">
        <w:rPr>
          <w:sz w:val="28"/>
          <w:szCs w:val="28"/>
        </w:rPr>
        <w:t xml:space="preserve">    1)  Реконструкция ж.д. путей необщего пользования ст. Казанковская на сумму 1 298 тыс. руб. Представлен бюджет Инвестпроекта с 2023-2027год, проектно-сметная документация к Инвестпроекту (том 6 стр. 316-317, том 7 стр. 198), ФГБОУ ВО ПГУПС договор ДГЮП7-001657 от 28.12.2022, счет-фактура № 1020 от 15.05.2023 (том 8 стр.118-129), реестр САРЕХ ИП аренда земли (том 7  стр.198),</w:t>
      </w:r>
      <w:r w:rsidRPr="002C2262">
        <w:rPr>
          <w:color w:val="FF0000"/>
          <w:sz w:val="28"/>
          <w:szCs w:val="28"/>
        </w:rPr>
        <w:t xml:space="preserve"> </w:t>
      </w:r>
      <w:r w:rsidRPr="002C2262">
        <w:rPr>
          <w:sz w:val="28"/>
          <w:szCs w:val="28"/>
        </w:rPr>
        <w:t>ЗАО "Институт промышленного проектирования угольных предприятий", договор 24/09, счет-фактура № 110 от 31.07.2023 (том 8  стр.130-132),</w:t>
      </w:r>
      <w:r w:rsidRPr="002C2262">
        <w:rPr>
          <w:color w:val="FF0000"/>
          <w:sz w:val="28"/>
          <w:szCs w:val="28"/>
        </w:rPr>
        <w:t xml:space="preserve"> </w:t>
      </w:r>
      <w:r w:rsidRPr="002C2262">
        <w:rPr>
          <w:sz w:val="28"/>
          <w:szCs w:val="28"/>
        </w:rPr>
        <w:t>ООО "Сибгеоинжиниринг" - акт б/н от 10.04.2023 (том 8 стр.133).</w:t>
      </w:r>
    </w:p>
    <w:p w14:paraId="2C912C70" w14:textId="77777777" w:rsidR="002C2262" w:rsidRPr="002C2262" w:rsidRDefault="002C2262" w:rsidP="002C2262">
      <w:pPr>
        <w:ind w:left="426" w:firstLine="114"/>
        <w:jc w:val="both"/>
        <w:rPr>
          <w:sz w:val="28"/>
          <w:szCs w:val="28"/>
        </w:rPr>
      </w:pPr>
      <w:r w:rsidRPr="002C2262">
        <w:rPr>
          <w:sz w:val="28"/>
          <w:szCs w:val="28"/>
        </w:rPr>
        <w:t xml:space="preserve">     2)  Реконструкция парка ЦОФ ж.д. станции Угольная на сумму 17 140 тыс. руб. Представлен бюджет Инвестпроекта с 2023-2027 годы развитие ж/д логистики (том 6 стр.316), проект "Реконструкция  парка "ЦОФ" железнодорожной станции "Угольная"  АО "Кузнецкпогрузтранс" с АО "Институт промышленного проектирования угольных предприятий" (том 7 стр.1-39),</w:t>
      </w:r>
      <w:r w:rsidRPr="002C2262">
        <w:rPr>
          <w:color w:val="FF0000"/>
          <w:sz w:val="28"/>
          <w:szCs w:val="28"/>
        </w:rPr>
        <w:t xml:space="preserve">  </w:t>
      </w:r>
      <w:r w:rsidRPr="002C2262">
        <w:rPr>
          <w:sz w:val="28"/>
          <w:szCs w:val="28"/>
        </w:rPr>
        <w:t>проектная документация и ПИР пункта погрузки в работе, срок октябрь 2024, ДС №32 от 17.05.2024 к договору №24/09 от 02.12.2009 (том 7 стр.39-41), по аренде земли - реестр САРЕХ ИП аренда земли (том 7 стр.198). За отчетный период представлены документы: протокол №1 от 12.03.2019 проведения совещания по переводу транспортировки угля с автотранспорта на ж/д транспорт (том 8 стр.134-135), ФГБОУ ВО ПГУПС договор ДГЮП7-001648 от 15.12.2022, счет-фактура № 2221 от 25.10.2023 (том 8 стр.136-148).</w:t>
      </w:r>
    </w:p>
    <w:p w14:paraId="58627EFB" w14:textId="77777777" w:rsidR="002C2262" w:rsidRPr="002C2262" w:rsidRDefault="002C2262" w:rsidP="002C2262">
      <w:pPr>
        <w:numPr>
          <w:ilvl w:val="0"/>
          <w:numId w:val="34"/>
        </w:numPr>
        <w:ind w:left="426" w:firstLine="414"/>
        <w:jc w:val="both"/>
        <w:rPr>
          <w:color w:val="FF0000"/>
          <w:sz w:val="28"/>
          <w:szCs w:val="28"/>
        </w:rPr>
      </w:pPr>
      <w:r w:rsidRPr="002C2262">
        <w:rPr>
          <w:sz w:val="28"/>
          <w:szCs w:val="28"/>
        </w:rPr>
        <w:t xml:space="preserve"> Удлинение ж.д. путей 22, 23, 24, 4 парка ЦОФ станции «Угольная» Н/Северный на сумму 15 225 тыс. руб.  Представлен договор  ОАО "Уралгипротранс" ДГЮП7-001752 от 22.06.2023, счет-фактура № 0654 от 10.04.2024 (том 7 стр.164-180), по аренде земли: реестр САРЕХ ИП аренда земли (том 7  стр.198), ООО "КАДСИТИ" договор ДГЮП7-001504 от 21.11.2021, акт № 1 от 18.01.2024 (том 7 стр.181-190),</w:t>
      </w:r>
      <w:r w:rsidRPr="002C2262">
        <w:rPr>
          <w:color w:val="FF0000"/>
          <w:sz w:val="28"/>
          <w:szCs w:val="28"/>
        </w:rPr>
        <w:t xml:space="preserve"> </w:t>
      </w:r>
      <w:r w:rsidRPr="002C2262">
        <w:rPr>
          <w:sz w:val="28"/>
          <w:szCs w:val="28"/>
        </w:rPr>
        <w:t xml:space="preserve">ООО "СибСтройЭксперт" договор ДГЮП7-001817 от 15.04.2024, акт № Т-22020 от 04.06.2024 (том 7  стр.191-197). За отчетный период представлены </w:t>
      </w:r>
      <w:r w:rsidRPr="002C2262">
        <w:rPr>
          <w:sz w:val="28"/>
          <w:szCs w:val="28"/>
        </w:rPr>
        <w:lastRenderedPageBreak/>
        <w:t>документы: ФГБОУ ВО ПГУПС договор ДГЮП7-001648 от 15.12.2022, счет-фактура №2221 от 25.10.2023 (том 8 стр.136-148), ЗАО "Институт промышленного проектирования угольных предприятий" договор 24/09 (том 8  с.130-132), счет-фактура № 28 от 31.03.2023, акт №234 от 29.12.2023 (том 8  стр.149-150), реестр САРЕХ ИП - аренда земли (том 7  стр.198).</w:t>
      </w:r>
      <w:r w:rsidRPr="002C2262">
        <w:rPr>
          <w:color w:val="FF0000"/>
          <w:sz w:val="28"/>
          <w:szCs w:val="28"/>
        </w:rPr>
        <w:t xml:space="preserve">                                                </w:t>
      </w:r>
    </w:p>
    <w:p w14:paraId="55AE4929" w14:textId="77777777" w:rsidR="002C2262" w:rsidRPr="002C2262" w:rsidRDefault="002C2262" w:rsidP="002C2262">
      <w:pPr>
        <w:ind w:left="426" w:firstLine="709"/>
        <w:jc w:val="both"/>
        <w:rPr>
          <w:color w:val="FF0000"/>
          <w:sz w:val="28"/>
          <w:szCs w:val="28"/>
        </w:rPr>
      </w:pPr>
      <w:r w:rsidRPr="002C2262">
        <w:rPr>
          <w:sz w:val="28"/>
          <w:szCs w:val="28"/>
        </w:rPr>
        <w:t>Всего сумма затрат на капвложения, предлагаемая специалистом на период регулирования, составила 33 663 тыс. руб. Предлагаем использовать в качестве источника финансирования накопленную амортизацию.</w:t>
      </w:r>
      <w:r w:rsidRPr="002C2262">
        <w:rPr>
          <w:color w:val="FF0000"/>
          <w:sz w:val="28"/>
          <w:szCs w:val="28"/>
        </w:rPr>
        <w:t xml:space="preserve"> </w:t>
      </w:r>
    </w:p>
    <w:p w14:paraId="1A398BE7" w14:textId="77777777" w:rsidR="002C2262" w:rsidRPr="002C2262" w:rsidRDefault="002C2262" w:rsidP="002C2262">
      <w:pPr>
        <w:ind w:left="426" w:firstLine="708"/>
        <w:jc w:val="both"/>
        <w:rPr>
          <w:sz w:val="28"/>
          <w:szCs w:val="28"/>
        </w:rPr>
      </w:pPr>
      <w:r w:rsidRPr="002C2262">
        <w:rPr>
          <w:sz w:val="28"/>
          <w:szCs w:val="28"/>
        </w:rPr>
        <w:t>Расходы на выплаты соц. характера организацией предлагается принять</w:t>
      </w:r>
      <w:r w:rsidRPr="002C2262">
        <w:rPr>
          <w:color w:val="FF0000"/>
          <w:sz w:val="28"/>
          <w:szCs w:val="28"/>
        </w:rPr>
        <w:t xml:space="preserve"> </w:t>
      </w:r>
      <w:r w:rsidRPr="002C2262">
        <w:rPr>
          <w:sz w:val="28"/>
          <w:szCs w:val="28"/>
        </w:rPr>
        <w:t>в размере – 20 180 тыс. руб., в том числе на перевозку грузов 18 675 тыс. руб., работу локомотива 1 505 тыс. руб.</w:t>
      </w:r>
    </w:p>
    <w:p w14:paraId="2CB8E6E0" w14:textId="77777777" w:rsidR="002C2262" w:rsidRPr="002C2262" w:rsidRDefault="002C2262" w:rsidP="002C2262">
      <w:pPr>
        <w:ind w:left="426" w:firstLine="708"/>
        <w:jc w:val="both"/>
        <w:rPr>
          <w:sz w:val="28"/>
          <w:szCs w:val="28"/>
        </w:rPr>
      </w:pPr>
      <w:r w:rsidRPr="002C2262">
        <w:rPr>
          <w:sz w:val="28"/>
          <w:szCs w:val="28"/>
        </w:rPr>
        <w:t xml:space="preserve">Согласно п. 3.7.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регулирующий орган проводит оценку экономической обоснованности расходов на оказание транспортных услуг субъектом регулирования. </w:t>
      </w:r>
    </w:p>
    <w:p w14:paraId="4C7DDD91" w14:textId="77777777" w:rsidR="002C2262" w:rsidRPr="002C2262" w:rsidRDefault="002C2262" w:rsidP="002C2262">
      <w:pPr>
        <w:tabs>
          <w:tab w:val="left" w:pos="709"/>
        </w:tabs>
        <w:ind w:left="426" w:firstLine="708"/>
        <w:jc w:val="both"/>
        <w:rPr>
          <w:sz w:val="28"/>
          <w:szCs w:val="28"/>
        </w:rPr>
      </w:pPr>
      <w:r w:rsidRPr="002C2262">
        <w:rPr>
          <w:sz w:val="28"/>
          <w:szCs w:val="28"/>
        </w:rPr>
        <w:t>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 соответствии с п.2.9. Методических рекомендаций данные расходы в расчет тарифов не принимаются.</w:t>
      </w:r>
    </w:p>
    <w:p w14:paraId="13A9D460" w14:textId="77777777" w:rsidR="002C2262" w:rsidRPr="002C2262" w:rsidRDefault="002C2262" w:rsidP="002C2262">
      <w:pPr>
        <w:tabs>
          <w:tab w:val="left" w:pos="709"/>
        </w:tabs>
        <w:ind w:left="426" w:firstLine="708"/>
        <w:jc w:val="both"/>
        <w:rPr>
          <w:sz w:val="28"/>
          <w:szCs w:val="28"/>
        </w:rPr>
      </w:pPr>
      <w:r w:rsidRPr="002C2262">
        <w:rPr>
          <w:sz w:val="28"/>
          <w:szCs w:val="28"/>
        </w:rPr>
        <w:t>Прочие расходы за счет прибыли организацией предлагается принять в размере 1 993 тыс. руб., в том числе на перевозку грузов – 1 832 тыс. руб., на маневровую работу - 161 тыс. руб.</w:t>
      </w:r>
    </w:p>
    <w:p w14:paraId="75453266" w14:textId="77777777" w:rsidR="002C2262" w:rsidRPr="002C2262" w:rsidRDefault="002C2262" w:rsidP="002C2262">
      <w:pPr>
        <w:tabs>
          <w:tab w:val="left" w:pos="709"/>
        </w:tabs>
        <w:ind w:left="426" w:firstLine="708"/>
        <w:jc w:val="both"/>
        <w:rPr>
          <w:sz w:val="28"/>
          <w:szCs w:val="28"/>
        </w:rPr>
      </w:pPr>
      <w:r w:rsidRPr="002C2262">
        <w:rPr>
          <w:sz w:val="28"/>
          <w:szCs w:val="28"/>
        </w:rPr>
        <w:t xml:space="preserve">Специалистом рассмотрены: договор № ДГЮП7-001397 ОАО Регистратор Р.О.С.Т., выборочно счет-фактуры (том 8 стр.169-195). </w:t>
      </w:r>
    </w:p>
    <w:p w14:paraId="7AAB76DA" w14:textId="77777777" w:rsidR="002C2262" w:rsidRPr="002C2262" w:rsidRDefault="002C2262" w:rsidP="002C2262">
      <w:pPr>
        <w:tabs>
          <w:tab w:val="left" w:pos="709"/>
        </w:tabs>
        <w:ind w:left="426" w:firstLine="708"/>
        <w:jc w:val="both"/>
        <w:rPr>
          <w:sz w:val="28"/>
          <w:szCs w:val="28"/>
        </w:rPr>
      </w:pPr>
      <w:r w:rsidRPr="002C2262">
        <w:rPr>
          <w:sz w:val="28"/>
          <w:szCs w:val="28"/>
        </w:rPr>
        <w:t>Специалист предлагает принять прочие расходы за счет прибыли в размере – 390 тыс. руб. На период регулирования принимаются затраты: на</w:t>
      </w:r>
      <w:r w:rsidRPr="002C2262">
        <w:rPr>
          <w:color w:val="FF0000"/>
          <w:sz w:val="28"/>
          <w:szCs w:val="28"/>
        </w:rPr>
        <w:t xml:space="preserve"> </w:t>
      </w:r>
      <w:r w:rsidRPr="002C2262">
        <w:rPr>
          <w:sz w:val="28"/>
          <w:szCs w:val="28"/>
        </w:rPr>
        <w:t>ведение реестра акционеров - 264 тыс. руб., расходы на проведение собрания акционеров – 76 тыс. руб.,</w:t>
      </w:r>
      <w:r w:rsidRPr="002C2262">
        <w:rPr>
          <w:color w:val="FF0000"/>
          <w:sz w:val="28"/>
          <w:szCs w:val="28"/>
        </w:rPr>
        <w:t xml:space="preserve"> </w:t>
      </w:r>
      <w:r w:rsidRPr="002C2262">
        <w:rPr>
          <w:sz w:val="28"/>
          <w:szCs w:val="28"/>
        </w:rPr>
        <w:t>комиссия за РКО – 50 тыс. руб.</w:t>
      </w:r>
      <w:r w:rsidRPr="002C2262">
        <w:rPr>
          <w:color w:val="FF0000"/>
          <w:sz w:val="28"/>
          <w:szCs w:val="28"/>
        </w:rPr>
        <w:t xml:space="preserve"> </w:t>
      </w:r>
      <w:r w:rsidRPr="002C2262">
        <w:rPr>
          <w:sz w:val="28"/>
          <w:szCs w:val="28"/>
        </w:rPr>
        <w:t>Предлагаем использовать в качестве источника финансирования накопленную амортизацию (составила 148 039 тыс. руб.).</w:t>
      </w:r>
    </w:p>
    <w:p w14:paraId="1EFB7685" w14:textId="77777777" w:rsidR="002C2262" w:rsidRPr="002C2262" w:rsidRDefault="002C2262" w:rsidP="002C2262">
      <w:pPr>
        <w:tabs>
          <w:tab w:val="left" w:pos="709"/>
        </w:tabs>
        <w:ind w:left="426" w:firstLine="708"/>
        <w:jc w:val="both"/>
        <w:rPr>
          <w:sz w:val="28"/>
          <w:szCs w:val="28"/>
        </w:rPr>
      </w:pPr>
      <w:r w:rsidRPr="002C2262">
        <w:rPr>
          <w:sz w:val="28"/>
          <w:szCs w:val="28"/>
        </w:rPr>
        <w:t xml:space="preserve">Остальные затраты в сумме 1 603 тыс. руб. исключены в соответствии с п.2.9. Методических рекомендаций. </w:t>
      </w:r>
    </w:p>
    <w:p w14:paraId="2FFE8065" w14:textId="77777777" w:rsidR="002C2262" w:rsidRPr="002C2262" w:rsidRDefault="002C2262" w:rsidP="002C2262">
      <w:pPr>
        <w:tabs>
          <w:tab w:val="left" w:pos="709"/>
        </w:tabs>
        <w:ind w:left="426" w:firstLine="708"/>
        <w:jc w:val="both"/>
        <w:rPr>
          <w:sz w:val="28"/>
          <w:szCs w:val="28"/>
        </w:rPr>
      </w:pPr>
      <w:r w:rsidRPr="002C2262">
        <w:rPr>
          <w:sz w:val="28"/>
          <w:szCs w:val="28"/>
        </w:rPr>
        <w:t xml:space="preserve"> Проценты к уплате за земельные участки ППА организацией предлагается принять в размере 4 327 тыс. руб., в том числе на перевозку грузов – 3 977 тыс. руб., на маневровую работу - 349 тыс. руб.</w:t>
      </w:r>
    </w:p>
    <w:p w14:paraId="51905F62" w14:textId="77777777" w:rsidR="002C2262" w:rsidRPr="002C2262" w:rsidRDefault="002C2262" w:rsidP="002C2262">
      <w:pPr>
        <w:tabs>
          <w:tab w:val="left" w:pos="709"/>
        </w:tabs>
        <w:ind w:left="426" w:firstLine="708"/>
        <w:jc w:val="both"/>
        <w:rPr>
          <w:sz w:val="28"/>
          <w:szCs w:val="28"/>
        </w:rPr>
      </w:pPr>
      <w:r w:rsidRPr="002C2262">
        <w:rPr>
          <w:sz w:val="28"/>
          <w:szCs w:val="28"/>
        </w:rPr>
        <w:lastRenderedPageBreak/>
        <w:t>Специалистом рассмотрены отчет по проводкам 91, 76 за 2024 год, 2023 год (том 8 стр. 55, 196).</w:t>
      </w:r>
    </w:p>
    <w:p w14:paraId="2AA81163" w14:textId="77777777" w:rsidR="002C2262" w:rsidRPr="002C2262" w:rsidRDefault="002C2262" w:rsidP="002C2262">
      <w:pPr>
        <w:tabs>
          <w:tab w:val="left" w:pos="709"/>
        </w:tabs>
        <w:ind w:left="426" w:firstLine="708"/>
        <w:jc w:val="both"/>
        <w:rPr>
          <w:sz w:val="28"/>
          <w:szCs w:val="28"/>
        </w:rPr>
      </w:pPr>
      <w:r w:rsidRPr="002C2262">
        <w:rPr>
          <w:sz w:val="28"/>
          <w:szCs w:val="28"/>
        </w:rPr>
        <w:t>Специалист предлагает принять проценты к уплате за земельные участки ППА по предложению организации за счет прибыли в размере – 4 327 тыс. руб. Предлагаем использовать в качестве источника финансирования накопленную амортизацию (составила 148 039 тыс. руб.).</w:t>
      </w:r>
    </w:p>
    <w:p w14:paraId="0CAFD431" w14:textId="77777777" w:rsidR="002C2262" w:rsidRPr="002C2262" w:rsidRDefault="002C2262" w:rsidP="002C2262">
      <w:pPr>
        <w:tabs>
          <w:tab w:val="left" w:pos="709"/>
        </w:tabs>
        <w:ind w:left="426" w:firstLine="708"/>
        <w:jc w:val="both"/>
        <w:rPr>
          <w:sz w:val="28"/>
          <w:szCs w:val="28"/>
        </w:rPr>
      </w:pPr>
      <w:r w:rsidRPr="002C2262">
        <w:rPr>
          <w:sz w:val="28"/>
          <w:szCs w:val="28"/>
        </w:rPr>
        <w:t>9. Расходы по налогам и сборам организация предлагает принять в размере – 77 028 тыс. руб. в то числе на перевозку грузов – 69 771 тыс. руб., на маневровую работу – 7 230 тыс. руб., отстой вагонов – 27,3 тыс. руб.</w:t>
      </w:r>
    </w:p>
    <w:p w14:paraId="506C0B61" w14:textId="77777777" w:rsidR="002C2262" w:rsidRPr="002C2262" w:rsidRDefault="002C2262" w:rsidP="002C2262">
      <w:pPr>
        <w:tabs>
          <w:tab w:val="left" w:pos="709"/>
        </w:tabs>
        <w:ind w:left="426" w:firstLine="708"/>
        <w:jc w:val="both"/>
        <w:rPr>
          <w:sz w:val="28"/>
          <w:szCs w:val="28"/>
        </w:rPr>
      </w:pPr>
      <w:r w:rsidRPr="002C2262">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5BFD6F30" w14:textId="77777777" w:rsidR="002C2262" w:rsidRPr="002C2262" w:rsidRDefault="002C2262" w:rsidP="002C2262">
      <w:pPr>
        <w:tabs>
          <w:tab w:val="left" w:pos="709"/>
        </w:tabs>
        <w:ind w:left="426" w:firstLine="708"/>
        <w:jc w:val="both"/>
        <w:rPr>
          <w:sz w:val="28"/>
          <w:szCs w:val="28"/>
        </w:rPr>
      </w:pPr>
      <w:r w:rsidRPr="002C2262">
        <w:rPr>
          <w:sz w:val="28"/>
          <w:szCs w:val="28"/>
        </w:rPr>
        <w:t>Специалистом были рассмотрены налоговые декларации предприятия за отчетный период, расшифровки расчета налогов и сборов на период регулирования.</w:t>
      </w:r>
    </w:p>
    <w:p w14:paraId="249F744F" w14:textId="77777777" w:rsidR="002C2262" w:rsidRPr="002C2262" w:rsidRDefault="002C2262" w:rsidP="002C2262">
      <w:pPr>
        <w:tabs>
          <w:tab w:val="left" w:pos="709"/>
        </w:tabs>
        <w:ind w:left="426" w:firstLine="708"/>
        <w:jc w:val="both"/>
        <w:rPr>
          <w:sz w:val="28"/>
          <w:szCs w:val="28"/>
        </w:rPr>
      </w:pPr>
      <w:r w:rsidRPr="002C2262">
        <w:rPr>
          <w:sz w:val="28"/>
          <w:szCs w:val="28"/>
        </w:rPr>
        <w:t>Налоги и сборы всего на период регулирования специалист предлагает принять в общей сумме 29 748 тыс.  руб., из них:</w:t>
      </w:r>
    </w:p>
    <w:p w14:paraId="143DB572" w14:textId="77777777" w:rsidR="002C2262" w:rsidRPr="002C2262" w:rsidRDefault="002C2262" w:rsidP="002C2262">
      <w:pPr>
        <w:tabs>
          <w:tab w:val="left" w:pos="709"/>
        </w:tabs>
        <w:ind w:left="426" w:firstLine="708"/>
        <w:jc w:val="both"/>
        <w:rPr>
          <w:sz w:val="28"/>
          <w:szCs w:val="28"/>
        </w:rPr>
      </w:pPr>
      <w:r w:rsidRPr="002C2262">
        <w:rPr>
          <w:sz w:val="28"/>
          <w:szCs w:val="28"/>
        </w:rPr>
        <w:t>- налог на имущество по предложению организации в размере</w:t>
      </w:r>
      <w:r w:rsidRPr="002C2262">
        <w:rPr>
          <w:color w:val="FF0000"/>
          <w:sz w:val="28"/>
          <w:szCs w:val="28"/>
        </w:rPr>
        <w:t xml:space="preserve"> </w:t>
      </w:r>
      <w:r w:rsidRPr="002C2262">
        <w:rPr>
          <w:sz w:val="28"/>
          <w:szCs w:val="28"/>
        </w:rPr>
        <w:t>3 936 тыс. руб. на основании расчета организации.</w:t>
      </w:r>
    </w:p>
    <w:p w14:paraId="1E66997A" w14:textId="77777777" w:rsidR="002C2262" w:rsidRPr="002C2262" w:rsidRDefault="002C2262" w:rsidP="002C2262">
      <w:pPr>
        <w:ind w:left="426" w:firstLine="708"/>
        <w:jc w:val="both"/>
        <w:rPr>
          <w:sz w:val="28"/>
          <w:szCs w:val="28"/>
        </w:rPr>
      </w:pPr>
      <w:r w:rsidRPr="002C2262">
        <w:rPr>
          <w:sz w:val="28"/>
          <w:szCs w:val="28"/>
        </w:rPr>
        <w:t>- земельный налог сч.25 в размере – 16 149 тыс. руб. по предложению организации.</w:t>
      </w:r>
    </w:p>
    <w:p w14:paraId="611AA699" w14:textId="77777777" w:rsidR="002C2262" w:rsidRPr="002C2262" w:rsidRDefault="002C2262" w:rsidP="002C2262">
      <w:pPr>
        <w:ind w:left="426" w:firstLine="708"/>
        <w:jc w:val="both"/>
        <w:rPr>
          <w:sz w:val="28"/>
          <w:szCs w:val="28"/>
        </w:rPr>
      </w:pPr>
      <w:r w:rsidRPr="002C2262">
        <w:rPr>
          <w:sz w:val="28"/>
          <w:szCs w:val="28"/>
        </w:rPr>
        <w:t>- земельный налог сч.23 в размере – 1 819 тыс. руб. по предложению организации.</w:t>
      </w:r>
    </w:p>
    <w:p w14:paraId="56762E25" w14:textId="77777777" w:rsidR="002C2262" w:rsidRPr="002C2262" w:rsidRDefault="002C2262" w:rsidP="002C2262">
      <w:pPr>
        <w:ind w:left="426" w:firstLine="708"/>
        <w:jc w:val="both"/>
        <w:rPr>
          <w:sz w:val="28"/>
          <w:szCs w:val="28"/>
        </w:rPr>
      </w:pPr>
      <w:r w:rsidRPr="002C2262">
        <w:rPr>
          <w:sz w:val="28"/>
          <w:szCs w:val="28"/>
        </w:rPr>
        <w:t>- транспортный налог – 167 тыс. руб. по предложению организации. Предоставлены расчеты налогов. Налоговые декларации за отчетный период.</w:t>
      </w:r>
    </w:p>
    <w:p w14:paraId="0ED5373B" w14:textId="77777777" w:rsidR="002C2262" w:rsidRPr="002C2262" w:rsidRDefault="002C2262" w:rsidP="002C2262">
      <w:pPr>
        <w:ind w:left="426" w:firstLine="708"/>
        <w:jc w:val="both"/>
        <w:rPr>
          <w:sz w:val="28"/>
          <w:szCs w:val="28"/>
        </w:rPr>
      </w:pPr>
      <w:r w:rsidRPr="002C2262">
        <w:rPr>
          <w:sz w:val="28"/>
          <w:szCs w:val="28"/>
        </w:rPr>
        <w:t>- прочие налоги и сборы - плата за загрязнение окружающей среды в пределах норматива по предложению организации на основании предоставленных расчетов - в размере 1 тыс. руб.</w:t>
      </w:r>
    </w:p>
    <w:p w14:paraId="24B49A97" w14:textId="77777777" w:rsidR="002C2262" w:rsidRPr="002C2262" w:rsidRDefault="002C2262" w:rsidP="002C2262">
      <w:pPr>
        <w:ind w:left="426" w:firstLine="708"/>
        <w:jc w:val="both"/>
        <w:rPr>
          <w:sz w:val="28"/>
          <w:szCs w:val="28"/>
        </w:rPr>
      </w:pPr>
      <w:r w:rsidRPr="002C2262">
        <w:rPr>
          <w:sz w:val="28"/>
          <w:szCs w:val="28"/>
        </w:rPr>
        <w:t xml:space="preserve">- налог на прибыль составит 7 676 тыс. руб. </w:t>
      </w:r>
    </w:p>
    <w:p w14:paraId="3F9B699F" w14:textId="77777777" w:rsidR="002C2262" w:rsidRPr="002C2262" w:rsidRDefault="002C2262" w:rsidP="002C2262">
      <w:pPr>
        <w:ind w:left="426" w:firstLine="708"/>
        <w:jc w:val="both"/>
        <w:rPr>
          <w:sz w:val="28"/>
          <w:szCs w:val="28"/>
        </w:rPr>
      </w:pPr>
      <w:r w:rsidRPr="002C2262">
        <w:rPr>
          <w:sz w:val="28"/>
          <w:szCs w:val="28"/>
        </w:rPr>
        <w:t>Расходы по налогам и сборам специалист предлагает принять в общей</w:t>
      </w:r>
      <w:r w:rsidRPr="002C2262">
        <w:rPr>
          <w:color w:val="FF0000"/>
          <w:sz w:val="28"/>
          <w:szCs w:val="28"/>
        </w:rPr>
        <w:t xml:space="preserve"> </w:t>
      </w:r>
      <w:r w:rsidRPr="002C2262">
        <w:rPr>
          <w:sz w:val="28"/>
          <w:szCs w:val="28"/>
        </w:rPr>
        <w:t xml:space="preserve">сумме – 29 748 тыс. руб. </w:t>
      </w:r>
    </w:p>
    <w:p w14:paraId="482FDFA3" w14:textId="77777777" w:rsidR="002C2262" w:rsidRPr="002C2262" w:rsidRDefault="002C2262" w:rsidP="002C2262">
      <w:pPr>
        <w:ind w:left="426" w:firstLine="708"/>
        <w:jc w:val="both"/>
        <w:rPr>
          <w:sz w:val="28"/>
          <w:szCs w:val="28"/>
        </w:rPr>
      </w:pPr>
      <w:r w:rsidRPr="002C2262">
        <w:rPr>
          <w:sz w:val="28"/>
          <w:szCs w:val="28"/>
        </w:rPr>
        <w:t xml:space="preserve">Размер предпринимательской прибыли организацией предлагается принять в размере 54 352 тыс. руб. </w:t>
      </w:r>
    </w:p>
    <w:p w14:paraId="6FA3591D" w14:textId="77777777" w:rsidR="002C2262" w:rsidRPr="002C2262" w:rsidRDefault="002C2262" w:rsidP="002C2262">
      <w:pPr>
        <w:ind w:left="426" w:firstLine="708"/>
        <w:jc w:val="both"/>
        <w:rPr>
          <w:sz w:val="28"/>
          <w:szCs w:val="28"/>
        </w:rPr>
      </w:pPr>
      <w:r w:rsidRPr="002C2262">
        <w:rPr>
          <w:sz w:val="28"/>
          <w:szCs w:val="28"/>
        </w:rPr>
        <w:t xml:space="preserve">Специалист предлагает принять предпринимательскую прибыль на основании п. 7.4. Методики, а именно </w:t>
      </w:r>
      <w:bookmarkStart w:id="30" w:name="_Hlk45092955"/>
      <w:r w:rsidRPr="002C2262">
        <w:rPr>
          <w:sz w:val="28"/>
          <w:szCs w:val="28"/>
        </w:rPr>
        <w:t xml:space="preserve">расчетная предпринимательская прибыль определяется </w:t>
      </w:r>
      <w:bookmarkEnd w:id="30"/>
      <w:r w:rsidRPr="002C2262">
        <w:rPr>
          <w:sz w:val="28"/>
          <w:szCs w:val="28"/>
        </w:rPr>
        <w:t>в размере не более 5% от суммы прямых и накладных расходов в</w:t>
      </w:r>
      <w:r w:rsidRPr="002C2262">
        <w:rPr>
          <w:color w:val="FF0000"/>
          <w:sz w:val="28"/>
          <w:szCs w:val="28"/>
        </w:rPr>
        <w:t xml:space="preserve"> </w:t>
      </w:r>
      <w:r w:rsidRPr="002C2262">
        <w:rPr>
          <w:sz w:val="28"/>
          <w:szCs w:val="28"/>
        </w:rPr>
        <w:t xml:space="preserve">размере 13 946 тыс. руб. </w:t>
      </w:r>
    </w:p>
    <w:p w14:paraId="689E92C3" w14:textId="77777777" w:rsidR="002C2262" w:rsidRPr="002C2262" w:rsidRDefault="002C2262" w:rsidP="002C2262">
      <w:pPr>
        <w:ind w:left="426" w:firstLine="708"/>
        <w:jc w:val="both"/>
        <w:rPr>
          <w:sz w:val="28"/>
          <w:szCs w:val="28"/>
        </w:rPr>
      </w:pPr>
      <w:r w:rsidRPr="002C2262">
        <w:rPr>
          <w:sz w:val="28"/>
          <w:szCs w:val="28"/>
        </w:rPr>
        <w:t>Величина экономически обоснованных расходов на регулируемый период по предложению РЭК Кузбасса составляет 1 135 146 тыс. руб.</w:t>
      </w:r>
    </w:p>
    <w:p w14:paraId="26712BF7" w14:textId="77777777" w:rsidR="002C2262" w:rsidRPr="002C2262" w:rsidRDefault="002C2262" w:rsidP="002C2262">
      <w:pPr>
        <w:ind w:left="426" w:firstLine="708"/>
        <w:jc w:val="both"/>
        <w:rPr>
          <w:bCs/>
          <w:sz w:val="28"/>
        </w:rPr>
      </w:pPr>
      <w:r w:rsidRPr="002C2262">
        <w:rPr>
          <w:bCs/>
          <w:sz w:val="28"/>
        </w:rPr>
        <w:t xml:space="preserve">Распределение расходов по регулируемым и нерегулируемым видам деятельности специалистом предлагается принять в соответствии со ст. 272 НК РФ: в доле пропорционально доходам в долях. В связи с тем, что объемы </w:t>
      </w:r>
      <w:r w:rsidRPr="002C2262">
        <w:rPr>
          <w:bCs/>
          <w:sz w:val="28"/>
        </w:rPr>
        <w:lastRenderedPageBreak/>
        <w:t>услуг на плановый период в сравнении с отчетным изменились по видам услуг</w:t>
      </w:r>
      <w:r w:rsidRPr="002C2262">
        <w:rPr>
          <w:bCs/>
          <w:color w:val="FF0000"/>
          <w:sz w:val="28"/>
        </w:rPr>
        <w:t xml:space="preserve"> </w:t>
      </w:r>
      <w:r w:rsidRPr="002C2262">
        <w:rPr>
          <w:bCs/>
          <w:sz w:val="28"/>
        </w:rPr>
        <w:t>неравномерно, при распределении используется расчетная выручка с учетом действующих тарифов и объемов на период регулирования.</w:t>
      </w:r>
    </w:p>
    <w:p w14:paraId="5EB07680" w14:textId="77777777" w:rsidR="002C2262" w:rsidRPr="002C2262" w:rsidRDefault="002C2262" w:rsidP="002C2262">
      <w:pPr>
        <w:ind w:left="426" w:right="284" w:firstLine="708"/>
        <w:jc w:val="both"/>
        <w:rPr>
          <w:b/>
          <w:bCs/>
          <w:color w:val="FF0000"/>
          <w:sz w:val="28"/>
          <w:szCs w:val="28"/>
        </w:rPr>
      </w:pPr>
      <w:r w:rsidRPr="002C2262">
        <w:rPr>
          <w:b/>
          <w:bCs/>
          <w:color w:val="FF0000"/>
          <w:sz w:val="28"/>
          <w:szCs w:val="28"/>
        </w:rPr>
        <w:t xml:space="preserve">           </w:t>
      </w:r>
    </w:p>
    <w:p w14:paraId="32BEE930" w14:textId="77777777" w:rsidR="002C2262" w:rsidRPr="002C2262" w:rsidRDefault="002C2262" w:rsidP="002C2262">
      <w:pPr>
        <w:ind w:left="426" w:right="284" w:firstLine="708"/>
        <w:jc w:val="both"/>
        <w:rPr>
          <w:b/>
          <w:bCs/>
          <w:sz w:val="28"/>
          <w:szCs w:val="28"/>
        </w:rPr>
      </w:pPr>
      <w:r w:rsidRPr="002C2262">
        <w:rPr>
          <w:b/>
          <w:bCs/>
          <w:color w:val="FF0000"/>
          <w:sz w:val="28"/>
          <w:szCs w:val="28"/>
        </w:rPr>
        <w:t xml:space="preserve"> </w:t>
      </w:r>
      <w:r w:rsidRPr="002C2262">
        <w:rPr>
          <w:b/>
          <w:bCs/>
          <w:sz w:val="28"/>
          <w:szCs w:val="28"/>
        </w:rPr>
        <w:t>Распределение расходов организации в доле по выручке</w:t>
      </w:r>
    </w:p>
    <w:p w14:paraId="6104A45C" w14:textId="77777777" w:rsidR="002C2262" w:rsidRPr="002C2262" w:rsidRDefault="002C2262" w:rsidP="002C2262">
      <w:pPr>
        <w:ind w:left="567" w:right="284" w:firstLine="578"/>
        <w:jc w:val="both"/>
        <w:rPr>
          <w:b/>
          <w:bCs/>
          <w:color w:val="FF0000"/>
          <w:sz w:val="10"/>
          <w:szCs w:val="10"/>
        </w:rPr>
      </w:pPr>
    </w:p>
    <w:p w14:paraId="0A225A08" w14:textId="093CD3D6" w:rsidR="002C2262" w:rsidRPr="002C2262" w:rsidRDefault="002C2262" w:rsidP="002C2262">
      <w:pPr>
        <w:ind w:left="567" w:right="284"/>
        <w:jc w:val="both"/>
        <w:rPr>
          <w:b/>
          <w:bCs/>
          <w:color w:val="FF0000"/>
          <w:sz w:val="28"/>
          <w:szCs w:val="28"/>
        </w:rPr>
      </w:pPr>
      <w:r w:rsidRPr="002C2262">
        <w:rPr>
          <w:noProof/>
        </w:rPr>
        <w:drawing>
          <wp:inline distT="0" distB="0" distL="0" distR="0" wp14:anchorId="73D12AD8" wp14:editId="238039F9">
            <wp:extent cx="5859145" cy="1509395"/>
            <wp:effectExtent l="0" t="0" r="8255" b="0"/>
            <wp:docPr id="14769611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59145" cy="1509395"/>
                    </a:xfrm>
                    <a:prstGeom prst="rect">
                      <a:avLst/>
                    </a:prstGeom>
                    <a:noFill/>
                    <a:ln>
                      <a:noFill/>
                    </a:ln>
                  </pic:spPr>
                </pic:pic>
              </a:graphicData>
            </a:graphic>
          </wp:inline>
        </w:drawing>
      </w:r>
    </w:p>
    <w:p w14:paraId="62E49B01" w14:textId="77777777" w:rsidR="002C2262" w:rsidRPr="002C2262" w:rsidRDefault="002C2262" w:rsidP="002C2262">
      <w:pPr>
        <w:ind w:left="426" w:firstLine="709"/>
        <w:jc w:val="both"/>
        <w:rPr>
          <w:sz w:val="16"/>
          <w:szCs w:val="16"/>
        </w:rPr>
      </w:pPr>
    </w:p>
    <w:p w14:paraId="771B54BE" w14:textId="77777777" w:rsidR="002C2262" w:rsidRPr="002C2262" w:rsidRDefault="002C2262" w:rsidP="002C2262">
      <w:pPr>
        <w:ind w:left="426" w:firstLine="709"/>
        <w:jc w:val="both"/>
        <w:rPr>
          <w:sz w:val="28"/>
          <w:szCs w:val="28"/>
        </w:rPr>
      </w:pPr>
      <w:r w:rsidRPr="002C2262">
        <w:rPr>
          <w:sz w:val="28"/>
          <w:szCs w:val="28"/>
        </w:rPr>
        <w:t xml:space="preserve">Доля выручки по регулируемым услугам рассчитана исходя из действующих тарифов ОА «Кузнецкпогрузтранс» и объемам транспортных услуг на период регулирования и составила 0,8804200 %. </w:t>
      </w:r>
    </w:p>
    <w:p w14:paraId="6E8F05FD" w14:textId="77777777" w:rsidR="002C2262" w:rsidRPr="002C2262" w:rsidRDefault="002C2262" w:rsidP="002C2262">
      <w:pPr>
        <w:ind w:left="426" w:firstLine="709"/>
        <w:jc w:val="both"/>
        <w:rPr>
          <w:bCs/>
          <w:sz w:val="28"/>
        </w:rPr>
      </w:pPr>
      <w:r w:rsidRPr="002C2262">
        <w:rPr>
          <w:bCs/>
          <w:sz w:val="28"/>
        </w:rPr>
        <w:t>По нерегулируемой деятельности доля принимается исходя из фактической выручки по данным бухгалтерского учета за 2023 год от нерегулируемой деятельности в общей выручке по организации в размере</w:t>
      </w:r>
      <w:r w:rsidRPr="002C2262">
        <w:rPr>
          <w:bCs/>
          <w:color w:val="FF0000"/>
          <w:sz w:val="28"/>
        </w:rPr>
        <w:t xml:space="preserve"> </w:t>
      </w:r>
      <w:r w:rsidRPr="002C2262">
        <w:rPr>
          <w:bCs/>
          <w:sz w:val="28"/>
        </w:rPr>
        <w:t xml:space="preserve">0,1196765 %. </w:t>
      </w:r>
    </w:p>
    <w:p w14:paraId="7FE5BC9C" w14:textId="77777777" w:rsidR="002C2262" w:rsidRPr="002C2262" w:rsidRDefault="002C2262" w:rsidP="002C2262">
      <w:pPr>
        <w:ind w:left="426" w:firstLine="709"/>
        <w:jc w:val="both"/>
        <w:rPr>
          <w:sz w:val="28"/>
          <w:szCs w:val="28"/>
        </w:rPr>
      </w:pPr>
      <w:r w:rsidRPr="002C2262">
        <w:rPr>
          <w:sz w:val="28"/>
          <w:szCs w:val="28"/>
        </w:rPr>
        <w:t>Величина экономически обоснованных расходов на регулируемый период по предложению РЭК Кузбасса составляет 1 135 146,0 тыс. руб., из них расходы по регулируемым услугам составляют 1 130 938,0 тыс. руб., по нерегулируемым услугам – 4</w:t>
      </w:r>
      <w:r w:rsidRPr="002C2262">
        <w:rPr>
          <w:sz w:val="28"/>
          <w:szCs w:val="28"/>
          <w:lang w:val="en-US"/>
        </w:rPr>
        <w:t> </w:t>
      </w:r>
      <w:r w:rsidRPr="002C2262">
        <w:rPr>
          <w:sz w:val="28"/>
          <w:szCs w:val="28"/>
        </w:rPr>
        <w:t>208,0 тыс. руб.</w:t>
      </w:r>
    </w:p>
    <w:p w14:paraId="2B8196B2" w14:textId="77777777" w:rsidR="002C2262" w:rsidRPr="002C2262" w:rsidRDefault="002C2262" w:rsidP="002C2262">
      <w:pPr>
        <w:ind w:left="426" w:firstLine="709"/>
        <w:jc w:val="both"/>
        <w:rPr>
          <w:sz w:val="28"/>
          <w:szCs w:val="28"/>
        </w:rPr>
      </w:pPr>
      <w:r w:rsidRPr="002C2262">
        <w:rPr>
          <w:sz w:val="28"/>
          <w:szCs w:val="28"/>
        </w:rPr>
        <w:t>С целью равномерного увеличения тарифов на период регулирования по регулируемым видам услуг, распределение экономически обоснованных расходов специалист предлагает принять в соответствии с расчетом, изложенным в таблице:</w:t>
      </w:r>
    </w:p>
    <w:p w14:paraId="257F0567" w14:textId="75917289" w:rsidR="002C2262" w:rsidRPr="002C2262" w:rsidRDefault="002C2262" w:rsidP="002C2262">
      <w:pPr>
        <w:ind w:firstLine="284"/>
        <w:jc w:val="both"/>
        <w:rPr>
          <w:color w:val="FF0000"/>
          <w:sz w:val="28"/>
          <w:szCs w:val="28"/>
        </w:rPr>
      </w:pPr>
      <w:r w:rsidRPr="002C2262">
        <w:rPr>
          <w:noProof/>
        </w:rPr>
        <w:drawing>
          <wp:inline distT="0" distB="0" distL="0" distR="0" wp14:anchorId="3A658493" wp14:editId="3F172273">
            <wp:extent cx="6210935" cy="3247390"/>
            <wp:effectExtent l="0" t="0" r="0" b="0"/>
            <wp:docPr id="214258960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210935" cy="3247390"/>
                    </a:xfrm>
                    <a:prstGeom prst="rect">
                      <a:avLst/>
                    </a:prstGeom>
                    <a:noFill/>
                    <a:ln>
                      <a:noFill/>
                    </a:ln>
                  </pic:spPr>
                </pic:pic>
              </a:graphicData>
            </a:graphic>
          </wp:inline>
        </w:drawing>
      </w:r>
    </w:p>
    <w:p w14:paraId="14FF18FC" w14:textId="77777777" w:rsidR="002C2262" w:rsidRPr="002C2262" w:rsidRDefault="002C2262" w:rsidP="002C2262">
      <w:pPr>
        <w:ind w:firstLine="709"/>
        <w:jc w:val="both"/>
        <w:rPr>
          <w:color w:val="FF0000"/>
          <w:sz w:val="20"/>
          <w:szCs w:val="20"/>
        </w:rPr>
      </w:pPr>
    </w:p>
    <w:p w14:paraId="196E49DA" w14:textId="77777777" w:rsidR="002C2262" w:rsidRPr="002C2262" w:rsidRDefault="002C2262" w:rsidP="002C2262">
      <w:pPr>
        <w:ind w:left="426"/>
        <w:jc w:val="both"/>
        <w:rPr>
          <w:sz w:val="28"/>
          <w:szCs w:val="28"/>
        </w:rPr>
      </w:pPr>
      <w:r w:rsidRPr="002C2262">
        <w:rPr>
          <w:sz w:val="28"/>
          <w:szCs w:val="28"/>
        </w:rPr>
        <w:lastRenderedPageBreak/>
        <w:t xml:space="preserve">      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«Кузнецкпогрузтранс», по предложению РЭК Кузбасса составил:</w:t>
      </w:r>
    </w:p>
    <w:p w14:paraId="3713DC8E" w14:textId="77777777" w:rsidR="002C2262" w:rsidRPr="002C2262" w:rsidRDefault="002C2262" w:rsidP="002C2262">
      <w:pPr>
        <w:tabs>
          <w:tab w:val="left" w:pos="1276"/>
        </w:tabs>
        <w:autoSpaceDE w:val="0"/>
        <w:autoSpaceDN w:val="0"/>
        <w:adjustRightInd w:val="0"/>
        <w:spacing w:line="252" w:lineRule="auto"/>
        <w:ind w:left="426" w:firstLine="283"/>
        <w:jc w:val="both"/>
        <w:rPr>
          <w:sz w:val="28"/>
          <w:szCs w:val="28"/>
        </w:rPr>
      </w:pPr>
      <w:r w:rsidRPr="002C2262">
        <w:rPr>
          <w:sz w:val="28"/>
          <w:szCs w:val="28"/>
        </w:rPr>
        <w:t>1. Перевозка грузов, подача и уборка вагонов по подъездным железнодорожным путям:</w:t>
      </w:r>
    </w:p>
    <w:p w14:paraId="1000FB72" w14:textId="77777777" w:rsidR="002C2262" w:rsidRPr="002C2262" w:rsidRDefault="002C2262" w:rsidP="002C2262">
      <w:pPr>
        <w:tabs>
          <w:tab w:val="left" w:pos="1276"/>
        </w:tabs>
        <w:autoSpaceDE w:val="0"/>
        <w:autoSpaceDN w:val="0"/>
        <w:adjustRightInd w:val="0"/>
        <w:spacing w:line="252" w:lineRule="auto"/>
        <w:ind w:left="426" w:firstLine="283"/>
        <w:jc w:val="both"/>
        <w:rPr>
          <w:sz w:val="28"/>
          <w:szCs w:val="28"/>
        </w:rPr>
      </w:pPr>
    </w:p>
    <w:p w14:paraId="10BAFF50" w14:textId="77777777" w:rsidR="002C2262" w:rsidRPr="002C2262" w:rsidRDefault="002C2262" w:rsidP="002C2262">
      <w:pPr>
        <w:tabs>
          <w:tab w:val="left" w:pos="1276"/>
        </w:tabs>
        <w:autoSpaceDE w:val="0"/>
        <w:autoSpaceDN w:val="0"/>
        <w:adjustRightInd w:val="0"/>
        <w:spacing w:line="252" w:lineRule="auto"/>
        <w:ind w:left="426" w:firstLine="283"/>
        <w:jc w:val="both"/>
        <w:rPr>
          <w:sz w:val="28"/>
          <w:szCs w:val="28"/>
          <w:lang w:eastAsia="en-US"/>
        </w:rPr>
      </w:pPr>
      <w:r w:rsidRPr="002C2262">
        <w:rPr>
          <w:sz w:val="28"/>
          <w:szCs w:val="28"/>
        </w:rPr>
        <w:t>1.1.</w:t>
      </w:r>
      <w:r w:rsidRPr="002C2262">
        <w:rPr>
          <w:sz w:val="28"/>
          <w:szCs w:val="28"/>
          <w:lang w:eastAsia="en-US"/>
        </w:rPr>
        <w:t xml:space="preserve"> Прочие потребители в размере 8,46 рублей за тоннокилометр;</w:t>
      </w:r>
    </w:p>
    <w:p w14:paraId="70E14AB2" w14:textId="77777777" w:rsidR="002C2262" w:rsidRPr="002C2262" w:rsidRDefault="002C2262" w:rsidP="002C2262">
      <w:pPr>
        <w:tabs>
          <w:tab w:val="left" w:pos="1276"/>
        </w:tabs>
        <w:autoSpaceDE w:val="0"/>
        <w:autoSpaceDN w:val="0"/>
        <w:adjustRightInd w:val="0"/>
        <w:spacing w:line="252" w:lineRule="auto"/>
        <w:ind w:left="426" w:firstLine="283"/>
        <w:jc w:val="both"/>
        <w:rPr>
          <w:sz w:val="28"/>
          <w:szCs w:val="28"/>
          <w:lang w:eastAsia="en-US"/>
        </w:rPr>
      </w:pPr>
      <w:r w:rsidRPr="002C2262">
        <w:rPr>
          <w:sz w:val="28"/>
          <w:szCs w:val="28"/>
          <w:lang w:eastAsia="en-US"/>
        </w:rPr>
        <w:t>1.2. Потребители Западно-Сибирская ТЭЦ - филиал АО «Объединенный ЗСМК», ООО «ЭнергоТранзит» в размере 6,15 рублей за тоннокилометр.</w:t>
      </w:r>
    </w:p>
    <w:p w14:paraId="0DFB7612" w14:textId="77777777" w:rsidR="002C2262" w:rsidRPr="002C2262" w:rsidRDefault="002C2262" w:rsidP="002C2262">
      <w:pPr>
        <w:tabs>
          <w:tab w:val="left" w:pos="1276"/>
        </w:tabs>
        <w:autoSpaceDE w:val="0"/>
        <w:autoSpaceDN w:val="0"/>
        <w:adjustRightInd w:val="0"/>
        <w:spacing w:line="252" w:lineRule="auto"/>
        <w:ind w:left="426" w:right="-142" w:firstLine="283"/>
        <w:jc w:val="both"/>
        <w:rPr>
          <w:sz w:val="28"/>
          <w:szCs w:val="28"/>
        </w:rPr>
      </w:pPr>
      <w:r w:rsidRPr="002C2262">
        <w:rPr>
          <w:sz w:val="28"/>
          <w:szCs w:val="28"/>
          <w:lang w:eastAsia="en-US"/>
        </w:rPr>
        <w:t>2. Маневровая работа, выполняемая локомотивом А</w:t>
      </w:r>
      <w:r w:rsidRPr="002C2262">
        <w:rPr>
          <w:sz w:val="28"/>
          <w:szCs w:val="28"/>
        </w:rPr>
        <w:t>О«Кузнецкпогрузтранс» в размере 3 849,63 рублей за локомотиво-час.</w:t>
      </w:r>
    </w:p>
    <w:p w14:paraId="02ED3722" w14:textId="77777777" w:rsidR="002C2262" w:rsidRPr="002C2262" w:rsidRDefault="002C2262" w:rsidP="002C2262">
      <w:pPr>
        <w:tabs>
          <w:tab w:val="left" w:pos="1276"/>
        </w:tabs>
        <w:ind w:left="426" w:firstLine="283"/>
        <w:jc w:val="both"/>
        <w:rPr>
          <w:sz w:val="28"/>
          <w:szCs w:val="28"/>
        </w:rPr>
      </w:pPr>
      <w:r w:rsidRPr="002C2262">
        <w:rPr>
          <w:sz w:val="28"/>
          <w:szCs w:val="28"/>
        </w:rPr>
        <w:t>3.  Отстой подвижного состава на подъездных железнодорожных путях в размере 6,68 рублей за вагоно - час.</w:t>
      </w:r>
    </w:p>
    <w:p w14:paraId="6168B55E" w14:textId="77777777" w:rsidR="002C2262" w:rsidRPr="002C2262" w:rsidRDefault="002C2262" w:rsidP="002C2262">
      <w:pPr>
        <w:ind w:firstLine="709"/>
        <w:jc w:val="both"/>
        <w:rPr>
          <w:sz w:val="28"/>
          <w:szCs w:val="28"/>
        </w:rPr>
      </w:pPr>
      <w:r w:rsidRPr="002C2262">
        <w:rPr>
          <w:sz w:val="28"/>
          <w:szCs w:val="28"/>
        </w:rPr>
        <w:t>Расчет тарифов прилагается.</w:t>
      </w:r>
    </w:p>
    <w:p w14:paraId="0902C2D4" w14:textId="77777777" w:rsidR="002C2262" w:rsidRPr="002C2262" w:rsidRDefault="002C2262" w:rsidP="002C2262">
      <w:pPr>
        <w:ind w:firstLine="709"/>
        <w:jc w:val="both"/>
        <w:rPr>
          <w:color w:val="FF0000"/>
          <w:sz w:val="28"/>
          <w:szCs w:val="28"/>
        </w:rPr>
      </w:pPr>
    </w:p>
    <w:p w14:paraId="296AE53C" w14:textId="46E9A325" w:rsidR="002C2262" w:rsidRPr="002C2262" w:rsidRDefault="002C2262" w:rsidP="002C2262">
      <w:pPr>
        <w:jc w:val="both"/>
        <w:rPr>
          <w:b/>
          <w:bCs/>
        </w:rPr>
        <w:sectPr w:rsidR="002C2262" w:rsidRPr="002C2262" w:rsidSect="002C2262">
          <w:headerReference w:type="first" r:id="rId68"/>
          <w:pgSz w:w="11906" w:h="16838"/>
          <w:pgMar w:top="851" w:right="991" w:bottom="851" w:left="1134" w:header="709" w:footer="709" w:gutter="0"/>
          <w:cols w:space="708"/>
          <w:docGrid w:linePitch="360"/>
        </w:sectPr>
      </w:pPr>
    </w:p>
    <w:p w14:paraId="04E90066" w14:textId="77777777" w:rsidR="002C2262" w:rsidRPr="002C2262" w:rsidRDefault="002C2262" w:rsidP="002C2262">
      <w:pPr>
        <w:ind w:right="-32"/>
        <w:jc w:val="right"/>
        <w:rPr>
          <w:sz w:val="28"/>
          <w:szCs w:val="28"/>
        </w:rPr>
      </w:pPr>
      <w:r w:rsidRPr="002C2262">
        <w:rPr>
          <w:sz w:val="28"/>
          <w:szCs w:val="28"/>
        </w:rPr>
        <w:lastRenderedPageBreak/>
        <w:t>Приложение</w:t>
      </w:r>
    </w:p>
    <w:p w14:paraId="79C0F51C" w14:textId="33FBBB45" w:rsidR="002C2262" w:rsidRPr="002C2262" w:rsidRDefault="002C2262" w:rsidP="002C2262">
      <w:pPr>
        <w:ind w:right="-32"/>
        <w:jc w:val="right"/>
        <w:rPr>
          <w:color w:val="FF0000"/>
          <w:sz w:val="28"/>
          <w:szCs w:val="28"/>
        </w:rPr>
      </w:pPr>
      <w:r w:rsidRPr="002C2262">
        <w:rPr>
          <w:noProof/>
        </w:rPr>
        <w:drawing>
          <wp:inline distT="0" distB="0" distL="0" distR="0" wp14:anchorId="639BC8A7" wp14:editId="18E55267">
            <wp:extent cx="9698310" cy="5770485"/>
            <wp:effectExtent l="0" t="0" r="0" b="1905"/>
            <wp:docPr id="140267455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712314" cy="5778817"/>
                    </a:xfrm>
                    <a:prstGeom prst="rect">
                      <a:avLst/>
                    </a:prstGeom>
                    <a:noFill/>
                    <a:ln>
                      <a:noFill/>
                    </a:ln>
                  </pic:spPr>
                </pic:pic>
              </a:graphicData>
            </a:graphic>
          </wp:inline>
        </w:drawing>
      </w:r>
    </w:p>
    <w:p w14:paraId="7A882BE1" w14:textId="77777777" w:rsidR="002C2262" w:rsidRPr="002C2262" w:rsidRDefault="002C2262" w:rsidP="002C2262">
      <w:pPr>
        <w:ind w:right="-32"/>
        <w:jc w:val="right"/>
      </w:pPr>
    </w:p>
    <w:p w14:paraId="5508488E" w14:textId="24D5D75E" w:rsidR="002C2262" w:rsidRPr="002C2262" w:rsidRDefault="002C2262" w:rsidP="002C2262">
      <w:pPr>
        <w:jc w:val="right"/>
      </w:pPr>
      <w:r w:rsidRPr="002C2262">
        <w:rPr>
          <w:noProof/>
        </w:rPr>
        <w:lastRenderedPageBreak/>
        <w:drawing>
          <wp:inline distT="0" distB="0" distL="0" distR="0" wp14:anchorId="6A6D92EB" wp14:editId="59560FE4">
            <wp:extent cx="9596761" cy="5539105"/>
            <wp:effectExtent l="0" t="0" r="4445" b="4445"/>
            <wp:docPr id="1941809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603579" cy="5543040"/>
                    </a:xfrm>
                    <a:prstGeom prst="rect">
                      <a:avLst/>
                    </a:prstGeom>
                    <a:noFill/>
                    <a:ln>
                      <a:noFill/>
                    </a:ln>
                  </pic:spPr>
                </pic:pic>
              </a:graphicData>
            </a:graphic>
          </wp:inline>
        </w:drawing>
      </w:r>
    </w:p>
    <w:p w14:paraId="39D44621" w14:textId="77777777" w:rsidR="002C2262" w:rsidRPr="002C2262" w:rsidRDefault="002C2262" w:rsidP="002C2262">
      <w:pPr>
        <w:jc w:val="right"/>
      </w:pPr>
    </w:p>
    <w:p w14:paraId="1F9331F6" w14:textId="77777777" w:rsidR="002C2262" w:rsidRPr="002C2262" w:rsidRDefault="002C2262" w:rsidP="002C2262">
      <w:pPr>
        <w:ind w:firstLine="142"/>
        <w:jc w:val="right"/>
      </w:pPr>
    </w:p>
    <w:p w14:paraId="6CF07944" w14:textId="666AD249" w:rsidR="002C2262" w:rsidRPr="002C2262" w:rsidRDefault="002C2262" w:rsidP="002C2262">
      <w:pPr>
        <w:ind w:firstLine="142"/>
        <w:jc w:val="right"/>
      </w:pPr>
      <w:r w:rsidRPr="002C2262">
        <w:rPr>
          <w:noProof/>
        </w:rPr>
        <w:lastRenderedPageBreak/>
        <w:drawing>
          <wp:inline distT="0" distB="0" distL="0" distR="0" wp14:anchorId="08AA42ED" wp14:editId="7CEEB1C4">
            <wp:extent cx="9499107" cy="5841365"/>
            <wp:effectExtent l="0" t="0" r="6985" b="6985"/>
            <wp:docPr id="14337820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07644" cy="5846615"/>
                    </a:xfrm>
                    <a:prstGeom prst="rect">
                      <a:avLst/>
                    </a:prstGeom>
                    <a:noFill/>
                    <a:ln>
                      <a:noFill/>
                    </a:ln>
                  </pic:spPr>
                </pic:pic>
              </a:graphicData>
            </a:graphic>
          </wp:inline>
        </w:drawing>
      </w:r>
    </w:p>
    <w:p w14:paraId="606909CE" w14:textId="2C432CA3" w:rsidR="002C2262" w:rsidRPr="002C2262" w:rsidRDefault="002C2262" w:rsidP="002C2262">
      <w:pPr>
        <w:ind w:firstLine="142"/>
        <w:jc w:val="right"/>
      </w:pPr>
      <w:r w:rsidRPr="002C2262">
        <w:rPr>
          <w:noProof/>
        </w:rPr>
        <w:lastRenderedPageBreak/>
        <w:drawing>
          <wp:inline distT="0" distB="0" distL="0" distR="0" wp14:anchorId="06D633C0" wp14:editId="12D1D5D0">
            <wp:extent cx="9362440" cy="5752730"/>
            <wp:effectExtent l="0" t="0" r="0" b="635"/>
            <wp:docPr id="5804334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69380" cy="5756994"/>
                    </a:xfrm>
                    <a:prstGeom prst="rect">
                      <a:avLst/>
                    </a:prstGeom>
                    <a:noFill/>
                    <a:ln>
                      <a:noFill/>
                    </a:ln>
                  </pic:spPr>
                </pic:pic>
              </a:graphicData>
            </a:graphic>
          </wp:inline>
        </w:drawing>
      </w:r>
    </w:p>
    <w:p w14:paraId="38AA1773" w14:textId="1A45B5C7" w:rsidR="002C2262" w:rsidRPr="002C2262" w:rsidRDefault="002C2262" w:rsidP="002C2262">
      <w:pPr>
        <w:ind w:firstLine="142"/>
        <w:jc w:val="right"/>
      </w:pPr>
      <w:r w:rsidRPr="002C2262">
        <w:rPr>
          <w:noProof/>
        </w:rPr>
        <w:lastRenderedPageBreak/>
        <w:drawing>
          <wp:inline distT="0" distB="0" distL="0" distR="0" wp14:anchorId="628C0252" wp14:editId="45EA2072">
            <wp:extent cx="9410330" cy="3736975"/>
            <wp:effectExtent l="0" t="0" r="635" b="0"/>
            <wp:docPr id="19848042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420881" cy="3741165"/>
                    </a:xfrm>
                    <a:prstGeom prst="rect">
                      <a:avLst/>
                    </a:prstGeom>
                    <a:noFill/>
                    <a:ln>
                      <a:noFill/>
                    </a:ln>
                  </pic:spPr>
                </pic:pic>
              </a:graphicData>
            </a:graphic>
          </wp:inline>
        </w:drawing>
      </w:r>
    </w:p>
    <w:p w14:paraId="70527B07" w14:textId="77777777" w:rsidR="002C2262" w:rsidRPr="002C2262" w:rsidRDefault="002C2262" w:rsidP="002C2262">
      <w:pPr>
        <w:ind w:firstLine="142"/>
        <w:jc w:val="right"/>
      </w:pPr>
    </w:p>
    <w:p w14:paraId="2746BD19" w14:textId="77777777" w:rsidR="002C2262" w:rsidRPr="002C2262" w:rsidRDefault="002C2262" w:rsidP="002C2262">
      <w:pPr>
        <w:ind w:firstLine="142"/>
        <w:jc w:val="right"/>
      </w:pPr>
    </w:p>
    <w:p w14:paraId="5FD11DCE" w14:textId="77777777" w:rsidR="002C2262" w:rsidRPr="002C2262" w:rsidRDefault="002C2262" w:rsidP="002C2262">
      <w:pPr>
        <w:ind w:firstLine="142"/>
        <w:jc w:val="right"/>
      </w:pPr>
    </w:p>
    <w:p w14:paraId="74714ABD" w14:textId="77777777" w:rsidR="002C2262" w:rsidRPr="002C2262" w:rsidRDefault="002C2262" w:rsidP="002C2262">
      <w:pPr>
        <w:ind w:firstLine="142"/>
        <w:jc w:val="right"/>
      </w:pPr>
    </w:p>
    <w:p w14:paraId="394D2BDF" w14:textId="77777777" w:rsidR="002C2262" w:rsidRPr="002C2262" w:rsidRDefault="002C2262" w:rsidP="002C2262">
      <w:pPr>
        <w:ind w:firstLine="142"/>
        <w:jc w:val="right"/>
      </w:pPr>
    </w:p>
    <w:p w14:paraId="6098E38D" w14:textId="77777777" w:rsidR="002C2262" w:rsidRPr="002C2262" w:rsidRDefault="002C2262" w:rsidP="002C2262">
      <w:pPr>
        <w:ind w:firstLine="142"/>
        <w:jc w:val="right"/>
      </w:pPr>
    </w:p>
    <w:p w14:paraId="645E7462" w14:textId="77777777" w:rsidR="002C2262" w:rsidRPr="002C2262" w:rsidRDefault="002C2262" w:rsidP="002C2262">
      <w:pPr>
        <w:ind w:firstLine="142"/>
        <w:jc w:val="right"/>
      </w:pPr>
    </w:p>
    <w:p w14:paraId="16A3BD7A" w14:textId="77777777" w:rsidR="002C2262" w:rsidRPr="002C2262" w:rsidRDefault="002C2262" w:rsidP="002C2262">
      <w:pPr>
        <w:ind w:firstLine="142"/>
        <w:jc w:val="right"/>
      </w:pPr>
    </w:p>
    <w:p w14:paraId="22A8BE0D" w14:textId="77777777" w:rsidR="002C2262" w:rsidRPr="002C2262" w:rsidRDefault="002C2262" w:rsidP="002C2262">
      <w:pPr>
        <w:ind w:firstLine="142"/>
        <w:jc w:val="right"/>
      </w:pPr>
    </w:p>
    <w:p w14:paraId="3E8FAC33" w14:textId="77777777" w:rsidR="002C2262" w:rsidRPr="002C2262" w:rsidRDefault="002C2262" w:rsidP="002C2262">
      <w:pPr>
        <w:jc w:val="center"/>
      </w:pPr>
    </w:p>
    <w:p w14:paraId="28CDF233" w14:textId="77777777" w:rsidR="002C2262" w:rsidRPr="002C2262" w:rsidRDefault="002C2262" w:rsidP="002C2262">
      <w:pPr>
        <w:jc w:val="center"/>
      </w:pPr>
    </w:p>
    <w:p w14:paraId="7FD167EA" w14:textId="77777777" w:rsidR="002C2262" w:rsidRPr="002C2262" w:rsidRDefault="002C2262" w:rsidP="002C2262">
      <w:pPr>
        <w:jc w:val="center"/>
      </w:pPr>
    </w:p>
    <w:p w14:paraId="1F8C7099" w14:textId="77777777" w:rsidR="002C2262" w:rsidRPr="002C2262" w:rsidRDefault="002C2262" w:rsidP="002C2262">
      <w:pPr>
        <w:jc w:val="center"/>
      </w:pPr>
      <w:r w:rsidRPr="002C2262">
        <w:lastRenderedPageBreak/>
        <w:t>С целью равномерного увеличения тарифов на период регулирования по видам услуг распределение экономически обоснованных расходов специалист предлагает принять в доле выручки по регулируемым услугам, рассчитанной по действующим тарифам АО «Кузнецкпогрузтранс» и объемам транспортных услуг на период регулирования:</w:t>
      </w:r>
    </w:p>
    <w:p w14:paraId="69C86955" w14:textId="77777777" w:rsidR="002C2262" w:rsidRPr="002C2262" w:rsidRDefault="002C2262" w:rsidP="002C2262">
      <w:pPr>
        <w:ind w:firstLine="709"/>
        <w:jc w:val="right"/>
      </w:pPr>
    </w:p>
    <w:tbl>
      <w:tblPr>
        <w:tblW w:w="10667" w:type="dxa"/>
        <w:tblInd w:w="1526" w:type="dxa"/>
        <w:tblLook w:val="04A0" w:firstRow="1" w:lastRow="0" w:firstColumn="1" w:lastColumn="0" w:noHBand="0" w:noVBand="1"/>
      </w:tblPr>
      <w:tblGrid>
        <w:gridCol w:w="1986"/>
        <w:gridCol w:w="1640"/>
        <w:gridCol w:w="1750"/>
        <w:gridCol w:w="1360"/>
        <w:gridCol w:w="1180"/>
        <w:gridCol w:w="1750"/>
        <w:gridCol w:w="1460"/>
        <w:gridCol w:w="817"/>
      </w:tblGrid>
      <w:tr w:rsidR="002C2262" w:rsidRPr="002C2262" w14:paraId="336904ED" w14:textId="77777777" w:rsidTr="00B734D4">
        <w:trPr>
          <w:trHeight w:val="114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D438" w14:textId="77777777" w:rsidR="002C2262" w:rsidRPr="002C2262" w:rsidRDefault="002C2262" w:rsidP="002C2262">
            <w:pPr>
              <w:ind w:firstLine="22"/>
              <w:jc w:val="center"/>
              <w:rPr>
                <w:rFonts w:ascii="Arial CYR" w:hAnsi="Arial CYR" w:cs="Arial CYR"/>
                <w:sz w:val="22"/>
                <w:szCs w:val="22"/>
              </w:rPr>
            </w:pPr>
            <w:r w:rsidRPr="002C2262">
              <w:rPr>
                <w:rFonts w:ascii="Arial CYR" w:hAnsi="Arial CYR" w:cs="Arial CYR"/>
                <w:sz w:val="22"/>
                <w:szCs w:val="22"/>
              </w:rPr>
              <w:t>регулируемые услуги</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E43493A"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действующий тариф</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165D0A98"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объем на период регулирования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A6C1881"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расчетная выручка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FF4B193"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доля выручки</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194D54C2"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Выручка на период регулирования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6B94FCC"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расчетный тариф</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4E371D39" w14:textId="77777777" w:rsidR="002C2262" w:rsidRPr="002C2262" w:rsidRDefault="002C2262" w:rsidP="002C2262">
            <w:pPr>
              <w:jc w:val="center"/>
              <w:rPr>
                <w:rFonts w:ascii="Arial CYR" w:hAnsi="Arial CYR" w:cs="Arial CYR"/>
              </w:rPr>
            </w:pPr>
            <w:r w:rsidRPr="002C2262">
              <w:rPr>
                <w:rFonts w:ascii="Arial CYR" w:hAnsi="Arial CYR" w:cs="Arial CYR"/>
              </w:rPr>
              <w:t>рост</w:t>
            </w:r>
          </w:p>
        </w:tc>
      </w:tr>
      <w:tr w:rsidR="002C2262" w:rsidRPr="002C2262" w14:paraId="59E90682" w14:textId="77777777" w:rsidTr="00B734D4">
        <w:trPr>
          <w:trHeight w:val="57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EEEBD2E"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Перевозка грузов прочие</w:t>
            </w:r>
          </w:p>
        </w:tc>
        <w:tc>
          <w:tcPr>
            <w:tcW w:w="1640" w:type="dxa"/>
            <w:tcBorders>
              <w:top w:val="nil"/>
              <w:left w:val="nil"/>
              <w:bottom w:val="single" w:sz="4" w:space="0" w:color="auto"/>
              <w:right w:val="single" w:sz="4" w:space="0" w:color="auto"/>
            </w:tcBorders>
            <w:shd w:val="clear" w:color="auto" w:fill="auto"/>
            <w:noWrap/>
            <w:vAlign w:val="center"/>
            <w:hideMark/>
          </w:tcPr>
          <w:p w14:paraId="07DC79B0"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5,94</w:t>
            </w:r>
          </w:p>
        </w:tc>
        <w:tc>
          <w:tcPr>
            <w:tcW w:w="1750" w:type="dxa"/>
            <w:tcBorders>
              <w:top w:val="nil"/>
              <w:left w:val="nil"/>
              <w:bottom w:val="single" w:sz="4" w:space="0" w:color="auto"/>
              <w:right w:val="single" w:sz="4" w:space="0" w:color="auto"/>
            </w:tcBorders>
            <w:shd w:val="clear" w:color="auto" w:fill="auto"/>
            <w:noWrap/>
            <w:vAlign w:val="center"/>
            <w:hideMark/>
          </w:tcPr>
          <w:p w14:paraId="3034FE99"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119 819,0</w:t>
            </w:r>
          </w:p>
        </w:tc>
        <w:tc>
          <w:tcPr>
            <w:tcW w:w="1360" w:type="dxa"/>
            <w:tcBorders>
              <w:top w:val="nil"/>
              <w:left w:val="nil"/>
              <w:bottom w:val="single" w:sz="4" w:space="0" w:color="auto"/>
              <w:right w:val="single" w:sz="4" w:space="0" w:color="auto"/>
            </w:tcBorders>
            <w:shd w:val="clear" w:color="auto" w:fill="auto"/>
            <w:noWrap/>
            <w:vAlign w:val="center"/>
            <w:hideMark/>
          </w:tcPr>
          <w:p w14:paraId="7C180D1E"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711724,9</w:t>
            </w:r>
          </w:p>
        </w:tc>
        <w:tc>
          <w:tcPr>
            <w:tcW w:w="1180" w:type="dxa"/>
            <w:tcBorders>
              <w:top w:val="nil"/>
              <w:left w:val="nil"/>
              <w:bottom w:val="single" w:sz="4" w:space="0" w:color="auto"/>
              <w:right w:val="single" w:sz="4" w:space="0" w:color="auto"/>
            </w:tcBorders>
            <w:shd w:val="clear" w:color="auto" w:fill="auto"/>
            <w:noWrap/>
            <w:vAlign w:val="center"/>
            <w:hideMark/>
          </w:tcPr>
          <w:p w14:paraId="41BC3A6C"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0,8885</w:t>
            </w:r>
          </w:p>
        </w:tc>
        <w:tc>
          <w:tcPr>
            <w:tcW w:w="1750" w:type="dxa"/>
            <w:tcBorders>
              <w:top w:val="nil"/>
              <w:left w:val="nil"/>
              <w:bottom w:val="single" w:sz="4" w:space="0" w:color="auto"/>
              <w:right w:val="single" w:sz="4" w:space="0" w:color="auto"/>
            </w:tcBorders>
            <w:shd w:val="clear" w:color="auto" w:fill="auto"/>
            <w:noWrap/>
            <w:vAlign w:val="center"/>
            <w:hideMark/>
          </w:tcPr>
          <w:p w14:paraId="6D1A2B41"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1013511</w:t>
            </w:r>
          </w:p>
        </w:tc>
        <w:tc>
          <w:tcPr>
            <w:tcW w:w="1460" w:type="dxa"/>
            <w:tcBorders>
              <w:top w:val="nil"/>
              <w:left w:val="nil"/>
              <w:bottom w:val="single" w:sz="4" w:space="0" w:color="auto"/>
              <w:right w:val="single" w:sz="4" w:space="0" w:color="auto"/>
            </w:tcBorders>
            <w:shd w:val="clear" w:color="auto" w:fill="auto"/>
            <w:noWrap/>
            <w:vAlign w:val="center"/>
            <w:hideMark/>
          </w:tcPr>
          <w:p w14:paraId="1FFA5DA4"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8,46</w:t>
            </w:r>
          </w:p>
        </w:tc>
        <w:tc>
          <w:tcPr>
            <w:tcW w:w="954" w:type="dxa"/>
            <w:tcBorders>
              <w:top w:val="nil"/>
              <w:left w:val="nil"/>
              <w:bottom w:val="single" w:sz="4" w:space="0" w:color="auto"/>
              <w:right w:val="single" w:sz="4" w:space="0" w:color="auto"/>
            </w:tcBorders>
            <w:shd w:val="clear" w:color="auto" w:fill="auto"/>
            <w:vAlign w:val="center"/>
            <w:hideMark/>
          </w:tcPr>
          <w:p w14:paraId="62E72E53" w14:textId="77777777" w:rsidR="002C2262" w:rsidRPr="002C2262" w:rsidRDefault="002C2262" w:rsidP="002C2262">
            <w:pPr>
              <w:jc w:val="center"/>
              <w:rPr>
                <w:rFonts w:ascii="Arial CYR" w:hAnsi="Arial CYR" w:cs="Arial CYR"/>
              </w:rPr>
            </w:pPr>
            <w:r w:rsidRPr="002C2262">
              <w:rPr>
                <w:rFonts w:ascii="Arial CYR" w:hAnsi="Arial CYR" w:cs="Arial CYR"/>
              </w:rPr>
              <w:t>1,424</w:t>
            </w:r>
          </w:p>
        </w:tc>
      </w:tr>
      <w:tr w:rsidR="002C2262" w:rsidRPr="002C2262" w14:paraId="290180EF" w14:textId="77777777" w:rsidTr="00B734D4">
        <w:trPr>
          <w:trHeight w:val="228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BAB99B1"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перевозку для ООО "ЭнергоТранзит", Западно-Сибирская ТЭЦ-филиала АО "Объединенный ЗСМК"</w:t>
            </w:r>
          </w:p>
        </w:tc>
        <w:tc>
          <w:tcPr>
            <w:tcW w:w="1640" w:type="dxa"/>
            <w:tcBorders>
              <w:top w:val="nil"/>
              <w:left w:val="nil"/>
              <w:bottom w:val="single" w:sz="4" w:space="0" w:color="auto"/>
              <w:right w:val="single" w:sz="4" w:space="0" w:color="auto"/>
            </w:tcBorders>
            <w:shd w:val="clear" w:color="auto" w:fill="auto"/>
            <w:noWrap/>
            <w:vAlign w:val="center"/>
            <w:hideMark/>
          </w:tcPr>
          <w:p w14:paraId="61340DCA"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5,42</w:t>
            </w:r>
          </w:p>
        </w:tc>
        <w:tc>
          <w:tcPr>
            <w:tcW w:w="1750" w:type="dxa"/>
            <w:tcBorders>
              <w:top w:val="nil"/>
              <w:left w:val="nil"/>
              <w:bottom w:val="single" w:sz="4" w:space="0" w:color="auto"/>
              <w:right w:val="single" w:sz="4" w:space="0" w:color="auto"/>
            </w:tcBorders>
            <w:shd w:val="clear" w:color="auto" w:fill="auto"/>
            <w:noWrap/>
            <w:vAlign w:val="center"/>
            <w:hideMark/>
          </w:tcPr>
          <w:p w14:paraId="2501ED34"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6 047,0</w:t>
            </w:r>
          </w:p>
        </w:tc>
        <w:tc>
          <w:tcPr>
            <w:tcW w:w="1360" w:type="dxa"/>
            <w:tcBorders>
              <w:top w:val="nil"/>
              <w:left w:val="nil"/>
              <w:bottom w:val="single" w:sz="4" w:space="0" w:color="auto"/>
              <w:right w:val="single" w:sz="4" w:space="0" w:color="auto"/>
            </w:tcBorders>
            <w:shd w:val="clear" w:color="auto" w:fill="auto"/>
            <w:noWrap/>
            <w:vAlign w:val="center"/>
            <w:hideMark/>
          </w:tcPr>
          <w:p w14:paraId="55F5B02B"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32774,7</w:t>
            </w:r>
          </w:p>
        </w:tc>
        <w:tc>
          <w:tcPr>
            <w:tcW w:w="1180" w:type="dxa"/>
            <w:tcBorders>
              <w:top w:val="nil"/>
              <w:left w:val="nil"/>
              <w:bottom w:val="single" w:sz="4" w:space="0" w:color="auto"/>
              <w:right w:val="single" w:sz="4" w:space="0" w:color="auto"/>
            </w:tcBorders>
            <w:shd w:val="clear" w:color="auto" w:fill="auto"/>
            <w:noWrap/>
            <w:vAlign w:val="center"/>
            <w:hideMark/>
          </w:tcPr>
          <w:p w14:paraId="4D743803"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0,0409</w:t>
            </w:r>
          </w:p>
        </w:tc>
        <w:tc>
          <w:tcPr>
            <w:tcW w:w="1750" w:type="dxa"/>
            <w:tcBorders>
              <w:top w:val="nil"/>
              <w:left w:val="nil"/>
              <w:bottom w:val="single" w:sz="4" w:space="0" w:color="auto"/>
              <w:right w:val="single" w:sz="4" w:space="0" w:color="auto"/>
            </w:tcBorders>
            <w:shd w:val="clear" w:color="auto" w:fill="auto"/>
            <w:noWrap/>
            <w:vAlign w:val="center"/>
            <w:hideMark/>
          </w:tcPr>
          <w:p w14:paraId="7E95B57C"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37189</w:t>
            </w:r>
          </w:p>
        </w:tc>
        <w:tc>
          <w:tcPr>
            <w:tcW w:w="1460" w:type="dxa"/>
            <w:tcBorders>
              <w:top w:val="nil"/>
              <w:left w:val="nil"/>
              <w:bottom w:val="single" w:sz="4" w:space="0" w:color="auto"/>
              <w:right w:val="single" w:sz="4" w:space="0" w:color="auto"/>
            </w:tcBorders>
            <w:shd w:val="clear" w:color="auto" w:fill="auto"/>
            <w:noWrap/>
            <w:vAlign w:val="center"/>
            <w:hideMark/>
          </w:tcPr>
          <w:p w14:paraId="5060538D"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6,15</w:t>
            </w:r>
          </w:p>
        </w:tc>
        <w:tc>
          <w:tcPr>
            <w:tcW w:w="954" w:type="dxa"/>
            <w:tcBorders>
              <w:top w:val="nil"/>
              <w:left w:val="nil"/>
              <w:bottom w:val="single" w:sz="4" w:space="0" w:color="auto"/>
              <w:right w:val="single" w:sz="4" w:space="0" w:color="auto"/>
            </w:tcBorders>
            <w:shd w:val="clear" w:color="auto" w:fill="auto"/>
            <w:vAlign w:val="center"/>
            <w:hideMark/>
          </w:tcPr>
          <w:p w14:paraId="1A722BA8" w14:textId="77777777" w:rsidR="002C2262" w:rsidRPr="002C2262" w:rsidRDefault="002C2262" w:rsidP="002C2262">
            <w:pPr>
              <w:jc w:val="center"/>
              <w:rPr>
                <w:rFonts w:ascii="Arial CYR" w:hAnsi="Arial CYR" w:cs="Arial CYR"/>
              </w:rPr>
            </w:pPr>
            <w:r w:rsidRPr="002C2262">
              <w:rPr>
                <w:rFonts w:ascii="Arial CYR" w:hAnsi="Arial CYR" w:cs="Arial CYR"/>
              </w:rPr>
              <w:t>1,13</w:t>
            </w:r>
          </w:p>
        </w:tc>
      </w:tr>
      <w:tr w:rsidR="002C2262" w:rsidRPr="002C2262" w14:paraId="05A1A0FC" w14:textId="77777777" w:rsidTr="00B734D4">
        <w:trPr>
          <w:trHeight w:val="57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9BC0D71"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Работа локомотива</w:t>
            </w:r>
          </w:p>
        </w:tc>
        <w:tc>
          <w:tcPr>
            <w:tcW w:w="1640" w:type="dxa"/>
            <w:tcBorders>
              <w:top w:val="nil"/>
              <w:left w:val="nil"/>
              <w:bottom w:val="single" w:sz="4" w:space="0" w:color="auto"/>
              <w:right w:val="single" w:sz="4" w:space="0" w:color="auto"/>
            </w:tcBorders>
            <w:shd w:val="clear" w:color="auto" w:fill="auto"/>
            <w:noWrap/>
            <w:vAlign w:val="center"/>
            <w:hideMark/>
          </w:tcPr>
          <w:p w14:paraId="7E5C7FDD"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2 711,01</w:t>
            </w:r>
          </w:p>
        </w:tc>
        <w:tc>
          <w:tcPr>
            <w:tcW w:w="1750" w:type="dxa"/>
            <w:tcBorders>
              <w:top w:val="nil"/>
              <w:left w:val="nil"/>
              <w:bottom w:val="single" w:sz="4" w:space="0" w:color="auto"/>
              <w:right w:val="single" w:sz="4" w:space="0" w:color="auto"/>
            </w:tcBorders>
            <w:shd w:val="clear" w:color="auto" w:fill="auto"/>
            <w:noWrap/>
            <w:vAlign w:val="center"/>
            <w:hideMark/>
          </w:tcPr>
          <w:p w14:paraId="3DA23CFE"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20 788,0</w:t>
            </w:r>
          </w:p>
        </w:tc>
        <w:tc>
          <w:tcPr>
            <w:tcW w:w="1360" w:type="dxa"/>
            <w:tcBorders>
              <w:top w:val="nil"/>
              <w:left w:val="nil"/>
              <w:bottom w:val="single" w:sz="4" w:space="0" w:color="auto"/>
              <w:right w:val="single" w:sz="4" w:space="0" w:color="auto"/>
            </w:tcBorders>
            <w:shd w:val="clear" w:color="auto" w:fill="auto"/>
            <w:noWrap/>
            <w:vAlign w:val="center"/>
            <w:hideMark/>
          </w:tcPr>
          <w:p w14:paraId="140AB1EB"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56356,5</w:t>
            </w:r>
          </w:p>
        </w:tc>
        <w:tc>
          <w:tcPr>
            <w:tcW w:w="1180" w:type="dxa"/>
            <w:tcBorders>
              <w:top w:val="nil"/>
              <w:left w:val="nil"/>
              <w:bottom w:val="single" w:sz="4" w:space="0" w:color="auto"/>
              <w:right w:val="single" w:sz="4" w:space="0" w:color="auto"/>
            </w:tcBorders>
            <w:shd w:val="clear" w:color="auto" w:fill="auto"/>
            <w:noWrap/>
            <w:vAlign w:val="center"/>
            <w:hideMark/>
          </w:tcPr>
          <w:p w14:paraId="79584F72"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0,0704</w:t>
            </w:r>
          </w:p>
        </w:tc>
        <w:tc>
          <w:tcPr>
            <w:tcW w:w="1750" w:type="dxa"/>
            <w:tcBorders>
              <w:top w:val="nil"/>
              <w:left w:val="nil"/>
              <w:bottom w:val="single" w:sz="4" w:space="0" w:color="auto"/>
              <w:right w:val="single" w:sz="4" w:space="0" w:color="auto"/>
            </w:tcBorders>
            <w:shd w:val="clear" w:color="auto" w:fill="auto"/>
            <w:noWrap/>
            <w:vAlign w:val="center"/>
            <w:hideMark/>
          </w:tcPr>
          <w:p w14:paraId="4BECC8C4"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80026</w:t>
            </w:r>
          </w:p>
        </w:tc>
        <w:tc>
          <w:tcPr>
            <w:tcW w:w="1460" w:type="dxa"/>
            <w:tcBorders>
              <w:top w:val="nil"/>
              <w:left w:val="nil"/>
              <w:bottom w:val="single" w:sz="4" w:space="0" w:color="auto"/>
              <w:right w:val="single" w:sz="4" w:space="0" w:color="auto"/>
            </w:tcBorders>
            <w:shd w:val="clear" w:color="auto" w:fill="auto"/>
            <w:noWrap/>
            <w:vAlign w:val="center"/>
            <w:hideMark/>
          </w:tcPr>
          <w:p w14:paraId="55DEE6E3"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3849,63</w:t>
            </w:r>
          </w:p>
        </w:tc>
        <w:tc>
          <w:tcPr>
            <w:tcW w:w="954" w:type="dxa"/>
            <w:tcBorders>
              <w:top w:val="nil"/>
              <w:left w:val="nil"/>
              <w:bottom w:val="single" w:sz="4" w:space="0" w:color="auto"/>
              <w:right w:val="single" w:sz="4" w:space="0" w:color="auto"/>
            </w:tcBorders>
            <w:shd w:val="clear" w:color="auto" w:fill="auto"/>
            <w:vAlign w:val="center"/>
            <w:hideMark/>
          </w:tcPr>
          <w:p w14:paraId="634C6A94" w14:textId="77777777" w:rsidR="002C2262" w:rsidRPr="002C2262" w:rsidRDefault="002C2262" w:rsidP="002C2262">
            <w:pPr>
              <w:jc w:val="center"/>
              <w:rPr>
                <w:rFonts w:ascii="Arial CYR" w:hAnsi="Arial CYR" w:cs="Arial CYR"/>
              </w:rPr>
            </w:pPr>
            <w:r w:rsidRPr="002C2262">
              <w:rPr>
                <w:rFonts w:ascii="Arial CYR" w:hAnsi="Arial CYR" w:cs="Arial CYR"/>
              </w:rPr>
              <w:t>1,420</w:t>
            </w:r>
          </w:p>
        </w:tc>
      </w:tr>
      <w:tr w:rsidR="002C2262" w:rsidRPr="002C2262" w14:paraId="2C7CC1B0" w14:textId="77777777" w:rsidTr="00B734D4">
        <w:trPr>
          <w:trHeight w:val="315"/>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4A9A8A2"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Отстой вагонов</w:t>
            </w:r>
          </w:p>
        </w:tc>
        <w:tc>
          <w:tcPr>
            <w:tcW w:w="1640" w:type="dxa"/>
            <w:tcBorders>
              <w:top w:val="nil"/>
              <w:left w:val="nil"/>
              <w:bottom w:val="single" w:sz="4" w:space="0" w:color="auto"/>
              <w:right w:val="single" w:sz="4" w:space="0" w:color="auto"/>
            </w:tcBorders>
            <w:shd w:val="clear" w:color="auto" w:fill="auto"/>
            <w:noWrap/>
            <w:vAlign w:val="center"/>
            <w:hideMark/>
          </w:tcPr>
          <w:p w14:paraId="1BB71476"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6,42</w:t>
            </w:r>
          </w:p>
        </w:tc>
        <w:tc>
          <w:tcPr>
            <w:tcW w:w="1750" w:type="dxa"/>
            <w:tcBorders>
              <w:top w:val="nil"/>
              <w:left w:val="nil"/>
              <w:bottom w:val="single" w:sz="4" w:space="0" w:color="auto"/>
              <w:right w:val="single" w:sz="4" w:space="0" w:color="auto"/>
            </w:tcBorders>
            <w:shd w:val="clear" w:color="auto" w:fill="auto"/>
            <w:noWrap/>
            <w:vAlign w:val="center"/>
            <w:hideMark/>
          </w:tcPr>
          <w:p w14:paraId="5998C2E4"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31 680,0</w:t>
            </w:r>
          </w:p>
        </w:tc>
        <w:tc>
          <w:tcPr>
            <w:tcW w:w="1360" w:type="dxa"/>
            <w:tcBorders>
              <w:top w:val="nil"/>
              <w:left w:val="nil"/>
              <w:bottom w:val="single" w:sz="4" w:space="0" w:color="auto"/>
              <w:right w:val="single" w:sz="4" w:space="0" w:color="auto"/>
            </w:tcBorders>
            <w:shd w:val="clear" w:color="auto" w:fill="auto"/>
            <w:noWrap/>
            <w:vAlign w:val="center"/>
            <w:hideMark/>
          </w:tcPr>
          <w:p w14:paraId="54797E5E"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203,4</w:t>
            </w:r>
          </w:p>
        </w:tc>
        <w:tc>
          <w:tcPr>
            <w:tcW w:w="1180" w:type="dxa"/>
            <w:tcBorders>
              <w:top w:val="nil"/>
              <w:left w:val="nil"/>
              <w:bottom w:val="single" w:sz="4" w:space="0" w:color="auto"/>
              <w:right w:val="single" w:sz="4" w:space="0" w:color="auto"/>
            </w:tcBorders>
            <w:shd w:val="clear" w:color="auto" w:fill="auto"/>
            <w:noWrap/>
            <w:vAlign w:val="center"/>
            <w:hideMark/>
          </w:tcPr>
          <w:p w14:paraId="53F1B84F"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0,0003</w:t>
            </w:r>
          </w:p>
        </w:tc>
        <w:tc>
          <w:tcPr>
            <w:tcW w:w="1750" w:type="dxa"/>
            <w:tcBorders>
              <w:top w:val="nil"/>
              <w:left w:val="nil"/>
              <w:bottom w:val="single" w:sz="4" w:space="0" w:color="auto"/>
              <w:right w:val="single" w:sz="4" w:space="0" w:color="auto"/>
            </w:tcBorders>
            <w:shd w:val="clear" w:color="auto" w:fill="auto"/>
            <w:noWrap/>
            <w:vAlign w:val="center"/>
            <w:hideMark/>
          </w:tcPr>
          <w:p w14:paraId="7B389892"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212</w:t>
            </w:r>
          </w:p>
        </w:tc>
        <w:tc>
          <w:tcPr>
            <w:tcW w:w="1460" w:type="dxa"/>
            <w:tcBorders>
              <w:top w:val="nil"/>
              <w:left w:val="nil"/>
              <w:bottom w:val="single" w:sz="4" w:space="0" w:color="auto"/>
              <w:right w:val="single" w:sz="4" w:space="0" w:color="auto"/>
            </w:tcBorders>
            <w:shd w:val="clear" w:color="auto" w:fill="auto"/>
            <w:noWrap/>
            <w:vAlign w:val="center"/>
            <w:hideMark/>
          </w:tcPr>
          <w:p w14:paraId="45420C21"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6,68</w:t>
            </w:r>
          </w:p>
        </w:tc>
        <w:tc>
          <w:tcPr>
            <w:tcW w:w="954" w:type="dxa"/>
            <w:tcBorders>
              <w:top w:val="nil"/>
              <w:left w:val="nil"/>
              <w:bottom w:val="single" w:sz="4" w:space="0" w:color="auto"/>
              <w:right w:val="single" w:sz="4" w:space="0" w:color="auto"/>
            </w:tcBorders>
            <w:shd w:val="clear" w:color="auto" w:fill="auto"/>
            <w:vAlign w:val="center"/>
            <w:hideMark/>
          </w:tcPr>
          <w:p w14:paraId="11D827D5" w14:textId="77777777" w:rsidR="002C2262" w:rsidRPr="002C2262" w:rsidRDefault="002C2262" w:rsidP="002C2262">
            <w:pPr>
              <w:jc w:val="center"/>
              <w:rPr>
                <w:rFonts w:ascii="Arial CYR" w:hAnsi="Arial CYR" w:cs="Arial CYR"/>
              </w:rPr>
            </w:pPr>
            <w:r w:rsidRPr="002C2262">
              <w:rPr>
                <w:rFonts w:ascii="Arial CYR" w:hAnsi="Arial CYR" w:cs="Arial CYR"/>
              </w:rPr>
              <w:t>1,040</w:t>
            </w:r>
          </w:p>
        </w:tc>
      </w:tr>
      <w:tr w:rsidR="002C2262" w:rsidRPr="002C2262" w14:paraId="1B3B8B88" w14:textId="77777777" w:rsidTr="00B734D4">
        <w:trPr>
          <w:trHeight w:val="31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91F5654"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Итого</w:t>
            </w:r>
          </w:p>
        </w:tc>
        <w:tc>
          <w:tcPr>
            <w:tcW w:w="1640" w:type="dxa"/>
            <w:tcBorders>
              <w:top w:val="nil"/>
              <w:left w:val="nil"/>
              <w:bottom w:val="single" w:sz="4" w:space="0" w:color="auto"/>
              <w:right w:val="single" w:sz="4" w:space="0" w:color="auto"/>
            </w:tcBorders>
            <w:shd w:val="clear" w:color="auto" w:fill="auto"/>
            <w:noWrap/>
            <w:vAlign w:val="center"/>
            <w:hideMark/>
          </w:tcPr>
          <w:p w14:paraId="523FA2BD"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 </w:t>
            </w:r>
          </w:p>
        </w:tc>
        <w:tc>
          <w:tcPr>
            <w:tcW w:w="1750" w:type="dxa"/>
            <w:tcBorders>
              <w:top w:val="nil"/>
              <w:left w:val="nil"/>
              <w:bottom w:val="single" w:sz="4" w:space="0" w:color="auto"/>
              <w:right w:val="single" w:sz="4" w:space="0" w:color="auto"/>
            </w:tcBorders>
            <w:shd w:val="clear" w:color="auto" w:fill="auto"/>
            <w:noWrap/>
            <w:vAlign w:val="center"/>
            <w:hideMark/>
          </w:tcPr>
          <w:p w14:paraId="6E531EC6"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05D08446"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801059,5</w:t>
            </w:r>
          </w:p>
        </w:tc>
        <w:tc>
          <w:tcPr>
            <w:tcW w:w="1180" w:type="dxa"/>
            <w:tcBorders>
              <w:top w:val="nil"/>
              <w:left w:val="nil"/>
              <w:bottom w:val="single" w:sz="4" w:space="0" w:color="auto"/>
              <w:right w:val="single" w:sz="4" w:space="0" w:color="auto"/>
            </w:tcBorders>
            <w:shd w:val="clear" w:color="auto" w:fill="auto"/>
            <w:noWrap/>
            <w:vAlign w:val="center"/>
            <w:hideMark/>
          </w:tcPr>
          <w:p w14:paraId="2B6F2C1A"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 </w:t>
            </w:r>
          </w:p>
        </w:tc>
        <w:tc>
          <w:tcPr>
            <w:tcW w:w="1750" w:type="dxa"/>
            <w:tcBorders>
              <w:top w:val="nil"/>
              <w:left w:val="nil"/>
              <w:bottom w:val="single" w:sz="4" w:space="0" w:color="auto"/>
              <w:right w:val="single" w:sz="4" w:space="0" w:color="auto"/>
            </w:tcBorders>
            <w:shd w:val="clear" w:color="auto" w:fill="auto"/>
            <w:noWrap/>
            <w:vAlign w:val="center"/>
            <w:hideMark/>
          </w:tcPr>
          <w:p w14:paraId="62FB9D89"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1130938,0</w:t>
            </w:r>
          </w:p>
        </w:tc>
        <w:tc>
          <w:tcPr>
            <w:tcW w:w="1460" w:type="dxa"/>
            <w:tcBorders>
              <w:top w:val="nil"/>
              <w:left w:val="nil"/>
              <w:bottom w:val="single" w:sz="4" w:space="0" w:color="auto"/>
              <w:right w:val="single" w:sz="4" w:space="0" w:color="auto"/>
            </w:tcBorders>
            <w:shd w:val="clear" w:color="auto" w:fill="auto"/>
            <w:noWrap/>
            <w:vAlign w:val="center"/>
            <w:hideMark/>
          </w:tcPr>
          <w:p w14:paraId="69D78488" w14:textId="77777777" w:rsidR="002C2262" w:rsidRPr="002C2262" w:rsidRDefault="002C2262" w:rsidP="002C2262">
            <w:pPr>
              <w:jc w:val="center"/>
              <w:rPr>
                <w:rFonts w:ascii="Arial CYR" w:hAnsi="Arial CYR" w:cs="Arial CYR"/>
                <w:sz w:val="22"/>
                <w:szCs w:val="22"/>
              </w:rPr>
            </w:pPr>
            <w:r w:rsidRPr="002C2262">
              <w:rPr>
                <w:rFonts w:ascii="Arial CYR" w:hAnsi="Arial CYR" w:cs="Arial CYR"/>
                <w:sz w:val="22"/>
                <w:szCs w:val="22"/>
              </w:rPr>
              <w:t> </w:t>
            </w:r>
          </w:p>
        </w:tc>
        <w:tc>
          <w:tcPr>
            <w:tcW w:w="954" w:type="dxa"/>
            <w:tcBorders>
              <w:top w:val="nil"/>
              <w:left w:val="nil"/>
              <w:bottom w:val="single" w:sz="4" w:space="0" w:color="auto"/>
              <w:right w:val="single" w:sz="4" w:space="0" w:color="auto"/>
            </w:tcBorders>
            <w:shd w:val="clear" w:color="auto" w:fill="auto"/>
            <w:vAlign w:val="center"/>
            <w:hideMark/>
          </w:tcPr>
          <w:p w14:paraId="0C04479A" w14:textId="77777777" w:rsidR="002C2262" w:rsidRPr="002C2262" w:rsidRDefault="002C2262" w:rsidP="002C2262">
            <w:pPr>
              <w:jc w:val="center"/>
              <w:rPr>
                <w:rFonts w:ascii="Arial CYR" w:hAnsi="Arial CYR" w:cs="Arial CYR"/>
              </w:rPr>
            </w:pPr>
            <w:r w:rsidRPr="002C2262">
              <w:rPr>
                <w:rFonts w:ascii="Arial CYR" w:hAnsi="Arial CYR" w:cs="Arial CYR"/>
              </w:rPr>
              <w:t> </w:t>
            </w:r>
          </w:p>
        </w:tc>
      </w:tr>
    </w:tbl>
    <w:p w14:paraId="566496CE" w14:textId="77777777" w:rsidR="002C2262" w:rsidRPr="002C2262" w:rsidRDefault="002C2262" w:rsidP="002C2262">
      <w:pPr>
        <w:ind w:firstLine="142"/>
        <w:jc w:val="right"/>
        <w:rPr>
          <w:b/>
          <w:bCs/>
        </w:rPr>
      </w:pPr>
    </w:p>
    <w:p w14:paraId="6E4ABE8A" w14:textId="77777777" w:rsidR="001F791E" w:rsidRDefault="001F791E" w:rsidP="00B775FE">
      <w:pPr>
        <w:tabs>
          <w:tab w:val="left" w:pos="3686"/>
          <w:tab w:val="left" w:pos="9498"/>
        </w:tabs>
        <w:ind w:right="-569" w:firstLine="284"/>
      </w:pPr>
    </w:p>
    <w:bookmarkEnd w:id="23"/>
    <w:p w14:paraId="7BB26081" w14:textId="77777777" w:rsidR="002C2262" w:rsidRDefault="002C2262" w:rsidP="00B775FE">
      <w:pPr>
        <w:tabs>
          <w:tab w:val="left" w:pos="3686"/>
          <w:tab w:val="left" w:pos="9498"/>
        </w:tabs>
        <w:ind w:right="-569" w:firstLine="284"/>
      </w:pPr>
    </w:p>
    <w:p w14:paraId="1900AD21" w14:textId="77777777" w:rsidR="002C2262" w:rsidRPr="002C2262" w:rsidRDefault="002C2262" w:rsidP="00B775FE">
      <w:pPr>
        <w:tabs>
          <w:tab w:val="left" w:pos="3686"/>
          <w:tab w:val="left" w:pos="9498"/>
        </w:tabs>
        <w:ind w:right="-569" w:firstLine="284"/>
        <w:sectPr w:rsidR="002C2262" w:rsidRPr="002C2262" w:rsidSect="002C2262">
          <w:pgSz w:w="16838" w:h="11906" w:orient="landscape"/>
          <w:pgMar w:top="709" w:right="1134" w:bottom="567" w:left="1134" w:header="567" w:footer="709" w:gutter="0"/>
          <w:cols w:space="708"/>
          <w:docGrid w:linePitch="360"/>
        </w:sectPr>
      </w:pPr>
    </w:p>
    <w:p w14:paraId="49FE7BB1" w14:textId="6079AC4E" w:rsidR="001F791E" w:rsidRPr="00F01343" w:rsidRDefault="001F791E" w:rsidP="001F791E">
      <w:pPr>
        <w:tabs>
          <w:tab w:val="left" w:pos="270"/>
          <w:tab w:val="right" w:pos="9355"/>
        </w:tabs>
        <w:ind w:left="-4310" w:firstLine="9413"/>
      </w:pPr>
      <w:r w:rsidRPr="00F01343">
        <w:lastRenderedPageBreak/>
        <w:t>Приложение</w:t>
      </w:r>
      <w:r>
        <w:t xml:space="preserve"> № 13 к протоколу</w:t>
      </w:r>
      <w:r w:rsidRPr="00F01343">
        <w:t xml:space="preserve"> № </w:t>
      </w:r>
      <w:r>
        <w:t>94</w:t>
      </w:r>
    </w:p>
    <w:p w14:paraId="42DC11B0" w14:textId="77777777" w:rsidR="001F791E" w:rsidRPr="00F01343" w:rsidRDefault="001F791E" w:rsidP="001F791E">
      <w:pPr>
        <w:tabs>
          <w:tab w:val="left" w:pos="3686"/>
          <w:tab w:val="left" w:pos="9498"/>
        </w:tabs>
        <w:ind w:left="-4310" w:right="-569" w:firstLine="9413"/>
      </w:pPr>
      <w:r w:rsidRPr="00F01343">
        <w:t>заседания правления Региональной</w:t>
      </w:r>
    </w:p>
    <w:p w14:paraId="0F9F655B" w14:textId="77777777" w:rsidR="001F791E" w:rsidRPr="00F01343" w:rsidRDefault="001F791E" w:rsidP="001F791E">
      <w:pPr>
        <w:tabs>
          <w:tab w:val="left" w:pos="3686"/>
          <w:tab w:val="left" w:pos="9498"/>
        </w:tabs>
        <w:ind w:left="-4310" w:right="-569" w:firstLine="9413"/>
      </w:pPr>
      <w:r w:rsidRPr="00F01343">
        <w:t>энергетической комиссии</w:t>
      </w:r>
    </w:p>
    <w:p w14:paraId="7100146B" w14:textId="77777777" w:rsidR="001F791E" w:rsidRDefault="001F791E" w:rsidP="001F791E">
      <w:pPr>
        <w:tabs>
          <w:tab w:val="left" w:pos="3686"/>
          <w:tab w:val="left" w:pos="9498"/>
        </w:tabs>
        <w:ind w:left="-4310" w:right="-569" w:firstLine="9413"/>
      </w:pPr>
      <w:r w:rsidRPr="00F01343">
        <w:t xml:space="preserve">Кузбасса от </w:t>
      </w:r>
      <w:r>
        <w:t>26</w:t>
      </w:r>
      <w:r w:rsidRPr="00F01343">
        <w:t>.</w:t>
      </w:r>
      <w:r>
        <w:t>12</w:t>
      </w:r>
      <w:r w:rsidRPr="00F01343">
        <w:t>.2024</w:t>
      </w:r>
    </w:p>
    <w:p w14:paraId="7E9FBBF2" w14:textId="77777777" w:rsidR="001F791E" w:rsidRDefault="001F791E" w:rsidP="001F791E">
      <w:pPr>
        <w:tabs>
          <w:tab w:val="left" w:pos="3686"/>
          <w:tab w:val="left" w:pos="9498"/>
        </w:tabs>
        <w:ind w:left="-4310" w:right="-569" w:firstLine="9413"/>
      </w:pPr>
    </w:p>
    <w:p w14:paraId="69A9F986" w14:textId="77777777" w:rsidR="001F791E" w:rsidRPr="001F791E" w:rsidRDefault="001F791E" w:rsidP="001F791E">
      <w:pPr>
        <w:jc w:val="center"/>
        <w:rPr>
          <w:b/>
          <w:sz w:val="28"/>
          <w:szCs w:val="28"/>
        </w:rPr>
      </w:pPr>
      <w:r w:rsidRPr="001F791E">
        <w:rPr>
          <w:b/>
          <w:sz w:val="28"/>
          <w:szCs w:val="28"/>
        </w:rPr>
        <w:t>Экспертное заключение</w:t>
      </w:r>
    </w:p>
    <w:p w14:paraId="38D6761A" w14:textId="77777777" w:rsidR="001F791E" w:rsidRPr="001F791E" w:rsidRDefault="001F791E" w:rsidP="001F791E">
      <w:pPr>
        <w:jc w:val="center"/>
        <w:rPr>
          <w:bCs/>
          <w:sz w:val="28"/>
          <w:szCs w:val="28"/>
        </w:rPr>
      </w:pPr>
      <w:r w:rsidRPr="001F791E">
        <w:rPr>
          <w:bCs/>
          <w:sz w:val="28"/>
          <w:szCs w:val="28"/>
        </w:rPr>
        <w:t>Региональной энергетической комиссии Кузбасса</w:t>
      </w:r>
    </w:p>
    <w:p w14:paraId="167DA4C8" w14:textId="77777777" w:rsidR="001F791E" w:rsidRPr="001F791E" w:rsidRDefault="001F791E" w:rsidP="001F791E">
      <w:pPr>
        <w:jc w:val="center"/>
        <w:rPr>
          <w:sz w:val="28"/>
          <w:szCs w:val="28"/>
        </w:rPr>
      </w:pPr>
      <w:r w:rsidRPr="001F791E">
        <w:rPr>
          <w:sz w:val="28"/>
          <w:szCs w:val="28"/>
        </w:rPr>
        <w:t>по материалам, представленным ООО «Газпром газораспределение Томск» для утверждения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 Кузбасса на 2025 год</w:t>
      </w:r>
    </w:p>
    <w:p w14:paraId="6D273E42" w14:textId="77777777" w:rsidR="001F791E" w:rsidRPr="001F791E" w:rsidRDefault="001F791E" w:rsidP="001F791E">
      <w:pPr>
        <w:jc w:val="both"/>
        <w:rPr>
          <w:sz w:val="28"/>
          <w:szCs w:val="28"/>
        </w:rPr>
      </w:pPr>
    </w:p>
    <w:p w14:paraId="158C4D42" w14:textId="77777777" w:rsidR="001F791E" w:rsidRPr="001F791E" w:rsidRDefault="001F791E" w:rsidP="001F791E">
      <w:pPr>
        <w:ind w:firstLine="720"/>
        <w:jc w:val="both"/>
        <w:rPr>
          <w:sz w:val="28"/>
          <w:szCs w:val="28"/>
        </w:rPr>
      </w:pPr>
      <w:r w:rsidRPr="001F791E">
        <w:rPr>
          <w:sz w:val="28"/>
          <w:szCs w:val="28"/>
        </w:rPr>
        <w:t>Нормативно-методической основой проведения анализа являются:</w:t>
      </w:r>
    </w:p>
    <w:p w14:paraId="427CAA61" w14:textId="77777777" w:rsidR="001F791E" w:rsidRPr="001F791E" w:rsidRDefault="001F791E" w:rsidP="001F791E">
      <w:pPr>
        <w:tabs>
          <w:tab w:val="num" w:pos="2160"/>
          <w:tab w:val="left" w:pos="10080"/>
        </w:tabs>
        <w:ind w:firstLine="709"/>
        <w:jc w:val="both"/>
        <w:rPr>
          <w:sz w:val="28"/>
          <w:szCs w:val="28"/>
        </w:rPr>
      </w:pPr>
      <w:r w:rsidRPr="001F791E">
        <w:rPr>
          <w:sz w:val="28"/>
          <w:szCs w:val="28"/>
        </w:rPr>
        <w:t>Гражданский кодекс Российской Федерации;</w:t>
      </w:r>
    </w:p>
    <w:p w14:paraId="43A11711" w14:textId="77777777" w:rsidR="001F791E" w:rsidRPr="001F791E" w:rsidRDefault="001F791E" w:rsidP="001F791E">
      <w:pPr>
        <w:tabs>
          <w:tab w:val="num" w:pos="2160"/>
          <w:tab w:val="left" w:pos="10080"/>
        </w:tabs>
        <w:ind w:firstLine="709"/>
        <w:jc w:val="both"/>
        <w:rPr>
          <w:sz w:val="28"/>
          <w:szCs w:val="28"/>
        </w:rPr>
      </w:pPr>
      <w:r w:rsidRPr="001F791E">
        <w:rPr>
          <w:sz w:val="28"/>
          <w:szCs w:val="28"/>
        </w:rPr>
        <w:t>Налоговый кодекс Российской Федерации (в дальнейшем НК РФ);</w:t>
      </w:r>
    </w:p>
    <w:p w14:paraId="15FEBA20" w14:textId="77777777" w:rsidR="001F791E" w:rsidRPr="001F791E" w:rsidRDefault="001F791E" w:rsidP="001F791E">
      <w:pPr>
        <w:tabs>
          <w:tab w:val="num" w:pos="2160"/>
          <w:tab w:val="left" w:pos="10080"/>
        </w:tabs>
        <w:ind w:firstLine="709"/>
        <w:jc w:val="both"/>
        <w:rPr>
          <w:sz w:val="28"/>
          <w:szCs w:val="28"/>
        </w:rPr>
      </w:pPr>
      <w:r w:rsidRPr="001F791E">
        <w:rPr>
          <w:sz w:val="28"/>
          <w:szCs w:val="28"/>
        </w:rPr>
        <w:t>Трудовой Кодекс Российской Федерации (в дальнейшем ТК РФ);</w:t>
      </w:r>
    </w:p>
    <w:p w14:paraId="68371405" w14:textId="77777777" w:rsidR="001F791E" w:rsidRPr="001F791E" w:rsidRDefault="001F791E" w:rsidP="001F791E">
      <w:pPr>
        <w:tabs>
          <w:tab w:val="num" w:pos="2160"/>
          <w:tab w:val="left" w:pos="10080"/>
        </w:tabs>
        <w:ind w:firstLine="709"/>
        <w:jc w:val="both"/>
        <w:rPr>
          <w:sz w:val="28"/>
          <w:szCs w:val="28"/>
        </w:rPr>
      </w:pPr>
      <w:r w:rsidRPr="001F791E">
        <w:rPr>
          <w:spacing w:val="-5"/>
          <w:sz w:val="28"/>
          <w:szCs w:val="28"/>
        </w:rPr>
        <w:t xml:space="preserve">Федеральный Закон </w:t>
      </w:r>
      <w:r w:rsidRPr="001F791E">
        <w:rPr>
          <w:spacing w:val="-7"/>
          <w:sz w:val="28"/>
          <w:szCs w:val="28"/>
        </w:rPr>
        <w:t>от 17.08.1995 № 147-ФЗ «О естественных монополиях»;</w:t>
      </w:r>
    </w:p>
    <w:p w14:paraId="2407FF13" w14:textId="77777777" w:rsidR="001F791E" w:rsidRPr="001F791E" w:rsidRDefault="001F791E" w:rsidP="001F791E">
      <w:pPr>
        <w:tabs>
          <w:tab w:val="num" w:pos="2160"/>
          <w:tab w:val="left" w:pos="10080"/>
        </w:tabs>
        <w:ind w:firstLine="709"/>
        <w:jc w:val="both"/>
        <w:rPr>
          <w:spacing w:val="-7"/>
          <w:sz w:val="28"/>
          <w:szCs w:val="28"/>
        </w:rPr>
      </w:pPr>
      <w:r w:rsidRPr="001F791E">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61D14E06" w14:textId="77777777" w:rsidR="001F791E" w:rsidRPr="001F791E" w:rsidRDefault="001F791E" w:rsidP="001F791E">
      <w:pPr>
        <w:tabs>
          <w:tab w:val="num" w:pos="2160"/>
          <w:tab w:val="left" w:pos="10080"/>
        </w:tabs>
        <w:ind w:firstLine="709"/>
        <w:jc w:val="both"/>
        <w:rPr>
          <w:spacing w:val="-7"/>
          <w:sz w:val="28"/>
          <w:szCs w:val="28"/>
        </w:rPr>
      </w:pPr>
      <w:r w:rsidRPr="001F791E">
        <w:rPr>
          <w:spacing w:val="-7"/>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Методические указания);</w:t>
      </w:r>
    </w:p>
    <w:p w14:paraId="35AB1904" w14:textId="77777777" w:rsidR="001F791E" w:rsidRPr="001F791E" w:rsidRDefault="001F791E" w:rsidP="001F791E">
      <w:pPr>
        <w:tabs>
          <w:tab w:val="num" w:pos="2160"/>
          <w:tab w:val="left" w:pos="10080"/>
        </w:tabs>
        <w:ind w:firstLine="709"/>
        <w:jc w:val="both"/>
        <w:rPr>
          <w:spacing w:val="-7"/>
          <w:sz w:val="28"/>
          <w:szCs w:val="28"/>
        </w:rPr>
      </w:pPr>
      <w:r w:rsidRPr="001F791E">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1F791E">
        <w:rPr>
          <w:spacing w:val="-7"/>
          <w:sz w:val="28"/>
          <w:szCs w:val="28"/>
        </w:rPr>
        <w:t>;</w:t>
      </w:r>
    </w:p>
    <w:p w14:paraId="7FEB8A50" w14:textId="77777777" w:rsidR="001F791E" w:rsidRPr="001F791E" w:rsidRDefault="001F791E" w:rsidP="001F791E">
      <w:pPr>
        <w:tabs>
          <w:tab w:val="num" w:pos="2160"/>
          <w:tab w:val="left" w:pos="10080"/>
        </w:tabs>
        <w:ind w:firstLine="709"/>
        <w:jc w:val="both"/>
        <w:rPr>
          <w:spacing w:val="-7"/>
          <w:sz w:val="28"/>
          <w:szCs w:val="28"/>
        </w:rPr>
      </w:pPr>
      <w:r w:rsidRPr="001F791E">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0A26136E" w14:textId="77777777" w:rsidR="001F791E" w:rsidRPr="001F791E" w:rsidRDefault="001F791E" w:rsidP="001F791E">
      <w:pPr>
        <w:tabs>
          <w:tab w:val="num" w:pos="2160"/>
          <w:tab w:val="left" w:pos="10080"/>
        </w:tabs>
        <w:ind w:firstLine="709"/>
        <w:jc w:val="both"/>
        <w:rPr>
          <w:sz w:val="28"/>
          <w:szCs w:val="28"/>
        </w:rPr>
      </w:pPr>
      <w:r w:rsidRPr="001F791E">
        <w:rPr>
          <w:spacing w:val="-7"/>
          <w:sz w:val="28"/>
          <w:szCs w:val="28"/>
        </w:rPr>
        <w:t>Прочие законы и подзаконные акты, методические разработки и подходы,</w:t>
      </w:r>
      <w:r w:rsidRPr="001F791E">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71C419E1" w14:textId="77777777" w:rsidR="001F791E" w:rsidRPr="001F791E" w:rsidRDefault="001F791E" w:rsidP="001F791E">
      <w:pPr>
        <w:ind w:firstLine="720"/>
        <w:jc w:val="both"/>
        <w:rPr>
          <w:sz w:val="28"/>
          <w:szCs w:val="28"/>
        </w:rPr>
      </w:pPr>
      <w:r w:rsidRPr="001F791E">
        <w:rPr>
          <w:noProof/>
          <w:sz w:val="28"/>
          <w:szCs w:val="28"/>
        </w:rPr>
        <w:t>ООО «Газпром газораспределение Томск» обратилось в РЭК Кузбасса с заявлением об  установлении платы за технологическое присоединение газоиспользующего оборудования к газораспределительным сетям</w:t>
      </w:r>
      <w:r w:rsidRPr="001F791E">
        <w:rPr>
          <w:sz w:val="28"/>
          <w:szCs w:val="28"/>
        </w:rPr>
        <w:t xml:space="preserve"> ООО «Газпром газораспределение Томск» (г. Томск), </w:t>
      </w:r>
      <w:r w:rsidRPr="001F791E">
        <w:rPr>
          <w:bCs/>
          <w:color w:val="000000"/>
          <w:kern w:val="32"/>
          <w:sz w:val="28"/>
          <w:szCs w:val="28"/>
        </w:rPr>
        <w:t xml:space="preserve">ИНН 7017203426, </w:t>
      </w:r>
      <w:r w:rsidRPr="001F791E">
        <w:rPr>
          <w:sz w:val="28"/>
          <w:szCs w:val="28"/>
        </w:rPr>
        <w:t xml:space="preserve">в </w:t>
      </w:r>
      <w:r w:rsidRPr="001F791E">
        <w:rPr>
          <w:sz w:val="28"/>
          <w:szCs w:val="28"/>
        </w:rPr>
        <w:lastRenderedPageBreak/>
        <w:t xml:space="preserve">Кемеровской области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не намеревающихся использовать газ для целей предпринимательской (коммерческой) деятельности), а также </w:t>
      </w:r>
      <w:r w:rsidRPr="001F791E">
        <w:rPr>
          <w:noProof/>
          <w:sz w:val="28"/>
          <w:szCs w:val="28"/>
        </w:rPr>
        <w:t xml:space="preserve">размера платы </w:t>
      </w:r>
      <w:r w:rsidRPr="001F791E">
        <w:rPr>
          <w:sz w:val="28"/>
          <w:szCs w:val="28"/>
        </w:rPr>
        <w:t>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с учетом прогнозного уровня среднегодовой инфляции.</w:t>
      </w:r>
    </w:p>
    <w:p w14:paraId="0B21D26A"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Согласно пункту 26(22)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 утвержденных постановлением Правительства Российской Федерации от 29 декабря 2000 года № 1021 (далее -Основные положения), плата за технологическое присоединение</w:t>
      </w:r>
      <w:r w:rsidRPr="001F791E">
        <w:t xml:space="preserve"> </w:t>
      </w:r>
      <w:r w:rsidRPr="001F791E">
        <w:rPr>
          <w:sz w:val="28"/>
          <w:szCs w:val="28"/>
        </w:rPr>
        <w:t>газоиспользующего оборудования может быть установлена в размере не менее 20,0 тыс. руб. и не более 50,0</w:t>
      </w:r>
      <w:r w:rsidRPr="001F791E">
        <w:t xml:space="preserve"> </w:t>
      </w:r>
      <w:r w:rsidRPr="001F791E">
        <w:rPr>
          <w:sz w:val="28"/>
          <w:szCs w:val="28"/>
        </w:rPr>
        <w:t>тыс. руб. (с налогом на добавленную стоимость, если заявителем выступает физическое лицо, а в иных случаях без налога на добавленную стоимость) для категории заявителей соответствующих условиям, приведенным в указанном пункте Основных положений.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14:paraId="2B91E1C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Газораспределительная организация в соответствии с методическими указаниями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 </w:t>
      </w:r>
    </w:p>
    <w:p w14:paraId="168F951E"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Кроме того, в соответствии с пунктом 26(24) Основных положений,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w:t>
      </w:r>
      <w:r w:rsidRPr="001F791E">
        <w:rPr>
          <w:sz w:val="28"/>
          <w:szCs w:val="28"/>
        </w:rPr>
        <w:lastRenderedPageBreak/>
        <w:t xml:space="preserve">последующий расчетный период регулирования с учетом индексов-дефляторов в порядке, приведенном в пункте 26(22) Основных положений. Предприятие представило сведения об экономически обоснованных расходах от осуществления технологического присоединения газоиспользующего оборудования заявителей, указанных в пункте 26(22) Основных положений, </w:t>
      </w:r>
      <w:bookmarkStart w:id="31" w:name="_Hlk57628190"/>
      <w:r w:rsidRPr="001F791E">
        <w:rPr>
          <w:sz w:val="28"/>
          <w:szCs w:val="28"/>
        </w:rPr>
        <w:t xml:space="preserve">подлежащих компенсации в 2024 году, которые по итогам </w:t>
      </w:r>
      <w:r w:rsidRPr="001F791E">
        <w:rPr>
          <w:sz w:val="28"/>
          <w:szCs w:val="28"/>
        </w:rPr>
        <w:br/>
        <w:t>2023 года, с учетом плановых выпадающих доходов на 2023 год в размере 966 722,66 руб.,  составили 1 301 409,65 руб. (без НДС).</w:t>
      </w:r>
      <w:bookmarkEnd w:id="31"/>
    </w:p>
    <w:p w14:paraId="1D58631D" w14:textId="77777777" w:rsidR="001F791E" w:rsidRPr="001F791E" w:rsidRDefault="001F791E" w:rsidP="001F791E">
      <w:pPr>
        <w:autoSpaceDE w:val="0"/>
        <w:autoSpaceDN w:val="0"/>
        <w:adjustRightInd w:val="0"/>
        <w:ind w:firstLine="540"/>
        <w:jc w:val="both"/>
        <w:rPr>
          <w:sz w:val="28"/>
          <w:szCs w:val="28"/>
        </w:rPr>
      </w:pPr>
      <w:bookmarkStart w:id="32" w:name="_Hlk89416981"/>
      <w:r w:rsidRPr="001F791E">
        <w:rPr>
          <w:sz w:val="28"/>
          <w:szCs w:val="28"/>
        </w:rPr>
        <w:t xml:space="preserve">Также, в соответствии с пунктом 26(22) Основных положений регулирующему органу своем решении необходимо отразить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ООО «Газпром газораспределение Томск» (г. Томск) в результате введения специальных надбавок к тарифам на транспортировку газа и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w:t>
      </w:r>
      <w:bookmarkStart w:id="33" w:name="_Hlk184116153"/>
      <w:r w:rsidRPr="001F791E">
        <w:rPr>
          <w:sz w:val="28"/>
          <w:szCs w:val="28"/>
        </w:rPr>
        <w:t>заявителей, указанных в абзацах втором - пятом пункта 26(22) Основных положений , на 2025 год</w:t>
      </w:r>
      <w:bookmarkEnd w:id="33"/>
      <w:r w:rsidRPr="001F791E">
        <w:rPr>
          <w:sz w:val="28"/>
          <w:szCs w:val="28"/>
        </w:rPr>
        <w:t>.</w:t>
      </w:r>
    </w:p>
    <w:p w14:paraId="62DF0063"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Необходимо отметить, что, в соответствии с п. 15 Методических указаний, фактические расходы, используемые для расчета размера платы за технологическое присоединение, не превышают расходы, определенные в соответствии с НЦС, а для объектов газораспределительной сети, в отношении которых не утверждены НЦС, - средние рыночные цены материалов (работ, услуг), необходимых для строительства объектов газораспределительной сети в целях технологического присоединения.</w:t>
      </w:r>
    </w:p>
    <w:p w14:paraId="201EC04A" w14:textId="77777777" w:rsidR="001F791E" w:rsidRPr="001F791E" w:rsidRDefault="001F791E" w:rsidP="001F791E">
      <w:pPr>
        <w:tabs>
          <w:tab w:val="left" w:pos="851"/>
        </w:tabs>
        <w:ind w:firstLine="709"/>
        <w:jc w:val="both"/>
        <w:rPr>
          <w:sz w:val="28"/>
          <w:szCs w:val="28"/>
        </w:rPr>
      </w:pPr>
      <w:bookmarkStart w:id="34" w:name="_Hlk57637244"/>
      <w:bookmarkEnd w:id="32"/>
      <w:r w:rsidRPr="001F791E">
        <w:rPr>
          <w:sz w:val="28"/>
          <w:szCs w:val="28"/>
        </w:rPr>
        <w:t>Учитывая вышеуказанное, экспертная группа предлагает:</w:t>
      </w:r>
    </w:p>
    <w:p w14:paraId="56C3A70E" w14:textId="77777777" w:rsidR="001F791E" w:rsidRPr="001F791E" w:rsidRDefault="001F791E" w:rsidP="00F16D65">
      <w:pPr>
        <w:numPr>
          <w:ilvl w:val="0"/>
          <w:numId w:val="20"/>
        </w:numPr>
        <w:ind w:left="0" w:firstLine="709"/>
        <w:jc w:val="both"/>
        <w:rPr>
          <w:sz w:val="28"/>
          <w:szCs w:val="28"/>
        </w:rPr>
      </w:pPr>
      <w:r w:rsidRPr="001F791E">
        <w:rPr>
          <w:sz w:val="28"/>
          <w:szCs w:val="28"/>
        </w:rPr>
        <w:t xml:space="preserve">Принять за основу плату за подключение в размере 69 005 руб. </w:t>
      </w:r>
      <w:r w:rsidRPr="001F791E">
        <w:rPr>
          <w:sz w:val="28"/>
          <w:szCs w:val="28"/>
        </w:rPr>
        <w:br/>
        <w:t>(без НДС), установленную постановлением РЭК Кузбасса от 26.12.2023 № 737.</w:t>
      </w:r>
    </w:p>
    <w:p w14:paraId="2AECAB90" w14:textId="77777777" w:rsidR="001F791E" w:rsidRPr="001F791E" w:rsidRDefault="001F791E" w:rsidP="00F16D65">
      <w:pPr>
        <w:numPr>
          <w:ilvl w:val="0"/>
          <w:numId w:val="20"/>
        </w:numPr>
        <w:ind w:left="0" w:firstLine="709"/>
        <w:jc w:val="both"/>
        <w:rPr>
          <w:sz w:val="28"/>
          <w:szCs w:val="28"/>
        </w:rPr>
      </w:pPr>
      <w:r w:rsidRPr="001F791E">
        <w:rPr>
          <w:sz w:val="28"/>
          <w:szCs w:val="28"/>
        </w:rPr>
        <w:t xml:space="preserve">В соответствии с Прогнозом социально-экономического развития Российской Федерации </w:t>
      </w:r>
      <w:bookmarkStart w:id="35" w:name="_Hlk184213406"/>
      <w:r w:rsidRPr="001F791E">
        <w:rPr>
          <w:sz w:val="28"/>
          <w:szCs w:val="28"/>
        </w:rPr>
        <w:t>на 2025 год и на плановый период 2026 и 2027 годов, опубликованным на сайте Минэкономразвития России 30.09.2024</w:t>
      </w:r>
      <w:bookmarkEnd w:id="35"/>
      <w:r w:rsidRPr="001F791E">
        <w:rPr>
          <w:sz w:val="28"/>
          <w:szCs w:val="28"/>
        </w:rPr>
        <w:t>, проиндексировать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w:t>
      </w:r>
      <w:r w:rsidRPr="001F791E">
        <w:t xml:space="preserve"> </w:t>
      </w:r>
      <w:r w:rsidRPr="001F791E">
        <w:rPr>
          <w:sz w:val="28"/>
          <w:szCs w:val="28"/>
        </w:rPr>
        <w:t>включительно, с учетом расхода газа газоиспользующим оборудованием, ранее подключенным в данной точке подключения, для прочих заявителей, на прогнозный среднегодовой уровень инфляции (ИПЦ в размере 1,058):</w:t>
      </w:r>
    </w:p>
    <w:p w14:paraId="547E873B" w14:textId="77777777" w:rsidR="001F791E" w:rsidRPr="001F791E" w:rsidRDefault="001F791E" w:rsidP="001F791E">
      <w:pPr>
        <w:ind w:firstLine="709"/>
        <w:jc w:val="both"/>
        <w:rPr>
          <w:sz w:val="28"/>
          <w:szCs w:val="28"/>
        </w:rPr>
      </w:pPr>
      <w:r w:rsidRPr="001F791E">
        <w:rPr>
          <w:sz w:val="28"/>
          <w:szCs w:val="28"/>
        </w:rPr>
        <w:t xml:space="preserve">                                      69 005*1,058 = 73007,21 руб. (без НДС)</w:t>
      </w:r>
    </w:p>
    <w:p w14:paraId="1516CD0F" w14:textId="77777777" w:rsidR="001F791E" w:rsidRPr="001F791E" w:rsidRDefault="001F791E" w:rsidP="001F791E">
      <w:pPr>
        <w:ind w:firstLine="709"/>
        <w:jc w:val="both"/>
        <w:rPr>
          <w:sz w:val="28"/>
          <w:szCs w:val="28"/>
        </w:rPr>
      </w:pPr>
      <w:r w:rsidRPr="001F791E">
        <w:rPr>
          <w:sz w:val="28"/>
          <w:szCs w:val="28"/>
        </w:rPr>
        <w:t>Предложение предприятия по размеру плату за технологическое присоединение составляет 73 005 руб. (без НДС). Предлагается утвердить плату за технологическое присоединение на уровне предложения предприятия, так как оно не превышает экономически обоснованного уровня.</w:t>
      </w:r>
    </w:p>
    <w:p w14:paraId="26C57E22" w14:textId="77777777" w:rsidR="001F791E" w:rsidRPr="001F791E" w:rsidRDefault="001F791E" w:rsidP="00F16D65">
      <w:pPr>
        <w:numPr>
          <w:ilvl w:val="0"/>
          <w:numId w:val="20"/>
        </w:numPr>
        <w:ind w:left="0" w:firstLine="709"/>
        <w:jc w:val="both"/>
        <w:rPr>
          <w:sz w:val="28"/>
          <w:szCs w:val="28"/>
        </w:rPr>
      </w:pPr>
      <w:bookmarkStart w:id="36" w:name="_Hlk57470890"/>
      <w:bookmarkEnd w:id="34"/>
      <w:r w:rsidRPr="001F791E">
        <w:rPr>
          <w:color w:val="000000"/>
          <w:sz w:val="28"/>
          <w:szCs w:val="28"/>
        </w:rPr>
        <w:lastRenderedPageBreak/>
        <w:t>Плату за технологическое присоединение газоиспользующего оборудования для населения установить в размере 87 606 руб. (с НДС) (указывается в целях реализации пункта 6 статьи 168 Налогового кодекса Российской Федерации (часть вторая).</w:t>
      </w:r>
    </w:p>
    <w:bookmarkEnd w:id="36"/>
    <w:p w14:paraId="0184B559" w14:textId="77777777" w:rsidR="001F791E" w:rsidRPr="001F791E" w:rsidRDefault="001F791E" w:rsidP="00F16D65">
      <w:pPr>
        <w:numPr>
          <w:ilvl w:val="0"/>
          <w:numId w:val="20"/>
        </w:numPr>
        <w:ind w:left="0" w:firstLine="709"/>
        <w:jc w:val="both"/>
        <w:rPr>
          <w:sz w:val="28"/>
          <w:szCs w:val="28"/>
        </w:rPr>
      </w:pPr>
      <w:r w:rsidRPr="001F791E">
        <w:rPr>
          <w:sz w:val="28"/>
          <w:szCs w:val="28"/>
        </w:rPr>
        <w:t xml:space="preserve">Определить экономически обоснованную плату </w:t>
      </w:r>
      <w:r w:rsidRPr="001F791E">
        <w:rPr>
          <w:color w:val="000000"/>
          <w:sz w:val="28"/>
          <w:szCs w:val="28"/>
        </w:rPr>
        <w:t xml:space="preserve">за технологическое присоединение газоиспользующего оборудования, в размере </w:t>
      </w:r>
      <w:r w:rsidRPr="001F791E">
        <w:rPr>
          <w:color w:val="000000"/>
          <w:sz w:val="28"/>
          <w:szCs w:val="28"/>
        </w:rPr>
        <w:br/>
      </w:r>
      <w:r w:rsidRPr="001F791E">
        <w:rPr>
          <w:sz w:val="28"/>
          <w:szCs w:val="28"/>
        </w:rPr>
        <w:t>517 520,85</w:t>
      </w:r>
      <w:r w:rsidRPr="001F791E">
        <w:rPr>
          <w:color w:val="000000"/>
          <w:sz w:val="28"/>
          <w:szCs w:val="28"/>
        </w:rPr>
        <w:t xml:space="preserve"> руб. (без НДС) в соответствии с Методическими указаниями по формуле:</w:t>
      </w:r>
      <w:r w:rsidRPr="001F791E">
        <w:rPr>
          <w:sz w:val="28"/>
          <w:szCs w:val="28"/>
        </w:rPr>
        <w:t xml:space="preserve"> </w:t>
      </w:r>
    </w:p>
    <w:p w14:paraId="5B2DC663" w14:textId="77777777" w:rsidR="001F791E" w:rsidRPr="001F791E" w:rsidRDefault="001F791E" w:rsidP="001F791E">
      <w:pPr>
        <w:ind w:firstLine="709"/>
        <w:jc w:val="both"/>
        <w:rPr>
          <w:sz w:val="28"/>
          <w:szCs w:val="28"/>
        </w:rPr>
      </w:pPr>
      <w:r w:rsidRPr="001F791E">
        <w:rPr>
          <w:noProof/>
          <w:position w:val="-38"/>
        </w:rPr>
        <w:drawing>
          <wp:inline distT="0" distB="0" distL="0" distR="0" wp14:anchorId="2AFC123D" wp14:editId="23547C8A">
            <wp:extent cx="2538730" cy="701040"/>
            <wp:effectExtent l="0" t="0" r="0" b="3810"/>
            <wp:docPr id="7432984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t="-4225" r="12746"/>
                    <a:stretch>
                      <a:fillRect/>
                    </a:stretch>
                  </pic:blipFill>
                  <pic:spPr bwMode="auto">
                    <a:xfrm>
                      <a:off x="0" y="0"/>
                      <a:ext cx="2538730" cy="701040"/>
                    </a:xfrm>
                    <a:prstGeom prst="rect">
                      <a:avLst/>
                    </a:prstGeom>
                    <a:noFill/>
                    <a:ln>
                      <a:noFill/>
                    </a:ln>
                  </pic:spPr>
                </pic:pic>
              </a:graphicData>
            </a:graphic>
          </wp:inline>
        </w:drawing>
      </w:r>
    </w:p>
    <w:p w14:paraId="0620A082" w14:textId="77777777" w:rsidR="001F791E" w:rsidRPr="001F791E" w:rsidRDefault="001F791E" w:rsidP="001F791E">
      <w:pPr>
        <w:autoSpaceDE w:val="0"/>
        <w:autoSpaceDN w:val="0"/>
        <w:adjustRightInd w:val="0"/>
        <w:ind w:firstLine="709"/>
        <w:jc w:val="both"/>
        <w:rPr>
          <w:sz w:val="28"/>
          <w:szCs w:val="28"/>
        </w:rPr>
      </w:pPr>
      <w:r w:rsidRPr="001F791E">
        <w:rPr>
          <w:sz w:val="28"/>
          <w:szCs w:val="28"/>
        </w:rPr>
        <w:t>где:</w:t>
      </w:r>
    </w:p>
    <w:p w14:paraId="2CBA4051" w14:textId="77777777" w:rsidR="001F791E" w:rsidRPr="001F791E" w:rsidRDefault="001F791E" w:rsidP="001F791E">
      <w:pPr>
        <w:autoSpaceDE w:val="0"/>
        <w:autoSpaceDN w:val="0"/>
        <w:adjustRightInd w:val="0"/>
        <w:ind w:firstLine="709"/>
        <w:jc w:val="both"/>
        <w:rPr>
          <w:sz w:val="28"/>
          <w:szCs w:val="28"/>
        </w:rPr>
      </w:pPr>
      <w:r w:rsidRPr="001F791E">
        <w:rPr>
          <w:sz w:val="28"/>
          <w:szCs w:val="28"/>
        </w:rPr>
        <w:t>Р</w:t>
      </w:r>
      <w:r w:rsidRPr="001F791E">
        <w:rPr>
          <w:sz w:val="28"/>
          <w:szCs w:val="28"/>
          <w:vertAlign w:val="subscript"/>
        </w:rPr>
        <w:t>20-50</w:t>
      </w:r>
      <w:r w:rsidRPr="001F791E">
        <w:rPr>
          <w:sz w:val="28"/>
          <w:szCs w:val="28"/>
        </w:rPr>
        <w:t xml:space="preserve"> - фактические экономически обоснованные расходы ГРО, указанные в </w:t>
      </w:r>
      <w:hyperlink r:id="rId75" w:history="1">
        <w:r w:rsidRPr="001F791E">
          <w:rPr>
            <w:sz w:val="28"/>
            <w:szCs w:val="28"/>
          </w:rPr>
          <w:t>пункте 8</w:t>
        </w:r>
      </w:hyperlink>
      <w:r w:rsidRPr="001F791E">
        <w:rPr>
          <w:sz w:val="28"/>
          <w:szCs w:val="28"/>
        </w:rPr>
        <w:t xml:space="preserve"> Методических указаний, по осуществлению подключения (технологического присоединения) в случаях, указанных в </w:t>
      </w:r>
      <w:hyperlink r:id="rId76" w:history="1">
        <w:r w:rsidRPr="001F791E">
          <w:rPr>
            <w:sz w:val="28"/>
            <w:szCs w:val="28"/>
          </w:rPr>
          <w:t>подпунктах "а"</w:t>
        </w:r>
      </w:hyperlink>
      <w:r w:rsidRPr="001F791E">
        <w:rPr>
          <w:sz w:val="28"/>
          <w:szCs w:val="28"/>
        </w:rPr>
        <w:t xml:space="preserve"> и </w:t>
      </w:r>
      <w:hyperlink r:id="rId77" w:history="1">
        <w:r w:rsidRPr="001F791E">
          <w:rPr>
            <w:sz w:val="28"/>
            <w:szCs w:val="28"/>
          </w:rPr>
          <w:t>"б" пункта 4</w:t>
        </w:r>
      </w:hyperlink>
      <w:r w:rsidRPr="001F791E">
        <w:rPr>
          <w:sz w:val="28"/>
          <w:szCs w:val="28"/>
        </w:rPr>
        <w:t xml:space="preserve"> Методических указаний, понесенные в соответствующем календарном году из предусмотренных </w:t>
      </w:r>
      <w:hyperlink r:id="rId78" w:history="1">
        <w:r w:rsidRPr="001F791E">
          <w:rPr>
            <w:sz w:val="28"/>
            <w:szCs w:val="28"/>
          </w:rPr>
          <w:t>пунктом 14</w:t>
        </w:r>
      </w:hyperlink>
      <w:r w:rsidRPr="001F791E">
        <w:rPr>
          <w:sz w:val="28"/>
          <w:szCs w:val="28"/>
        </w:rPr>
        <w:t xml:space="preserve"> Методических указаний. В 2021 году расходы составили 16 458 630,73 руб., в 2022 году расходы составили 3 718 085,44 руб., в 2023 году расходы составили 2 476 196,39 руб.</w:t>
      </w:r>
    </w:p>
    <w:p w14:paraId="004239E6" w14:textId="77777777" w:rsidR="001F791E" w:rsidRPr="001F791E" w:rsidRDefault="001F791E" w:rsidP="001F791E">
      <w:pPr>
        <w:autoSpaceDE w:val="0"/>
        <w:autoSpaceDN w:val="0"/>
        <w:adjustRightInd w:val="0"/>
        <w:ind w:firstLine="709"/>
        <w:jc w:val="both"/>
        <w:rPr>
          <w:sz w:val="28"/>
          <w:szCs w:val="28"/>
        </w:rPr>
      </w:pPr>
      <w:r w:rsidRPr="001F791E">
        <w:rPr>
          <w:noProof/>
          <w:position w:val="-12"/>
          <w:sz w:val="28"/>
          <w:szCs w:val="28"/>
        </w:rPr>
        <w:drawing>
          <wp:inline distT="0" distB="0" distL="0" distR="0" wp14:anchorId="7B3A6D75" wp14:editId="0B860B9B">
            <wp:extent cx="443865" cy="337185"/>
            <wp:effectExtent l="0" t="0" r="0" b="0"/>
            <wp:docPr id="36386389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43865" cy="337185"/>
                    </a:xfrm>
                    <a:prstGeom prst="rect">
                      <a:avLst/>
                    </a:prstGeom>
                    <a:noFill/>
                    <a:ln>
                      <a:noFill/>
                    </a:ln>
                  </pic:spPr>
                </pic:pic>
              </a:graphicData>
            </a:graphic>
          </wp:inline>
        </w:drawing>
      </w:r>
      <w:r w:rsidRPr="001F791E">
        <w:rPr>
          <w:sz w:val="28"/>
          <w:szCs w:val="28"/>
        </w:rPr>
        <w:t xml:space="preserve"> - эффективная </w:t>
      </w:r>
      <w:bookmarkStart w:id="37" w:name="_Hlk57470395"/>
      <w:r w:rsidRPr="001F791E">
        <w:rPr>
          <w:sz w:val="28"/>
          <w:szCs w:val="28"/>
        </w:rPr>
        <w:t>ставка налога на прибыль</w:t>
      </w:r>
      <w:bookmarkEnd w:id="37"/>
      <w:r w:rsidRPr="001F791E">
        <w:rPr>
          <w:sz w:val="28"/>
          <w:szCs w:val="28"/>
        </w:rPr>
        <w:t>,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 Ставка налога на прибыль составит 25%</w:t>
      </w:r>
    </w:p>
    <w:p w14:paraId="07B3D133" w14:textId="77777777" w:rsidR="001F791E" w:rsidRPr="001F791E" w:rsidRDefault="001F791E" w:rsidP="001F791E">
      <w:pPr>
        <w:autoSpaceDE w:val="0"/>
        <w:autoSpaceDN w:val="0"/>
        <w:adjustRightInd w:val="0"/>
        <w:ind w:firstLine="709"/>
        <w:jc w:val="both"/>
        <w:rPr>
          <w:sz w:val="28"/>
          <w:szCs w:val="28"/>
        </w:rPr>
      </w:pPr>
      <w:r w:rsidRPr="001F791E">
        <w:rPr>
          <w:sz w:val="28"/>
          <w:szCs w:val="28"/>
        </w:rPr>
        <w:t>N</w:t>
      </w:r>
      <w:r w:rsidRPr="001F791E">
        <w:rPr>
          <w:sz w:val="28"/>
          <w:szCs w:val="28"/>
          <w:vertAlign w:val="subscript"/>
        </w:rPr>
        <w:t>20-50</w:t>
      </w:r>
      <w:r w:rsidRPr="001F791E">
        <w:rPr>
          <w:sz w:val="28"/>
          <w:szCs w:val="28"/>
        </w:rPr>
        <w:t xml:space="preserve"> - фактические средние данные о количестве подключений (технологических присоединений) в случаях, указанных в </w:t>
      </w:r>
      <w:hyperlink r:id="rId80" w:history="1">
        <w:r w:rsidRPr="001F791E">
          <w:rPr>
            <w:sz w:val="28"/>
            <w:szCs w:val="28"/>
          </w:rPr>
          <w:t>подпунктах "а"</w:t>
        </w:r>
      </w:hyperlink>
      <w:r w:rsidRPr="001F791E">
        <w:rPr>
          <w:sz w:val="28"/>
          <w:szCs w:val="28"/>
        </w:rPr>
        <w:t xml:space="preserve"> и </w:t>
      </w:r>
      <w:hyperlink r:id="rId81" w:history="1">
        <w:r w:rsidRPr="001F791E">
          <w:rPr>
            <w:sz w:val="28"/>
            <w:szCs w:val="28"/>
          </w:rPr>
          <w:t>"б" пункта 4</w:t>
        </w:r>
      </w:hyperlink>
      <w:r w:rsidRPr="001F791E">
        <w:rPr>
          <w:sz w:val="28"/>
          <w:szCs w:val="28"/>
        </w:rPr>
        <w:t xml:space="preserve"> Методических указаний, состоявшихся в соответствующем календарном году из предусмотренных </w:t>
      </w:r>
      <w:hyperlink r:id="rId82" w:history="1">
        <w:r w:rsidRPr="001F791E">
          <w:rPr>
            <w:sz w:val="28"/>
            <w:szCs w:val="28"/>
          </w:rPr>
          <w:t>пунктом 14</w:t>
        </w:r>
      </w:hyperlink>
      <w:r w:rsidRPr="001F791E">
        <w:rPr>
          <w:sz w:val="28"/>
          <w:szCs w:val="28"/>
        </w:rPr>
        <w:t xml:space="preserve"> Методических указаний. В 2021 году составило 60 шт., в 2022 году составило 10 шт.,</w:t>
      </w:r>
      <w:r w:rsidRPr="001F791E">
        <w:rPr>
          <w:sz w:val="28"/>
          <w:szCs w:val="28"/>
        </w:rPr>
        <w:br/>
        <w:t>в 2023 году составило 5 шт.</w:t>
      </w:r>
    </w:p>
    <w:p w14:paraId="186D3E30" w14:textId="77777777" w:rsidR="001F791E" w:rsidRPr="001F791E" w:rsidRDefault="001F791E" w:rsidP="001F791E">
      <w:pPr>
        <w:autoSpaceDE w:val="0"/>
        <w:autoSpaceDN w:val="0"/>
        <w:adjustRightInd w:val="0"/>
        <w:ind w:firstLine="709"/>
        <w:jc w:val="both"/>
        <w:rPr>
          <w:sz w:val="28"/>
          <w:szCs w:val="28"/>
        </w:rPr>
      </w:pPr>
      <w:r w:rsidRPr="001F791E">
        <w:rPr>
          <w:sz w:val="28"/>
          <w:szCs w:val="28"/>
        </w:rPr>
        <w:t>I</w:t>
      </w:r>
      <w:r w:rsidRPr="001F791E">
        <w:rPr>
          <w:sz w:val="28"/>
          <w:szCs w:val="28"/>
          <w:vertAlign w:val="subscript"/>
        </w:rPr>
        <w:t>р</w:t>
      </w:r>
      <w:r w:rsidRPr="001F791E">
        <w:rPr>
          <w:sz w:val="28"/>
          <w:szCs w:val="28"/>
        </w:rPr>
        <w:t xml:space="preserve"> - коэффициент расходов, определяемый в соответствии с </w:t>
      </w:r>
      <w:hyperlink r:id="rId83" w:history="1">
        <w:r w:rsidRPr="001F791E">
          <w:rPr>
            <w:sz w:val="28"/>
            <w:szCs w:val="28"/>
          </w:rPr>
          <w:t>пунктом 33</w:t>
        </w:r>
      </w:hyperlink>
      <w:r w:rsidRPr="001F791E">
        <w:rPr>
          <w:sz w:val="28"/>
          <w:szCs w:val="28"/>
        </w:rPr>
        <w:t xml:space="preserve"> Методических указаний, и рассчитанный на основании индексов </w:t>
      </w:r>
      <w:bookmarkStart w:id="38" w:name="_Hlk57628351"/>
      <w:r w:rsidRPr="001F791E">
        <w:rPr>
          <w:sz w:val="28"/>
          <w:szCs w:val="28"/>
        </w:rPr>
        <w:t>ИЦП в строительстве (2022 год – 110,8, 2023 год – 106,3, 2024 год- 107,3, 2025 год- 105,1), опубликованных на сайте Минэкономразвития России 30.09.2024 (в части 2025, 2024 и 2023 годов) и 22.09.2023 (в части 2022 года).</w:t>
      </w:r>
      <w:bookmarkEnd w:id="38"/>
    </w:p>
    <w:p w14:paraId="31F7832F" w14:textId="77777777" w:rsidR="001F791E" w:rsidRPr="001F791E" w:rsidRDefault="001F791E" w:rsidP="001F791E">
      <w:pPr>
        <w:ind w:firstLine="709"/>
        <w:jc w:val="both"/>
        <w:rPr>
          <w:sz w:val="28"/>
          <w:szCs w:val="28"/>
        </w:rPr>
      </w:pPr>
      <w:r w:rsidRPr="001F791E">
        <w:rPr>
          <w:sz w:val="28"/>
          <w:szCs w:val="28"/>
        </w:rPr>
        <w:t>(16 458 630,73*1,108*1,063*1,073*1,051+3 718 085,44*1,063*1,073*1,051+</w:t>
      </w:r>
      <w:r w:rsidRPr="001F791E">
        <w:rPr>
          <w:sz w:val="28"/>
          <w:szCs w:val="28"/>
        </w:rPr>
        <w:br/>
        <w:t>2 476 196,39*1,073*1,051)/ (60+10+5)/(1-0,25)=</w:t>
      </w:r>
      <w:r w:rsidRPr="001F791E">
        <w:t xml:space="preserve"> </w:t>
      </w:r>
      <w:r w:rsidRPr="001F791E">
        <w:rPr>
          <w:sz w:val="28"/>
          <w:szCs w:val="28"/>
        </w:rPr>
        <w:t>517 520,85 руб.</w:t>
      </w:r>
    </w:p>
    <w:p w14:paraId="7F705ECD" w14:textId="77777777" w:rsidR="001F791E" w:rsidRPr="001F791E" w:rsidRDefault="001F791E" w:rsidP="00F16D65">
      <w:pPr>
        <w:numPr>
          <w:ilvl w:val="0"/>
          <w:numId w:val="20"/>
        </w:numPr>
        <w:ind w:left="0" w:firstLine="709"/>
        <w:jc w:val="both"/>
        <w:rPr>
          <w:sz w:val="28"/>
          <w:szCs w:val="28"/>
        </w:rPr>
      </w:pPr>
      <w:bookmarkStart w:id="39" w:name="_Hlk57628120"/>
      <w:r w:rsidRPr="001F791E">
        <w:rPr>
          <w:color w:val="000000"/>
          <w:sz w:val="28"/>
          <w:szCs w:val="28"/>
        </w:rPr>
        <w:t>Определить размер выпадающих доходов, возникающих в 2025 году, в размере 1 666 934,44 руб. (без НДС) в соответствии с Методическими указаниями по формуле:</w:t>
      </w:r>
    </w:p>
    <w:p w14:paraId="14F1D3ED" w14:textId="77777777" w:rsidR="001F791E" w:rsidRPr="001F791E" w:rsidRDefault="001F791E" w:rsidP="001F791E">
      <w:pPr>
        <w:autoSpaceDE w:val="0"/>
        <w:autoSpaceDN w:val="0"/>
        <w:adjustRightInd w:val="0"/>
        <w:ind w:firstLine="709"/>
        <w:jc w:val="center"/>
        <w:rPr>
          <w:sz w:val="28"/>
          <w:szCs w:val="28"/>
        </w:rPr>
      </w:pPr>
      <w:r w:rsidRPr="001F791E">
        <w:rPr>
          <w:noProof/>
          <w:position w:val="-17"/>
          <w:sz w:val="28"/>
          <w:szCs w:val="28"/>
        </w:rPr>
        <w:drawing>
          <wp:inline distT="0" distB="0" distL="0" distR="0" wp14:anchorId="3077F494" wp14:editId="04EE9F3F">
            <wp:extent cx="3213735" cy="426085"/>
            <wp:effectExtent l="0" t="0" r="5715" b="0"/>
            <wp:docPr id="5381075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r="10609" b="-9756"/>
                    <a:stretch>
                      <a:fillRect/>
                    </a:stretch>
                  </pic:blipFill>
                  <pic:spPr bwMode="auto">
                    <a:xfrm>
                      <a:off x="0" y="0"/>
                      <a:ext cx="3213735" cy="426085"/>
                    </a:xfrm>
                    <a:prstGeom prst="rect">
                      <a:avLst/>
                    </a:prstGeom>
                    <a:noFill/>
                    <a:ln>
                      <a:noFill/>
                    </a:ln>
                  </pic:spPr>
                </pic:pic>
              </a:graphicData>
            </a:graphic>
          </wp:inline>
        </w:drawing>
      </w:r>
    </w:p>
    <w:p w14:paraId="1C5BE71E" w14:textId="77777777" w:rsidR="001F791E" w:rsidRPr="001F791E" w:rsidRDefault="001F791E" w:rsidP="001F791E">
      <w:pPr>
        <w:autoSpaceDE w:val="0"/>
        <w:autoSpaceDN w:val="0"/>
        <w:adjustRightInd w:val="0"/>
        <w:ind w:firstLine="709"/>
        <w:jc w:val="both"/>
        <w:rPr>
          <w:sz w:val="28"/>
          <w:szCs w:val="28"/>
        </w:rPr>
      </w:pPr>
      <w:r w:rsidRPr="001F791E">
        <w:rPr>
          <w:sz w:val="28"/>
          <w:szCs w:val="28"/>
        </w:rPr>
        <w:t>где:</w:t>
      </w:r>
    </w:p>
    <w:p w14:paraId="0CBE3056" w14:textId="77777777" w:rsidR="001F791E" w:rsidRPr="001F791E" w:rsidRDefault="001F791E" w:rsidP="001F791E">
      <w:pPr>
        <w:autoSpaceDE w:val="0"/>
        <w:autoSpaceDN w:val="0"/>
        <w:adjustRightInd w:val="0"/>
        <w:spacing w:before="280"/>
        <w:ind w:firstLine="709"/>
        <w:jc w:val="both"/>
        <w:rPr>
          <w:sz w:val="28"/>
          <w:szCs w:val="28"/>
        </w:rPr>
      </w:pPr>
      <w:r w:rsidRPr="001F791E">
        <w:rPr>
          <w:noProof/>
          <w:position w:val="-12"/>
          <w:sz w:val="28"/>
          <w:szCs w:val="28"/>
        </w:rPr>
        <w:lastRenderedPageBreak/>
        <w:drawing>
          <wp:inline distT="0" distB="0" distL="0" distR="0" wp14:anchorId="515FE052" wp14:editId="662D789D">
            <wp:extent cx="506095" cy="337185"/>
            <wp:effectExtent l="0" t="0" r="8255" b="0"/>
            <wp:docPr id="7525387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06095" cy="337185"/>
                    </a:xfrm>
                    <a:prstGeom prst="rect">
                      <a:avLst/>
                    </a:prstGeom>
                    <a:noFill/>
                    <a:ln>
                      <a:noFill/>
                    </a:ln>
                  </pic:spPr>
                </pic:pic>
              </a:graphicData>
            </a:graphic>
          </wp:inline>
        </w:drawing>
      </w:r>
      <w:r w:rsidRPr="001F791E">
        <w:rPr>
          <w:sz w:val="28"/>
          <w:szCs w:val="28"/>
        </w:rPr>
        <w:t xml:space="preserve"> - плановый размер выручки ГРО от осуществления подключения (технологического присоединения) в случаях, указанных в </w:t>
      </w:r>
      <w:hyperlink r:id="rId86" w:history="1">
        <w:r w:rsidRPr="001F791E">
          <w:rPr>
            <w:sz w:val="28"/>
            <w:szCs w:val="28"/>
          </w:rPr>
          <w:t>подпунктах "а"</w:t>
        </w:r>
      </w:hyperlink>
      <w:r w:rsidRPr="001F791E">
        <w:rPr>
          <w:sz w:val="28"/>
          <w:szCs w:val="28"/>
        </w:rPr>
        <w:t xml:space="preserve"> и </w:t>
      </w:r>
      <w:hyperlink r:id="rId87" w:history="1">
        <w:r w:rsidRPr="001F791E">
          <w:rPr>
            <w:sz w:val="28"/>
            <w:szCs w:val="28"/>
          </w:rPr>
          <w:t>"б" пункта 4</w:t>
        </w:r>
      </w:hyperlink>
      <w:r w:rsidRPr="001F791E">
        <w:rPr>
          <w:sz w:val="28"/>
          <w:szCs w:val="28"/>
        </w:rPr>
        <w:t xml:space="preserve"> Методических указаний, на очередной календарный год без учета налога на добавленную стоимость, определяемый на основании фактических средних данных о количестве подключений и установленного размера платы за технологическое присоединение. Плановое количество подключений на 2025 год составит 5 шт.</w:t>
      </w:r>
    </w:p>
    <w:p w14:paraId="7750FCD3" w14:textId="77777777" w:rsidR="001F791E" w:rsidRPr="001F791E" w:rsidRDefault="001F791E" w:rsidP="001F791E">
      <w:pPr>
        <w:ind w:firstLine="709"/>
        <w:jc w:val="both"/>
        <w:rPr>
          <w:sz w:val="28"/>
          <w:szCs w:val="28"/>
        </w:rPr>
      </w:pPr>
      <w:r w:rsidRPr="001F791E">
        <w:rPr>
          <w:sz w:val="28"/>
          <w:szCs w:val="28"/>
        </w:rPr>
        <w:t xml:space="preserve">(5*73 005-5*517 520,85)*(1-0,25)= </w:t>
      </w:r>
      <w:r w:rsidRPr="001F791E">
        <w:rPr>
          <w:color w:val="000000"/>
          <w:sz w:val="28"/>
          <w:szCs w:val="28"/>
        </w:rPr>
        <w:t>1 666 934,44</w:t>
      </w:r>
      <w:r w:rsidRPr="001F791E">
        <w:rPr>
          <w:sz w:val="28"/>
          <w:szCs w:val="28"/>
        </w:rPr>
        <w:t xml:space="preserve"> руб.</w:t>
      </w:r>
      <w:bookmarkEnd w:id="39"/>
    </w:p>
    <w:p w14:paraId="79002395" w14:textId="77777777" w:rsidR="001F791E" w:rsidRPr="001F791E" w:rsidRDefault="001F791E" w:rsidP="00F16D65">
      <w:pPr>
        <w:numPr>
          <w:ilvl w:val="0"/>
          <w:numId w:val="20"/>
        </w:numPr>
        <w:ind w:left="0" w:firstLine="709"/>
        <w:jc w:val="both"/>
        <w:rPr>
          <w:sz w:val="28"/>
          <w:szCs w:val="28"/>
        </w:rPr>
      </w:pPr>
      <w:bookmarkStart w:id="40" w:name="_Hlk89416124"/>
      <w:r w:rsidRPr="001F791E">
        <w:rPr>
          <w:sz w:val="28"/>
          <w:szCs w:val="28"/>
        </w:rPr>
        <w:t>Определить выпадающие доходы от</w:t>
      </w:r>
      <w:r w:rsidRPr="001F791E">
        <w:t xml:space="preserve"> </w:t>
      </w:r>
      <w:r w:rsidRPr="001F791E">
        <w:rPr>
          <w:sz w:val="28"/>
          <w:szCs w:val="28"/>
        </w:rPr>
        <w:t xml:space="preserve">осуществления технологического присоединения газоиспользующего оборудования заявителей, указанных в пункте 26(22) Основных положений, подлежащие компенсации в 2024 году, </w:t>
      </w:r>
      <w:bookmarkStart w:id="41" w:name="_Hlk152599934"/>
      <w:r w:rsidRPr="001F791E">
        <w:rPr>
          <w:sz w:val="28"/>
          <w:szCs w:val="28"/>
        </w:rPr>
        <w:t>с учетом индекса-дефлятора (ИЦП в строительстве (2024 год – 10</w:t>
      </w:r>
      <w:bookmarkStart w:id="42" w:name="_Hlk152599951"/>
      <w:r w:rsidRPr="001F791E">
        <w:rPr>
          <w:sz w:val="28"/>
          <w:szCs w:val="28"/>
        </w:rPr>
        <w:t>7,3)</w:t>
      </w:r>
      <w:bookmarkEnd w:id="41"/>
      <w:r w:rsidRPr="001F791E">
        <w:rPr>
          <w:sz w:val="28"/>
          <w:szCs w:val="28"/>
        </w:rPr>
        <w:t xml:space="preserve">), опубликованного на сайте Минэкономразвития России </w:t>
      </w:r>
      <w:bookmarkEnd w:id="42"/>
      <w:r w:rsidRPr="001F791E">
        <w:rPr>
          <w:sz w:val="28"/>
          <w:szCs w:val="28"/>
        </w:rPr>
        <w:t xml:space="preserve">30.09.2024, а также </w:t>
      </w:r>
      <w:r w:rsidRPr="001F791E">
        <w:t xml:space="preserve"> </w:t>
      </w:r>
      <w:r w:rsidRPr="001F791E">
        <w:rPr>
          <w:sz w:val="28"/>
          <w:szCs w:val="28"/>
        </w:rPr>
        <w:t>с учетом плановых выпадающих доходов на 2023 год в размере 966 722,66 руб.:</w:t>
      </w:r>
    </w:p>
    <w:bookmarkEnd w:id="40"/>
    <w:p w14:paraId="156211EE" w14:textId="77777777" w:rsidR="001F791E" w:rsidRPr="001F791E" w:rsidRDefault="001F791E" w:rsidP="001F791E">
      <w:pPr>
        <w:ind w:firstLine="709"/>
        <w:jc w:val="both"/>
        <w:rPr>
          <w:sz w:val="28"/>
          <w:szCs w:val="28"/>
        </w:rPr>
      </w:pPr>
      <w:r w:rsidRPr="001F791E">
        <w:rPr>
          <w:sz w:val="28"/>
          <w:szCs w:val="28"/>
        </w:rPr>
        <w:t>1 212 870,13*1,073 - 966 722,66 = 1 301 409,65 руб. (без НДС).</w:t>
      </w:r>
    </w:p>
    <w:p w14:paraId="6E56823E" w14:textId="77777777" w:rsidR="001F791E" w:rsidRPr="001F791E" w:rsidRDefault="001F791E" w:rsidP="00F16D65">
      <w:pPr>
        <w:numPr>
          <w:ilvl w:val="0"/>
          <w:numId w:val="20"/>
        </w:numPr>
        <w:ind w:left="0" w:firstLine="709"/>
        <w:jc w:val="both"/>
        <w:rPr>
          <w:sz w:val="28"/>
          <w:szCs w:val="28"/>
        </w:rPr>
      </w:pPr>
      <w:r w:rsidRPr="001F791E">
        <w:rPr>
          <w:sz w:val="28"/>
          <w:szCs w:val="28"/>
        </w:rPr>
        <w:t xml:space="preserve">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w:t>
      </w:r>
      <w:r w:rsidRPr="001F791E">
        <w:rPr>
          <w:sz w:val="28"/>
          <w:szCs w:val="28"/>
        </w:rPr>
        <w:br/>
        <w:t>ООО «Газпром газораспределение Томск» (г. Томск) в результате введения специальных надбавок к тарифам на транспортировку газа и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заявителей, указанных в абзацах втором - пятом пункта 26(22) Основных положений , на 2025 год, в размере 4 587 757,75 тыс. руб. (без НДС), в соответствии с приложением 10 к Методическим указаниям, представленным предприятием.</w:t>
      </w:r>
    </w:p>
    <w:p w14:paraId="07CF79DD" w14:textId="77777777" w:rsidR="001F791E" w:rsidRPr="001F791E" w:rsidRDefault="001F791E" w:rsidP="001F791E">
      <w:pPr>
        <w:ind w:left="1069"/>
        <w:jc w:val="both"/>
        <w:rPr>
          <w:sz w:val="28"/>
          <w:szCs w:val="28"/>
        </w:rPr>
      </w:pPr>
    </w:p>
    <w:p w14:paraId="3D82D825" w14:textId="77777777" w:rsidR="001F791E" w:rsidRPr="001F791E" w:rsidRDefault="001F791E" w:rsidP="001F791E">
      <w:pPr>
        <w:ind w:left="1069"/>
        <w:jc w:val="both"/>
        <w:rPr>
          <w:sz w:val="28"/>
          <w:szCs w:val="28"/>
        </w:rPr>
      </w:pPr>
    </w:p>
    <w:p w14:paraId="5FAADA82" w14:textId="77777777" w:rsidR="001F791E" w:rsidRPr="001F791E" w:rsidRDefault="001F791E" w:rsidP="001F791E">
      <w:pPr>
        <w:ind w:right="-1"/>
        <w:jc w:val="both"/>
        <w:rPr>
          <w:bCs/>
          <w:sz w:val="28"/>
          <w:szCs w:val="22"/>
        </w:rPr>
        <w:sectPr w:rsidR="001F791E" w:rsidRPr="001F791E" w:rsidSect="001F791E">
          <w:pgSz w:w="11906" w:h="16838" w:code="9"/>
          <w:pgMar w:top="142" w:right="567" w:bottom="851" w:left="1701" w:header="573" w:footer="0" w:gutter="0"/>
          <w:pgNumType w:start="1"/>
          <w:cols w:space="708"/>
          <w:docGrid w:linePitch="360"/>
        </w:sectPr>
      </w:pPr>
    </w:p>
    <w:p w14:paraId="21340546" w14:textId="77777777" w:rsidR="001F791E" w:rsidRPr="001F791E" w:rsidRDefault="001F791E" w:rsidP="001F791E">
      <w:pPr>
        <w:tabs>
          <w:tab w:val="left" w:pos="3686"/>
          <w:tab w:val="left" w:pos="9498"/>
        </w:tabs>
        <w:ind w:left="-4310" w:right="-569" w:firstLine="8563"/>
      </w:pPr>
    </w:p>
    <w:p w14:paraId="63BB1E4D" w14:textId="77777777" w:rsidR="001F791E" w:rsidRPr="001F791E" w:rsidRDefault="001F791E" w:rsidP="001F791E">
      <w:pPr>
        <w:keepNext/>
        <w:jc w:val="center"/>
        <w:outlineLvl w:val="3"/>
        <w:rPr>
          <w:b/>
          <w:sz w:val="28"/>
          <w:szCs w:val="28"/>
        </w:rPr>
      </w:pPr>
      <w:r w:rsidRPr="001F791E">
        <w:rPr>
          <w:b/>
          <w:sz w:val="28"/>
          <w:szCs w:val="28"/>
        </w:rPr>
        <w:t xml:space="preserve">Плата за технологическое присоединение газоиспользующего </w:t>
      </w:r>
    </w:p>
    <w:p w14:paraId="1C8661F1" w14:textId="77777777" w:rsidR="001F791E" w:rsidRPr="001F791E" w:rsidRDefault="001F791E" w:rsidP="001F791E">
      <w:pPr>
        <w:keepNext/>
        <w:jc w:val="center"/>
        <w:outlineLvl w:val="3"/>
        <w:rPr>
          <w:b/>
          <w:sz w:val="28"/>
          <w:szCs w:val="28"/>
        </w:rPr>
      </w:pPr>
      <w:r w:rsidRPr="001F791E">
        <w:rPr>
          <w:b/>
          <w:sz w:val="28"/>
          <w:szCs w:val="28"/>
        </w:rPr>
        <w:t>оборудования к газораспределительным сетям ООО «Газпром газораспределение Томск» (г. Томск) в Кемеровской области – Кузбассе</w:t>
      </w:r>
      <w:r w:rsidRPr="001F791E">
        <w:rPr>
          <w:b/>
          <w:sz w:val="28"/>
          <w:szCs w:val="28"/>
        </w:rPr>
        <w:br/>
        <w:t>на 2025 год</w:t>
      </w:r>
    </w:p>
    <w:p w14:paraId="6A681897" w14:textId="77777777" w:rsidR="001F791E" w:rsidRPr="001F791E" w:rsidRDefault="001F791E" w:rsidP="001F791E">
      <w:pPr>
        <w:rPr>
          <w:sz w:val="20"/>
          <w:szCs w:val="20"/>
        </w:rPr>
      </w:pPr>
    </w:p>
    <w:p w14:paraId="368441FB" w14:textId="77777777" w:rsidR="001F791E" w:rsidRPr="001F791E" w:rsidRDefault="001F791E" w:rsidP="001F791E">
      <w:pPr>
        <w:keepNext/>
        <w:jc w:val="center"/>
        <w:outlineLvl w:val="3"/>
        <w:rPr>
          <w:sz w:val="28"/>
          <w:szCs w:val="20"/>
        </w:rPr>
      </w:pPr>
    </w:p>
    <w:p w14:paraId="0AE40DF5" w14:textId="77777777" w:rsidR="001F791E" w:rsidRPr="001F791E" w:rsidRDefault="001F791E" w:rsidP="001F791E">
      <w:pPr>
        <w:keepNext/>
        <w:jc w:val="center"/>
        <w:outlineLvl w:val="3"/>
        <w:rPr>
          <w:sz w:val="28"/>
          <w:szCs w:val="28"/>
        </w:rPr>
      </w:pPr>
      <w:r w:rsidRPr="001F791E">
        <w:rPr>
          <w:sz w:val="28"/>
          <w:szCs w:val="20"/>
        </w:rPr>
        <w:tab/>
      </w:r>
      <w:r w:rsidRPr="001F791E">
        <w:rPr>
          <w:sz w:val="28"/>
          <w:szCs w:val="20"/>
        </w:rPr>
        <w:tab/>
      </w:r>
      <w:r w:rsidRPr="001F791E">
        <w:rPr>
          <w:sz w:val="28"/>
          <w:szCs w:val="20"/>
        </w:rPr>
        <w:tab/>
      </w:r>
      <w:r w:rsidRPr="001F791E">
        <w:rPr>
          <w:sz w:val="28"/>
          <w:szCs w:val="20"/>
        </w:rPr>
        <w:tab/>
      </w:r>
      <w:r w:rsidRPr="001F791E">
        <w:rPr>
          <w:sz w:val="28"/>
          <w:szCs w:val="20"/>
        </w:rPr>
        <w:tab/>
      </w:r>
      <w:r w:rsidRPr="001F791E">
        <w:rPr>
          <w:sz w:val="28"/>
          <w:szCs w:val="20"/>
        </w:rPr>
        <w:tab/>
      </w:r>
      <w:r w:rsidRPr="001F791E">
        <w:rPr>
          <w:sz w:val="28"/>
          <w:szCs w:val="20"/>
        </w:rPr>
        <w:tab/>
      </w:r>
      <w:r w:rsidRPr="001F791E">
        <w:rPr>
          <w:sz w:val="28"/>
          <w:szCs w:val="20"/>
        </w:rPr>
        <w:tab/>
      </w:r>
      <w:r w:rsidRPr="001F791E">
        <w:rPr>
          <w:sz w:val="28"/>
          <w:szCs w:val="20"/>
        </w:rPr>
        <w:tab/>
      </w:r>
      <w:r w:rsidRPr="001F791E">
        <w:rPr>
          <w:sz w:val="28"/>
          <w:szCs w:val="20"/>
        </w:rPr>
        <w:tab/>
      </w:r>
      <w:r w:rsidRPr="001F791E">
        <w:rPr>
          <w:sz w:val="28"/>
          <w:szCs w:val="20"/>
        </w:rPr>
        <w:tab/>
        <w:t xml:space="preserve">                      </w:t>
      </w:r>
    </w:p>
    <w:tbl>
      <w:tblPr>
        <w:tblW w:w="10677"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448"/>
        <w:gridCol w:w="1567"/>
        <w:gridCol w:w="1385"/>
        <w:gridCol w:w="2592"/>
      </w:tblGrid>
      <w:tr w:rsidR="001F791E" w:rsidRPr="001F791E" w14:paraId="38345A15" w14:textId="77777777" w:rsidTr="00487D46">
        <w:trPr>
          <w:trHeight w:val="1827"/>
        </w:trPr>
        <w:tc>
          <w:tcPr>
            <w:tcW w:w="2685" w:type="dxa"/>
            <w:vMerge w:val="restart"/>
            <w:shd w:val="clear" w:color="auto" w:fill="auto"/>
            <w:vAlign w:val="center"/>
          </w:tcPr>
          <w:p w14:paraId="69F82653" w14:textId="77777777" w:rsidR="001F791E" w:rsidRPr="001F791E" w:rsidRDefault="001F791E" w:rsidP="001F791E">
            <w:pPr>
              <w:jc w:val="center"/>
              <w:rPr>
                <w:sz w:val="28"/>
                <w:szCs w:val="28"/>
              </w:rPr>
            </w:pPr>
            <w:r w:rsidRPr="001F791E">
              <w:rPr>
                <w:sz w:val="28"/>
                <w:szCs w:val="28"/>
              </w:rPr>
              <w:t>Количество присоединяемых объектов (газоиспользующего оборудования) заявителей, шт.</w:t>
            </w:r>
          </w:p>
        </w:tc>
        <w:tc>
          <w:tcPr>
            <w:tcW w:w="2448" w:type="dxa"/>
            <w:vMerge w:val="restart"/>
            <w:shd w:val="clear" w:color="auto" w:fill="auto"/>
            <w:vAlign w:val="center"/>
          </w:tcPr>
          <w:p w14:paraId="6FE33270" w14:textId="77777777" w:rsidR="001F791E" w:rsidRPr="001F791E" w:rsidRDefault="001F791E" w:rsidP="001F791E">
            <w:pPr>
              <w:jc w:val="center"/>
              <w:rPr>
                <w:sz w:val="28"/>
                <w:szCs w:val="28"/>
              </w:rPr>
            </w:pPr>
            <w:r w:rsidRPr="001F791E">
              <w:rPr>
                <w:sz w:val="28"/>
                <w:szCs w:val="28"/>
              </w:rPr>
              <w:t>Экономически обоснованная плата за технологическое присоединение одного заявителя,</w:t>
            </w:r>
            <w:r w:rsidRPr="001F791E">
              <w:rPr>
                <w:sz w:val="28"/>
                <w:szCs w:val="28"/>
              </w:rPr>
              <w:br/>
              <w:t>руб.                      (без НДС)</w:t>
            </w:r>
          </w:p>
        </w:tc>
        <w:tc>
          <w:tcPr>
            <w:tcW w:w="2952" w:type="dxa"/>
            <w:gridSpan w:val="2"/>
            <w:shd w:val="clear" w:color="auto" w:fill="auto"/>
            <w:vAlign w:val="center"/>
          </w:tcPr>
          <w:p w14:paraId="7A12EF4A" w14:textId="77777777" w:rsidR="001F791E" w:rsidRPr="001F791E" w:rsidRDefault="001F791E" w:rsidP="001F791E">
            <w:pPr>
              <w:jc w:val="center"/>
              <w:rPr>
                <w:sz w:val="28"/>
                <w:szCs w:val="28"/>
              </w:rPr>
            </w:pPr>
            <w:r w:rsidRPr="001F791E">
              <w:rPr>
                <w:sz w:val="28"/>
                <w:szCs w:val="28"/>
              </w:rPr>
              <w:t>Плата за технологическое присоединение одного заявителя,</w:t>
            </w:r>
          </w:p>
          <w:p w14:paraId="4372ECC8" w14:textId="77777777" w:rsidR="001F791E" w:rsidRPr="001F791E" w:rsidRDefault="001F791E" w:rsidP="001F791E">
            <w:pPr>
              <w:jc w:val="center"/>
              <w:rPr>
                <w:sz w:val="28"/>
                <w:szCs w:val="28"/>
              </w:rPr>
            </w:pPr>
            <w:r w:rsidRPr="001F791E">
              <w:rPr>
                <w:sz w:val="28"/>
                <w:szCs w:val="28"/>
              </w:rPr>
              <w:t xml:space="preserve">руб.     </w:t>
            </w:r>
          </w:p>
        </w:tc>
        <w:tc>
          <w:tcPr>
            <w:tcW w:w="2592" w:type="dxa"/>
            <w:vMerge w:val="restart"/>
            <w:shd w:val="clear" w:color="auto" w:fill="auto"/>
            <w:vAlign w:val="center"/>
          </w:tcPr>
          <w:p w14:paraId="2AF29B16" w14:textId="77777777" w:rsidR="001F791E" w:rsidRPr="001F791E" w:rsidRDefault="001F791E" w:rsidP="001F791E">
            <w:pPr>
              <w:jc w:val="center"/>
              <w:rPr>
                <w:sz w:val="28"/>
                <w:szCs w:val="28"/>
              </w:rPr>
            </w:pPr>
            <w:r w:rsidRPr="001F791E">
              <w:rPr>
                <w:sz w:val="28"/>
                <w:szCs w:val="28"/>
              </w:rPr>
              <w:t>Величина выпадающих доходов ГРО от присоединения газоиспользующего оборудования,                 руб. (без НДС)</w:t>
            </w:r>
          </w:p>
        </w:tc>
      </w:tr>
      <w:tr w:rsidR="001F791E" w:rsidRPr="001F791E" w14:paraId="129889E9" w14:textId="77777777" w:rsidTr="00487D46">
        <w:trPr>
          <w:trHeight w:val="280"/>
        </w:trPr>
        <w:tc>
          <w:tcPr>
            <w:tcW w:w="2685" w:type="dxa"/>
            <w:vMerge/>
            <w:shd w:val="clear" w:color="auto" w:fill="auto"/>
            <w:vAlign w:val="center"/>
          </w:tcPr>
          <w:p w14:paraId="4B70AF38" w14:textId="77777777" w:rsidR="001F791E" w:rsidRPr="001F791E" w:rsidRDefault="001F791E" w:rsidP="001F791E">
            <w:pPr>
              <w:jc w:val="center"/>
              <w:rPr>
                <w:sz w:val="28"/>
                <w:szCs w:val="28"/>
              </w:rPr>
            </w:pPr>
          </w:p>
        </w:tc>
        <w:tc>
          <w:tcPr>
            <w:tcW w:w="2448" w:type="dxa"/>
            <w:vMerge/>
            <w:shd w:val="clear" w:color="auto" w:fill="auto"/>
            <w:vAlign w:val="center"/>
          </w:tcPr>
          <w:p w14:paraId="3CFEDE25" w14:textId="77777777" w:rsidR="001F791E" w:rsidRPr="001F791E" w:rsidRDefault="001F791E" w:rsidP="001F791E">
            <w:pPr>
              <w:jc w:val="center"/>
              <w:rPr>
                <w:sz w:val="28"/>
                <w:szCs w:val="28"/>
              </w:rPr>
            </w:pPr>
          </w:p>
        </w:tc>
        <w:tc>
          <w:tcPr>
            <w:tcW w:w="1567" w:type="dxa"/>
            <w:shd w:val="clear" w:color="auto" w:fill="auto"/>
            <w:vAlign w:val="center"/>
          </w:tcPr>
          <w:p w14:paraId="189D1360" w14:textId="77777777" w:rsidR="001F791E" w:rsidRPr="001F791E" w:rsidRDefault="001F791E" w:rsidP="001F791E">
            <w:pPr>
              <w:jc w:val="center"/>
              <w:rPr>
                <w:sz w:val="28"/>
                <w:szCs w:val="28"/>
              </w:rPr>
            </w:pPr>
            <w:r w:rsidRPr="001F791E">
              <w:rPr>
                <w:sz w:val="28"/>
                <w:szCs w:val="28"/>
              </w:rPr>
              <w:t>население* (с НДС)</w:t>
            </w:r>
          </w:p>
        </w:tc>
        <w:tc>
          <w:tcPr>
            <w:tcW w:w="1385" w:type="dxa"/>
            <w:shd w:val="clear" w:color="auto" w:fill="auto"/>
            <w:vAlign w:val="center"/>
          </w:tcPr>
          <w:p w14:paraId="5CFD0CDC" w14:textId="77777777" w:rsidR="001F791E" w:rsidRPr="001F791E" w:rsidRDefault="001F791E" w:rsidP="001F791E">
            <w:pPr>
              <w:jc w:val="center"/>
              <w:rPr>
                <w:sz w:val="28"/>
                <w:szCs w:val="28"/>
              </w:rPr>
            </w:pPr>
            <w:r w:rsidRPr="001F791E">
              <w:rPr>
                <w:sz w:val="28"/>
                <w:szCs w:val="28"/>
              </w:rPr>
              <w:t xml:space="preserve">прочие </w:t>
            </w:r>
            <w:r w:rsidRPr="001F791E">
              <w:rPr>
                <w:sz w:val="28"/>
                <w:szCs w:val="28"/>
              </w:rPr>
              <w:br/>
              <w:t>(без НДС)</w:t>
            </w:r>
          </w:p>
        </w:tc>
        <w:tc>
          <w:tcPr>
            <w:tcW w:w="2592" w:type="dxa"/>
            <w:vMerge/>
            <w:shd w:val="clear" w:color="auto" w:fill="auto"/>
            <w:vAlign w:val="center"/>
          </w:tcPr>
          <w:p w14:paraId="72E33C98" w14:textId="77777777" w:rsidR="001F791E" w:rsidRPr="001F791E" w:rsidRDefault="001F791E" w:rsidP="001F791E">
            <w:pPr>
              <w:jc w:val="center"/>
              <w:rPr>
                <w:sz w:val="28"/>
                <w:szCs w:val="28"/>
              </w:rPr>
            </w:pPr>
          </w:p>
        </w:tc>
      </w:tr>
      <w:tr w:rsidR="001F791E" w:rsidRPr="001F791E" w14:paraId="50F3F73A" w14:textId="77777777" w:rsidTr="00487D46">
        <w:trPr>
          <w:trHeight w:val="1174"/>
        </w:trPr>
        <w:tc>
          <w:tcPr>
            <w:tcW w:w="2685" w:type="dxa"/>
            <w:shd w:val="clear" w:color="auto" w:fill="auto"/>
            <w:vAlign w:val="center"/>
          </w:tcPr>
          <w:p w14:paraId="00EF5856" w14:textId="77777777" w:rsidR="001F791E" w:rsidRPr="001F791E" w:rsidRDefault="001F791E" w:rsidP="001F791E">
            <w:pPr>
              <w:jc w:val="center"/>
              <w:rPr>
                <w:sz w:val="28"/>
                <w:szCs w:val="28"/>
              </w:rPr>
            </w:pPr>
            <w:r w:rsidRPr="001F791E">
              <w:rPr>
                <w:sz w:val="28"/>
                <w:szCs w:val="28"/>
              </w:rPr>
              <w:t>5</w:t>
            </w:r>
          </w:p>
        </w:tc>
        <w:tc>
          <w:tcPr>
            <w:tcW w:w="2448" w:type="dxa"/>
            <w:shd w:val="clear" w:color="auto" w:fill="auto"/>
            <w:vAlign w:val="center"/>
          </w:tcPr>
          <w:p w14:paraId="791C808E" w14:textId="77777777" w:rsidR="001F791E" w:rsidRPr="001F791E" w:rsidRDefault="001F791E" w:rsidP="001F791E">
            <w:pPr>
              <w:jc w:val="center"/>
              <w:rPr>
                <w:sz w:val="28"/>
                <w:szCs w:val="28"/>
              </w:rPr>
            </w:pPr>
            <w:bookmarkStart w:id="43" w:name="_Hlk184115041"/>
            <w:r w:rsidRPr="001F791E">
              <w:rPr>
                <w:sz w:val="28"/>
                <w:szCs w:val="28"/>
              </w:rPr>
              <w:t>517 520,85</w:t>
            </w:r>
            <w:bookmarkEnd w:id="43"/>
          </w:p>
        </w:tc>
        <w:tc>
          <w:tcPr>
            <w:tcW w:w="1567" w:type="dxa"/>
            <w:shd w:val="clear" w:color="auto" w:fill="auto"/>
            <w:vAlign w:val="center"/>
          </w:tcPr>
          <w:p w14:paraId="557CB2F5" w14:textId="77777777" w:rsidR="001F791E" w:rsidRPr="001F791E" w:rsidRDefault="001F791E" w:rsidP="001F791E">
            <w:pPr>
              <w:jc w:val="center"/>
              <w:rPr>
                <w:sz w:val="28"/>
                <w:szCs w:val="28"/>
              </w:rPr>
            </w:pPr>
            <w:r w:rsidRPr="001F791E">
              <w:rPr>
                <w:sz w:val="28"/>
                <w:szCs w:val="28"/>
              </w:rPr>
              <w:t>87 606</w:t>
            </w:r>
          </w:p>
        </w:tc>
        <w:tc>
          <w:tcPr>
            <w:tcW w:w="1385" w:type="dxa"/>
            <w:shd w:val="clear" w:color="auto" w:fill="auto"/>
            <w:vAlign w:val="center"/>
          </w:tcPr>
          <w:p w14:paraId="2BEA519F" w14:textId="77777777" w:rsidR="001F791E" w:rsidRPr="001F791E" w:rsidRDefault="001F791E" w:rsidP="001F791E">
            <w:pPr>
              <w:jc w:val="center"/>
              <w:rPr>
                <w:sz w:val="28"/>
                <w:szCs w:val="28"/>
              </w:rPr>
            </w:pPr>
            <w:r w:rsidRPr="001F791E">
              <w:rPr>
                <w:sz w:val="28"/>
                <w:szCs w:val="28"/>
              </w:rPr>
              <w:t>73 005</w:t>
            </w:r>
          </w:p>
        </w:tc>
        <w:tc>
          <w:tcPr>
            <w:tcW w:w="2592" w:type="dxa"/>
            <w:shd w:val="clear" w:color="auto" w:fill="auto"/>
            <w:vAlign w:val="center"/>
          </w:tcPr>
          <w:p w14:paraId="574A1AD3" w14:textId="77777777" w:rsidR="001F791E" w:rsidRPr="001F791E" w:rsidRDefault="001F791E" w:rsidP="001F791E">
            <w:pPr>
              <w:jc w:val="center"/>
              <w:rPr>
                <w:sz w:val="28"/>
                <w:szCs w:val="28"/>
              </w:rPr>
            </w:pPr>
            <w:r w:rsidRPr="001F791E">
              <w:rPr>
                <w:sz w:val="28"/>
                <w:szCs w:val="28"/>
              </w:rPr>
              <w:t>1 666 934,44</w:t>
            </w:r>
          </w:p>
        </w:tc>
      </w:tr>
    </w:tbl>
    <w:p w14:paraId="3A605F76" w14:textId="77777777" w:rsidR="001F791E" w:rsidRPr="001F791E" w:rsidRDefault="001F791E" w:rsidP="001F791E">
      <w:pPr>
        <w:rPr>
          <w:sz w:val="20"/>
          <w:szCs w:val="20"/>
        </w:rPr>
      </w:pPr>
    </w:p>
    <w:p w14:paraId="1E3B0138" w14:textId="77777777" w:rsidR="001F791E" w:rsidRPr="001F791E" w:rsidRDefault="001F791E" w:rsidP="001F791E">
      <w:pPr>
        <w:ind w:firstLine="709"/>
        <w:rPr>
          <w:sz w:val="20"/>
          <w:szCs w:val="20"/>
        </w:rPr>
      </w:pPr>
    </w:p>
    <w:p w14:paraId="58AA8288" w14:textId="77777777" w:rsidR="001F791E" w:rsidRPr="001F791E" w:rsidRDefault="001F791E" w:rsidP="001F791E">
      <w:pPr>
        <w:ind w:firstLine="709"/>
        <w:jc w:val="both"/>
        <w:rPr>
          <w:sz w:val="20"/>
          <w:szCs w:val="20"/>
        </w:rPr>
      </w:pPr>
      <w:r w:rsidRPr="001F791E">
        <w:rPr>
          <w:color w:val="000000"/>
          <w:sz w:val="28"/>
          <w:szCs w:val="28"/>
        </w:rPr>
        <w:t>* Выделяется в целях реализации пункта 6 статьи 168 Налогового кодекса Российской Федерации (часть вторая).</w:t>
      </w:r>
    </w:p>
    <w:p w14:paraId="205E764C" w14:textId="77777777" w:rsidR="001F791E" w:rsidRPr="001F791E" w:rsidRDefault="001F791E" w:rsidP="001F791E">
      <w:pPr>
        <w:ind w:firstLine="709"/>
        <w:jc w:val="both"/>
        <w:rPr>
          <w:sz w:val="28"/>
          <w:szCs w:val="28"/>
        </w:rPr>
      </w:pPr>
    </w:p>
    <w:p w14:paraId="62ED01BF" w14:textId="77777777" w:rsidR="001F791E" w:rsidRPr="001F791E" w:rsidRDefault="001F791E" w:rsidP="001F791E">
      <w:pPr>
        <w:ind w:right="-1"/>
        <w:jc w:val="both"/>
        <w:rPr>
          <w:bCs/>
          <w:sz w:val="28"/>
          <w:szCs w:val="22"/>
        </w:rPr>
        <w:sectPr w:rsidR="001F791E" w:rsidRPr="001F791E" w:rsidSect="001F791E">
          <w:pgSz w:w="11906" w:h="16838" w:code="9"/>
          <w:pgMar w:top="142" w:right="567" w:bottom="851" w:left="1701" w:header="573" w:footer="0" w:gutter="0"/>
          <w:pgNumType w:start="1"/>
          <w:cols w:space="708"/>
          <w:docGrid w:linePitch="360"/>
        </w:sectPr>
      </w:pPr>
    </w:p>
    <w:p w14:paraId="1DDF19CF" w14:textId="49FFDE40" w:rsidR="00F16D65" w:rsidRPr="00F01343" w:rsidRDefault="00F16D65" w:rsidP="00F16D65">
      <w:pPr>
        <w:tabs>
          <w:tab w:val="left" w:pos="270"/>
          <w:tab w:val="right" w:pos="9355"/>
        </w:tabs>
        <w:ind w:left="-4310" w:firstLine="9413"/>
      </w:pPr>
      <w:r w:rsidRPr="00F01343">
        <w:lastRenderedPageBreak/>
        <w:t>Приложение</w:t>
      </w:r>
      <w:r>
        <w:t xml:space="preserve"> № 14 к протоколу</w:t>
      </w:r>
      <w:r w:rsidRPr="00F01343">
        <w:t xml:space="preserve"> № </w:t>
      </w:r>
      <w:r>
        <w:t>94</w:t>
      </w:r>
    </w:p>
    <w:p w14:paraId="12EDD745" w14:textId="77777777" w:rsidR="00F16D65" w:rsidRPr="00F01343" w:rsidRDefault="00F16D65" w:rsidP="00F16D65">
      <w:pPr>
        <w:tabs>
          <w:tab w:val="left" w:pos="3686"/>
          <w:tab w:val="left" w:pos="9498"/>
        </w:tabs>
        <w:ind w:left="-4310" w:right="-569" w:firstLine="9413"/>
      </w:pPr>
      <w:r w:rsidRPr="00F01343">
        <w:t>заседания правления Региональной</w:t>
      </w:r>
    </w:p>
    <w:p w14:paraId="496826F7" w14:textId="77777777" w:rsidR="00F16D65" w:rsidRPr="00F01343" w:rsidRDefault="00F16D65" w:rsidP="00F16D65">
      <w:pPr>
        <w:tabs>
          <w:tab w:val="left" w:pos="3686"/>
          <w:tab w:val="left" w:pos="9498"/>
        </w:tabs>
        <w:ind w:left="-4310" w:right="-569" w:firstLine="9413"/>
      </w:pPr>
      <w:r w:rsidRPr="00F01343">
        <w:t>энергетической комиссии</w:t>
      </w:r>
    </w:p>
    <w:p w14:paraId="3BABB4B6" w14:textId="77777777" w:rsidR="00F16D65" w:rsidRDefault="00F16D65" w:rsidP="00F16D65">
      <w:pPr>
        <w:tabs>
          <w:tab w:val="left" w:pos="3686"/>
          <w:tab w:val="left" w:pos="9498"/>
        </w:tabs>
        <w:ind w:left="-4310" w:right="-569" w:firstLine="9413"/>
      </w:pPr>
      <w:r w:rsidRPr="00F01343">
        <w:t xml:space="preserve">Кузбасса от </w:t>
      </w:r>
      <w:r>
        <w:t>26</w:t>
      </w:r>
      <w:r w:rsidRPr="00F01343">
        <w:t>.</w:t>
      </w:r>
      <w:r>
        <w:t>12</w:t>
      </w:r>
      <w:r w:rsidRPr="00F01343">
        <w:t>.2024</w:t>
      </w:r>
    </w:p>
    <w:p w14:paraId="6D2D2D8F" w14:textId="77777777" w:rsidR="001F791E" w:rsidRPr="001F791E" w:rsidRDefault="001F791E" w:rsidP="001F791E">
      <w:pPr>
        <w:tabs>
          <w:tab w:val="left" w:pos="3686"/>
          <w:tab w:val="left" w:pos="9498"/>
        </w:tabs>
        <w:ind w:left="-4310" w:right="-569" w:firstLine="8563"/>
      </w:pPr>
    </w:p>
    <w:p w14:paraId="7939B17E" w14:textId="77777777" w:rsidR="001F791E" w:rsidRPr="001F791E" w:rsidRDefault="001F791E" w:rsidP="001F791E">
      <w:pPr>
        <w:ind w:firstLine="709"/>
        <w:jc w:val="center"/>
        <w:rPr>
          <w:b/>
          <w:sz w:val="28"/>
          <w:szCs w:val="28"/>
        </w:rPr>
      </w:pPr>
      <w:r w:rsidRPr="001F791E">
        <w:rPr>
          <w:b/>
          <w:sz w:val="28"/>
          <w:szCs w:val="28"/>
        </w:rPr>
        <w:t>Экспертное заключение</w:t>
      </w:r>
    </w:p>
    <w:p w14:paraId="355B3A5E" w14:textId="77777777" w:rsidR="001F791E" w:rsidRPr="001F791E" w:rsidRDefault="001F791E" w:rsidP="001F791E">
      <w:pPr>
        <w:ind w:firstLine="709"/>
        <w:jc w:val="center"/>
        <w:rPr>
          <w:bCs/>
          <w:sz w:val="28"/>
          <w:szCs w:val="28"/>
        </w:rPr>
      </w:pPr>
      <w:r w:rsidRPr="001F791E">
        <w:rPr>
          <w:bCs/>
          <w:sz w:val="28"/>
          <w:szCs w:val="28"/>
        </w:rPr>
        <w:t>Региональной энергетической комиссии Кузбасса</w:t>
      </w:r>
    </w:p>
    <w:p w14:paraId="07DAEAEA" w14:textId="77777777" w:rsidR="001F791E" w:rsidRPr="001F791E" w:rsidRDefault="001F791E" w:rsidP="001F791E">
      <w:pPr>
        <w:ind w:firstLine="709"/>
        <w:jc w:val="center"/>
        <w:rPr>
          <w:sz w:val="28"/>
          <w:szCs w:val="28"/>
        </w:rPr>
      </w:pPr>
      <w:r w:rsidRPr="001F791E">
        <w:rPr>
          <w:bCs/>
          <w:sz w:val="28"/>
          <w:szCs w:val="28"/>
        </w:rPr>
        <w:t xml:space="preserve">по материалам, представленным </w:t>
      </w:r>
      <w:r w:rsidRPr="001F791E">
        <w:rPr>
          <w:sz w:val="28"/>
          <w:szCs w:val="28"/>
        </w:rPr>
        <w:t xml:space="preserve">ООО «Газпром газораспределение Томск» </w:t>
      </w:r>
    </w:p>
    <w:p w14:paraId="7472C069" w14:textId="77777777" w:rsidR="001F791E" w:rsidRPr="001F791E" w:rsidRDefault="001F791E" w:rsidP="001F791E">
      <w:pPr>
        <w:autoSpaceDE w:val="0"/>
        <w:autoSpaceDN w:val="0"/>
        <w:adjustRightInd w:val="0"/>
        <w:ind w:firstLine="540"/>
        <w:jc w:val="center"/>
        <w:rPr>
          <w:sz w:val="28"/>
          <w:szCs w:val="28"/>
        </w:rPr>
      </w:pPr>
      <w:r w:rsidRPr="001F791E">
        <w:rPr>
          <w:sz w:val="28"/>
          <w:szCs w:val="28"/>
        </w:rPr>
        <w:t xml:space="preserve">на утверждение </w:t>
      </w:r>
      <w:bookmarkStart w:id="44" w:name="_Hlk531268444"/>
      <w:r w:rsidRPr="001F791E">
        <w:rPr>
          <w:sz w:val="28"/>
          <w:szCs w:val="28"/>
        </w:rPr>
        <w:t>стандартизированных тарифных ставок, используемых для определения платы за технологическое присоединение</w:t>
      </w:r>
      <w:r w:rsidRPr="001F791E">
        <w:rPr>
          <w:szCs w:val="20"/>
        </w:rPr>
        <w:t xml:space="preserve"> </w:t>
      </w:r>
      <w:r w:rsidRPr="001F791E">
        <w:rPr>
          <w:sz w:val="28"/>
          <w:szCs w:val="28"/>
        </w:rPr>
        <w:t>к газораспределительным</w:t>
      </w:r>
    </w:p>
    <w:p w14:paraId="714C7F31" w14:textId="77777777" w:rsidR="001F791E" w:rsidRPr="001F791E" w:rsidRDefault="001F791E" w:rsidP="001F791E">
      <w:pPr>
        <w:autoSpaceDE w:val="0"/>
        <w:autoSpaceDN w:val="0"/>
        <w:adjustRightInd w:val="0"/>
        <w:ind w:firstLine="540"/>
        <w:jc w:val="center"/>
        <w:rPr>
          <w:sz w:val="28"/>
          <w:szCs w:val="28"/>
        </w:rPr>
      </w:pPr>
      <w:r w:rsidRPr="001F791E">
        <w:rPr>
          <w:sz w:val="28"/>
          <w:szCs w:val="28"/>
        </w:rPr>
        <w:t>сетям ООО «Газпром газораспределение Томск» на территории Кемеровской области - Кузбасса</w:t>
      </w:r>
      <w:bookmarkEnd w:id="44"/>
      <w:r w:rsidRPr="001F791E">
        <w:rPr>
          <w:sz w:val="28"/>
          <w:szCs w:val="28"/>
        </w:rPr>
        <w:t xml:space="preserve"> на 2025 год</w:t>
      </w:r>
    </w:p>
    <w:p w14:paraId="1EB86F2B" w14:textId="77777777" w:rsidR="001F791E" w:rsidRPr="001F791E" w:rsidRDefault="001F791E" w:rsidP="001F791E">
      <w:pPr>
        <w:ind w:firstLine="567"/>
        <w:jc w:val="both"/>
        <w:rPr>
          <w:sz w:val="28"/>
          <w:szCs w:val="28"/>
        </w:rPr>
      </w:pPr>
    </w:p>
    <w:p w14:paraId="248D7B8C" w14:textId="77777777" w:rsidR="001F791E" w:rsidRPr="001F791E" w:rsidRDefault="001F791E" w:rsidP="001F791E">
      <w:pPr>
        <w:ind w:firstLine="567"/>
        <w:jc w:val="both"/>
        <w:rPr>
          <w:sz w:val="28"/>
          <w:szCs w:val="28"/>
        </w:rPr>
      </w:pPr>
      <w:r w:rsidRPr="001F791E">
        <w:rPr>
          <w:sz w:val="28"/>
          <w:szCs w:val="28"/>
        </w:rPr>
        <w:t>В региональную энергетическую комиссию Кузбасса (далее – РЭК Кузбасса) обратился филиал ООО «Газпром газораспределение Томск» в Кемеровской области (далее – Предприятие) с заявкой на утверждение стандартизированных тарифных ставок:</w:t>
      </w:r>
    </w:p>
    <w:p w14:paraId="62C962CE" w14:textId="77777777" w:rsidR="001F791E" w:rsidRPr="001F791E" w:rsidRDefault="001F791E" w:rsidP="001F791E">
      <w:pPr>
        <w:ind w:firstLine="567"/>
        <w:jc w:val="both"/>
        <w:rPr>
          <w:sz w:val="28"/>
          <w:szCs w:val="28"/>
        </w:rPr>
      </w:pPr>
      <w:r w:rsidRPr="001F791E">
        <w:rPr>
          <w:sz w:val="28"/>
          <w:szCs w:val="28"/>
        </w:rPr>
        <w:t>стандартизированная тарифная ставка С</w:t>
      </w:r>
      <w:r w:rsidRPr="001F791E">
        <w:rPr>
          <w:sz w:val="28"/>
          <w:szCs w:val="28"/>
          <w:vertAlign w:val="subscript"/>
        </w:rPr>
        <w:t>0</w:t>
      </w:r>
      <w:r w:rsidRPr="001F791E">
        <w:rPr>
          <w:sz w:val="28"/>
          <w:szCs w:val="28"/>
        </w:rPr>
        <w:t xml:space="preserve"> на покрытие расходов ГРО, связанных с приемом заявки о подключении, подготовкой договора о подключении и дополнительных соглашений к нему;</w:t>
      </w:r>
    </w:p>
    <w:p w14:paraId="62E05479" w14:textId="77777777" w:rsidR="001F791E" w:rsidRPr="001F791E" w:rsidRDefault="001F791E" w:rsidP="001F791E">
      <w:pPr>
        <w:ind w:firstLine="567"/>
        <w:jc w:val="both"/>
        <w:rPr>
          <w:sz w:val="28"/>
          <w:szCs w:val="28"/>
        </w:rPr>
      </w:pPr>
      <w:r w:rsidRPr="001F791E">
        <w:rPr>
          <w:sz w:val="28"/>
          <w:szCs w:val="28"/>
        </w:rPr>
        <w:t>стандартизированная тарифная ставка С</w:t>
      </w:r>
      <w:bookmarkStart w:id="45" w:name="_Hlk1548653"/>
      <w:r w:rsidRPr="001F791E">
        <w:rPr>
          <w:sz w:val="28"/>
          <w:szCs w:val="28"/>
          <w:vertAlign w:val="subscript"/>
        </w:rPr>
        <w:t>1</w:t>
      </w:r>
      <w:bookmarkEnd w:id="45"/>
      <w:r w:rsidRPr="001F791E">
        <w:rPr>
          <w:sz w:val="28"/>
          <w:szCs w:val="28"/>
        </w:rPr>
        <w:t xml:space="preserve"> на покрытие расходов ГРО, связанных с проектированием ГРО газопровода i-того диапазона диаметров n-ной протяженности и k-того типа прокладки, в расчете на одно подключение (технологическое присоединение);</w:t>
      </w:r>
    </w:p>
    <w:p w14:paraId="5315856A"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стандартизированная тарифная ставка С</w:t>
      </w:r>
      <w:r w:rsidRPr="001F791E">
        <w:rPr>
          <w:sz w:val="28"/>
          <w:szCs w:val="28"/>
          <w:vertAlign w:val="subscript"/>
        </w:rPr>
        <w:t>2</w:t>
      </w:r>
      <w:r w:rsidRPr="001F791E">
        <w:rPr>
          <w:sz w:val="28"/>
          <w:szCs w:val="28"/>
        </w:rPr>
        <w:t xml:space="preserve"> на покрытие расходов ГРО, размер стандартизированной тарифной ставки на покрытие расходов ГРО, связанных со строительством стальных газопроводов i-того диапазона диаметров и k-того типа прокладки, в расчете на 1 км;</w:t>
      </w:r>
    </w:p>
    <w:p w14:paraId="7BAC1D14" w14:textId="77777777" w:rsidR="001F791E" w:rsidRPr="001F791E" w:rsidRDefault="001F791E" w:rsidP="001F791E">
      <w:pPr>
        <w:ind w:firstLine="567"/>
        <w:jc w:val="both"/>
        <w:rPr>
          <w:sz w:val="28"/>
          <w:szCs w:val="28"/>
        </w:rPr>
      </w:pPr>
      <w:r w:rsidRPr="001F791E">
        <w:rPr>
          <w:sz w:val="28"/>
          <w:szCs w:val="28"/>
        </w:rPr>
        <w:t>стандартизированная тарифная ставка С</w:t>
      </w:r>
      <w:r w:rsidRPr="001F791E">
        <w:rPr>
          <w:sz w:val="28"/>
          <w:szCs w:val="28"/>
          <w:vertAlign w:val="subscript"/>
        </w:rPr>
        <w:t>3</w:t>
      </w:r>
      <w:r w:rsidRPr="001F791E">
        <w:rPr>
          <w:sz w:val="28"/>
          <w:szCs w:val="28"/>
        </w:rPr>
        <w:t xml:space="preserve"> на покрытие расходов ГРО, связанных со строительством полиэтиленового газопровода j-того диапазона диаметров, в расчете на 1 км;</w:t>
      </w:r>
    </w:p>
    <w:p w14:paraId="14E485D9" w14:textId="77777777" w:rsidR="001F791E" w:rsidRPr="001F791E" w:rsidRDefault="001F791E" w:rsidP="001F791E">
      <w:pPr>
        <w:ind w:firstLine="567"/>
        <w:jc w:val="both"/>
        <w:rPr>
          <w:sz w:val="28"/>
          <w:szCs w:val="28"/>
        </w:rPr>
      </w:pPr>
      <w:bookmarkStart w:id="46" w:name="_Hlk1548771"/>
      <w:r w:rsidRPr="001F791E">
        <w:rPr>
          <w:sz w:val="28"/>
          <w:szCs w:val="28"/>
        </w:rPr>
        <w:t xml:space="preserve">стандартизированная тарифная ставка </w:t>
      </w:r>
      <w:bookmarkStart w:id="47" w:name="_Hlk26430197"/>
      <w:r w:rsidRPr="001F791E">
        <w:rPr>
          <w:sz w:val="28"/>
          <w:szCs w:val="28"/>
        </w:rPr>
        <w:t>С</w:t>
      </w:r>
      <w:r w:rsidRPr="001F791E">
        <w:rPr>
          <w:sz w:val="28"/>
          <w:szCs w:val="28"/>
          <w:vertAlign w:val="subscript"/>
        </w:rPr>
        <w:t>4</w:t>
      </w:r>
      <w:bookmarkEnd w:id="47"/>
      <w:r w:rsidRPr="001F791E">
        <w:rPr>
          <w:sz w:val="28"/>
          <w:szCs w:val="28"/>
        </w:rPr>
        <w:t xml:space="preserve">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w:t>
      </w:r>
      <w:bookmarkEnd w:id="46"/>
      <w:r w:rsidRPr="001F791E">
        <w:rPr>
          <w:sz w:val="28"/>
          <w:szCs w:val="28"/>
        </w:rPr>
        <w:t>;</w:t>
      </w:r>
    </w:p>
    <w:p w14:paraId="1DEF99CB" w14:textId="77777777" w:rsidR="001F791E" w:rsidRPr="001F791E" w:rsidRDefault="001F791E" w:rsidP="001F791E">
      <w:pPr>
        <w:ind w:firstLine="567"/>
        <w:jc w:val="both"/>
        <w:rPr>
          <w:sz w:val="28"/>
          <w:szCs w:val="28"/>
        </w:rPr>
      </w:pPr>
      <w:bookmarkStart w:id="48" w:name="_Hlk26430328"/>
      <w:r w:rsidRPr="001F791E">
        <w:rPr>
          <w:sz w:val="28"/>
          <w:szCs w:val="28"/>
        </w:rPr>
        <w:t>стандартизированная тарифная ставка С</w:t>
      </w:r>
      <w:r w:rsidRPr="001F791E">
        <w:rPr>
          <w:sz w:val="28"/>
          <w:szCs w:val="28"/>
          <w:vertAlign w:val="subscript"/>
        </w:rPr>
        <w:t xml:space="preserve">5 </w:t>
      </w:r>
      <w:r w:rsidRPr="001F791E">
        <w:rPr>
          <w:sz w:val="28"/>
          <w:szCs w:val="28"/>
        </w:rPr>
        <w:t>на покрытие расходов ГРО, связанных с проектированием и строительством пунктов редуцирования газа m-ного диапазона максимального часового расхода газа, в расчете на 1 м3 (руб./м3)</w:t>
      </w:r>
      <w:bookmarkEnd w:id="48"/>
      <w:r w:rsidRPr="001F791E">
        <w:rPr>
          <w:sz w:val="28"/>
          <w:szCs w:val="28"/>
        </w:rPr>
        <w:t>;</w:t>
      </w:r>
    </w:p>
    <w:p w14:paraId="0BEBD0EC" w14:textId="77777777" w:rsidR="001F791E" w:rsidRPr="001F791E" w:rsidRDefault="001F791E" w:rsidP="001F791E">
      <w:pPr>
        <w:autoSpaceDE w:val="0"/>
        <w:autoSpaceDN w:val="0"/>
        <w:adjustRightInd w:val="0"/>
        <w:ind w:firstLine="540"/>
        <w:jc w:val="both"/>
        <w:rPr>
          <w:sz w:val="28"/>
          <w:szCs w:val="28"/>
        </w:rPr>
      </w:pPr>
      <w:bookmarkStart w:id="49" w:name="_Hlk1548944"/>
      <w:r w:rsidRPr="001F791E">
        <w:rPr>
          <w:sz w:val="28"/>
          <w:szCs w:val="28"/>
        </w:rPr>
        <w:t>стандартизированная тарифная ставка С</w:t>
      </w:r>
      <w:r w:rsidRPr="001F791E">
        <w:rPr>
          <w:sz w:val="28"/>
          <w:szCs w:val="28"/>
          <w:vertAlign w:val="subscript"/>
        </w:rPr>
        <w:t>7</w:t>
      </w:r>
      <w:r w:rsidRPr="001F791E">
        <w:rPr>
          <w:sz w:val="28"/>
          <w:szCs w:val="28"/>
        </w:rPr>
        <w:t xml:space="preserve">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w:t>
      </w:r>
      <w:r w:rsidRPr="001F791E">
        <w:rPr>
          <w:sz w:val="28"/>
          <w:szCs w:val="28"/>
        </w:rPr>
        <w:lastRenderedPageBreak/>
        <w:t>(контакт)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а также бесхозяйного газопровода или газопровода основного абонента, выполненного k-тым типом прокладки, и проведением пуска газа в газоиспользующее оборудование Заявителя с разбивкой по следующим ставкам:</w:t>
      </w:r>
    </w:p>
    <w:p w14:paraId="70BAAED8"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С</w:t>
      </w:r>
      <w:r w:rsidRPr="001F791E">
        <w:rPr>
          <w:sz w:val="28"/>
          <w:szCs w:val="28"/>
          <w:vertAlign w:val="subscript"/>
        </w:rPr>
        <w:t>7.1</w:t>
      </w:r>
      <w:r w:rsidRPr="001F791E">
        <w:rPr>
          <w:sz w:val="28"/>
          <w:szCs w:val="28"/>
        </w:rPr>
        <w:t xml:space="preserve"> - размер стандартизированной тарифной ставки, связанной с мониторингом выполнения Заявителем технических условий;</w:t>
      </w:r>
    </w:p>
    <w:p w14:paraId="44D28EC0"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С</w:t>
      </w:r>
      <w:r w:rsidRPr="001F791E">
        <w:rPr>
          <w:sz w:val="28"/>
          <w:szCs w:val="28"/>
          <w:vertAlign w:val="subscript"/>
        </w:rPr>
        <w:t>7.2</w:t>
      </w:r>
      <w:r w:rsidRPr="001F791E">
        <w:rPr>
          <w:sz w:val="28"/>
          <w:szCs w:val="28"/>
        </w:rPr>
        <w:t xml:space="preserve"> - размер стандартизированной тарифной ставки,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k-тым типом прокладки, и проведением пуска газа, в расчете на одно подключение (технологическое присоединение)</w:t>
      </w:r>
      <w:bookmarkEnd w:id="49"/>
      <w:r w:rsidRPr="001F791E">
        <w:rPr>
          <w:sz w:val="28"/>
          <w:szCs w:val="28"/>
        </w:rPr>
        <w:t>;</w:t>
      </w:r>
    </w:p>
    <w:p w14:paraId="5CBB465F" w14:textId="77777777" w:rsidR="001F791E" w:rsidRPr="001F791E" w:rsidRDefault="001F791E" w:rsidP="001F791E">
      <w:pPr>
        <w:spacing w:line="24" w:lineRule="atLeast"/>
        <w:ind w:firstLine="851"/>
        <w:jc w:val="both"/>
        <w:rPr>
          <w:sz w:val="28"/>
          <w:szCs w:val="28"/>
        </w:rPr>
      </w:pPr>
      <w:r w:rsidRPr="001F791E">
        <w:rPr>
          <w:sz w:val="28"/>
          <w:szCs w:val="28"/>
        </w:rPr>
        <w:t>Нормативно-методической основой проведения анализа материалов, представленных филиалом ООО «Газпром газораспределение Томск» в Кемеровской области, являются:</w:t>
      </w:r>
    </w:p>
    <w:p w14:paraId="17879690"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Гражданский кодекс Российской Федерации;</w:t>
      </w:r>
    </w:p>
    <w:p w14:paraId="47A7C2F1"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Налоговый кодекс Российской Федерации (в дальнейшем НК РФ);</w:t>
      </w:r>
    </w:p>
    <w:p w14:paraId="09EE6CF9"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Трудовой Кодекс Российской Федерации (в дальнейшем ТК РФ);</w:t>
      </w:r>
    </w:p>
    <w:p w14:paraId="1AD742A2"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Федеральный Закон от 17.08.1995 № 147-ФЗ «О естественных монополиях»;</w:t>
      </w:r>
    </w:p>
    <w:p w14:paraId="4F2400D7"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33411697"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630C7A91"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p>
    <w:p w14:paraId="70C6F31A"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1B6911E7"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lastRenderedPageBreak/>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28E07C4C"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470D3DFC"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620FC63C"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140/пр);</w:t>
      </w:r>
    </w:p>
    <w:p w14:paraId="1234D5E6"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0FFE93D4"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 xml:space="preserve">«Примерный прейскурант на услуги газового хозяйства по техническому обслуживанию и ремонту газораспределительных систем» (утв. Приказом </w:t>
      </w:r>
      <w:r w:rsidRPr="001F791E">
        <w:rPr>
          <w:sz w:val="28"/>
          <w:szCs w:val="28"/>
        </w:rPr>
        <w:br/>
        <w:t>ОАО «Росгазификация» от 20.06.2001 № 35)</w:t>
      </w:r>
    </w:p>
    <w:p w14:paraId="3479D321"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40A56BC9"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Укрупненные нормативы цены строительства НЦС 81-02-15;</w:t>
      </w:r>
    </w:p>
    <w:p w14:paraId="2524CCD9"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0FD3579C"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39D4A6AE" w14:textId="77777777" w:rsidR="001F791E" w:rsidRPr="001F791E" w:rsidRDefault="001F791E" w:rsidP="001F791E">
      <w:pPr>
        <w:autoSpaceDE w:val="0"/>
        <w:autoSpaceDN w:val="0"/>
        <w:adjustRightInd w:val="0"/>
        <w:ind w:firstLine="540"/>
        <w:jc w:val="both"/>
        <w:rPr>
          <w:sz w:val="28"/>
          <w:szCs w:val="28"/>
        </w:rPr>
      </w:pPr>
      <w:bookmarkStart w:id="50" w:name="_Hlk87881625"/>
      <w:r w:rsidRPr="001F791E">
        <w:rPr>
          <w:sz w:val="28"/>
          <w:szCs w:val="28"/>
        </w:rPr>
        <w:t>Согласно подпункту «в» пункта 4 Методических указаний регулирующими органами на очередной календарный год устанавливаются размер стандартизированных тарифных ставок, используемых для определения платы за технологическое присоединение, кроме случаев, указанных в подпунктах "а" и "б" настоящего пункта, и установления размера платы за технологическое присоединение по индивидуальному проекту.</w:t>
      </w:r>
    </w:p>
    <w:bookmarkEnd w:id="50"/>
    <w:p w14:paraId="2E0B4517"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используемые для определения платы за технологическое присоединение.</w:t>
      </w:r>
    </w:p>
    <w:p w14:paraId="01666212" w14:textId="77777777" w:rsidR="001F791E" w:rsidRPr="001F791E" w:rsidRDefault="001F791E" w:rsidP="001F791E">
      <w:pPr>
        <w:autoSpaceDE w:val="0"/>
        <w:autoSpaceDN w:val="0"/>
        <w:adjustRightInd w:val="0"/>
        <w:ind w:firstLine="540"/>
        <w:jc w:val="both"/>
        <w:rPr>
          <w:sz w:val="28"/>
          <w:szCs w:val="28"/>
        </w:rPr>
      </w:pPr>
      <w:bookmarkStart w:id="51" w:name="_Hlk185241449"/>
      <w:r w:rsidRPr="001F791E">
        <w:rPr>
          <w:sz w:val="28"/>
          <w:szCs w:val="28"/>
        </w:rPr>
        <w:t xml:space="preserve">Необходимо отметить, что, в соответствии с п. 32 Методических указаний, фактические расходы, используемые для расчета размера стандартизированных тарифных ставок, не превышают расходы, определенные в соответствии с НЦС, а для объектов газораспределительной сети, в отношении которых не утверждены НЦС, - средние рыночные цены материалов (работ, услуг), </w:t>
      </w:r>
      <w:r w:rsidRPr="001F791E">
        <w:rPr>
          <w:sz w:val="28"/>
          <w:szCs w:val="28"/>
        </w:rPr>
        <w:lastRenderedPageBreak/>
        <w:t>необходимых для строительства объектов газораспределительной сети в целях технологического присоединения.</w:t>
      </w:r>
    </w:p>
    <w:bookmarkEnd w:id="51"/>
    <w:p w14:paraId="4FCCF06E" w14:textId="77777777" w:rsidR="001F791E" w:rsidRPr="001F791E" w:rsidRDefault="001F791E" w:rsidP="001F791E">
      <w:pPr>
        <w:jc w:val="center"/>
        <w:rPr>
          <w:b/>
          <w:sz w:val="28"/>
          <w:szCs w:val="28"/>
        </w:rPr>
      </w:pPr>
      <w:r w:rsidRPr="001F791E">
        <w:rPr>
          <w:sz w:val="28"/>
          <w:szCs w:val="28"/>
        </w:rPr>
        <w:br w:type="page"/>
      </w:r>
      <w:r w:rsidRPr="001F791E">
        <w:rPr>
          <w:b/>
          <w:sz w:val="28"/>
          <w:szCs w:val="28"/>
        </w:rPr>
        <w:lastRenderedPageBreak/>
        <w:t>Перечень представленных материалов</w:t>
      </w:r>
    </w:p>
    <w:p w14:paraId="04308608" w14:textId="77777777" w:rsidR="001F791E" w:rsidRPr="001F791E" w:rsidRDefault="001F791E" w:rsidP="001F791E">
      <w:pPr>
        <w:ind w:left="360"/>
        <w:jc w:val="both"/>
        <w:rPr>
          <w:sz w:val="28"/>
          <w:szCs w:val="28"/>
        </w:rPr>
      </w:pPr>
    </w:p>
    <w:p w14:paraId="54928638"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Расходы ГРО, связанные с разработкой проектной документации на строительство сетей газораспределения за 2023 год;</w:t>
      </w:r>
    </w:p>
    <w:p w14:paraId="1433FDB8"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Расходы ГРО, связанные со строительством стальных газопроводов за 2023 год;</w:t>
      </w:r>
    </w:p>
    <w:p w14:paraId="29993A7C"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Расходы ГРО, связанные со строительством полиэтиленовых газопроводов за 2023 год;</w:t>
      </w:r>
    </w:p>
    <w:p w14:paraId="76657B30"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Расходы ГРО, связанные со строительством газопроводов бестраншейным способом за 2023 год;</w:t>
      </w:r>
    </w:p>
    <w:p w14:paraId="2E33DFF8"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Расходы ГРО, связанные с проектированием и строительством пунктов редуцирования газа за 2023 год;</w:t>
      </w:r>
    </w:p>
    <w:p w14:paraId="1723E691"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Расходы ГРО, связанные со строительством системы электрохимической (катодной) защиты за 2023 год;</w:t>
      </w:r>
    </w:p>
    <w:p w14:paraId="5751085D"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Расходы ГРО, связанные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сети газораспределения за 2023 год;</w:t>
      </w:r>
    </w:p>
    <w:p w14:paraId="5ABAC0C2"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Пояснительная записка по порядку расчета размера стандартизированных тарифных ставок на покрытие расходов ГРО;</w:t>
      </w:r>
    </w:p>
    <w:p w14:paraId="4981BEAC"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Расчет размера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на 2025 год</w:t>
      </w:r>
    </w:p>
    <w:p w14:paraId="117CB16A"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Расчет размера стандартизированной тарифной ставки на покрытие расходов ГРО на проектирование газораспределительных сетей на 2025 год;</w:t>
      </w:r>
    </w:p>
    <w:p w14:paraId="77AEFCAE"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Расчет размера стандартизированной тарифной ставки на покрытие расходов ГРО связанных со строительством стальных газопроводов на 2025 год;</w:t>
      </w:r>
    </w:p>
    <w:p w14:paraId="0F20A2DD"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Расчет размера стандартизированной тарифной ставки на покрытие расходов ГРО, связанных со строительством полиэтиленовых газопроводов на 2025 год;</w:t>
      </w:r>
    </w:p>
    <w:p w14:paraId="7214B14E"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Расчет размера стандартизированной тарифной ставки на покрытие расходов ГРО, связанных со строительством газопроводов бестраншейным способом на 2025 год;</w:t>
      </w:r>
    </w:p>
    <w:p w14:paraId="1EE2DFF2"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Расчет размера стандартизированной тарифной ставки на покрытие расходов ГРО, связанных с проектированием и строительством пунктов редуцирования газа на 2025 год;</w:t>
      </w:r>
    </w:p>
    <w:p w14:paraId="00B5FBE4"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Расчет размера стандартизированной тарифной ставки на покрытие расходов ГРО, связанных с мониторингом выполнения Заявителем технических условий на 2025 год;</w:t>
      </w:r>
    </w:p>
    <w:p w14:paraId="608D1D69"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Расчет размера стандартизированной тарифной ставки на покрытие расходов ГРО, связанных с осуществлением фактического подключения (технологического присоединения) объектов капитального строительства Заявителя к сети газораспределения на 2025 год;</w:t>
      </w:r>
    </w:p>
    <w:p w14:paraId="20AE3F35"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 xml:space="preserve">Расшифровка фактических расходов ГРО, связанных с разработкой проектной документации и строительством сетей газораспределения по </w:t>
      </w:r>
      <w:r w:rsidRPr="001F791E">
        <w:rPr>
          <w:sz w:val="28"/>
          <w:szCs w:val="28"/>
        </w:rPr>
        <w:lastRenderedPageBreak/>
        <w:t>технологическому присоединению объектов капитального строительства Заявителя к сети газораспределения за 2023 год по установленной плате;</w:t>
      </w:r>
    </w:p>
    <w:p w14:paraId="57BB8F12"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Расшифровка фактических расходов ГРО, связанных с разработкой проектной документации и строительством сетей газораспределения по технологическому присоединению объектов капитального строительства Заявителя к сети газораспределения за 2023 год по индивидуальному проекту;</w:t>
      </w:r>
    </w:p>
    <w:p w14:paraId="516C95EE"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Расшифровка фактических расходов ГРО, связанных с разработкой проектной документации и строительством сетей газораспределения по технологическому присоединению объектов капитального строительства Заявителя к сети газораспределения за 2023 год по стандартизированным ставкам;</w:t>
      </w:r>
    </w:p>
    <w:p w14:paraId="4DC0B6FC"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Расшифровка расходов ГРО, связанных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сети газораспределения за 2023 год;</w:t>
      </w:r>
    </w:p>
    <w:p w14:paraId="7538AE1F"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Бухгалтерская информация по подключению (технологическому присоединению) объектов капитального строительства к сетям газораспределения видов подключения за 2023 год;</w:t>
      </w:r>
    </w:p>
    <w:p w14:paraId="1A7CCD88"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Карточка счета 90.01.1;</w:t>
      </w:r>
    </w:p>
    <w:p w14:paraId="40E58E08"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Расшифровка управленческих расходов ВГЗУ;</w:t>
      </w:r>
    </w:p>
    <w:p w14:paraId="4186A884"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Отчет по проводкам по счету 01, 08.03 за 2021 год УП;</w:t>
      </w:r>
    </w:p>
    <w:p w14:paraId="65FBA119"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Отчет по проводкам по счету 01, 08.03 за 2022 год УП;</w:t>
      </w:r>
    </w:p>
    <w:p w14:paraId="0160316D"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Отчет по проводкам по счету 01, 08.03 за 2023 год УП;</w:t>
      </w:r>
    </w:p>
    <w:p w14:paraId="6254C0F1"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Оборотно-сальдовая ведомость по счету 20.03.7 за 2023 год;</w:t>
      </w:r>
    </w:p>
    <w:p w14:paraId="687ACD0B"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Оборотно-сальдовая ведомость по счету 20.03.13 за 2023 год;</w:t>
      </w:r>
    </w:p>
    <w:p w14:paraId="4A190F17"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Отчет по проводкам по счету 01, 08.03 за 2022 год ИП;</w:t>
      </w:r>
    </w:p>
    <w:p w14:paraId="3E64B501"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Отчет по проводкам по счету 01, 08.03 за 2023 год ИП;</w:t>
      </w:r>
    </w:p>
    <w:p w14:paraId="3880C46D"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Оборотно-сальдовая ведомость по счету 20.03.9 за 2023 год;</w:t>
      </w:r>
    </w:p>
    <w:p w14:paraId="3EFC5400"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Отчет по проводкам по счету 01, 08.03 за 2022 год СС;</w:t>
      </w:r>
    </w:p>
    <w:p w14:paraId="712F6BFF"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Оборотно-сальдовая ведомость по счету 20.03.8 за 2023 год;</w:t>
      </w:r>
    </w:p>
    <w:p w14:paraId="434F1A56"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Оборотно-сальдовая ведомость по счету 20.03.11 за 2023 год;</w:t>
      </w:r>
    </w:p>
    <w:p w14:paraId="4CB22318"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Расчет численности работников структурных подразделений ГРО, занятых в сфере реализации мероприятий по подключению (технологическому присоединению) за 2023 год;</w:t>
      </w:r>
    </w:p>
    <w:p w14:paraId="68F91EFE"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Статистическая отчетность «Сведения о численности и заработной плате работников» форма П-4, за 2023 год;</w:t>
      </w:r>
    </w:p>
    <w:p w14:paraId="3826D6DB"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Копия отчета о финансовых результатах за 2023 год;</w:t>
      </w:r>
    </w:p>
    <w:p w14:paraId="450D6E91"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Копия бухгалтерского баланса на 31.12.2023;</w:t>
      </w:r>
    </w:p>
    <w:p w14:paraId="2F5796CE"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Копия отчета о движении денежных средств за 2023 год;</w:t>
      </w:r>
    </w:p>
    <w:p w14:paraId="4E41266A"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Копия отчета об изменениях капитала за 2023 год;</w:t>
      </w:r>
    </w:p>
    <w:p w14:paraId="346B9896"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Учетная политика для целей бухгалтерского учета утвержденная Приказом от 30.12.2022 № 401;</w:t>
      </w:r>
    </w:p>
    <w:p w14:paraId="1EC9716F"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 xml:space="preserve">Состав планируемых расходов для осуществления подключения (технологического присоединения) газоиспользующего оборудования, предусмотренного абзацем вторым пункта 26 (22) Основных положений на </w:t>
      </w:r>
      <w:r w:rsidRPr="001F791E">
        <w:rPr>
          <w:sz w:val="28"/>
          <w:szCs w:val="28"/>
        </w:rPr>
        <w:br/>
        <w:t>2025 год;</w:t>
      </w:r>
    </w:p>
    <w:p w14:paraId="311178FB"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lastRenderedPageBreak/>
        <w:t>Расчет расходов на осуществление мероприятий, связанных с мониторингом выполнения Заявителем технических условий на 2023 год на одно подключение по нормативу трудозатрат;</w:t>
      </w:r>
    </w:p>
    <w:p w14:paraId="065AFDDE"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Акт определения норм времени;</w:t>
      </w:r>
    </w:p>
    <w:p w14:paraId="6BC9E877"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Сметы на технологическое присоединение вновь построенного газопровода в действующий газопровод;</w:t>
      </w:r>
    </w:p>
    <w:p w14:paraId="3BE80DA0" w14:textId="77777777" w:rsidR="001F791E" w:rsidRPr="001F791E" w:rsidRDefault="001F791E" w:rsidP="00F16D65">
      <w:pPr>
        <w:numPr>
          <w:ilvl w:val="0"/>
          <w:numId w:val="21"/>
        </w:numPr>
        <w:tabs>
          <w:tab w:val="left" w:pos="840"/>
          <w:tab w:val="num" w:pos="1134"/>
        </w:tabs>
        <w:ind w:left="0" w:firstLine="709"/>
        <w:jc w:val="both"/>
        <w:rPr>
          <w:sz w:val="28"/>
          <w:szCs w:val="28"/>
        </w:rPr>
      </w:pPr>
      <w:r w:rsidRPr="001F791E">
        <w:rPr>
          <w:sz w:val="28"/>
          <w:szCs w:val="28"/>
        </w:rPr>
        <w:t>Проектная документация.</w:t>
      </w:r>
    </w:p>
    <w:p w14:paraId="505F7848" w14:textId="77777777" w:rsidR="001F791E" w:rsidRPr="001F791E" w:rsidRDefault="001F791E" w:rsidP="001F791E">
      <w:pPr>
        <w:jc w:val="center"/>
        <w:rPr>
          <w:b/>
          <w:sz w:val="28"/>
          <w:szCs w:val="28"/>
        </w:rPr>
      </w:pPr>
    </w:p>
    <w:p w14:paraId="79965518" w14:textId="77777777" w:rsidR="001F791E" w:rsidRPr="001F791E" w:rsidRDefault="001F791E" w:rsidP="001F791E">
      <w:pPr>
        <w:tabs>
          <w:tab w:val="left" w:pos="0"/>
          <w:tab w:val="left" w:pos="284"/>
        </w:tabs>
        <w:jc w:val="center"/>
        <w:rPr>
          <w:b/>
          <w:sz w:val="28"/>
          <w:szCs w:val="28"/>
        </w:rPr>
      </w:pPr>
      <w:r w:rsidRPr="001F791E">
        <w:rPr>
          <w:b/>
          <w:sz w:val="28"/>
          <w:szCs w:val="28"/>
        </w:rPr>
        <w:t>Расчет стандартизированной тарифной ставки С</w:t>
      </w:r>
      <w:r w:rsidRPr="001F791E">
        <w:rPr>
          <w:b/>
          <w:sz w:val="28"/>
          <w:szCs w:val="28"/>
          <w:vertAlign w:val="subscript"/>
        </w:rPr>
        <w:t>0,</w:t>
      </w:r>
      <w:r w:rsidRPr="001F791E">
        <w:rPr>
          <w:b/>
          <w:sz w:val="28"/>
          <w:szCs w:val="28"/>
        </w:rPr>
        <w:t xml:space="preserve"> на покрытие расходов ГРО, ГРО, связанных с приемом заявки о подключении, подготовкой договора о подключении и дополнительных соглашений к нему.</w:t>
      </w:r>
    </w:p>
    <w:p w14:paraId="174B6BFD" w14:textId="77777777" w:rsidR="001F791E" w:rsidRPr="001F791E" w:rsidRDefault="001F791E" w:rsidP="001F791E">
      <w:pPr>
        <w:jc w:val="center"/>
        <w:rPr>
          <w:b/>
          <w:sz w:val="28"/>
          <w:szCs w:val="28"/>
        </w:rPr>
      </w:pPr>
    </w:p>
    <w:p w14:paraId="437A7C8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Предложения предприятия приведены в Таблице 1.</w:t>
      </w:r>
    </w:p>
    <w:p w14:paraId="4D087361" w14:textId="77777777" w:rsidR="001F791E" w:rsidRPr="001F791E" w:rsidRDefault="001F791E" w:rsidP="001F791E">
      <w:pPr>
        <w:autoSpaceDE w:val="0"/>
        <w:autoSpaceDN w:val="0"/>
        <w:adjustRightInd w:val="0"/>
        <w:ind w:firstLine="540"/>
        <w:jc w:val="right"/>
        <w:rPr>
          <w:sz w:val="28"/>
          <w:szCs w:val="28"/>
        </w:rPr>
      </w:pPr>
      <w:r w:rsidRPr="001F791E">
        <w:rPr>
          <w:sz w:val="28"/>
          <w:szCs w:val="28"/>
        </w:rPr>
        <w:t>Таблица 1</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1F791E" w:rsidRPr="001F791E" w14:paraId="51FE485F" w14:textId="77777777" w:rsidTr="00487D46">
        <w:trPr>
          <w:trHeight w:val="458"/>
        </w:trPr>
        <w:tc>
          <w:tcPr>
            <w:tcW w:w="1297" w:type="dxa"/>
            <w:vMerge w:val="restart"/>
            <w:shd w:val="clear" w:color="auto" w:fill="auto"/>
            <w:vAlign w:val="center"/>
            <w:hideMark/>
          </w:tcPr>
          <w:p w14:paraId="583F2162" w14:textId="77777777" w:rsidR="001F791E" w:rsidRPr="001F791E" w:rsidRDefault="001F791E" w:rsidP="001F791E">
            <w:pPr>
              <w:jc w:val="center"/>
              <w:rPr>
                <w:color w:val="000000"/>
              </w:rPr>
            </w:pPr>
            <w:r w:rsidRPr="001F791E">
              <w:rPr>
                <w:color w:val="000000"/>
              </w:rPr>
              <w:t>№</w:t>
            </w:r>
          </w:p>
          <w:p w14:paraId="08F0A1F1" w14:textId="77777777" w:rsidR="001F791E" w:rsidRPr="001F791E" w:rsidRDefault="001F791E" w:rsidP="001F791E">
            <w:pPr>
              <w:jc w:val="center"/>
              <w:rPr>
                <w:color w:val="000000"/>
              </w:rPr>
            </w:pPr>
            <w:r w:rsidRPr="001F791E">
              <w:rPr>
                <w:color w:val="000000"/>
              </w:rPr>
              <w:t>п/п</w:t>
            </w:r>
          </w:p>
        </w:tc>
        <w:tc>
          <w:tcPr>
            <w:tcW w:w="4106" w:type="dxa"/>
            <w:vMerge w:val="restart"/>
            <w:shd w:val="clear" w:color="auto" w:fill="auto"/>
            <w:vAlign w:val="center"/>
            <w:hideMark/>
          </w:tcPr>
          <w:p w14:paraId="12815F43"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75" w:type="dxa"/>
            <w:vMerge w:val="restart"/>
            <w:shd w:val="clear" w:color="auto" w:fill="auto"/>
            <w:vAlign w:val="center"/>
            <w:hideMark/>
          </w:tcPr>
          <w:p w14:paraId="08305679" w14:textId="77777777" w:rsidR="001F791E" w:rsidRPr="001F791E" w:rsidRDefault="001F791E" w:rsidP="001F791E">
            <w:pPr>
              <w:jc w:val="center"/>
              <w:rPr>
                <w:color w:val="000000"/>
              </w:rPr>
            </w:pPr>
            <w:r w:rsidRPr="001F791E">
              <w:rPr>
                <w:color w:val="000000"/>
              </w:rPr>
              <w:t>Единица измерения</w:t>
            </w:r>
          </w:p>
        </w:tc>
        <w:tc>
          <w:tcPr>
            <w:tcW w:w="2466" w:type="dxa"/>
            <w:vMerge w:val="restart"/>
            <w:shd w:val="clear" w:color="000000" w:fill="FFFFFF"/>
            <w:vAlign w:val="center"/>
            <w:hideMark/>
          </w:tcPr>
          <w:p w14:paraId="41721E39"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p>
        </w:tc>
      </w:tr>
      <w:tr w:rsidR="001F791E" w:rsidRPr="001F791E" w14:paraId="08183455" w14:textId="77777777" w:rsidTr="00487D46">
        <w:trPr>
          <w:trHeight w:val="1098"/>
        </w:trPr>
        <w:tc>
          <w:tcPr>
            <w:tcW w:w="1297" w:type="dxa"/>
            <w:vMerge/>
            <w:vAlign w:val="center"/>
            <w:hideMark/>
          </w:tcPr>
          <w:p w14:paraId="232B5249" w14:textId="77777777" w:rsidR="001F791E" w:rsidRPr="001F791E" w:rsidRDefault="001F791E" w:rsidP="001F791E">
            <w:pPr>
              <w:rPr>
                <w:color w:val="000000"/>
              </w:rPr>
            </w:pPr>
          </w:p>
        </w:tc>
        <w:tc>
          <w:tcPr>
            <w:tcW w:w="4106" w:type="dxa"/>
            <w:vMerge/>
            <w:vAlign w:val="center"/>
            <w:hideMark/>
          </w:tcPr>
          <w:p w14:paraId="500071F7" w14:textId="77777777" w:rsidR="001F791E" w:rsidRPr="001F791E" w:rsidRDefault="001F791E" w:rsidP="001F791E">
            <w:pPr>
              <w:rPr>
                <w:color w:val="000000"/>
              </w:rPr>
            </w:pPr>
          </w:p>
        </w:tc>
        <w:tc>
          <w:tcPr>
            <w:tcW w:w="1775" w:type="dxa"/>
            <w:vMerge/>
            <w:vAlign w:val="center"/>
            <w:hideMark/>
          </w:tcPr>
          <w:p w14:paraId="3C20FA74" w14:textId="77777777" w:rsidR="001F791E" w:rsidRPr="001F791E" w:rsidRDefault="001F791E" w:rsidP="001F791E">
            <w:pPr>
              <w:rPr>
                <w:color w:val="000000"/>
              </w:rPr>
            </w:pPr>
          </w:p>
        </w:tc>
        <w:tc>
          <w:tcPr>
            <w:tcW w:w="2466" w:type="dxa"/>
            <w:vMerge/>
            <w:vAlign w:val="center"/>
            <w:hideMark/>
          </w:tcPr>
          <w:p w14:paraId="5835194B" w14:textId="77777777" w:rsidR="001F791E" w:rsidRPr="001F791E" w:rsidRDefault="001F791E" w:rsidP="001F791E">
            <w:pPr>
              <w:rPr>
                <w:color w:val="000000"/>
              </w:rPr>
            </w:pPr>
          </w:p>
        </w:tc>
      </w:tr>
      <w:tr w:rsidR="001F791E" w:rsidRPr="001F791E" w14:paraId="4501AD15" w14:textId="77777777" w:rsidTr="00487D46">
        <w:trPr>
          <w:trHeight w:val="458"/>
        </w:trPr>
        <w:tc>
          <w:tcPr>
            <w:tcW w:w="1297" w:type="dxa"/>
            <w:vMerge/>
            <w:vAlign w:val="center"/>
            <w:hideMark/>
          </w:tcPr>
          <w:p w14:paraId="239C4B71" w14:textId="77777777" w:rsidR="001F791E" w:rsidRPr="001F791E" w:rsidRDefault="001F791E" w:rsidP="001F791E">
            <w:pPr>
              <w:rPr>
                <w:color w:val="000000"/>
              </w:rPr>
            </w:pPr>
          </w:p>
        </w:tc>
        <w:tc>
          <w:tcPr>
            <w:tcW w:w="4106" w:type="dxa"/>
            <w:vMerge/>
            <w:vAlign w:val="center"/>
            <w:hideMark/>
          </w:tcPr>
          <w:p w14:paraId="3E06E81F" w14:textId="77777777" w:rsidR="001F791E" w:rsidRPr="001F791E" w:rsidRDefault="001F791E" w:rsidP="001F791E">
            <w:pPr>
              <w:rPr>
                <w:color w:val="000000"/>
              </w:rPr>
            </w:pPr>
          </w:p>
        </w:tc>
        <w:tc>
          <w:tcPr>
            <w:tcW w:w="1775" w:type="dxa"/>
            <w:vMerge/>
            <w:vAlign w:val="center"/>
            <w:hideMark/>
          </w:tcPr>
          <w:p w14:paraId="2A03BE56" w14:textId="77777777" w:rsidR="001F791E" w:rsidRPr="001F791E" w:rsidRDefault="001F791E" w:rsidP="001F791E">
            <w:pPr>
              <w:rPr>
                <w:color w:val="000000"/>
              </w:rPr>
            </w:pPr>
          </w:p>
        </w:tc>
        <w:tc>
          <w:tcPr>
            <w:tcW w:w="2466" w:type="dxa"/>
            <w:vMerge/>
            <w:vAlign w:val="center"/>
            <w:hideMark/>
          </w:tcPr>
          <w:p w14:paraId="6CA9B13F" w14:textId="77777777" w:rsidR="001F791E" w:rsidRPr="001F791E" w:rsidRDefault="001F791E" w:rsidP="001F791E">
            <w:pPr>
              <w:rPr>
                <w:color w:val="000000"/>
              </w:rPr>
            </w:pPr>
          </w:p>
        </w:tc>
      </w:tr>
      <w:tr w:rsidR="001F791E" w:rsidRPr="001F791E" w14:paraId="3C135451" w14:textId="77777777" w:rsidTr="00487D46">
        <w:trPr>
          <w:trHeight w:val="276"/>
        </w:trPr>
        <w:tc>
          <w:tcPr>
            <w:tcW w:w="1297" w:type="dxa"/>
            <w:shd w:val="clear" w:color="auto" w:fill="auto"/>
            <w:vAlign w:val="center"/>
            <w:hideMark/>
          </w:tcPr>
          <w:p w14:paraId="6C59C762" w14:textId="77777777" w:rsidR="001F791E" w:rsidRPr="001F791E" w:rsidRDefault="001F791E" w:rsidP="001F791E">
            <w:pPr>
              <w:jc w:val="center"/>
              <w:rPr>
                <w:color w:val="000000"/>
              </w:rPr>
            </w:pPr>
            <w:r w:rsidRPr="001F791E">
              <w:rPr>
                <w:color w:val="000000"/>
              </w:rPr>
              <w:t>1</w:t>
            </w:r>
          </w:p>
        </w:tc>
        <w:tc>
          <w:tcPr>
            <w:tcW w:w="4106" w:type="dxa"/>
            <w:shd w:val="clear" w:color="auto" w:fill="auto"/>
            <w:vAlign w:val="center"/>
            <w:hideMark/>
          </w:tcPr>
          <w:p w14:paraId="4B42E2C0" w14:textId="77777777" w:rsidR="001F791E" w:rsidRPr="001F791E" w:rsidRDefault="001F791E" w:rsidP="001F791E">
            <w:pPr>
              <w:jc w:val="center"/>
              <w:rPr>
                <w:color w:val="000000"/>
              </w:rPr>
            </w:pPr>
            <w:r w:rsidRPr="001F791E">
              <w:rPr>
                <w:color w:val="000000"/>
              </w:rPr>
              <w:t>2</w:t>
            </w:r>
          </w:p>
        </w:tc>
        <w:tc>
          <w:tcPr>
            <w:tcW w:w="1775" w:type="dxa"/>
            <w:shd w:val="clear" w:color="auto" w:fill="auto"/>
            <w:vAlign w:val="center"/>
            <w:hideMark/>
          </w:tcPr>
          <w:p w14:paraId="6001CC2B" w14:textId="77777777" w:rsidR="001F791E" w:rsidRPr="001F791E" w:rsidRDefault="001F791E" w:rsidP="001F791E">
            <w:pPr>
              <w:jc w:val="center"/>
              <w:rPr>
                <w:color w:val="000000"/>
              </w:rPr>
            </w:pPr>
            <w:r w:rsidRPr="001F791E">
              <w:rPr>
                <w:color w:val="000000"/>
              </w:rPr>
              <w:t>3</w:t>
            </w:r>
          </w:p>
        </w:tc>
        <w:tc>
          <w:tcPr>
            <w:tcW w:w="2466" w:type="dxa"/>
            <w:shd w:val="clear" w:color="000000" w:fill="FFFFFF"/>
            <w:vAlign w:val="center"/>
            <w:hideMark/>
          </w:tcPr>
          <w:p w14:paraId="40028774" w14:textId="77777777" w:rsidR="001F791E" w:rsidRPr="001F791E" w:rsidRDefault="001F791E" w:rsidP="001F791E">
            <w:pPr>
              <w:jc w:val="center"/>
              <w:rPr>
                <w:color w:val="000000"/>
              </w:rPr>
            </w:pPr>
            <w:r w:rsidRPr="001F791E">
              <w:rPr>
                <w:color w:val="000000"/>
              </w:rPr>
              <w:t>4</w:t>
            </w:r>
          </w:p>
        </w:tc>
      </w:tr>
      <w:tr w:rsidR="001F791E" w:rsidRPr="001F791E" w14:paraId="740984B8" w14:textId="77777777" w:rsidTr="00487D46">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C9685D6"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599377C"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 xml:space="preserve">0 </w:t>
            </w:r>
            <w:r w:rsidRPr="001F791E">
              <w:rPr>
                <w:color w:val="000000"/>
              </w:rPr>
              <w:t>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 (без НДС, без налога на прибыль)</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21F27A99" w14:textId="77777777" w:rsidR="001F791E" w:rsidRPr="001F791E" w:rsidRDefault="001F791E" w:rsidP="001F791E">
            <w:pPr>
              <w:jc w:val="center"/>
              <w:rPr>
                <w:color w:val="000000"/>
              </w:rPr>
            </w:pPr>
            <w:r w:rsidRPr="001F791E">
              <w:rPr>
                <w:color w:val="000000"/>
              </w:rPr>
              <w:t xml:space="preserve">руб. </w:t>
            </w:r>
            <w:r w:rsidRPr="001F791E">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6E55FE4B" w14:textId="77777777" w:rsidR="001F791E" w:rsidRPr="001F791E" w:rsidRDefault="001F791E" w:rsidP="001F791E">
            <w:pPr>
              <w:jc w:val="center"/>
              <w:rPr>
                <w:color w:val="000000"/>
              </w:rPr>
            </w:pPr>
            <w:r w:rsidRPr="001F791E">
              <w:rPr>
                <w:color w:val="000000"/>
              </w:rPr>
              <w:t>2 026</w:t>
            </w:r>
          </w:p>
        </w:tc>
      </w:tr>
    </w:tbl>
    <w:p w14:paraId="2C358241" w14:textId="77777777" w:rsidR="001F791E" w:rsidRPr="001F791E" w:rsidRDefault="001F791E" w:rsidP="001F791E">
      <w:pPr>
        <w:autoSpaceDE w:val="0"/>
        <w:autoSpaceDN w:val="0"/>
        <w:adjustRightInd w:val="0"/>
        <w:ind w:firstLine="540"/>
        <w:jc w:val="both"/>
        <w:rPr>
          <w:sz w:val="28"/>
          <w:szCs w:val="28"/>
        </w:rPr>
      </w:pPr>
    </w:p>
    <w:p w14:paraId="1BD2B163" w14:textId="77777777" w:rsidR="001F791E" w:rsidRPr="001F791E" w:rsidRDefault="001F791E" w:rsidP="001F791E">
      <w:pPr>
        <w:autoSpaceDE w:val="0"/>
        <w:autoSpaceDN w:val="0"/>
        <w:adjustRightInd w:val="0"/>
        <w:jc w:val="both"/>
        <w:rPr>
          <w:bCs/>
          <w:sz w:val="28"/>
          <w:szCs w:val="28"/>
        </w:rPr>
      </w:pPr>
      <w:r w:rsidRPr="001F791E">
        <w:rPr>
          <w:bCs/>
          <w:sz w:val="28"/>
          <w:szCs w:val="28"/>
        </w:rPr>
        <w:t>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определяется по следующей формуле:</w:t>
      </w:r>
    </w:p>
    <w:p w14:paraId="7CEBD829" w14:textId="77777777" w:rsidR="001F791E" w:rsidRPr="001F791E" w:rsidRDefault="001F791E" w:rsidP="001F791E">
      <w:pPr>
        <w:autoSpaceDE w:val="0"/>
        <w:autoSpaceDN w:val="0"/>
        <w:adjustRightInd w:val="0"/>
        <w:jc w:val="both"/>
        <w:outlineLvl w:val="0"/>
        <w:rPr>
          <w:bCs/>
          <w:sz w:val="28"/>
          <w:szCs w:val="28"/>
        </w:rPr>
      </w:pPr>
    </w:p>
    <w:p w14:paraId="7ED09BBF" w14:textId="77777777" w:rsidR="001F791E" w:rsidRPr="001F791E" w:rsidRDefault="001F791E" w:rsidP="001F791E">
      <w:pPr>
        <w:autoSpaceDE w:val="0"/>
        <w:autoSpaceDN w:val="0"/>
        <w:adjustRightInd w:val="0"/>
        <w:jc w:val="center"/>
        <w:rPr>
          <w:bCs/>
          <w:sz w:val="28"/>
          <w:szCs w:val="28"/>
        </w:rPr>
      </w:pPr>
      <w:r w:rsidRPr="001F791E">
        <w:rPr>
          <w:bCs/>
          <w:noProof/>
          <w:position w:val="-39"/>
          <w:sz w:val="28"/>
          <w:szCs w:val="28"/>
        </w:rPr>
        <w:drawing>
          <wp:inline distT="0" distB="0" distL="0" distR="0" wp14:anchorId="7978FC2B" wp14:editId="316EF55C">
            <wp:extent cx="1456055" cy="683895"/>
            <wp:effectExtent l="0" t="0" r="0" b="1905"/>
            <wp:docPr id="115822438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56055" cy="683895"/>
                    </a:xfrm>
                    <a:prstGeom prst="rect">
                      <a:avLst/>
                    </a:prstGeom>
                    <a:noFill/>
                    <a:ln>
                      <a:noFill/>
                    </a:ln>
                  </pic:spPr>
                </pic:pic>
              </a:graphicData>
            </a:graphic>
          </wp:inline>
        </w:drawing>
      </w:r>
      <w:r w:rsidRPr="001F791E">
        <w:rPr>
          <w:bCs/>
          <w:sz w:val="28"/>
          <w:szCs w:val="28"/>
        </w:rPr>
        <w:t xml:space="preserve"> (3.1),</w:t>
      </w:r>
    </w:p>
    <w:p w14:paraId="23F3DC29" w14:textId="77777777" w:rsidR="001F791E" w:rsidRPr="001F791E" w:rsidRDefault="001F791E" w:rsidP="001F791E">
      <w:pPr>
        <w:autoSpaceDE w:val="0"/>
        <w:autoSpaceDN w:val="0"/>
        <w:adjustRightInd w:val="0"/>
        <w:jc w:val="both"/>
        <w:rPr>
          <w:bCs/>
          <w:sz w:val="28"/>
          <w:szCs w:val="28"/>
        </w:rPr>
      </w:pPr>
    </w:p>
    <w:p w14:paraId="5D51C86A" w14:textId="77777777" w:rsidR="001F791E" w:rsidRPr="001F791E" w:rsidRDefault="001F791E" w:rsidP="001F791E">
      <w:pPr>
        <w:autoSpaceDE w:val="0"/>
        <w:autoSpaceDN w:val="0"/>
        <w:adjustRightInd w:val="0"/>
        <w:ind w:firstLine="540"/>
        <w:jc w:val="both"/>
        <w:rPr>
          <w:bCs/>
          <w:sz w:val="28"/>
          <w:szCs w:val="28"/>
        </w:rPr>
      </w:pPr>
      <w:r w:rsidRPr="001F791E">
        <w:rPr>
          <w:bCs/>
          <w:sz w:val="28"/>
          <w:szCs w:val="28"/>
        </w:rPr>
        <w:t>где:</w:t>
      </w:r>
    </w:p>
    <w:p w14:paraId="25827B34" w14:textId="77777777" w:rsidR="001F791E" w:rsidRPr="001F791E" w:rsidRDefault="001F791E" w:rsidP="001F791E">
      <w:pPr>
        <w:autoSpaceDE w:val="0"/>
        <w:autoSpaceDN w:val="0"/>
        <w:adjustRightInd w:val="0"/>
        <w:spacing w:before="280"/>
        <w:ind w:firstLine="540"/>
        <w:jc w:val="both"/>
        <w:rPr>
          <w:bCs/>
          <w:sz w:val="28"/>
          <w:szCs w:val="28"/>
        </w:rPr>
      </w:pPr>
      <w:r w:rsidRPr="001F791E">
        <w:rPr>
          <w:bCs/>
          <w:sz w:val="28"/>
          <w:szCs w:val="28"/>
        </w:rPr>
        <w:t xml:space="preserve">Рдог - фактические расходы ГРО, связанные с приемом заявок, подготовкой договоров о подключении и дополнительных соглашений к ним, заключенных с Заявителями, плата за подключение (технологическое присоединение) по которым рассчитывалась по стандартизированным тарифным ставкам, понесенные в период, указанный в </w:t>
      </w:r>
      <w:hyperlink r:id="rId89" w:history="1">
        <w:r w:rsidRPr="001F791E">
          <w:rPr>
            <w:bCs/>
            <w:sz w:val="28"/>
            <w:szCs w:val="28"/>
          </w:rPr>
          <w:t>пункте 32</w:t>
        </w:r>
      </w:hyperlink>
      <w:r w:rsidRPr="001F791E">
        <w:rPr>
          <w:bCs/>
          <w:sz w:val="28"/>
          <w:szCs w:val="28"/>
        </w:rPr>
        <w:t xml:space="preserve"> Методических указаний, руб.</w:t>
      </w:r>
    </w:p>
    <w:p w14:paraId="19BD3490" w14:textId="77777777" w:rsidR="001F791E" w:rsidRPr="001F791E" w:rsidRDefault="001F791E" w:rsidP="001F791E">
      <w:pPr>
        <w:autoSpaceDE w:val="0"/>
        <w:autoSpaceDN w:val="0"/>
        <w:adjustRightInd w:val="0"/>
        <w:ind w:firstLine="539"/>
        <w:jc w:val="both"/>
        <w:rPr>
          <w:bCs/>
          <w:sz w:val="28"/>
          <w:szCs w:val="28"/>
        </w:rPr>
      </w:pPr>
      <w:r w:rsidRPr="001F791E">
        <w:rPr>
          <w:bCs/>
          <w:sz w:val="28"/>
          <w:szCs w:val="28"/>
        </w:rPr>
        <w:lastRenderedPageBreak/>
        <w:t>Nдог - фактическое количество подключений (технологических присоединений) по договорам о подключении, плата за подключение (технологическое присоединение) по которым рассчитывалась по стандартизированным тарифным ставкам, состоявшихся в период, указанный в пункте 31 Методических указаний, шт.</w:t>
      </w:r>
    </w:p>
    <w:p w14:paraId="0A96346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В связи с тем, что тарифная ставка впервые утверждена с 7 декабря 2023 года </w:t>
      </w:r>
      <w:r w:rsidRPr="001F791E">
        <w:rPr>
          <w:sz w:val="28"/>
          <w:szCs w:val="28"/>
        </w:rPr>
        <w:br/>
        <w:t>(на 2023 год), фактические расходы за 2021-2023 год отсутствует, тарифная ставка принята на уровне утвержденной на 2024 год с применением ИЦП в строительстве на 2025 год в размере 1,051, опубликованном на сайте Минэкономразвития России 30.09.2024.</w:t>
      </w:r>
    </w:p>
    <w:p w14:paraId="3F65472F"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Эксперты, проанализировав расчет предлагаемой предприятием стандартизированной тарифной ставки С</w:t>
      </w:r>
      <w:r w:rsidRPr="001F791E">
        <w:rPr>
          <w:sz w:val="28"/>
          <w:szCs w:val="28"/>
          <w:vertAlign w:val="subscript"/>
        </w:rPr>
        <w:t>0</w:t>
      </w:r>
      <w:r w:rsidRPr="001F791E">
        <w:rPr>
          <w:sz w:val="28"/>
          <w:szCs w:val="28"/>
        </w:rPr>
        <w:t>, предлагают утвердить ее на уровне предложения предприятия.</w:t>
      </w:r>
    </w:p>
    <w:p w14:paraId="2B68A1E7" w14:textId="77777777" w:rsidR="001F791E" w:rsidRPr="001F791E" w:rsidRDefault="001F791E" w:rsidP="001F791E">
      <w:pPr>
        <w:ind w:left="360"/>
        <w:jc w:val="both"/>
        <w:rPr>
          <w:sz w:val="28"/>
          <w:szCs w:val="28"/>
        </w:rPr>
      </w:pPr>
    </w:p>
    <w:p w14:paraId="6817EDDD" w14:textId="77777777" w:rsidR="001F791E" w:rsidRPr="001F791E" w:rsidRDefault="001F791E" w:rsidP="001F791E">
      <w:pPr>
        <w:jc w:val="center"/>
        <w:rPr>
          <w:b/>
          <w:sz w:val="28"/>
          <w:szCs w:val="28"/>
        </w:rPr>
      </w:pPr>
    </w:p>
    <w:p w14:paraId="790D140B" w14:textId="77777777" w:rsidR="001F791E" w:rsidRPr="001F791E" w:rsidRDefault="001F791E" w:rsidP="001F791E">
      <w:pPr>
        <w:tabs>
          <w:tab w:val="left" w:pos="0"/>
          <w:tab w:val="left" w:pos="284"/>
        </w:tabs>
        <w:jc w:val="center"/>
        <w:rPr>
          <w:b/>
          <w:sz w:val="28"/>
          <w:szCs w:val="28"/>
        </w:rPr>
      </w:pPr>
      <w:r w:rsidRPr="001F791E">
        <w:rPr>
          <w:b/>
          <w:sz w:val="28"/>
          <w:szCs w:val="28"/>
        </w:rPr>
        <w:t>Расчет стандартизированной тарифной ставки С</w:t>
      </w:r>
      <w:r w:rsidRPr="001F791E">
        <w:rPr>
          <w:b/>
          <w:sz w:val="28"/>
          <w:szCs w:val="28"/>
          <w:vertAlign w:val="subscript"/>
        </w:rPr>
        <w:t>1,</w:t>
      </w:r>
      <w:r w:rsidRPr="001F791E">
        <w:rPr>
          <w:b/>
          <w:sz w:val="28"/>
          <w:szCs w:val="28"/>
        </w:rPr>
        <w:t xml:space="preserve"> на покрытие расходов ГРО, связанных с проектированием ГРО газопровода i-того диапазона диаметров n-ной протяженности и k-того типа прокладки, в расчете </w:t>
      </w:r>
      <w:bookmarkStart w:id="52" w:name="_Hlk1561335"/>
      <w:r w:rsidRPr="001F791E">
        <w:rPr>
          <w:b/>
          <w:sz w:val="28"/>
          <w:szCs w:val="28"/>
        </w:rPr>
        <w:t>на одно подключение (технологическое присоединение)</w:t>
      </w:r>
      <w:bookmarkEnd w:id="52"/>
    </w:p>
    <w:p w14:paraId="05C6E542" w14:textId="77777777" w:rsidR="001F791E" w:rsidRPr="001F791E" w:rsidRDefault="001F791E" w:rsidP="001F791E">
      <w:pPr>
        <w:jc w:val="center"/>
        <w:rPr>
          <w:b/>
          <w:sz w:val="28"/>
          <w:szCs w:val="28"/>
        </w:rPr>
      </w:pPr>
    </w:p>
    <w:p w14:paraId="3A55C0CF"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Предложения предприятия приведены в Таблице 2.</w:t>
      </w:r>
    </w:p>
    <w:p w14:paraId="06D2A902" w14:textId="77777777" w:rsidR="001F791E" w:rsidRPr="001F791E" w:rsidRDefault="001F791E" w:rsidP="001F791E">
      <w:pPr>
        <w:autoSpaceDE w:val="0"/>
        <w:autoSpaceDN w:val="0"/>
        <w:adjustRightInd w:val="0"/>
        <w:ind w:firstLine="540"/>
        <w:jc w:val="both"/>
        <w:rPr>
          <w:sz w:val="28"/>
          <w:szCs w:val="28"/>
        </w:rPr>
      </w:pPr>
    </w:p>
    <w:p w14:paraId="5AAA631A" w14:textId="77777777" w:rsidR="001F791E" w:rsidRPr="001F791E" w:rsidRDefault="001F791E" w:rsidP="001F791E">
      <w:pPr>
        <w:autoSpaceDE w:val="0"/>
        <w:autoSpaceDN w:val="0"/>
        <w:adjustRightInd w:val="0"/>
        <w:ind w:firstLine="540"/>
        <w:jc w:val="right"/>
        <w:rPr>
          <w:sz w:val="28"/>
          <w:szCs w:val="28"/>
        </w:rPr>
      </w:pPr>
      <w:r w:rsidRPr="001F791E">
        <w:rPr>
          <w:sz w:val="28"/>
          <w:szCs w:val="28"/>
        </w:rPr>
        <w:t>Таблица 2</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1F791E" w:rsidRPr="001F791E" w14:paraId="06702601" w14:textId="77777777" w:rsidTr="00487D46">
        <w:trPr>
          <w:trHeight w:val="458"/>
          <w:tblHeader/>
        </w:trPr>
        <w:tc>
          <w:tcPr>
            <w:tcW w:w="1297" w:type="dxa"/>
            <w:vMerge w:val="restart"/>
            <w:shd w:val="clear" w:color="auto" w:fill="auto"/>
            <w:vAlign w:val="center"/>
            <w:hideMark/>
          </w:tcPr>
          <w:p w14:paraId="55A8D12F" w14:textId="77777777" w:rsidR="001F791E" w:rsidRPr="001F791E" w:rsidRDefault="001F791E" w:rsidP="001F791E">
            <w:pPr>
              <w:jc w:val="center"/>
              <w:rPr>
                <w:color w:val="000000"/>
              </w:rPr>
            </w:pPr>
            <w:r w:rsidRPr="001F791E">
              <w:rPr>
                <w:color w:val="000000"/>
              </w:rPr>
              <w:t>№</w:t>
            </w:r>
          </w:p>
          <w:p w14:paraId="486DD1C3" w14:textId="77777777" w:rsidR="001F791E" w:rsidRPr="001F791E" w:rsidRDefault="001F791E" w:rsidP="001F791E">
            <w:pPr>
              <w:jc w:val="center"/>
              <w:rPr>
                <w:color w:val="000000"/>
              </w:rPr>
            </w:pPr>
            <w:r w:rsidRPr="001F791E">
              <w:rPr>
                <w:color w:val="000000"/>
              </w:rPr>
              <w:t>п/п</w:t>
            </w:r>
          </w:p>
        </w:tc>
        <w:tc>
          <w:tcPr>
            <w:tcW w:w="4106" w:type="dxa"/>
            <w:vMerge w:val="restart"/>
            <w:shd w:val="clear" w:color="auto" w:fill="auto"/>
            <w:vAlign w:val="center"/>
            <w:hideMark/>
          </w:tcPr>
          <w:p w14:paraId="38150FF0"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75" w:type="dxa"/>
            <w:vMerge w:val="restart"/>
            <w:shd w:val="clear" w:color="auto" w:fill="auto"/>
            <w:vAlign w:val="center"/>
            <w:hideMark/>
          </w:tcPr>
          <w:p w14:paraId="1B114BD2" w14:textId="77777777" w:rsidR="001F791E" w:rsidRPr="001F791E" w:rsidRDefault="001F791E" w:rsidP="001F791E">
            <w:pPr>
              <w:jc w:val="center"/>
              <w:rPr>
                <w:color w:val="000000"/>
              </w:rPr>
            </w:pPr>
            <w:r w:rsidRPr="001F791E">
              <w:rPr>
                <w:color w:val="000000"/>
              </w:rPr>
              <w:t>Единица измерения</w:t>
            </w:r>
          </w:p>
        </w:tc>
        <w:tc>
          <w:tcPr>
            <w:tcW w:w="2466" w:type="dxa"/>
            <w:vMerge w:val="restart"/>
            <w:shd w:val="clear" w:color="000000" w:fill="FFFFFF"/>
            <w:vAlign w:val="center"/>
            <w:hideMark/>
          </w:tcPr>
          <w:p w14:paraId="019684C5"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p>
        </w:tc>
      </w:tr>
      <w:tr w:rsidR="001F791E" w:rsidRPr="001F791E" w14:paraId="6028E3B6" w14:textId="77777777" w:rsidTr="00487D46">
        <w:trPr>
          <w:trHeight w:val="1554"/>
          <w:tblHeader/>
        </w:trPr>
        <w:tc>
          <w:tcPr>
            <w:tcW w:w="1297" w:type="dxa"/>
            <w:vMerge/>
            <w:vAlign w:val="center"/>
            <w:hideMark/>
          </w:tcPr>
          <w:p w14:paraId="176E9CD4" w14:textId="77777777" w:rsidR="001F791E" w:rsidRPr="001F791E" w:rsidRDefault="001F791E" w:rsidP="001F791E">
            <w:pPr>
              <w:rPr>
                <w:color w:val="000000"/>
              </w:rPr>
            </w:pPr>
          </w:p>
        </w:tc>
        <w:tc>
          <w:tcPr>
            <w:tcW w:w="4106" w:type="dxa"/>
            <w:vMerge/>
            <w:vAlign w:val="center"/>
            <w:hideMark/>
          </w:tcPr>
          <w:p w14:paraId="0983334A" w14:textId="77777777" w:rsidR="001F791E" w:rsidRPr="001F791E" w:rsidRDefault="001F791E" w:rsidP="001F791E">
            <w:pPr>
              <w:rPr>
                <w:color w:val="000000"/>
              </w:rPr>
            </w:pPr>
          </w:p>
        </w:tc>
        <w:tc>
          <w:tcPr>
            <w:tcW w:w="1775" w:type="dxa"/>
            <w:vMerge/>
            <w:vAlign w:val="center"/>
            <w:hideMark/>
          </w:tcPr>
          <w:p w14:paraId="09534FEB" w14:textId="77777777" w:rsidR="001F791E" w:rsidRPr="001F791E" w:rsidRDefault="001F791E" w:rsidP="001F791E">
            <w:pPr>
              <w:rPr>
                <w:color w:val="000000"/>
              </w:rPr>
            </w:pPr>
          </w:p>
        </w:tc>
        <w:tc>
          <w:tcPr>
            <w:tcW w:w="2466" w:type="dxa"/>
            <w:vMerge/>
            <w:vAlign w:val="center"/>
            <w:hideMark/>
          </w:tcPr>
          <w:p w14:paraId="5C2DB295" w14:textId="77777777" w:rsidR="001F791E" w:rsidRPr="001F791E" w:rsidRDefault="001F791E" w:rsidP="001F791E">
            <w:pPr>
              <w:rPr>
                <w:color w:val="000000"/>
              </w:rPr>
            </w:pPr>
          </w:p>
        </w:tc>
      </w:tr>
      <w:tr w:rsidR="001F791E" w:rsidRPr="001F791E" w14:paraId="7AA172C3" w14:textId="77777777" w:rsidTr="00487D46">
        <w:trPr>
          <w:trHeight w:val="458"/>
          <w:tblHeader/>
        </w:trPr>
        <w:tc>
          <w:tcPr>
            <w:tcW w:w="1297" w:type="dxa"/>
            <w:vMerge/>
            <w:vAlign w:val="center"/>
            <w:hideMark/>
          </w:tcPr>
          <w:p w14:paraId="1BB4AA84" w14:textId="77777777" w:rsidR="001F791E" w:rsidRPr="001F791E" w:rsidRDefault="001F791E" w:rsidP="001F791E">
            <w:pPr>
              <w:rPr>
                <w:color w:val="000000"/>
              </w:rPr>
            </w:pPr>
          </w:p>
        </w:tc>
        <w:tc>
          <w:tcPr>
            <w:tcW w:w="4106" w:type="dxa"/>
            <w:vMerge/>
            <w:vAlign w:val="center"/>
            <w:hideMark/>
          </w:tcPr>
          <w:p w14:paraId="7CFE44EB" w14:textId="77777777" w:rsidR="001F791E" w:rsidRPr="001F791E" w:rsidRDefault="001F791E" w:rsidP="001F791E">
            <w:pPr>
              <w:rPr>
                <w:color w:val="000000"/>
              </w:rPr>
            </w:pPr>
          </w:p>
        </w:tc>
        <w:tc>
          <w:tcPr>
            <w:tcW w:w="1775" w:type="dxa"/>
            <w:vMerge/>
            <w:vAlign w:val="center"/>
            <w:hideMark/>
          </w:tcPr>
          <w:p w14:paraId="41A6E9B3" w14:textId="77777777" w:rsidR="001F791E" w:rsidRPr="001F791E" w:rsidRDefault="001F791E" w:rsidP="001F791E">
            <w:pPr>
              <w:rPr>
                <w:color w:val="000000"/>
              </w:rPr>
            </w:pPr>
          </w:p>
        </w:tc>
        <w:tc>
          <w:tcPr>
            <w:tcW w:w="2466" w:type="dxa"/>
            <w:vMerge/>
            <w:vAlign w:val="center"/>
            <w:hideMark/>
          </w:tcPr>
          <w:p w14:paraId="3B605B75" w14:textId="77777777" w:rsidR="001F791E" w:rsidRPr="001F791E" w:rsidRDefault="001F791E" w:rsidP="001F791E">
            <w:pPr>
              <w:rPr>
                <w:color w:val="000000"/>
              </w:rPr>
            </w:pPr>
          </w:p>
        </w:tc>
      </w:tr>
      <w:tr w:rsidR="001F791E" w:rsidRPr="001F791E" w14:paraId="38C1CAE6" w14:textId="77777777" w:rsidTr="00487D46">
        <w:trPr>
          <w:trHeight w:val="276"/>
          <w:tblHeader/>
        </w:trPr>
        <w:tc>
          <w:tcPr>
            <w:tcW w:w="1297" w:type="dxa"/>
            <w:shd w:val="clear" w:color="auto" w:fill="auto"/>
            <w:vAlign w:val="center"/>
            <w:hideMark/>
          </w:tcPr>
          <w:p w14:paraId="1EBCAC30" w14:textId="77777777" w:rsidR="001F791E" w:rsidRPr="001F791E" w:rsidRDefault="001F791E" w:rsidP="001F791E">
            <w:pPr>
              <w:jc w:val="center"/>
              <w:rPr>
                <w:color w:val="000000"/>
              </w:rPr>
            </w:pPr>
            <w:r w:rsidRPr="001F791E">
              <w:rPr>
                <w:color w:val="000000"/>
              </w:rPr>
              <w:t>1</w:t>
            </w:r>
          </w:p>
        </w:tc>
        <w:tc>
          <w:tcPr>
            <w:tcW w:w="4106" w:type="dxa"/>
            <w:shd w:val="clear" w:color="auto" w:fill="auto"/>
            <w:vAlign w:val="center"/>
            <w:hideMark/>
          </w:tcPr>
          <w:p w14:paraId="47265EF7" w14:textId="77777777" w:rsidR="001F791E" w:rsidRPr="001F791E" w:rsidRDefault="001F791E" w:rsidP="001F791E">
            <w:pPr>
              <w:jc w:val="center"/>
              <w:rPr>
                <w:color w:val="000000"/>
              </w:rPr>
            </w:pPr>
            <w:r w:rsidRPr="001F791E">
              <w:rPr>
                <w:color w:val="000000"/>
              </w:rPr>
              <w:t>2</w:t>
            </w:r>
          </w:p>
        </w:tc>
        <w:tc>
          <w:tcPr>
            <w:tcW w:w="1775" w:type="dxa"/>
            <w:shd w:val="clear" w:color="auto" w:fill="auto"/>
            <w:vAlign w:val="center"/>
            <w:hideMark/>
          </w:tcPr>
          <w:p w14:paraId="2616060B" w14:textId="77777777" w:rsidR="001F791E" w:rsidRPr="001F791E" w:rsidRDefault="001F791E" w:rsidP="001F791E">
            <w:pPr>
              <w:jc w:val="center"/>
              <w:rPr>
                <w:color w:val="000000"/>
              </w:rPr>
            </w:pPr>
            <w:r w:rsidRPr="001F791E">
              <w:rPr>
                <w:color w:val="000000"/>
              </w:rPr>
              <w:t>3</w:t>
            </w:r>
          </w:p>
        </w:tc>
        <w:tc>
          <w:tcPr>
            <w:tcW w:w="2466" w:type="dxa"/>
            <w:shd w:val="clear" w:color="000000" w:fill="FFFFFF"/>
            <w:vAlign w:val="center"/>
            <w:hideMark/>
          </w:tcPr>
          <w:p w14:paraId="35F2A572" w14:textId="77777777" w:rsidR="001F791E" w:rsidRPr="001F791E" w:rsidRDefault="001F791E" w:rsidP="001F791E">
            <w:pPr>
              <w:jc w:val="center"/>
              <w:rPr>
                <w:color w:val="000000"/>
              </w:rPr>
            </w:pPr>
            <w:r w:rsidRPr="001F791E">
              <w:rPr>
                <w:color w:val="000000"/>
              </w:rPr>
              <w:t>4</w:t>
            </w:r>
          </w:p>
        </w:tc>
      </w:tr>
      <w:tr w:rsidR="001F791E" w:rsidRPr="001F791E" w14:paraId="1EC71B15" w14:textId="77777777" w:rsidTr="00487D46">
        <w:trPr>
          <w:trHeight w:val="1347"/>
        </w:trPr>
        <w:tc>
          <w:tcPr>
            <w:tcW w:w="1297" w:type="dxa"/>
            <w:shd w:val="clear" w:color="auto" w:fill="auto"/>
            <w:vAlign w:val="center"/>
            <w:hideMark/>
          </w:tcPr>
          <w:p w14:paraId="7D91B424" w14:textId="77777777" w:rsidR="001F791E" w:rsidRPr="001F791E" w:rsidRDefault="001F791E" w:rsidP="001F791E">
            <w:pPr>
              <w:jc w:val="center"/>
              <w:rPr>
                <w:color w:val="000000"/>
              </w:rPr>
            </w:pPr>
            <w:r w:rsidRPr="001F791E">
              <w:rPr>
                <w:color w:val="000000"/>
              </w:rPr>
              <w:t>1.</w:t>
            </w:r>
          </w:p>
        </w:tc>
        <w:tc>
          <w:tcPr>
            <w:tcW w:w="8347" w:type="dxa"/>
            <w:gridSpan w:val="3"/>
            <w:shd w:val="clear" w:color="auto" w:fill="auto"/>
            <w:vAlign w:val="center"/>
            <w:hideMark/>
          </w:tcPr>
          <w:p w14:paraId="59B8BA12"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1</w:t>
            </w:r>
            <w:r w:rsidRPr="001F791E">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1F791E">
              <w:rPr>
                <w:color w:val="2D2D2D"/>
              </w:rPr>
              <w:t>(без НДС, с налогом на прибыль)</w:t>
            </w:r>
            <w:r w:rsidRPr="001F791E">
              <w:rPr>
                <w:color w:val="000000"/>
              </w:rPr>
              <w:t>:</w:t>
            </w:r>
          </w:p>
        </w:tc>
      </w:tr>
      <w:tr w:rsidR="001F791E" w:rsidRPr="001F791E" w14:paraId="04A1D294" w14:textId="77777777" w:rsidTr="00487D46">
        <w:trPr>
          <w:trHeight w:val="236"/>
        </w:trPr>
        <w:tc>
          <w:tcPr>
            <w:tcW w:w="1297" w:type="dxa"/>
            <w:shd w:val="clear" w:color="auto" w:fill="auto"/>
            <w:vAlign w:val="center"/>
            <w:hideMark/>
          </w:tcPr>
          <w:p w14:paraId="5766C699" w14:textId="77777777" w:rsidR="001F791E" w:rsidRPr="001F791E" w:rsidRDefault="001F791E" w:rsidP="001F791E">
            <w:pPr>
              <w:jc w:val="center"/>
              <w:rPr>
                <w:color w:val="000000"/>
              </w:rPr>
            </w:pPr>
            <w:r w:rsidRPr="001F791E">
              <w:rPr>
                <w:color w:val="000000"/>
              </w:rPr>
              <w:t>1.1.</w:t>
            </w:r>
          </w:p>
        </w:tc>
        <w:tc>
          <w:tcPr>
            <w:tcW w:w="8347" w:type="dxa"/>
            <w:gridSpan w:val="3"/>
            <w:shd w:val="clear" w:color="auto" w:fill="auto"/>
            <w:vAlign w:val="center"/>
            <w:hideMark/>
          </w:tcPr>
          <w:p w14:paraId="1CDDD0D9" w14:textId="77777777" w:rsidR="001F791E" w:rsidRPr="001F791E" w:rsidRDefault="001F791E" w:rsidP="001F791E">
            <w:pPr>
              <w:rPr>
                <w:color w:val="000000"/>
              </w:rPr>
            </w:pPr>
            <w:r w:rsidRPr="001F791E">
              <w:rPr>
                <w:color w:val="000000"/>
              </w:rPr>
              <w:t>наземного (надземного) способа прокладки:</w:t>
            </w:r>
          </w:p>
        </w:tc>
      </w:tr>
      <w:tr w:rsidR="001F791E" w:rsidRPr="001F791E" w14:paraId="62C7C8EC" w14:textId="77777777" w:rsidTr="00487D46">
        <w:trPr>
          <w:trHeight w:val="226"/>
        </w:trPr>
        <w:tc>
          <w:tcPr>
            <w:tcW w:w="1297" w:type="dxa"/>
            <w:shd w:val="clear" w:color="auto" w:fill="auto"/>
            <w:vAlign w:val="center"/>
            <w:hideMark/>
          </w:tcPr>
          <w:p w14:paraId="4F181EA7" w14:textId="77777777" w:rsidR="001F791E" w:rsidRPr="001F791E" w:rsidRDefault="001F791E" w:rsidP="001F791E">
            <w:pPr>
              <w:jc w:val="center"/>
              <w:rPr>
                <w:color w:val="000000"/>
              </w:rPr>
            </w:pPr>
            <w:r w:rsidRPr="001F791E">
              <w:rPr>
                <w:color w:val="000000"/>
              </w:rPr>
              <w:t>1.1.1.</w:t>
            </w:r>
          </w:p>
        </w:tc>
        <w:tc>
          <w:tcPr>
            <w:tcW w:w="8347" w:type="dxa"/>
            <w:gridSpan w:val="3"/>
            <w:shd w:val="clear" w:color="auto" w:fill="auto"/>
            <w:vAlign w:val="center"/>
            <w:hideMark/>
          </w:tcPr>
          <w:p w14:paraId="6B5CD0EB" w14:textId="77777777" w:rsidR="001F791E" w:rsidRPr="001F791E" w:rsidRDefault="001F791E" w:rsidP="001F791E">
            <w:pPr>
              <w:rPr>
                <w:color w:val="000000"/>
              </w:rPr>
            </w:pPr>
            <w:r w:rsidRPr="001F791E">
              <w:rPr>
                <w:color w:val="000000"/>
              </w:rPr>
              <w:t>наружным диаметром менее 100 мм, протяженностью:</w:t>
            </w:r>
          </w:p>
        </w:tc>
      </w:tr>
      <w:tr w:rsidR="001F791E" w:rsidRPr="001F791E" w14:paraId="1D9B37C8" w14:textId="77777777" w:rsidTr="00487D46">
        <w:trPr>
          <w:trHeight w:val="70"/>
        </w:trPr>
        <w:tc>
          <w:tcPr>
            <w:tcW w:w="1297" w:type="dxa"/>
            <w:shd w:val="clear" w:color="auto" w:fill="auto"/>
            <w:vAlign w:val="center"/>
            <w:hideMark/>
          </w:tcPr>
          <w:p w14:paraId="2573E1D3" w14:textId="77777777" w:rsidR="001F791E" w:rsidRPr="001F791E" w:rsidRDefault="001F791E" w:rsidP="001F791E">
            <w:pPr>
              <w:jc w:val="center"/>
              <w:rPr>
                <w:color w:val="000000"/>
              </w:rPr>
            </w:pPr>
            <w:r w:rsidRPr="001F791E">
              <w:rPr>
                <w:color w:val="000000"/>
              </w:rPr>
              <w:t>1.1.1.1.</w:t>
            </w:r>
          </w:p>
        </w:tc>
        <w:tc>
          <w:tcPr>
            <w:tcW w:w="4106" w:type="dxa"/>
            <w:shd w:val="clear" w:color="auto" w:fill="auto"/>
            <w:vAlign w:val="center"/>
            <w:hideMark/>
          </w:tcPr>
          <w:p w14:paraId="69AB1831" w14:textId="77777777" w:rsidR="001F791E" w:rsidRPr="001F791E" w:rsidRDefault="001F791E" w:rsidP="001F791E">
            <w:pPr>
              <w:rPr>
                <w:color w:val="000000"/>
              </w:rPr>
            </w:pPr>
            <w:r w:rsidRPr="001F791E">
              <w:rPr>
                <w:color w:val="000000"/>
              </w:rPr>
              <w:t>до 100 м</w:t>
            </w:r>
          </w:p>
        </w:tc>
        <w:tc>
          <w:tcPr>
            <w:tcW w:w="1775" w:type="dxa"/>
            <w:vMerge w:val="restart"/>
            <w:shd w:val="clear" w:color="auto" w:fill="auto"/>
            <w:vAlign w:val="center"/>
            <w:hideMark/>
          </w:tcPr>
          <w:p w14:paraId="63CC0703" w14:textId="77777777" w:rsidR="001F791E" w:rsidRPr="001F791E" w:rsidRDefault="001F791E" w:rsidP="001F791E">
            <w:pPr>
              <w:ind w:left="-147" w:right="-147"/>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5D78E" w14:textId="77777777" w:rsidR="001F791E" w:rsidRPr="001F791E" w:rsidRDefault="001F791E" w:rsidP="001F791E">
            <w:pPr>
              <w:jc w:val="center"/>
              <w:rPr>
                <w:color w:val="000000"/>
              </w:rPr>
            </w:pPr>
            <w:r w:rsidRPr="001F791E">
              <w:rPr>
                <w:color w:val="000000"/>
              </w:rPr>
              <w:t>243 211</w:t>
            </w:r>
          </w:p>
        </w:tc>
      </w:tr>
      <w:tr w:rsidR="001F791E" w:rsidRPr="001F791E" w14:paraId="7CC4BDB6" w14:textId="77777777" w:rsidTr="00487D46">
        <w:trPr>
          <w:trHeight w:val="276"/>
        </w:trPr>
        <w:tc>
          <w:tcPr>
            <w:tcW w:w="1297" w:type="dxa"/>
            <w:shd w:val="clear" w:color="auto" w:fill="auto"/>
            <w:vAlign w:val="center"/>
            <w:hideMark/>
          </w:tcPr>
          <w:p w14:paraId="66B7BB49" w14:textId="77777777" w:rsidR="001F791E" w:rsidRPr="001F791E" w:rsidRDefault="001F791E" w:rsidP="001F791E">
            <w:pPr>
              <w:jc w:val="center"/>
              <w:rPr>
                <w:color w:val="000000"/>
              </w:rPr>
            </w:pPr>
            <w:r w:rsidRPr="001F791E">
              <w:rPr>
                <w:color w:val="000000"/>
              </w:rPr>
              <w:t>1.1.1.2.</w:t>
            </w:r>
          </w:p>
        </w:tc>
        <w:tc>
          <w:tcPr>
            <w:tcW w:w="4106" w:type="dxa"/>
            <w:shd w:val="clear" w:color="auto" w:fill="auto"/>
            <w:vAlign w:val="center"/>
            <w:hideMark/>
          </w:tcPr>
          <w:p w14:paraId="3198D23C" w14:textId="77777777" w:rsidR="001F791E" w:rsidRPr="001F791E" w:rsidRDefault="001F791E" w:rsidP="001F791E">
            <w:pPr>
              <w:rPr>
                <w:color w:val="000000"/>
              </w:rPr>
            </w:pPr>
            <w:r w:rsidRPr="001F791E">
              <w:rPr>
                <w:color w:val="000000"/>
              </w:rPr>
              <w:t>101-500 м</w:t>
            </w:r>
          </w:p>
        </w:tc>
        <w:tc>
          <w:tcPr>
            <w:tcW w:w="1775" w:type="dxa"/>
            <w:vMerge/>
            <w:vAlign w:val="center"/>
            <w:hideMark/>
          </w:tcPr>
          <w:p w14:paraId="4EC62528"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28C55CF" w14:textId="77777777" w:rsidR="001F791E" w:rsidRPr="001F791E" w:rsidRDefault="001F791E" w:rsidP="001F791E">
            <w:pPr>
              <w:jc w:val="center"/>
              <w:rPr>
                <w:color w:val="000000"/>
              </w:rPr>
            </w:pPr>
            <w:r w:rsidRPr="001F791E">
              <w:rPr>
                <w:color w:val="000000"/>
              </w:rPr>
              <w:t>347 181</w:t>
            </w:r>
          </w:p>
        </w:tc>
      </w:tr>
      <w:tr w:rsidR="001F791E" w:rsidRPr="001F791E" w14:paraId="2C3F4C5E" w14:textId="77777777" w:rsidTr="00487D46">
        <w:trPr>
          <w:trHeight w:val="276"/>
        </w:trPr>
        <w:tc>
          <w:tcPr>
            <w:tcW w:w="1297" w:type="dxa"/>
            <w:shd w:val="clear" w:color="auto" w:fill="auto"/>
            <w:vAlign w:val="center"/>
            <w:hideMark/>
          </w:tcPr>
          <w:p w14:paraId="22AEF551" w14:textId="77777777" w:rsidR="001F791E" w:rsidRPr="001F791E" w:rsidRDefault="001F791E" w:rsidP="001F791E">
            <w:pPr>
              <w:jc w:val="center"/>
              <w:rPr>
                <w:color w:val="000000"/>
              </w:rPr>
            </w:pPr>
            <w:r w:rsidRPr="001F791E">
              <w:rPr>
                <w:color w:val="000000"/>
              </w:rPr>
              <w:t>1.1.1.3.</w:t>
            </w:r>
          </w:p>
        </w:tc>
        <w:tc>
          <w:tcPr>
            <w:tcW w:w="4106" w:type="dxa"/>
            <w:shd w:val="clear" w:color="auto" w:fill="auto"/>
            <w:vAlign w:val="center"/>
            <w:hideMark/>
          </w:tcPr>
          <w:p w14:paraId="2D05E431" w14:textId="77777777" w:rsidR="001F791E" w:rsidRPr="001F791E" w:rsidRDefault="001F791E" w:rsidP="001F791E">
            <w:pPr>
              <w:rPr>
                <w:color w:val="000000"/>
              </w:rPr>
            </w:pPr>
            <w:r w:rsidRPr="001F791E">
              <w:rPr>
                <w:color w:val="000000"/>
              </w:rPr>
              <w:t>501-1000 м</w:t>
            </w:r>
          </w:p>
        </w:tc>
        <w:tc>
          <w:tcPr>
            <w:tcW w:w="1775" w:type="dxa"/>
            <w:vMerge/>
            <w:vAlign w:val="center"/>
            <w:hideMark/>
          </w:tcPr>
          <w:p w14:paraId="560FF56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D457250" w14:textId="77777777" w:rsidR="001F791E" w:rsidRPr="001F791E" w:rsidRDefault="001F791E" w:rsidP="001F791E">
            <w:pPr>
              <w:jc w:val="center"/>
              <w:rPr>
                <w:color w:val="000000"/>
              </w:rPr>
            </w:pPr>
            <w:r w:rsidRPr="001F791E">
              <w:rPr>
                <w:color w:val="000000"/>
              </w:rPr>
              <w:t>2 219 220</w:t>
            </w:r>
          </w:p>
        </w:tc>
      </w:tr>
      <w:tr w:rsidR="001F791E" w:rsidRPr="001F791E" w14:paraId="50B4AB8B" w14:textId="77777777" w:rsidTr="00487D46">
        <w:trPr>
          <w:trHeight w:val="276"/>
        </w:trPr>
        <w:tc>
          <w:tcPr>
            <w:tcW w:w="1297" w:type="dxa"/>
            <w:shd w:val="clear" w:color="auto" w:fill="auto"/>
            <w:vAlign w:val="center"/>
            <w:hideMark/>
          </w:tcPr>
          <w:p w14:paraId="13617BCE" w14:textId="77777777" w:rsidR="001F791E" w:rsidRPr="001F791E" w:rsidRDefault="001F791E" w:rsidP="001F791E">
            <w:pPr>
              <w:jc w:val="center"/>
              <w:rPr>
                <w:color w:val="000000"/>
              </w:rPr>
            </w:pPr>
            <w:r w:rsidRPr="001F791E">
              <w:rPr>
                <w:color w:val="000000"/>
              </w:rPr>
              <w:t>1.1.1.4.</w:t>
            </w:r>
          </w:p>
        </w:tc>
        <w:tc>
          <w:tcPr>
            <w:tcW w:w="4106" w:type="dxa"/>
            <w:shd w:val="clear" w:color="auto" w:fill="auto"/>
            <w:vAlign w:val="center"/>
            <w:hideMark/>
          </w:tcPr>
          <w:p w14:paraId="1DD75685" w14:textId="77777777" w:rsidR="001F791E" w:rsidRPr="001F791E" w:rsidRDefault="001F791E" w:rsidP="001F791E">
            <w:pPr>
              <w:rPr>
                <w:color w:val="000000"/>
              </w:rPr>
            </w:pPr>
            <w:r w:rsidRPr="001F791E">
              <w:rPr>
                <w:color w:val="000000"/>
              </w:rPr>
              <w:t>1001-2000 м</w:t>
            </w:r>
          </w:p>
        </w:tc>
        <w:tc>
          <w:tcPr>
            <w:tcW w:w="1775" w:type="dxa"/>
            <w:vMerge/>
            <w:vAlign w:val="center"/>
            <w:hideMark/>
          </w:tcPr>
          <w:p w14:paraId="691EE722"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195F3BE" w14:textId="77777777" w:rsidR="001F791E" w:rsidRPr="001F791E" w:rsidRDefault="001F791E" w:rsidP="001F791E">
            <w:pPr>
              <w:jc w:val="center"/>
              <w:rPr>
                <w:color w:val="000000"/>
              </w:rPr>
            </w:pPr>
            <w:r w:rsidRPr="001F791E">
              <w:rPr>
                <w:color w:val="000000"/>
              </w:rPr>
              <w:t>3 195 251</w:t>
            </w:r>
          </w:p>
        </w:tc>
      </w:tr>
      <w:tr w:rsidR="001F791E" w:rsidRPr="001F791E" w14:paraId="25086086" w14:textId="77777777" w:rsidTr="00487D46">
        <w:trPr>
          <w:trHeight w:val="276"/>
        </w:trPr>
        <w:tc>
          <w:tcPr>
            <w:tcW w:w="1297" w:type="dxa"/>
            <w:shd w:val="clear" w:color="auto" w:fill="auto"/>
            <w:vAlign w:val="center"/>
            <w:hideMark/>
          </w:tcPr>
          <w:p w14:paraId="3E25E670" w14:textId="77777777" w:rsidR="001F791E" w:rsidRPr="001F791E" w:rsidRDefault="001F791E" w:rsidP="001F791E">
            <w:pPr>
              <w:jc w:val="center"/>
              <w:rPr>
                <w:color w:val="000000"/>
              </w:rPr>
            </w:pPr>
            <w:r w:rsidRPr="001F791E">
              <w:rPr>
                <w:color w:val="000000"/>
              </w:rPr>
              <w:t>1.1.1.5.</w:t>
            </w:r>
          </w:p>
        </w:tc>
        <w:tc>
          <w:tcPr>
            <w:tcW w:w="4106" w:type="dxa"/>
            <w:shd w:val="clear" w:color="auto" w:fill="auto"/>
            <w:vAlign w:val="center"/>
            <w:hideMark/>
          </w:tcPr>
          <w:p w14:paraId="4F062297" w14:textId="77777777" w:rsidR="001F791E" w:rsidRPr="001F791E" w:rsidRDefault="001F791E" w:rsidP="001F791E">
            <w:pPr>
              <w:rPr>
                <w:color w:val="000000"/>
              </w:rPr>
            </w:pPr>
            <w:r w:rsidRPr="001F791E">
              <w:rPr>
                <w:color w:val="000000"/>
              </w:rPr>
              <w:t>2001-3000 м</w:t>
            </w:r>
          </w:p>
        </w:tc>
        <w:tc>
          <w:tcPr>
            <w:tcW w:w="1775" w:type="dxa"/>
            <w:vMerge/>
            <w:vAlign w:val="center"/>
            <w:hideMark/>
          </w:tcPr>
          <w:p w14:paraId="3969D4C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C146235" w14:textId="77777777" w:rsidR="001F791E" w:rsidRPr="001F791E" w:rsidRDefault="001F791E" w:rsidP="001F791E">
            <w:pPr>
              <w:jc w:val="center"/>
              <w:rPr>
                <w:color w:val="000000"/>
              </w:rPr>
            </w:pPr>
            <w:r w:rsidRPr="001F791E">
              <w:rPr>
                <w:color w:val="000000"/>
              </w:rPr>
              <w:t>4 346 747</w:t>
            </w:r>
          </w:p>
        </w:tc>
      </w:tr>
      <w:tr w:rsidR="001F791E" w:rsidRPr="001F791E" w14:paraId="5E513AEE" w14:textId="77777777" w:rsidTr="00487D46">
        <w:trPr>
          <w:trHeight w:val="276"/>
        </w:trPr>
        <w:tc>
          <w:tcPr>
            <w:tcW w:w="1297" w:type="dxa"/>
            <w:shd w:val="clear" w:color="auto" w:fill="auto"/>
            <w:vAlign w:val="center"/>
            <w:hideMark/>
          </w:tcPr>
          <w:p w14:paraId="4D6BC347" w14:textId="77777777" w:rsidR="001F791E" w:rsidRPr="001F791E" w:rsidRDefault="001F791E" w:rsidP="001F791E">
            <w:pPr>
              <w:jc w:val="center"/>
              <w:rPr>
                <w:color w:val="000000"/>
              </w:rPr>
            </w:pPr>
            <w:r w:rsidRPr="001F791E">
              <w:rPr>
                <w:color w:val="000000"/>
              </w:rPr>
              <w:t>1.1.1.6.</w:t>
            </w:r>
          </w:p>
        </w:tc>
        <w:tc>
          <w:tcPr>
            <w:tcW w:w="4106" w:type="dxa"/>
            <w:shd w:val="clear" w:color="auto" w:fill="auto"/>
            <w:vAlign w:val="center"/>
            <w:hideMark/>
          </w:tcPr>
          <w:p w14:paraId="3A2F6963" w14:textId="77777777" w:rsidR="001F791E" w:rsidRPr="001F791E" w:rsidRDefault="001F791E" w:rsidP="001F791E">
            <w:pPr>
              <w:rPr>
                <w:color w:val="000000"/>
              </w:rPr>
            </w:pPr>
            <w:r w:rsidRPr="001F791E">
              <w:rPr>
                <w:color w:val="000000"/>
              </w:rPr>
              <w:t>3001-4000 м</w:t>
            </w:r>
          </w:p>
        </w:tc>
        <w:tc>
          <w:tcPr>
            <w:tcW w:w="1775" w:type="dxa"/>
            <w:vMerge/>
            <w:vAlign w:val="center"/>
            <w:hideMark/>
          </w:tcPr>
          <w:p w14:paraId="47EAD8B3"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7882DC9" w14:textId="77777777" w:rsidR="001F791E" w:rsidRPr="001F791E" w:rsidRDefault="001F791E" w:rsidP="001F791E">
            <w:pPr>
              <w:jc w:val="center"/>
              <w:rPr>
                <w:color w:val="000000"/>
              </w:rPr>
            </w:pPr>
            <w:r w:rsidRPr="001F791E">
              <w:rPr>
                <w:color w:val="000000"/>
              </w:rPr>
              <w:t>5 362 491</w:t>
            </w:r>
          </w:p>
        </w:tc>
      </w:tr>
      <w:tr w:rsidR="001F791E" w:rsidRPr="001F791E" w14:paraId="4A579E11" w14:textId="77777777" w:rsidTr="00487D46">
        <w:trPr>
          <w:trHeight w:val="276"/>
        </w:trPr>
        <w:tc>
          <w:tcPr>
            <w:tcW w:w="1297" w:type="dxa"/>
            <w:shd w:val="clear" w:color="auto" w:fill="auto"/>
            <w:vAlign w:val="center"/>
          </w:tcPr>
          <w:p w14:paraId="6D4E9E2A" w14:textId="77777777" w:rsidR="001F791E" w:rsidRPr="001F791E" w:rsidRDefault="001F791E" w:rsidP="001F791E">
            <w:pPr>
              <w:jc w:val="center"/>
              <w:rPr>
                <w:color w:val="000000"/>
              </w:rPr>
            </w:pPr>
            <w:r w:rsidRPr="001F791E">
              <w:rPr>
                <w:color w:val="000000"/>
              </w:rPr>
              <w:t>1.1.1.7.</w:t>
            </w:r>
          </w:p>
        </w:tc>
        <w:tc>
          <w:tcPr>
            <w:tcW w:w="4106" w:type="dxa"/>
            <w:shd w:val="clear" w:color="auto" w:fill="auto"/>
            <w:vAlign w:val="center"/>
          </w:tcPr>
          <w:p w14:paraId="7C16AC10" w14:textId="77777777" w:rsidR="001F791E" w:rsidRPr="001F791E" w:rsidRDefault="001F791E" w:rsidP="001F791E">
            <w:pPr>
              <w:rPr>
                <w:color w:val="000000"/>
              </w:rPr>
            </w:pPr>
            <w:r w:rsidRPr="001F791E">
              <w:rPr>
                <w:color w:val="000000"/>
              </w:rPr>
              <w:t>4001-5000 м</w:t>
            </w:r>
          </w:p>
        </w:tc>
        <w:tc>
          <w:tcPr>
            <w:tcW w:w="1775" w:type="dxa"/>
            <w:vMerge/>
            <w:vAlign w:val="center"/>
          </w:tcPr>
          <w:p w14:paraId="0CD3D6E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5E91857" w14:textId="77777777" w:rsidR="001F791E" w:rsidRPr="001F791E" w:rsidRDefault="001F791E" w:rsidP="001F791E">
            <w:pPr>
              <w:jc w:val="center"/>
              <w:rPr>
                <w:color w:val="000000"/>
              </w:rPr>
            </w:pPr>
            <w:r w:rsidRPr="001F791E">
              <w:rPr>
                <w:color w:val="000000"/>
              </w:rPr>
              <w:t>6 385 519</w:t>
            </w:r>
          </w:p>
        </w:tc>
      </w:tr>
      <w:tr w:rsidR="001F791E" w:rsidRPr="001F791E" w14:paraId="0615BB46" w14:textId="77777777" w:rsidTr="00487D46">
        <w:trPr>
          <w:trHeight w:val="276"/>
        </w:trPr>
        <w:tc>
          <w:tcPr>
            <w:tcW w:w="1297" w:type="dxa"/>
            <w:shd w:val="clear" w:color="auto" w:fill="auto"/>
            <w:vAlign w:val="center"/>
            <w:hideMark/>
          </w:tcPr>
          <w:p w14:paraId="1E57D190" w14:textId="77777777" w:rsidR="001F791E" w:rsidRPr="001F791E" w:rsidRDefault="001F791E" w:rsidP="001F791E">
            <w:pPr>
              <w:jc w:val="center"/>
              <w:rPr>
                <w:color w:val="000000"/>
              </w:rPr>
            </w:pPr>
            <w:r w:rsidRPr="001F791E">
              <w:rPr>
                <w:color w:val="000000"/>
              </w:rPr>
              <w:t>1.1.1.8.</w:t>
            </w:r>
          </w:p>
        </w:tc>
        <w:tc>
          <w:tcPr>
            <w:tcW w:w="4106" w:type="dxa"/>
            <w:shd w:val="clear" w:color="auto" w:fill="auto"/>
            <w:vAlign w:val="center"/>
            <w:hideMark/>
          </w:tcPr>
          <w:p w14:paraId="2A0F3D8E" w14:textId="77777777" w:rsidR="001F791E" w:rsidRPr="001F791E" w:rsidRDefault="001F791E" w:rsidP="001F791E">
            <w:pPr>
              <w:rPr>
                <w:color w:val="000000"/>
              </w:rPr>
            </w:pPr>
            <w:r w:rsidRPr="001F791E">
              <w:rPr>
                <w:color w:val="000000"/>
              </w:rPr>
              <w:t>5001 м и более</w:t>
            </w:r>
          </w:p>
        </w:tc>
        <w:tc>
          <w:tcPr>
            <w:tcW w:w="1775" w:type="dxa"/>
            <w:vMerge/>
            <w:vAlign w:val="center"/>
            <w:hideMark/>
          </w:tcPr>
          <w:p w14:paraId="25B94BED"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0A286AF" w14:textId="77777777" w:rsidR="001F791E" w:rsidRPr="001F791E" w:rsidRDefault="001F791E" w:rsidP="001F791E">
            <w:pPr>
              <w:jc w:val="center"/>
              <w:rPr>
                <w:color w:val="000000"/>
              </w:rPr>
            </w:pPr>
            <w:r w:rsidRPr="001F791E">
              <w:rPr>
                <w:color w:val="000000"/>
              </w:rPr>
              <w:t>6 766 541</w:t>
            </w:r>
          </w:p>
        </w:tc>
      </w:tr>
      <w:tr w:rsidR="001F791E" w:rsidRPr="001F791E" w14:paraId="47A1220B" w14:textId="77777777" w:rsidTr="00487D46">
        <w:trPr>
          <w:trHeight w:val="70"/>
        </w:trPr>
        <w:tc>
          <w:tcPr>
            <w:tcW w:w="1297" w:type="dxa"/>
            <w:shd w:val="clear" w:color="auto" w:fill="auto"/>
            <w:vAlign w:val="center"/>
            <w:hideMark/>
          </w:tcPr>
          <w:p w14:paraId="0ABE1BCA" w14:textId="77777777" w:rsidR="001F791E" w:rsidRPr="001F791E" w:rsidRDefault="001F791E" w:rsidP="001F791E">
            <w:pPr>
              <w:jc w:val="center"/>
              <w:rPr>
                <w:color w:val="000000"/>
              </w:rPr>
            </w:pPr>
            <w:r w:rsidRPr="001F791E">
              <w:rPr>
                <w:color w:val="000000"/>
              </w:rPr>
              <w:lastRenderedPageBreak/>
              <w:t>1.1.2.</w:t>
            </w:r>
          </w:p>
        </w:tc>
        <w:tc>
          <w:tcPr>
            <w:tcW w:w="8347" w:type="dxa"/>
            <w:gridSpan w:val="3"/>
            <w:shd w:val="clear" w:color="auto" w:fill="auto"/>
            <w:vAlign w:val="center"/>
            <w:hideMark/>
          </w:tcPr>
          <w:p w14:paraId="3A3CC011" w14:textId="77777777" w:rsidR="001F791E" w:rsidRPr="001F791E" w:rsidRDefault="001F791E" w:rsidP="001F791E">
            <w:pPr>
              <w:rPr>
                <w:color w:val="000000"/>
              </w:rPr>
            </w:pPr>
            <w:r w:rsidRPr="001F791E">
              <w:rPr>
                <w:color w:val="000000"/>
              </w:rPr>
              <w:t>наружным диаметром 100 мм и более, протяженностью:</w:t>
            </w:r>
          </w:p>
        </w:tc>
      </w:tr>
      <w:tr w:rsidR="001F791E" w:rsidRPr="001F791E" w14:paraId="63033CD0" w14:textId="77777777" w:rsidTr="00487D46">
        <w:trPr>
          <w:trHeight w:val="276"/>
        </w:trPr>
        <w:tc>
          <w:tcPr>
            <w:tcW w:w="1297" w:type="dxa"/>
            <w:shd w:val="clear" w:color="auto" w:fill="auto"/>
            <w:vAlign w:val="center"/>
            <w:hideMark/>
          </w:tcPr>
          <w:p w14:paraId="0BA3DFFC" w14:textId="77777777" w:rsidR="001F791E" w:rsidRPr="001F791E" w:rsidRDefault="001F791E" w:rsidP="001F791E">
            <w:pPr>
              <w:jc w:val="center"/>
            </w:pPr>
            <w:r w:rsidRPr="001F791E">
              <w:t>1.1.2.1.</w:t>
            </w:r>
          </w:p>
        </w:tc>
        <w:tc>
          <w:tcPr>
            <w:tcW w:w="4106" w:type="dxa"/>
            <w:shd w:val="clear" w:color="auto" w:fill="auto"/>
            <w:vAlign w:val="center"/>
            <w:hideMark/>
          </w:tcPr>
          <w:p w14:paraId="28D46DD0" w14:textId="77777777" w:rsidR="001F791E" w:rsidRPr="001F791E" w:rsidRDefault="001F791E" w:rsidP="001F791E">
            <w:pPr>
              <w:rPr>
                <w:color w:val="000000"/>
              </w:rPr>
            </w:pPr>
            <w:r w:rsidRPr="001F791E">
              <w:rPr>
                <w:color w:val="000000"/>
              </w:rPr>
              <w:t>до 100 м</w:t>
            </w:r>
          </w:p>
        </w:tc>
        <w:tc>
          <w:tcPr>
            <w:tcW w:w="1775" w:type="dxa"/>
            <w:vMerge w:val="restart"/>
            <w:shd w:val="clear" w:color="auto" w:fill="auto"/>
            <w:vAlign w:val="center"/>
            <w:hideMark/>
          </w:tcPr>
          <w:p w14:paraId="78857EEE" w14:textId="77777777" w:rsidR="001F791E" w:rsidRPr="001F791E" w:rsidRDefault="001F791E" w:rsidP="001F791E">
            <w:pPr>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35D68" w14:textId="77777777" w:rsidR="001F791E" w:rsidRPr="001F791E" w:rsidRDefault="001F791E" w:rsidP="001F791E">
            <w:pPr>
              <w:jc w:val="center"/>
              <w:rPr>
                <w:color w:val="000000"/>
              </w:rPr>
            </w:pPr>
            <w:r w:rsidRPr="001F791E">
              <w:rPr>
                <w:color w:val="000000"/>
              </w:rPr>
              <w:t>244 656</w:t>
            </w:r>
          </w:p>
        </w:tc>
      </w:tr>
      <w:tr w:rsidR="001F791E" w:rsidRPr="001F791E" w14:paraId="165CC6F8" w14:textId="77777777" w:rsidTr="00487D46">
        <w:trPr>
          <w:trHeight w:val="276"/>
        </w:trPr>
        <w:tc>
          <w:tcPr>
            <w:tcW w:w="1297" w:type="dxa"/>
            <w:shd w:val="clear" w:color="auto" w:fill="auto"/>
            <w:vAlign w:val="center"/>
            <w:hideMark/>
          </w:tcPr>
          <w:p w14:paraId="0E40F632" w14:textId="77777777" w:rsidR="001F791E" w:rsidRPr="001F791E" w:rsidRDefault="001F791E" w:rsidP="001F791E">
            <w:pPr>
              <w:jc w:val="center"/>
              <w:rPr>
                <w:color w:val="000000"/>
              </w:rPr>
            </w:pPr>
            <w:r w:rsidRPr="001F791E">
              <w:rPr>
                <w:color w:val="000000"/>
              </w:rPr>
              <w:t>1.1.2.2.</w:t>
            </w:r>
          </w:p>
        </w:tc>
        <w:tc>
          <w:tcPr>
            <w:tcW w:w="4106" w:type="dxa"/>
            <w:shd w:val="clear" w:color="auto" w:fill="auto"/>
            <w:vAlign w:val="center"/>
            <w:hideMark/>
          </w:tcPr>
          <w:p w14:paraId="6D318E97" w14:textId="77777777" w:rsidR="001F791E" w:rsidRPr="001F791E" w:rsidRDefault="001F791E" w:rsidP="001F791E">
            <w:pPr>
              <w:rPr>
                <w:color w:val="000000"/>
              </w:rPr>
            </w:pPr>
            <w:r w:rsidRPr="001F791E">
              <w:rPr>
                <w:color w:val="000000"/>
              </w:rPr>
              <w:t>101-500 м</w:t>
            </w:r>
          </w:p>
        </w:tc>
        <w:tc>
          <w:tcPr>
            <w:tcW w:w="1775" w:type="dxa"/>
            <w:vMerge/>
            <w:vAlign w:val="center"/>
            <w:hideMark/>
          </w:tcPr>
          <w:p w14:paraId="21381A10"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04C9E2D" w14:textId="77777777" w:rsidR="001F791E" w:rsidRPr="001F791E" w:rsidRDefault="001F791E" w:rsidP="001F791E">
            <w:pPr>
              <w:jc w:val="center"/>
              <w:rPr>
                <w:color w:val="000000"/>
              </w:rPr>
            </w:pPr>
            <w:r w:rsidRPr="001F791E">
              <w:rPr>
                <w:color w:val="000000"/>
              </w:rPr>
              <w:t>347 181</w:t>
            </w:r>
          </w:p>
        </w:tc>
      </w:tr>
      <w:tr w:rsidR="001F791E" w:rsidRPr="001F791E" w14:paraId="3CE82B7A" w14:textId="77777777" w:rsidTr="00487D46">
        <w:trPr>
          <w:trHeight w:val="276"/>
        </w:trPr>
        <w:tc>
          <w:tcPr>
            <w:tcW w:w="1297" w:type="dxa"/>
            <w:shd w:val="clear" w:color="auto" w:fill="auto"/>
            <w:vAlign w:val="center"/>
            <w:hideMark/>
          </w:tcPr>
          <w:p w14:paraId="0049C86E" w14:textId="77777777" w:rsidR="001F791E" w:rsidRPr="001F791E" w:rsidRDefault="001F791E" w:rsidP="001F791E">
            <w:pPr>
              <w:jc w:val="center"/>
              <w:rPr>
                <w:color w:val="000000"/>
              </w:rPr>
            </w:pPr>
            <w:r w:rsidRPr="001F791E">
              <w:rPr>
                <w:color w:val="000000"/>
              </w:rPr>
              <w:t>1.1.2.3.</w:t>
            </w:r>
          </w:p>
        </w:tc>
        <w:tc>
          <w:tcPr>
            <w:tcW w:w="4106" w:type="dxa"/>
            <w:shd w:val="clear" w:color="auto" w:fill="auto"/>
            <w:vAlign w:val="center"/>
            <w:hideMark/>
          </w:tcPr>
          <w:p w14:paraId="299AC583" w14:textId="77777777" w:rsidR="001F791E" w:rsidRPr="001F791E" w:rsidRDefault="001F791E" w:rsidP="001F791E">
            <w:pPr>
              <w:rPr>
                <w:color w:val="000000"/>
              </w:rPr>
            </w:pPr>
            <w:r w:rsidRPr="001F791E">
              <w:rPr>
                <w:color w:val="000000"/>
              </w:rPr>
              <w:t>501-1000 м</w:t>
            </w:r>
          </w:p>
        </w:tc>
        <w:tc>
          <w:tcPr>
            <w:tcW w:w="1775" w:type="dxa"/>
            <w:vMerge/>
            <w:vAlign w:val="center"/>
            <w:hideMark/>
          </w:tcPr>
          <w:p w14:paraId="3197FC4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EB6FBD7" w14:textId="77777777" w:rsidR="001F791E" w:rsidRPr="001F791E" w:rsidRDefault="001F791E" w:rsidP="001F791E">
            <w:pPr>
              <w:jc w:val="center"/>
              <w:rPr>
                <w:color w:val="000000"/>
              </w:rPr>
            </w:pPr>
            <w:r w:rsidRPr="001F791E">
              <w:rPr>
                <w:color w:val="000000"/>
              </w:rPr>
              <w:t>2 219 220</w:t>
            </w:r>
          </w:p>
        </w:tc>
      </w:tr>
      <w:tr w:rsidR="001F791E" w:rsidRPr="001F791E" w14:paraId="1E75C440" w14:textId="77777777" w:rsidTr="00487D46">
        <w:trPr>
          <w:trHeight w:val="276"/>
        </w:trPr>
        <w:tc>
          <w:tcPr>
            <w:tcW w:w="1297" w:type="dxa"/>
            <w:shd w:val="clear" w:color="auto" w:fill="auto"/>
            <w:vAlign w:val="center"/>
            <w:hideMark/>
          </w:tcPr>
          <w:p w14:paraId="31D8CAA4" w14:textId="77777777" w:rsidR="001F791E" w:rsidRPr="001F791E" w:rsidRDefault="001F791E" w:rsidP="001F791E">
            <w:pPr>
              <w:jc w:val="center"/>
              <w:rPr>
                <w:color w:val="000000"/>
              </w:rPr>
            </w:pPr>
            <w:r w:rsidRPr="001F791E">
              <w:rPr>
                <w:color w:val="000000"/>
              </w:rPr>
              <w:t>1.1.2.4.</w:t>
            </w:r>
          </w:p>
        </w:tc>
        <w:tc>
          <w:tcPr>
            <w:tcW w:w="4106" w:type="dxa"/>
            <w:shd w:val="clear" w:color="auto" w:fill="auto"/>
            <w:vAlign w:val="center"/>
            <w:hideMark/>
          </w:tcPr>
          <w:p w14:paraId="64E2B32B" w14:textId="77777777" w:rsidR="001F791E" w:rsidRPr="001F791E" w:rsidRDefault="001F791E" w:rsidP="001F791E">
            <w:pPr>
              <w:rPr>
                <w:color w:val="000000"/>
              </w:rPr>
            </w:pPr>
            <w:r w:rsidRPr="001F791E">
              <w:rPr>
                <w:color w:val="000000"/>
              </w:rPr>
              <w:t>1001-2000 м</w:t>
            </w:r>
          </w:p>
        </w:tc>
        <w:tc>
          <w:tcPr>
            <w:tcW w:w="1775" w:type="dxa"/>
            <w:vMerge/>
            <w:vAlign w:val="center"/>
            <w:hideMark/>
          </w:tcPr>
          <w:p w14:paraId="68005E4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12E761A" w14:textId="77777777" w:rsidR="001F791E" w:rsidRPr="001F791E" w:rsidRDefault="001F791E" w:rsidP="001F791E">
            <w:pPr>
              <w:jc w:val="center"/>
              <w:rPr>
                <w:color w:val="000000"/>
              </w:rPr>
            </w:pPr>
            <w:r w:rsidRPr="001F791E">
              <w:rPr>
                <w:color w:val="000000"/>
              </w:rPr>
              <w:t>3 195 251</w:t>
            </w:r>
          </w:p>
        </w:tc>
      </w:tr>
      <w:tr w:rsidR="001F791E" w:rsidRPr="001F791E" w14:paraId="76B6EC4E" w14:textId="77777777" w:rsidTr="00487D46">
        <w:trPr>
          <w:trHeight w:val="276"/>
        </w:trPr>
        <w:tc>
          <w:tcPr>
            <w:tcW w:w="1297" w:type="dxa"/>
            <w:shd w:val="clear" w:color="auto" w:fill="auto"/>
            <w:vAlign w:val="center"/>
            <w:hideMark/>
          </w:tcPr>
          <w:p w14:paraId="26F68805" w14:textId="77777777" w:rsidR="001F791E" w:rsidRPr="001F791E" w:rsidRDefault="001F791E" w:rsidP="001F791E">
            <w:pPr>
              <w:jc w:val="center"/>
              <w:rPr>
                <w:color w:val="000000"/>
              </w:rPr>
            </w:pPr>
            <w:r w:rsidRPr="001F791E">
              <w:rPr>
                <w:color w:val="000000"/>
              </w:rPr>
              <w:t>1.1.2.5.</w:t>
            </w:r>
          </w:p>
        </w:tc>
        <w:tc>
          <w:tcPr>
            <w:tcW w:w="4106" w:type="dxa"/>
            <w:shd w:val="clear" w:color="auto" w:fill="auto"/>
            <w:vAlign w:val="center"/>
            <w:hideMark/>
          </w:tcPr>
          <w:p w14:paraId="5ACCE734" w14:textId="77777777" w:rsidR="001F791E" w:rsidRPr="001F791E" w:rsidRDefault="001F791E" w:rsidP="001F791E">
            <w:pPr>
              <w:rPr>
                <w:color w:val="000000"/>
              </w:rPr>
            </w:pPr>
            <w:r w:rsidRPr="001F791E">
              <w:rPr>
                <w:color w:val="000000"/>
              </w:rPr>
              <w:t>2001-3000 м</w:t>
            </w:r>
          </w:p>
        </w:tc>
        <w:tc>
          <w:tcPr>
            <w:tcW w:w="1775" w:type="dxa"/>
            <w:vMerge/>
            <w:vAlign w:val="center"/>
            <w:hideMark/>
          </w:tcPr>
          <w:p w14:paraId="01CEA95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043DE60" w14:textId="77777777" w:rsidR="001F791E" w:rsidRPr="001F791E" w:rsidRDefault="001F791E" w:rsidP="001F791E">
            <w:pPr>
              <w:jc w:val="center"/>
              <w:rPr>
                <w:color w:val="000000"/>
              </w:rPr>
            </w:pPr>
            <w:r w:rsidRPr="001F791E">
              <w:rPr>
                <w:color w:val="000000"/>
              </w:rPr>
              <w:t>4 346 747</w:t>
            </w:r>
          </w:p>
        </w:tc>
      </w:tr>
      <w:tr w:rsidR="001F791E" w:rsidRPr="001F791E" w14:paraId="4BDC46EE" w14:textId="77777777" w:rsidTr="00487D46">
        <w:trPr>
          <w:trHeight w:val="276"/>
        </w:trPr>
        <w:tc>
          <w:tcPr>
            <w:tcW w:w="1297" w:type="dxa"/>
            <w:shd w:val="clear" w:color="auto" w:fill="auto"/>
            <w:vAlign w:val="center"/>
            <w:hideMark/>
          </w:tcPr>
          <w:p w14:paraId="62945E9A" w14:textId="77777777" w:rsidR="001F791E" w:rsidRPr="001F791E" w:rsidRDefault="001F791E" w:rsidP="001F791E">
            <w:pPr>
              <w:jc w:val="center"/>
              <w:rPr>
                <w:color w:val="000000"/>
              </w:rPr>
            </w:pPr>
            <w:r w:rsidRPr="001F791E">
              <w:rPr>
                <w:color w:val="000000"/>
              </w:rPr>
              <w:t>1.1.2.6.</w:t>
            </w:r>
          </w:p>
        </w:tc>
        <w:tc>
          <w:tcPr>
            <w:tcW w:w="4106" w:type="dxa"/>
            <w:shd w:val="clear" w:color="auto" w:fill="auto"/>
            <w:vAlign w:val="center"/>
            <w:hideMark/>
          </w:tcPr>
          <w:p w14:paraId="70FE13EE" w14:textId="77777777" w:rsidR="001F791E" w:rsidRPr="001F791E" w:rsidRDefault="001F791E" w:rsidP="001F791E">
            <w:pPr>
              <w:rPr>
                <w:color w:val="000000"/>
              </w:rPr>
            </w:pPr>
            <w:r w:rsidRPr="001F791E">
              <w:rPr>
                <w:color w:val="000000"/>
              </w:rPr>
              <w:t>3001-4000 м</w:t>
            </w:r>
          </w:p>
        </w:tc>
        <w:tc>
          <w:tcPr>
            <w:tcW w:w="1775" w:type="dxa"/>
            <w:vMerge/>
            <w:vAlign w:val="center"/>
            <w:hideMark/>
          </w:tcPr>
          <w:p w14:paraId="5E4F976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E714E79" w14:textId="77777777" w:rsidR="001F791E" w:rsidRPr="001F791E" w:rsidRDefault="001F791E" w:rsidP="001F791E">
            <w:pPr>
              <w:jc w:val="center"/>
              <w:rPr>
                <w:color w:val="000000"/>
              </w:rPr>
            </w:pPr>
            <w:r w:rsidRPr="001F791E">
              <w:rPr>
                <w:color w:val="000000"/>
              </w:rPr>
              <w:t>5 362 491</w:t>
            </w:r>
          </w:p>
        </w:tc>
      </w:tr>
      <w:tr w:rsidR="001F791E" w:rsidRPr="001F791E" w14:paraId="4721996E" w14:textId="77777777" w:rsidTr="00487D46">
        <w:trPr>
          <w:trHeight w:val="276"/>
        </w:trPr>
        <w:tc>
          <w:tcPr>
            <w:tcW w:w="1297" w:type="dxa"/>
            <w:shd w:val="clear" w:color="auto" w:fill="auto"/>
            <w:vAlign w:val="center"/>
          </w:tcPr>
          <w:p w14:paraId="5C9A0388" w14:textId="77777777" w:rsidR="001F791E" w:rsidRPr="001F791E" w:rsidRDefault="001F791E" w:rsidP="001F791E">
            <w:pPr>
              <w:jc w:val="center"/>
              <w:rPr>
                <w:color w:val="000000"/>
              </w:rPr>
            </w:pPr>
            <w:r w:rsidRPr="001F791E">
              <w:rPr>
                <w:color w:val="000000"/>
              </w:rPr>
              <w:t>1.1.2.7.</w:t>
            </w:r>
          </w:p>
        </w:tc>
        <w:tc>
          <w:tcPr>
            <w:tcW w:w="4106" w:type="dxa"/>
            <w:shd w:val="clear" w:color="auto" w:fill="auto"/>
            <w:vAlign w:val="center"/>
          </w:tcPr>
          <w:p w14:paraId="1B8667E7" w14:textId="77777777" w:rsidR="001F791E" w:rsidRPr="001F791E" w:rsidRDefault="001F791E" w:rsidP="001F791E">
            <w:pPr>
              <w:rPr>
                <w:color w:val="000000"/>
              </w:rPr>
            </w:pPr>
            <w:r w:rsidRPr="001F791E">
              <w:rPr>
                <w:color w:val="000000"/>
              </w:rPr>
              <w:t>4001-5000 м</w:t>
            </w:r>
          </w:p>
        </w:tc>
        <w:tc>
          <w:tcPr>
            <w:tcW w:w="1775" w:type="dxa"/>
            <w:vMerge/>
            <w:vAlign w:val="center"/>
          </w:tcPr>
          <w:p w14:paraId="0E4CC730"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2822DBE" w14:textId="77777777" w:rsidR="001F791E" w:rsidRPr="001F791E" w:rsidRDefault="001F791E" w:rsidP="001F791E">
            <w:pPr>
              <w:jc w:val="center"/>
              <w:rPr>
                <w:color w:val="000000"/>
              </w:rPr>
            </w:pPr>
            <w:r w:rsidRPr="001F791E">
              <w:rPr>
                <w:color w:val="000000"/>
              </w:rPr>
              <w:t>6 385 519</w:t>
            </w:r>
          </w:p>
        </w:tc>
      </w:tr>
      <w:tr w:rsidR="001F791E" w:rsidRPr="001F791E" w14:paraId="3AF67B82" w14:textId="77777777" w:rsidTr="00487D46">
        <w:trPr>
          <w:trHeight w:val="276"/>
        </w:trPr>
        <w:tc>
          <w:tcPr>
            <w:tcW w:w="1297" w:type="dxa"/>
            <w:shd w:val="clear" w:color="auto" w:fill="auto"/>
            <w:vAlign w:val="center"/>
            <w:hideMark/>
          </w:tcPr>
          <w:p w14:paraId="6F07EEC5" w14:textId="77777777" w:rsidR="001F791E" w:rsidRPr="001F791E" w:rsidRDefault="001F791E" w:rsidP="001F791E">
            <w:pPr>
              <w:jc w:val="center"/>
              <w:rPr>
                <w:color w:val="000000"/>
              </w:rPr>
            </w:pPr>
            <w:r w:rsidRPr="001F791E">
              <w:rPr>
                <w:color w:val="000000"/>
              </w:rPr>
              <w:t>1.1.2.8.</w:t>
            </w:r>
          </w:p>
        </w:tc>
        <w:tc>
          <w:tcPr>
            <w:tcW w:w="4106" w:type="dxa"/>
            <w:shd w:val="clear" w:color="auto" w:fill="auto"/>
            <w:vAlign w:val="center"/>
            <w:hideMark/>
          </w:tcPr>
          <w:p w14:paraId="1E5FE54B" w14:textId="77777777" w:rsidR="001F791E" w:rsidRPr="001F791E" w:rsidRDefault="001F791E" w:rsidP="001F791E">
            <w:pPr>
              <w:rPr>
                <w:color w:val="000000"/>
              </w:rPr>
            </w:pPr>
            <w:r w:rsidRPr="001F791E">
              <w:rPr>
                <w:color w:val="000000"/>
              </w:rPr>
              <w:t>5001 м и более</w:t>
            </w:r>
          </w:p>
        </w:tc>
        <w:tc>
          <w:tcPr>
            <w:tcW w:w="1775" w:type="dxa"/>
            <w:vMerge/>
            <w:vAlign w:val="center"/>
            <w:hideMark/>
          </w:tcPr>
          <w:p w14:paraId="5FEC2D1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28B743A" w14:textId="77777777" w:rsidR="001F791E" w:rsidRPr="001F791E" w:rsidRDefault="001F791E" w:rsidP="001F791E">
            <w:pPr>
              <w:jc w:val="center"/>
              <w:rPr>
                <w:color w:val="000000"/>
              </w:rPr>
            </w:pPr>
            <w:r w:rsidRPr="001F791E">
              <w:rPr>
                <w:color w:val="000000"/>
              </w:rPr>
              <w:t>6 766 541</w:t>
            </w:r>
          </w:p>
        </w:tc>
      </w:tr>
      <w:tr w:rsidR="001F791E" w:rsidRPr="001F791E" w14:paraId="78A33B5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D0B0A" w14:textId="77777777" w:rsidR="001F791E" w:rsidRPr="001F791E" w:rsidRDefault="001F791E" w:rsidP="001F791E">
            <w:pPr>
              <w:jc w:val="center"/>
              <w:rPr>
                <w:color w:val="000000"/>
              </w:rPr>
            </w:pPr>
            <w:r w:rsidRPr="001F791E">
              <w:rPr>
                <w:color w:val="000000"/>
              </w:rPr>
              <w:t>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CD3CD3" w14:textId="77777777" w:rsidR="001F791E" w:rsidRPr="001F791E" w:rsidRDefault="001F791E" w:rsidP="001F791E">
            <w:pPr>
              <w:rPr>
                <w:color w:val="000000"/>
              </w:rPr>
            </w:pPr>
            <w:r w:rsidRPr="001F791E">
              <w:rPr>
                <w:color w:val="000000"/>
              </w:rPr>
              <w:t>подземного способа прокладки:</w:t>
            </w:r>
          </w:p>
        </w:tc>
      </w:tr>
      <w:tr w:rsidR="001F791E" w:rsidRPr="001F791E" w14:paraId="085BC95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8B73A" w14:textId="77777777" w:rsidR="001F791E" w:rsidRPr="001F791E" w:rsidRDefault="001F791E" w:rsidP="001F791E">
            <w:pPr>
              <w:jc w:val="center"/>
              <w:rPr>
                <w:color w:val="000000"/>
              </w:rPr>
            </w:pPr>
            <w:r w:rsidRPr="001F791E">
              <w:rPr>
                <w:color w:val="000000"/>
              </w:rPr>
              <w:t>1.2.1.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09E325" w14:textId="77777777" w:rsidR="001F791E" w:rsidRPr="001F791E" w:rsidRDefault="001F791E" w:rsidP="001F791E">
            <w:pPr>
              <w:rPr>
                <w:color w:val="000000"/>
              </w:rPr>
            </w:pPr>
            <w:r w:rsidRPr="001F791E">
              <w:rPr>
                <w:color w:val="000000"/>
              </w:rPr>
              <w:t>наружным диаметром менее 100 мм, протяженностью:</w:t>
            </w:r>
          </w:p>
        </w:tc>
      </w:tr>
      <w:tr w:rsidR="001F791E" w:rsidRPr="001F791E" w14:paraId="040E844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7488C" w14:textId="77777777" w:rsidR="001F791E" w:rsidRPr="001F791E" w:rsidRDefault="001F791E" w:rsidP="001F791E">
            <w:pPr>
              <w:jc w:val="center"/>
              <w:rPr>
                <w:color w:val="000000"/>
              </w:rPr>
            </w:pPr>
            <w:r w:rsidRPr="001F791E">
              <w:rPr>
                <w:color w:val="000000"/>
              </w:rPr>
              <w:t>1.2.1.1.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70310" w14:textId="77777777" w:rsidR="001F791E" w:rsidRPr="001F791E" w:rsidRDefault="001F791E" w:rsidP="001F791E">
            <w:pPr>
              <w:rPr>
                <w:color w:val="000000"/>
              </w:rPr>
            </w:pPr>
            <w:r w:rsidRPr="001F791E">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D85B4" w14:textId="77777777" w:rsidR="001F791E" w:rsidRPr="001F791E" w:rsidRDefault="001F791E" w:rsidP="001F791E">
            <w:pPr>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4533" w14:textId="77777777" w:rsidR="001F791E" w:rsidRPr="001F791E" w:rsidRDefault="001F791E" w:rsidP="001F791E">
            <w:pPr>
              <w:jc w:val="center"/>
              <w:rPr>
                <w:color w:val="000000"/>
              </w:rPr>
            </w:pPr>
            <w:r w:rsidRPr="001F791E">
              <w:rPr>
                <w:color w:val="000000"/>
              </w:rPr>
              <w:t>177 725</w:t>
            </w:r>
          </w:p>
        </w:tc>
      </w:tr>
      <w:tr w:rsidR="001F791E" w:rsidRPr="001F791E" w14:paraId="44E508F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6DF6" w14:textId="77777777" w:rsidR="001F791E" w:rsidRPr="001F791E" w:rsidRDefault="001F791E" w:rsidP="001F791E">
            <w:pPr>
              <w:jc w:val="center"/>
              <w:rPr>
                <w:color w:val="000000"/>
              </w:rPr>
            </w:pPr>
            <w:r w:rsidRPr="001F791E">
              <w:rPr>
                <w:color w:val="000000"/>
              </w:rPr>
              <w:t>1.2.1.2.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4BDC" w14:textId="77777777" w:rsidR="001F791E" w:rsidRPr="001F791E" w:rsidRDefault="001F791E" w:rsidP="001F791E">
            <w:pPr>
              <w:rPr>
                <w:color w:val="000000"/>
              </w:rPr>
            </w:pPr>
            <w:r w:rsidRPr="001F791E">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4D31A6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1A9A9D4" w14:textId="77777777" w:rsidR="001F791E" w:rsidRPr="001F791E" w:rsidRDefault="001F791E" w:rsidP="001F791E">
            <w:pPr>
              <w:jc w:val="center"/>
              <w:rPr>
                <w:color w:val="000000"/>
              </w:rPr>
            </w:pPr>
            <w:r w:rsidRPr="001F791E">
              <w:rPr>
                <w:color w:val="000000"/>
              </w:rPr>
              <w:t>349 291</w:t>
            </w:r>
          </w:p>
        </w:tc>
      </w:tr>
      <w:tr w:rsidR="001F791E" w:rsidRPr="001F791E" w14:paraId="4939207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53170" w14:textId="77777777" w:rsidR="001F791E" w:rsidRPr="001F791E" w:rsidRDefault="001F791E" w:rsidP="001F791E">
            <w:pPr>
              <w:jc w:val="center"/>
              <w:rPr>
                <w:color w:val="000000"/>
              </w:rPr>
            </w:pPr>
            <w:r w:rsidRPr="001F791E">
              <w:rPr>
                <w:color w:val="000000"/>
              </w:rPr>
              <w:t>1.2.1.3.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66363" w14:textId="77777777" w:rsidR="001F791E" w:rsidRPr="001F791E" w:rsidRDefault="001F791E" w:rsidP="001F791E">
            <w:pPr>
              <w:rPr>
                <w:color w:val="000000"/>
              </w:rPr>
            </w:pPr>
            <w:r w:rsidRPr="001F791E">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B6FB4A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772C695" w14:textId="77777777" w:rsidR="001F791E" w:rsidRPr="001F791E" w:rsidRDefault="001F791E" w:rsidP="001F791E">
            <w:pPr>
              <w:jc w:val="center"/>
              <w:rPr>
                <w:color w:val="000000"/>
              </w:rPr>
            </w:pPr>
            <w:r w:rsidRPr="001F791E">
              <w:rPr>
                <w:color w:val="000000"/>
              </w:rPr>
              <w:t>2 219 220</w:t>
            </w:r>
          </w:p>
        </w:tc>
      </w:tr>
      <w:tr w:rsidR="001F791E" w:rsidRPr="001F791E" w14:paraId="0A4CA7F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F4302" w14:textId="77777777" w:rsidR="001F791E" w:rsidRPr="001F791E" w:rsidRDefault="001F791E" w:rsidP="001F791E">
            <w:pPr>
              <w:jc w:val="center"/>
              <w:rPr>
                <w:color w:val="000000"/>
              </w:rPr>
            </w:pPr>
            <w:r w:rsidRPr="001F791E">
              <w:rPr>
                <w:color w:val="000000"/>
              </w:rPr>
              <w:t>1.2.1.4.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6C09" w14:textId="77777777" w:rsidR="001F791E" w:rsidRPr="001F791E" w:rsidRDefault="001F791E" w:rsidP="001F791E">
            <w:pPr>
              <w:rPr>
                <w:color w:val="000000"/>
              </w:rPr>
            </w:pPr>
            <w:r w:rsidRPr="001F791E">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56F539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AE7664F" w14:textId="77777777" w:rsidR="001F791E" w:rsidRPr="001F791E" w:rsidRDefault="001F791E" w:rsidP="001F791E">
            <w:pPr>
              <w:jc w:val="center"/>
              <w:rPr>
                <w:color w:val="000000"/>
              </w:rPr>
            </w:pPr>
            <w:r w:rsidRPr="001F791E">
              <w:rPr>
                <w:color w:val="000000"/>
              </w:rPr>
              <w:t>3 195 251</w:t>
            </w:r>
          </w:p>
        </w:tc>
      </w:tr>
      <w:tr w:rsidR="001F791E" w:rsidRPr="001F791E" w14:paraId="2DE507E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4CBC" w14:textId="77777777" w:rsidR="001F791E" w:rsidRPr="001F791E" w:rsidRDefault="001F791E" w:rsidP="001F791E">
            <w:pPr>
              <w:jc w:val="center"/>
              <w:rPr>
                <w:color w:val="000000"/>
              </w:rPr>
            </w:pPr>
            <w:r w:rsidRPr="001F791E">
              <w:rPr>
                <w:color w:val="000000"/>
              </w:rPr>
              <w:t>1.2.1.5.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D8823" w14:textId="77777777" w:rsidR="001F791E" w:rsidRPr="001F791E" w:rsidRDefault="001F791E" w:rsidP="001F791E">
            <w:pPr>
              <w:rPr>
                <w:color w:val="000000"/>
              </w:rPr>
            </w:pPr>
            <w:r w:rsidRPr="001F791E">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18C7744"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4C8294C" w14:textId="77777777" w:rsidR="001F791E" w:rsidRPr="001F791E" w:rsidRDefault="001F791E" w:rsidP="001F791E">
            <w:pPr>
              <w:jc w:val="center"/>
              <w:rPr>
                <w:color w:val="000000"/>
              </w:rPr>
            </w:pPr>
            <w:r w:rsidRPr="001F791E">
              <w:rPr>
                <w:color w:val="000000"/>
              </w:rPr>
              <w:t>4 346 747</w:t>
            </w:r>
          </w:p>
        </w:tc>
      </w:tr>
      <w:tr w:rsidR="001F791E" w:rsidRPr="001F791E" w14:paraId="1F90886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DD53B" w14:textId="77777777" w:rsidR="001F791E" w:rsidRPr="001F791E" w:rsidRDefault="001F791E" w:rsidP="001F791E">
            <w:pPr>
              <w:jc w:val="center"/>
              <w:rPr>
                <w:color w:val="000000"/>
              </w:rPr>
            </w:pPr>
            <w:r w:rsidRPr="001F791E">
              <w:rPr>
                <w:color w:val="000000"/>
              </w:rPr>
              <w:t>1.2.1.6.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12DE" w14:textId="77777777" w:rsidR="001F791E" w:rsidRPr="001F791E" w:rsidRDefault="001F791E" w:rsidP="001F791E">
            <w:pPr>
              <w:rPr>
                <w:color w:val="000000"/>
              </w:rPr>
            </w:pPr>
            <w:r w:rsidRPr="001F791E">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7D2D810"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EB7E31B" w14:textId="77777777" w:rsidR="001F791E" w:rsidRPr="001F791E" w:rsidRDefault="001F791E" w:rsidP="001F791E">
            <w:pPr>
              <w:jc w:val="center"/>
              <w:rPr>
                <w:color w:val="000000"/>
              </w:rPr>
            </w:pPr>
            <w:r w:rsidRPr="001F791E">
              <w:rPr>
                <w:color w:val="000000"/>
              </w:rPr>
              <w:t>5 362 491</w:t>
            </w:r>
          </w:p>
        </w:tc>
      </w:tr>
      <w:tr w:rsidR="001F791E" w:rsidRPr="001F791E" w14:paraId="68C91B6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DD287" w14:textId="77777777" w:rsidR="001F791E" w:rsidRPr="001F791E" w:rsidRDefault="001F791E" w:rsidP="001F791E">
            <w:pPr>
              <w:jc w:val="center"/>
              <w:rPr>
                <w:color w:val="000000"/>
              </w:rPr>
            </w:pPr>
            <w:r w:rsidRPr="001F791E">
              <w:rPr>
                <w:color w:val="000000"/>
              </w:rPr>
              <w:t>1.2.1.7.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2493B" w14:textId="77777777" w:rsidR="001F791E" w:rsidRPr="001F791E" w:rsidRDefault="001F791E" w:rsidP="001F791E">
            <w:pPr>
              <w:rPr>
                <w:color w:val="000000"/>
              </w:rPr>
            </w:pPr>
            <w:r w:rsidRPr="001F791E">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5901B26"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46E5BEC" w14:textId="77777777" w:rsidR="001F791E" w:rsidRPr="001F791E" w:rsidRDefault="001F791E" w:rsidP="001F791E">
            <w:pPr>
              <w:jc w:val="center"/>
              <w:rPr>
                <w:color w:val="000000"/>
              </w:rPr>
            </w:pPr>
            <w:r w:rsidRPr="001F791E">
              <w:rPr>
                <w:color w:val="000000"/>
              </w:rPr>
              <w:t>6 385 519</w:t>
            </w:r>
          </w:p>
        </w:tc>
      </w:tr>
      <w:tr w:rsidR="001F791E" w:rsidRPr="001F791E" w14:paraId="1459B4F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D9192" w14:textId="77777777" w:rsidR="001F791E" w:rsidRPr="001F791E" w:rsidRDefault="001F791E" w:rsidP="001F791E">
            <w:pPr>
              <w:jc w:val="center"/>
              <w:rPr>
                <w:color w:val="000000"/>
              </w:rPr>
            </w:pPr>
            <w:r w:rsidRPr="001F791E">
              <w:rPr>
                <w:color w:val="000000"/>
              </w:rPr>
              <w:t>1.2.1.8.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63C46" w14:textId="77777777" w:rsidR="001F791E" w:rsidRPr="001F791E" w:rsidRDefault="001F791E" w:rsidP="001F791E">
            <w:pPr>
              <w:rPr>
                <w:color w:val="000000"/>
              </w:rPr>
            </w:pPr>
            <w:r w:rsidRPr="001F791E">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4B2FFA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2077D2C" w14:textId="77777777" w:rsidR="001F791E" w:rsidRPr="001F791E" w:rsidRDefault="001F791E" w:rsidP="001F791E">
            <w:pPr>
              <w:jc w:val="center"/>
              <w:rPr>
                <w:color w:val="000000"/>
              </w:rPr>
            </w:pPr>
            <w:r w:rsidRPr="001F791E">
              <w:rPr>
                <w:color w:val="000000"/>
              </w:rPr>
              <w:t>6 766 541</w:t>
            </w:r>
          </w:p>
        </w:tc>
      </w:tr>
      <w:tr w:rsidR="001F791E" w:rsidRPr="001F791E" w14:paraId="2D42235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03A2" w14:textId="77777777" w:rsidR="001F791E" w:rsidRPr="001F791E" w:rsidRDefault="001F791E" w:rsidP="001F791E">
            <w:pPr>
              <w:jc w:val="center"/>
              <w:rPr>
                <w:color w:val="000000"/>
              </w:rPr>
            </w:pPr>
            <w:r w:rsidRPr="001F791E">
              <w:rPr>
                <w:color w:val="000000"/>
              </w:rPr>
              <w:t>1.2.2.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7540C3" w14:textId="77777777" w:rsidR="001F791E" w:rsidRPr="001F791E" w:rsidRDefault="001F791E" w:rsidP="001F791E">
            <w:pPr>
              <w:rPr>
                <w:color w:val="000000"/>
              </w:rPr>
            </w:pPr>
            <w:r w:rsidRPr="001F791E">
              <w:rPr>
                <w:color w:val="000000"/>
              </w:rPr>
              <w:t>наружным диаметром 100 мм и более, протяженностью:</w:t>
            </w:r>
          </w:p>
        </w:tc>
      </w:tr>
      <w:tr w:rsidR="001F791E" w:rsidRPr="001F791E" w14:paraId="0DAE674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009E" w14:textId="77777777" w:rsidR="001F791E" w:rsidRPr="001F791E" w:rsidRDefault="001F791E" w:rsidP="001F791E">
            <w:pPr>
              <w:jc w:val="center"/>
              <w:rPr>
                <w:color w:val="000000"/>
              </w:rPr>
            </w:pPr>
            <w:r w:rsidRPr="001F791E">
              <w:rPr>
                <w:color w:val="000000"/>
              </w:rPr>
              <w:t>1.2.2.1.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E8E18" w14:textId="77777777" w:rsidR="001F791E" w:rsidRPr="001F791E" w:rsidRDefault="001F791E" w:rsidP="001F791E">
            <w:pPr>
              <w:rPr>
                <w:color w:val="000000"/>
              </w:rPr>
            </w:pPr>
            <w:r w:rsidRPr="001F791E">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E050A" w14:textId="77777777" w:rsidR="001F791E" w:rsidRPr="001F791E" w:rsidRDefault="001F791E" w:rsidP="001F791E">
            <w:pPr>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40DB4" w14:textId="77777777" w:rsidR="001F791E" w:rsidRPr="001F791E" w:rsidRDefault="001F791E" w:rsidP="001F791E">
            <w:pPr>
              <w:jc w:val="center"/>
              <w:rPr>
                <w:color w:val="000000"/>
              </w:rPr>
            </w:pPr>
            <w:r w:rsidRPr="001F791E">
              <w:rPr>
                <w:color w:val="000000"/>
              </w:rPr>
              <w:t>441 174</w:t>
            </w:r>
          </w:p>
        </w:tc>
      </w:tr>
      <w:tr w:rsidR="001F791E" w:rsidRPr="001F791E" w14:paraId="067F8EF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64DC" w14:textId="77777777" w:rsidR="001F791E" w:rsidRPr="001F791E" w:rsidRDefault="001F791E" w:rsidP="001F791E">
            <w:pPr>
              <w:jc w:val="center"/>
              <w:rPr>
                <w:color w:val="000000"/>
              </w:rPr>
            </w:pPr>
            <w:r w:rsidRPr="001F791E">
              <w:rPr>
                <w:color w:val="000000"/>
              </w:rPr>
              <w:t>1.2.2.2.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559A" w14:textId="77777777" w:rsidR="001F791E" w:rsidRPr="001F791E" w:rsidRDefault="001F791E" w:rsidP="001F791E">
            <w:pPr>
              <w:rPr>
                <w:color w:val="000000"/>
              </w:rPr>
            </w:pPr>
            <w:r w:rsidRPr="001F791E">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887D8F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E9BB51B" w14:textId="77777777" w:rsidR="001F791E" w:rsidRPr="001F791E" w:rsidRDefault="001F791E" w:rsidP="001F791E">
            <w:pPr>
              <w:jc w:val="center"/>
              <w:rPr>
                <w:color w:val="000000"/>
              </w:rPr>
            </w:pPr>
            <w:r w:rsidRPr="001F791E">
              <w:rPr>
                <w:color w:val="000000"/>
              </w:rPr>
              <w:t>527 701</w:t>
            </w:r>
          </w:p>
        </w:tc>
      </w:tr>
      <w:tr w:rsidR="001F791E" w:rsidRPr="001F791E" w14:paraId="2C848E4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A8D7" w14:textId="77777777" w:rsidR="001F791E" w:rsidRPr="001F791E" w:rsidRDefault="001F791E" w:rsidP="001F791E">
            <w:pPr>
              <w:jc w:val="center"/>
              <w:rPr>
                <w:color w:val="000000"/>
              </w:rPr>
            </w:pPr>
            <w:r w:rsidRPr="001F791E">
              <w:rPr>
                <w:color w:val="000000"/>
              </w:rPr>
              <w:t>1.2.2.3.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63DC3" w14:textId="77777777" w:rsidR="001F791E" w:rsidRPr="001F791E" w:rsidRDefault="001F791E" w:rsidP="001F791E">
            <w:pPr>
              <w:rPr>
                <w:color w:val="000000"/>
              </w:rPr>
            </w:pPr>
            <w:r w:rsidRPr="001F791E">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17C2CC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3CE4D9E" w14:textId="77777777" w:rsidR="001F791E" w:rsidRPr="001F791E" w:rsidRDefault="001F791E" w:rsidP="001F791E">
            <w:pPr>
              <w:jc w:val="center"/>
              <w:rPr>
                <w:color w:val="000000"/>
              </w:rPr>
            </w:pPr>
            <w:r w:rsidRPr="001F791E">
              <w:rPr>
                <w:color w:val="000000"/>
              </w:rPr>
              <w:t>2 219 220</w:t>
            </w:r>
          </w:p>
        </w:tc>
      </w:tr>
      <w:tr w:rsidR="001F791E" w:rsidRPr="001F791E" w14:paraId="6B5C58F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1FDA5" w14:textId="77777777" w:rsidR="001F791E" w:rsidRPr="001F791E" w:rsidRDefault="001F791E" w:rsidP="001F791E">
            <w:pPr>
              <w:jc w:val="center"/>
              <w:rPr>
                <w:color w:val="000000"/>
              </w:rPr>
            </w:pPr>
            <w:r w:rsidRPr="001F791E">
              <w:rPr>
                <w:color w:val="000000"/>
              </w:rPr>
              <w:t>1.2.2.4.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C9F53" w14:textId="77777777" w:rsidR="001F791E" w:rsidRPr="001F791E" w:rsidRDefault="001F791E" w:rsidP="001F791E">
            <w:pPr>
              <w:rPr>
                <w:color w:val="000000"/>
              </w:rPr>
            </w:pPr>
            <w:r w:rsidRPr="001F791E">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FF8FAB6"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DB6DD7F" w14:textId="77777777" w:rsidR="001F791E" w:rsidRPr="001F791E" w:rsidRDefault="001F791E" w:rsidP="001F791E">
            <w:pPr>
              <w:jc w:val="center"/>
              <w:rPr>
                <w:color w:val="000000"/>
              </w:rPr>
            </w:pPr>
            <w:r w:rsidRPr="001F791E">
              <w:rPr>
                <w:color w:val="000000"/>
              </w:rPr>
              <w:t>3 195 251</w:t>
            </w:r>
          </w:p>
        </w:tc>
      </w:tr>
      <w:tr w:rsidR="001F791E" w:rsidRPr="001F791E" w14:paraId="505CF6A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7B29" w14:textId="77777777" w:rsidR="001F791E" w:rsidRPr="001F791E" w:rsidRDefault="001F791E" w:rsidP="001F791E">
            <w:pPr>
              <w:jc w:val="center"/>
              <w:rPr>
                <w:color w:val="000000"/>
              </w:rPr>
            </w:pPr>
            <w:r w:rsidRPr="001F791E">
              <w:rPr>
                <w:color w:val="000000"/>
              </w:rPr>
              <w:t>1.2.2.5.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B5FA" w14:textId="77777777" w:rsidR="001F791E" w:rsidRPr="001F791E" w:rsidRDefault="001F791E" w:rsidP="001F791E">
            <w:pPr>
              <w:rPr>
                <w:color w:val="000000"/>
              </w:rPr>
            </w:pPr>
            <w:r w:rsidRPr="001F791E">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BED08B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F754174" w14:textId="77777777" w:rsidR="001F791E" w:rsidRPr="001F791E" w:rsidRDefault="001F791E" w:rsidP="001F791E">
            <w:pPr>
              <w:jc w:val="center"/>
              <w:rPr>
                <w:color w:val="000000"/>
              </w:rPr>
            </w:pPr>
            <w:r w:rsidRPr="001F791E">
              <w:rPr>
                <w:color w:val="000000"/>
              </w:rPr>
              <w:t>4 346 747</w:t>
            </w:r>
          </w:p>
        </w:tc>
      </w:tr>
      <w:tr w:rsidR="001F791E" w:rsidRPr="001F791E" w14:paraId="2D137FB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F33B8" w14:textId="77777777" w:rsidR="001F791E" w:rsidRPr="001F791E" w:rsidRDefault="001F791E" w:rsidP="001F791E">
            <w:pPr>
              <w:jc w:val="center"/>
              <w:rPr>
                <w:color w:val="000000"/>
              </w:rPr>
            </w:pPr>
            <w:r w:rsidRPr="001F791E">
              <w:rPr>
                <w:color w:val="000000"/>
              </w:rPr>
              <w:t>1.2.2.6.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E585" w14:textId="77777777" w:rsidR="001F791E" w:rsidRPr="001F791E" w:rsidRDefault="001F791E" w:rsidP="001F791E">
            <w:pPr>
              <w:rPr>
                <w:color w:val="000000"/>
              </w:rPr>
            </w:pPr>
            <w:r w:rsidRPr="001F791E">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4B50AB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067E6F2" w14:textId="77777777" w:rsidR="001F791E" w:rsidRPr="001F791E" w:rsidRDefault="001F791E" w:rsidP="001F791E">
            <w:pPr>
              <w:jc w:val="center"/>
              <w:rPr>
                <w:color w:val="000000"/>
              </w:rPr>
            </w:pPr>
            <w:r w:rsidRPr="001F791E">
              <w:rPr>
                <w:color w:val="000000"/>
              </w:rPr>
              <w:t>5 362 491</w:t>
            </w:r>
          </w:p>
        </w:tc>
      </w:tr>
      <w:tr w:rsidR="001F791E" w:rsidRPr="001F791E" w14:paraId="773C2C9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A8D4" w14:textId="77777777" w:rsidR="001F791E" w:rsidRPr="001F791E" w:rsidRDefault="001F791E" w:rsidP="001F791E">
            <w:pPr>
              <w:jc w:val="center"/>
              <w:rPr>
                <w:color w:val="000000"/>
              </w:rPr>
            </w:pPr>
            <w:r w:rsidRPr="001F791E">
              <w:rPr>
                <w:color w:val="000000"/>
              </w:rPr>
              <w:t>1.2.2.7.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BB15" w14:textId="77777777" w:rsidR="001F791E" w:rsidRPr="001F791E" w:rsidRDefault="001F791E" w:rsidP="001F791E">
            <w:pPr>
              <w:rPr>
                <w:color w:val="000000"/>
              </w:rPr>
            </w:pPr>
            <w:r w:rsidRPr="001F791E">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0B10E5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37EEC4D" w14:textId="77777777" w:rsidR="001F791E" w:rsidRPr="001F791E" w:rsidRDefault="001F791E" w:rsidP="001F791E">
            <w:pPr>
              <w:jc w:val="center"/>
              <w:rPr>
                <w:color w:val="000000"/>
              </w:rPr>
            </w:pPr>
            <w:r w:rsidRPr="001F791E">
              <w:rPr>
                <w:color w:val="000000"/>
              </w:rPr>
              <w:t>6 385 518</w:t>
            </w:r>
          </w:p>
        </w:tc>
      </w:tr>
      <w:tr w:rsidR="001F791E" w:rsidRPr="001F791E" w14:paraId="365D29C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CA1E" w14:textId="77777777" w:rsidR="001F791E" w:rsidRPr="001F791E" w:rsidRDefault="001F791E" w:rsidP="001F791E">
            <w:pPr>
              <w:jc w:val="center"/>
              <w:rPr>
                <w:color w:val="000000"/>
              </w:rPr>
            </w:pPr>
            <w:r w:rsidRPr="001F791E">
              <w:rPr>
                <w:color w:val="000000"/>
              </w:rPr>
              <w:t>1.2.2.8.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ED290" w14:textId="77777777" w:rsidR="001F791E" w:rsidRPr="001F791E" w:rsidRDefault="001F791E" w:rsidP="001F791E">
            <w:pPr>
              <w:rPr>
                <w:color w:val="000000"/>
              </w:rPr>
            </w:pPr>
            <w:r w:rsidRPr="001F791E">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FA0CD3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6ED3D7F" w14:textId="77777777" w:rsidR="001F791E" w:rsidRPr="001F791E" w:rsidRDefault="001F791E" w:rsidP="001F791E">
            <w:pPr>
              <w:jc w:val="center"/>
              <w:rPr>
                <w:color w:val="000000"/>
              </w:rPr>
            </w:pPr>
            <w:r w:rsidRPr="001F791E">
              <w:rPr>
                <w:color w:val="000000"/>
              </w:rPr>
              <w:t>10 593 501</w:t>
            </w:r>
          </w:p>
        </w:tc>
      </w:tr>
    </w:tbl>
    <w:p w14:paraId="2F185557" w14:textId="77777777" w:rsidR="001F791E" w:rsidRPr="001F791E" w:rsidRDefault="001F791E" w:rsidP="001F791E">
      <w:pPr>
        <w:autoSpaceDE w:val="0"/>
        <w:autoSpaceDN w:val="0"/>
        <w:adjustRightInd w:val="0"/>
        <w:ind w:firstLine="540"/>
        <w:jc w:val="both"/>
        <w:rPr>
          <w:sz w:val="28"/>
          <w:szCs w:val="28"/>
        </w:rPr>
      </w:pPr>
    </w:p>
    <w:p w14:paraId="538EBE3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Размер стандартизированной тарифной ставки на покрытие расходов ГРО, связанных с проектированием ГРО газопровода (С1ink), определяется по следующей формуле:</w:t>
      </w:r>
    </w:p>
    <w:p w14:paraId="262485D2" w14:textId="77777777" w:rsidR="001F791E" w:rsidRPr="001F791E" w:rsidRDefault="001F791E" w:rsidP="001F791E">
      <w:pPr>
        <w:autoSpaceDE w:val="0"/>
        <w:autoSpaceDN w:val="0"/>
        <w:adjustRightInd w:val="0"/>
        <w:jc w:val="both"/>
        <w:outlineLvl w:val="0"/>
        <w:rPr>
          <w:b/>
          <w:bCs/>
          <w:sz w:val="28"/>
          <w:szCs w:val="28"/>
        </w:rPr>
      </w:pPr>
    </w:p>
    <w:p w14:paraId="622E9F74" w14:textId="77777777" w:rsidR="001F791E" w:rsidRPr="001F791E" w:rsidRDefault="001F791E" w:rsidP="001F791E">
      <w:pPr>
        <w:autoSpaceDE w:val="0"/>
        <w:autoSpaceDN w:val="0"/>
        <w:adjustRightInd w:val="0"/>
        <w:jc w:val="center"/>
        <w:rPr>
          <w:b/>
          <w:bCs/>
          <w:sz w:val="28"/>
          <w:szCs w:val="28"/>
        </w:rPr>
      </w:pPr>
      <w:r w:rsidRPr="001F791E">
        <w:rPr>
          <w:b/>
          <w:bCs/>
          <w:noProof/>
          <w:position w:val="-42"/>
          <w:sz w:val="28"/>
          <w:szCs w:val="28"/>
        </w:rPr>
        <w:drawing>
          <wp:inline distT="0" distB="0" distL="0" distR="0" wp14:anchorId="08C78817" wp14:editId="69BCA0A3">
            <wp:extent cx="2245995" cy="666115"/>
            <wp:effectExtent l="0" t="0" r="1905" b="635"/>
            <wp:docPr id="163397879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0">
                      <a:extLst>
                        <a:ext uri="{28A0092B-C50C-407E-A947-70E740481C1C}">
                          <a14:useLocalDpi xmlns:a14="http://schemas.microsoft.com/office/drawing/2010/main" val="0"/>
                        </a:ext>
                      </a:extLst>
                    </a:blip>
                    <a:srcRect t="6667" r="12915"/>
                    <a:stretch>
                      <a:fillRect/>
                    </a:stretch>
                  </pic:blipFill>
                  <pic:spPr bwMode="auto">
                    <a:xfrm>
                      <a:off x="0" y="0"/>
                      <a:ext cx="2245995" cy="666115"/>
                    </a:xfrm>
                    <a:prstGeom prst="rect">
                      <a:avLst/>
                    </a:prstGeom>
                    <a:noFill/>
                    <a:ln>
                      <a:noFill/>
                    </a:ln>
                  </pic:spPr>
                </pic:pic>
              </a:graphicData>
            </a:graphic>
          </wp:inline>
        </w:drawing>
      </w:r>
    </w:p>
    <w:p w14:paraId="31A82100" w14:textId="77777777" w:rsidR="001F791E" w:rsidRPr="001F791E" w:rsidRDefault="001F791E" w:rsidP="001F791E">
      <w:pPr>
        <w:autoSpaceDE w:val="0"/>
        <w:autoSpaceDN w:val="0"/>
        <w:adjustRightInd w:val="0"/>
        <w:jc w:val="both"/>
        <w:rPr>
          <w:b/>
          <w:bCs/>
          <w:sz w:val="28"/>
          <w:szCs w:val="28"/>
        </w:rPr>
      </w:pPr>
    </w:p>
    <w:p w14:paraId="1A06BA25"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где:</w:t>
      </w:r>
    </w:p>
    <w:p w14:paraId="0F1FD950"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Рink - фактические расходы ГРО на разработку проектной документации на газопровод i-того диапазона диаметров n-ной протяженности и k-того типа </w:t>
      </w:r>
      <w:r w:rsidRPr="001F791E">
        <w:rPr>
          <w:sz w:val="28"/>
          <w:szCs w:val="28"/>
        </w:rPr>
        <w:lastRenderedPageBreak/>
        <w:t xml:space="preserve">прокладки, понесенные в соответствующем календарном году из предусмотренных </w:t>
      </w:r>
      <w:hyperlink r:id="rId91" w:history="1">
        <w:r w:rsidRPr="001F791E">
          <w:rPr>
            <w:sz w:val="28"/>
            <w:szCs w:val="28"/>
          </w:rPr>
          <w:t>абзацами первым</w:t>
        </w:r>
      </w:hyperlink>
      <w:r w:rsidRPr="001F791E">
        <w:rPr>
          <w:sz w:val="28"/>
          <w:szCs w:val="28"/>
        </w:rPr>
        <w:t xml:space="preserve"> - </w:t>
      </w:r>
      <w:hyperlink r:id="rId92" w:history="1">
        <w:r w:rsidRPr="001F791E">
          <w:rPr>
            <w:sz w:val="28"/>
            <w:szCs w:val="28"/>
          </w:rPr>
          <w:t>четвертым пункта 32</w:t>
        </w:r>
      </w:hyperlink>
      <w:r w:rsidRPr="001F791E">
        <w:rPr>
          <w:sz w:val="28"/>
          <w:szCs w:val="28"/>
        </w:rPr>
        <w:t xml:space="preserve"> Методических указаний, руб.;</w:t>
      </w:r>
    </w:p>
    <w:p w14:paraId="53E08A8F"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Nink - фактическое количество подключений (технологических присоединений), предусматривающих мероприятия по разработке проектной документации на строительство газопровода ГРО i-того диапазона диаметров n-протяженности k-того типа прокладки, состоявшихся в соответствующем календарном году из предусмотренных </w:t>
      </w:r>
      <w:hyperlink r:id="rId93" w:history="1">
        <w:r w:rsidRPr="001F791E">
          <w:rPr>
            <w:sz w:val="28"/>
            <w:szCs w:val="28"/>
          </w:rPr>
          <w:t>абзацами первым</w:t>
        </w:r>
      </w:hyperlink>
      <w:r w:rsidRPr="001F791E">
        <w:rPr>
          <w:sz w:val="28"/>
          <w:szCs w:val="28"/>
        </w:rPr>
        <w:t xml:space="preserve"> - </w:t>
      </w:r>
      <w:hyperlink r:id="rId94" w:history="1">
        <w:r w:rsidRPr="001F791E">
          <w:rPr>
            <w:sz w:val="28"/>
            <w:szCs w:val="28"/>
          </w:rPr>
          <w:t>четвертым пункта 31</w:t>
        </w:r>
      </w:hyperlink>
      <w:r w:rsidRPr="001F791E">
        <w:rPr>
          <w:sz w:val="28"/>
          <w:szCs w:val="28"/>
        </w:rPr>
        <w:t xml:space="preserve"> Методических указаний, шт.;</w:t>
      </w:r>
    </w:p>
    <w:p w14:paraId="68306823"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Iр - коэффициент расходов, определяемый в соответствии с </w:t>
      </w:r>
      <w:hyperlink r:id="rId95" w:history="1">
        <w:r w:rsidRPr="001F791E">
          <w:rPr>
            <w:sz w:val="28"/>
            <w:szCs w:val="28"/>
          </w:rPr>
          <w:t>пунктом 33</w:t>
        </w:r>
      </w:hyperlink>
      <w:r w:rsidRPr="001F791E">
        <w:rPr>
          <w:sz w:val="28"/>
          <w:szCs w:val="28"/>
        </w:rPr>
        <w:t xml:space="preserve"> Методических указаний.</w:t>
      </w:r>
    </w:p>
    <w:p w14:paraId="2417FEE7" w14:textId="77777777" w:rsidR="001F791E" w:rsidRPr="001F791E" w:rsidRDefault="001F791E" w:rsidP="001F791E">
      <w:pPr>
        <w:autoSpaceDE w:val="0"/>
        <w:autoSpaceDN w:val="0"/>
        <w:adjustRightInd w:val="0"/>
        <w:ind w:firstLine="540"/>
        <w:jc w:val="both"/>
        <w:rPr>
          <w:sz w:val="28"/>
          <w:szCs w:val="28"/>
        </w:rPr>
      </w:pPr>
      <w:bookmarkStart w:id="53" w:name="_Hlk1564145"/>
      <w:r w:rsidRPr="001F791E">
        <w:rPr>
          <w:sz w:val="28"/>
          <w:szCs w:val="28"/>
        </w:rPr>
        <w:t xml:space="preserve">Ставки, указанные в п.п. 1.1.1.1., 1.2.1.1., 1.2.2.8. Таблицы 2 </w:t>
      </w:r>
      <w:bookmarkStart w:id="54" w:name="_Hlk87884018"/>
      <w:r w:rsidRPr="001F791E">
        <w:rPr>
          <w:sz w:val="28"/>
          <w:szCs w:val="28"/>
        </w:rPr>
        <w:t xml:space="preserve">определены на основании фактических данных </w:t>
      </w:r>
      <w:bookmarkStart w:id="55" w:name="_Hlk26431683"/>
      <w:r w:rsidRPr="001F791E">
        <w:rPr>
          <w:sz w:val="28"/>
          <w:szCs w:val="28"/>
        </w:rPr>
        <w:t xml:space="preserve">за </w:t>
      </w:r>
      <w:bookmarkStart w:id="56" w:name="_Hlk121229826"/>
      <w:r w:rsidRPr="001F791E">
        <w:rPr>
          <w:sz w:val="28"/>
          <w:szCs w:val="28"/>
        </w:rPr>
        <w:t xml:space="preserve">2021- 2023 годы, с применением коэффициента расходов Iр, рассчитанного на основании индексов ИЦП в строительстве </w:t>
      </w:r>
      <w:bookmarkStart w:id="57" w:name="_Hlk26431193"/>
      <w:bookmarkStart w:id="58" w:name="_Hlk152691017"/>
      <w:bookmarkEnd w:id="54"/>
      <w:r w:rsidRPr="001F791E">
        <w:rPr>
          <w:sz w:val="28"/>
          <w:szCs w:val="28"/>
        </w:rPr>
        <w:br/>
        <w:t>(2022 год- 110,8; 2023 год - 106,3; ИЦП 2024 - 107,3; ИЦП 2025 - 105,1), опубликованных на сайте Минэкономразвития России 30.09.2024 (в части 2025, 2024, 2023 годов) и 22.09.2023 (в части 2022 года)</w:t>
      </w:r>
      <w:r w:rsidRPr="001F791E">
        <w:rPr>
          <w:color w:val="000000"/>
          <w:sz w:val="28"/>
          <w:szCs w:val="28"/>
        </w:rPr>
        <w:t>.</w:t>
      </w:r>
      <w:bookmarkEnd w:id="56"/>
      <w:bookmarkEnd w:id="57"/>
      <w:r w:rsidRPr="001F791E">
        <w:rPr>
          <w:sz w:val="28"/>
          <w:szCs w:val="28"/>
        </w:rPr>
        <w:t xml:space="preserve"> </w:t>
      </w:r>
    </w:p>
    <w:bookmarkEnd w:id="58"/>
    <w:p w14:paraId="479AA4E1"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Предприятием представлен расчет ставок в пункте 1.2.1.2., 1.2.2.2. Таблицы 2 на основании фактических данных за 2021- 2023 годы, в размере 672 257 руб. </w:t>
      </w:r>
      <w:r w:rsidRPr="001F791E">
        <w:rPr>
          <w:sz w:val="28"/>
          <w:szCs w:val="28"/>
        </w:rPr>
        <w:br/>
        <w:t>за 1 присоединение и 769 168 руб.</w:t>
      </w:r>
      <w:r w:rsidRPr="001F791E">
        <w:rPr>
          <w:szCs w:val="20"/>
        </w:rPr>
        <w:t xml:space="preserve"> </w:t>
      </w:r>
      <w:r w:rsidRPr="001F791E">
        <w:rPr>
          <w:sz w:val="28"/>
          <w:szCs w:val="28"/>
        </w:rPr>
        <w:t>за 1 присоединение соответственно, однако предприятие предлагает утвердить их на основании расчета ранее утвержденных ставок на 2024 год с индексацией на 15%, как наименьшие значения.</w:t>
      </w:r>
    </w:p>
    <w:bookmarkEnd w:id="55"/>
    <w:p w14:paraId="12B43816"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Ставки, указанные в остальных пунктах Таблицы 2, в связи с тем, что ГРО в 2021- 2023 годах не осуществляла затраты на проектирование в соответствующих диапазонах диаметров, протяженности и типа прокладки, </w:t>
      </w:r>
      <w:bookmarkStart w:id="59" w:name="_Hlk1560958"/>
      <w:r w:rsidRPr="001F791E">
        <w:rPr>
          <w:sz w:val="28"/>
          <w:szCs w:val="28"/>
        </w:rPr>
        <w:t xml:space="preserve">приняты на уровне утвержденных на 2024 год соответствующих ставок </w:t>
      </w:r>
      <w:bookmarkStart w:id="60" w:name="_Hlk26431935"/>
      <w:r w:rsidRPr="001F791E">
        <w:rPr>
          <w:sz w:val="28"/>
          <w:szCs w:val="28"/>
        </w:rPr>
        <w:t xml:space="preserve">с применением ИЦП в строительстве </w:t>
      </w:r>
      <w:bookmarkStart w:id="61" w:name="_Hlk57383020"/>
      <w:bookmarkStart w:id="62" w:name="_Hlk152690131"/>
      <w:r w:rsidRPr="001F791E">
        <w:rPr>
          <w:sz w:val="28"/>
          <w:szCs w:val="28"/>
        </w:rPr>
        <w:t xml:space="preserve">на 2024 год в размере </w:t>
      </w:r>
      <w:bookmarkStart w:id="63" w:name="_Hlk185251068"/>
      <w:r w:rsidRPr="001F791E">
        <w:rPr>
          <w:sz w:val="28"/>
          <w:szCs w:val="28"/>
        </w:rPr>
        <w:t xml:space="preserve">1,051, опубликованном на сайте Минэкономразвития России </w:t>
      </w:r>
      <w:bookmarkEnd w:id="61"/>
      <w:bookmarkEnd w:id="62"/>
      <w:r w:rsidRPr="001F791E">
        <w:rPr>
          <w:sz w:val="28"/>
          <w:szCs w:val="28"/>
        </w:rPr>
        <w:t>30.09.2024</w:t>
      </w:r>
      <w:bookmarkEnd w:id="63"/>
      <w:r w:rsidRPr="001F791E">
        <w:rPr>
          <w:sz w:val="28"/>
          <w:szCs w:val="28"/>
        </w:rPr>
        <w:t>.</w:t>
      </w:r>
      <w:bookmarkEnd w:id="59"/>
      <w:bookmarkEnd w:id="60"/>
      <w:r w:rsidRPr="001F791E">
        <w:rPr>
          <w:sz w:val="28"/>
          <w:szCs w:val="28"/>
        </w:rPr>
        <w:t xml:space="preserve"> </w:t>
      </w:r>
    </w:p>
    <w:p w14:paraId="26D8707F"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Необходимо отметить, что при индексации ставок было учтено увеличение налога на прибыль с 01.01.2025 до 25 % от денежного выражения прибыли, тогда как в ставках, утвержденных на 2024 год, налог на прибыль составлял 20%.</w:t>
      </w:r>
    </w:p>
    <w:bookmarkEnd w:id="53"/>
    <w:p w14:paraId="58607D12"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Эксперты, проанализировав расчеты предлагаемых предприятием стандартизированных тарифных ставок С</w:t>
      </w:r>
      <w:r w:rsidRPr="001F791E">
        <w:rPr>
          <w:sz w:val="28"/>
          <w:szCs w:val="28"/>
          <w:vertAlign w:val="subscript"/>
        </w:rPr>
        <w:t>1</w:t>
      </w:r>
      <w:r w:rsidRPr="001F791E">
        <w:rPr>
          <w:sz w:val="28"/>
          <w:szCs w:val="28"/>
        </w:rPr>
        <w:t>, предлагают утвердить их на уровне предложений предприятия.</w:t>
      </w:r>
    </w:p>
    <w:p w14:paraId="08AAF994" w14:textId="77777777" w:rsidR="001F791E" w:rsidRPr="001F791E" w:rsidRDefault="001F791E" w:rsidP="001F791E">
      <w:pPr>
        <w:autoSpaceDE w:val="0"/>
        <w:autoSpaceDN w:val="0"/>
        <w:adjustRightInd w:val="0"/>
        <w:ind w:firstLine="540"/>
        <w:jc w:val="both"/>
        <w:rPr>
          <w:b/>
          <w:sz w:val="28"/>
          <w:szCs w:val="28"/>
        </w:rPr>
      </w:pPr>
      <w:r w:rsidRPr="001F791E">
        <w:rPr>
          <w:sz w:val="28"/>
          <w:szCs w:val="28"/>
        </w:rPr>
        <w:br w:type="page"/>
      </w:r>
      <w:r w:rsidRPr="001F791E">
        <w:rPr>
          <w:b/>
          <w:sz w:val="28"/>
          <w:szCs w:val="28"/>
        </w:rPr>
        <w:lastRenderedPageBreak/>
        <w:t xml:space="preserve">Расчет стандартизированной тарифной ставки </w:t>
      </w:r>
      <w:bookmarkStart w:id="64" w:name="_Hlk1559132"/>
      <w:r w:rsidRPr="001F791E">
        <w:rPr>
          <w:b/>
          <w:sz w:val="28"/>
          <w:szCs w:val="28"/>
        </w:rPr>
        <w:t>С</w:t>
      </w:r>
      <w:r w:rsidRPr="001F791E">
        <w:rPr>
          <w:b/>
          <w:sz w:val="28"/>
          <w:szCs w:val="28"/>
          <w:vertAlign w:val="subscript"/>
        </w:rPr>
        <w:t>2</w:t>
      </w:r>
      <w:bookmarkEnd w:id="64"/>
      <w:r w:rsidRPr="001F791E">
        <w:rPr>
          <w:b/>
          <w:sz w:val="28"/>
          <w:szCs w:val="28"/>
          <w:vertAlign w:val="subscript"/>
        </w:rPr>
        <w:t>,</w:t>
      </w:r>
      <w:r w:rsidRPr="001F791E">
        <w:rPr>
          <w:b/>
          <w:sz w:val="28"/>
          <w:szCs w:val="28"/>
        </w:rPr>
        <w:t xml:space="preserve"> на покрытие расходов ГРО, связанных</w:t>
      </w:r>
      <w:r w:rsidRPr="001F791E">
        <w:rPr>
          <w:sz w:val="28"/>
          <w:szCs w:val="28"/>
        </w:rPr>
        <w:t xml:space="preserve"> </w:t>
      </w:r>
      <w:r w:rsidRPr="001F791E">
        <w:rPr>
          <w:b/>
          <w:sz w:val="28"/>
          <w:szCs w:val="28"/>
        </w:rPr>
        <w:t>со строительством стальных газопроводов i-того диапазона диаметров и k-того типа прокладки, в расчете на 1 км</w:t>
      </w:r>
    </w:p>
    <w:p w14:paraId="223554AC" w14:textId="77777777" w:rsidR="001F791E" w:rsidRPr="001F791E" w:rsidRDefault="001F791E" w:rsidP="001F791E">
      <w:pPr>
        <w:jc w:val="center"/>
        <w:rPr>
          <w:b/>
          <w:sz w:val="28"/>
          <w:szCs w:val="28"/>
        </w:rPr>
      </w:pPr>
    </w:p>
    <w:p w14:paraId="72FDFCE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Предложения предприятия приведены в Таблице 3.</w:t>
      </w:r>
    </w:p>
    <w:p w14:paraId="14DC59DA" w14:textId="77777777" w:rsidR="001F791E" w:rsidRPr="001F791E" w:rsidRDefault="001F791E" w:rsidP="001F791E">
      <w:pPr>
        <w:autoSpaceDE w:val="0"/>
        <w:autoSpaceDN w:val="0"/>
        <w:adjustRightInd w:val="0"/>
        <w:ind w:firstLine="540"/>
        <w:jc w:val="right"/>
        <w:rPr>
          <w:sz w:val="28"/>
          <w:szCs w:val="28"/>
        </w:rPr>
      </w:pPr>
      <w:r w:rsidRPr="001F791E">
        <w:rPr>
          <w:sz w:val="28"/>
          <w:szCs w:val="28"/>
        </w:rPr>
        <w:t>Таблица 3</w:t>
      </w:r>
    </w:p>
    <w:tbl>
      <w:tblPr>
        <w:tblW w:w="9644" w:type="dxa"/>
        <w:tblInd w:w="103" w:type="dxa"/>
        <w:tblLook w:val="04A0" w:firstRow="1" w:lastRow="0" w:firstColumn="1" w:lastColumn="0" w:noHBand="0" w:noVBand="1"/>
      </w:tblPr>
      <w:tblGrid>
        <w:gridCol w:w="1297"/>
        <w:gridCol w:w="4106"/>
        <w:gridCol w:w="1775"/>
        <w:gridCol w:w="2466"/>
      </w:tblGrid>
      <w:tr w:rsidR="001F791E" w:rsidRPr="001F791E" w14:paraId="02A4331C" w14:textId="77777777" w:rsidTr="00487D46">
        <w:trPr>
          <w:trHeight w:val="458"/>
          <w:tblHead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FC68D" w14:textId="77777777" w:rsidR="001F791E" w:rsidRPr="001F791E" w:rsidRDefault="001F791E" w:rsidP="001F791E">
            <w:pPr>
              <w:jc w:val="center"/>
              <w:rPr>
                <w:color w:val="000000"/>
              </w:rPr>
            </w:pPr>
            <w:r w:rsidRPr="001F791E">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0FE91"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2D75F" w14:textId="77777777" w:rsidR="001F791E" w:rsidRPr="001F791E" w:rsidRDefault="001F791E" w:rsidP="001F791E">
            <w:pPr>
              <w:jc w:val="center"/>
              <w:rPr>
                <w:color w:val="000000"/>
              </w:rPr>
            </w:pPr>
            <w:r w:rsidRPr="001F791E">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D110E"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r w:rsidRPr="001F791E">
              <w:rPr>
                <w:color w:val="2D2D2D"/>
              </w:rPr>
              <w:t>(без НДС, с налогом на прибыль)</w:t>
            </w:r>
          </w:p>
        </w:tc>
      </w:tr>
      <w:tr w:rsidR="001F791E" w:rsidRPr="001F791E" w14:paraId="5070B528" w14:textId="77777777" w:rsidTr="00487D46">
        <w:trPr>
          <w:trHeight w:val="1554"/>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704977BC"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4D835AD7"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340B81B"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4E3C105" w14:textId="77777777" w:rsidR="001F791E" w:rsidRPr="001F791E" w:rsidRDefault="001F791E" w:rsidP="001F791E">
            <w:pPr>
              <w:rPr>
                <w:color w:val="000000"/>
              </w:rPr>
            </w:pPr>
          </w:p>
        </w:tc>
      </w:tr>
      <w:tr w:rsidR="001F791E" w:rsidRPr="001F791E" w14:paraId="420B3468" w14:textId="77777777" w:rsidTr="00487D46">
        <w:trPr>
          <w:trHeight w:val="458"/>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0EE29F4B"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2705B8F8"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195C8D4"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A46327A" w14:textId="77777777" w:rsidR="001F791E" w:rsidRPr="001F791E" w:rsidRDefault="001F791E" w:rsidP="001F791E">
            <w:pPr>
              <w:rPr>
                <w:color w:val="000000"/>
              </w:rPr>
            </w:pPr>
          </w:p>
        </w:tc>
      </w:tr>
      <w:tr w:rsidR="001F791E" w:rsidRPr="001F791E" w14:paraId="53FCB99E" w14:textId="77777777" w:rsidTr="00487D46">
        <w:trPr>
          <w:trHeight w:val="558"/>
          <w:tblHead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65B90"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1A537EBA"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10317021"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53A74B33" w14:textId="77777777" w:rsidR="001F791E" w:rsidRPr="001F791E" w:rsidRDefault="001F791E" w:rsidP="001F791E">
            <w:pPr>
              <w:jc w:val="center"/>
              <w:rPr>
                <w:color w:val="000000"/>
              </w:rPr>
            </w:pPr>
            <w:r w:rsidRPr="001F791E">
              <w:rPr>
                <w:color w:val="000000"/>
              </w:rPr>
              <w:t>4</w:t>
            </w:r>
          </w:p>
        </w:tc>
      </w:tr>
      <w:tr w:rsidR="001F791E" w:rsidRPr="001F791E" w14:paraId="45A0B44C" w14:textId="77777777" w:rsidTr="00487D46">
        <w:trPr>
          <w:trHeight w:val="94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9D74A" w14:textId="77777777" w:rsidR="001F791E" w:rsidRPr="001F791E" w:rsidRDefault="001F791E" w:rsidP="001F791E">
            <w:pPr>
              <w:jc w:val="center"/>
              <w:rPr>
                <w:color w:val="000000"/>
              </w:rPr>
            </w:pPr>
            <w:r w:rsidRPr="001F791E">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474F324"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2</w:t>
            </w:r>
            <w:r w:rsidRPr="001F791E">
              <w:rPr>
                <w:color w:val="000000"/>
              </w:rPr>
              <w:t xml:space="preserve"> на покрытие расходов газораспределительной организации, связанных со строительством стальных газопроводов:</w:t>
            </w:r>
          </w:p>
        </w:tc>
      </w:tr>
      <w:tr w:rsidR="001F791E" w:rsidRPr="001F791E" w14:paraId="55B3327C" w14:textId="77777777" w:rsidTr="00487D46">
        <w:trPr>
          <w:trHeight w:val="591"/>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131AA24" w14:textId="77777777" w:rsidR="001F791E" w:rsidRPr="001F791E" w:rsidRDefault="001F791E" w:rsidP="001F791E">
            <w:pPr>
              <w:jc w:val="center"/>
              <w:rPr>
                <w:color w:val="000000"/>
              </w:rPr>
            </w:pPr>
            <w:r w:rsidRPr="001F791E">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958FB73" w14:textId="77777777" w:rsidR="001F791E" w:rsidRPr="001F791E" w:rsidRDefault="001F791E" w:rsidP="001F791E">
            <w:pPr>
              <w:rPr>
                <w:color w:val="000000"/>
              </w:rPr>
            </w:pPr>
            <w:r w:rsidRPr="001F791E">
              <w:rPr>
                <w:color w:val="000000"/>
              </w:rPr>
              <w:t>наземного (надземного) способа прокладки, наружным диаметром:</w:t>
            </w:r>
          </w:p>
        </w:tc>
      </w:tr>
      <w:tr w:rsidR="001F791E" w:rsidRPr="001F791E" w14:paraId="2B6F5AED" w14:textId="77777777" w:rsidTr="00487D46">
        <w:trPr>
          <w:trHeight w:val="288"/>
        </w:trPr>
        <w:tc>
          <w:tcPr>
            <w:tcW w:w="1297" w:type="dxa"/>
            <w:tcBorders>
              <w:top w:val="nil"/>
              <w:left w:val="single" w:sz="4" w:space="0" w:color="auto"/>
              <w:bottom w:val="single" w:sz="4" w:space="0" w:color="auto"/>
              <w:right w:val="single" w:sz="4" w:space="0" w:color="auto"/>
            </w:tcBorders>
            <w:shd w:val="clear" w:color="auto" w:fill="auto"/>
            <w:vAlign w:val="center"/>
          </w:tcPr>
          <w:p w14:paraId="56A4925E" w14:textId="77777777" w:rsidR="001F791E" w:rsidRPr="001F791E" w:rsidRDefault="001F791E" w:rsidP="001F791E">
            <w:pPr>
              <w:jc w:val="center"/>
              <w:rPr>
                <w:color w:val="000000"/>
              </w:rPr>
            </w:pPr>
            <w:bookmarkStart w:id="65" w:name="_Hlk152689888"/>
            <w:r w:rsidRPr="001F791E">
              <w:rPr>
                <w:color w:val="000000"/>
              </w:rPr>
              <w:t>1.1.1.</w:t>
            </w:r>
          </w:p>
        </w:tc>
        <w:tc>
          <w:tcPr>
            <w:tcW w:w="4106" w:type="dxa"/>
            <w:tcBorders>
              <w:top w:val="nil"/>
              <w:left w:val="nil"/>
              <w:bottom w:val="single" w:sz="4" w:space="0" w:color="auto"/>
              <w:right w:val="single" w:sz="4" w:space="0" w:color="auto"/>
            </w:tcBorders>
            <w:shd w:val="clear" w:color="auto" w:fill="auto"/>
            <w:vAlign w:val="center"/>
          </w:tcPr>
          <w:p w14:paraId="028FF964" w14:textId="77777777" w:rsidR="001F791E" w:rsidRPr="001F791E" w:rsidRDefault="001F791E" w:rsidP="001F791E">
            <w:pPr>
              <w:rPr>
                <w:color w:val="000000"/>
              </w:rPr>
            </w:pPr>
            <w:r w:rsidRPr="001F791E">
              <w:rPr>
                <w:color w:val="000000"/>
              </w:rPr>
              <w:t>50 мм и менее</w:t>
            </w:r>
          </w:p>
        </w:tc>
        <w:tc>
          <w:tcPr>
            <w:tcW w:w="1775" w:type="dxa"/>
            <w:tcBorders>
              <w:left w:val="single" w:sz="4" w:space="0" w:color="auto"/>
              <w:right w:val="single" w:sz="4" w:space="0" w:color="auto"/>
            </w:tcBorders>
            <w:vAlign w:val="center"/>
          </w:tcPr>
          <w:p w14:paraId="685F319D" w14:textId="77777777" w:rsidR="001F791E" w:rsidRPr="001F791E" w:rsidRDefault="001F791E" w:rsidP="001F791E">
            <w:pPr>
              <w:jc w:val="cente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26FF4E66" w14:textId="77777777" w:rsidR="001F791E" w:rsidRPr="001F791E" w:rsidRDefault="001F791E" w:rsidP="001F791E">
            <w:pPr>
              <w:jc w:val="center"/>
              <w:rPr>
                <w:color w:val="000000"/>
              </w:rPr>
            </w:pPr>
            <w:r w:rsidRPr="001F791E">
              <w:rPr>
                <w:color w:val="000000"/>
              </w:rPr>
              <w:t>3 379 108</w:t>
            </w:r>
          </w:p>
        </w:tc>
      </w:tr>
      <w:tr w:rsidR="001F791E" w:rsidRPr="001F791E" w14:paraId="21348282" w14:textId="77777777" w:rsidTr="00487D46">
        <w:trPr>
          <w:trHeight w:val="28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9FFEE97" w14:textId="77777777" w:rsidR="001F791E" w:rsidRPr="001F791E" w:rsidRDefault="001F791E" w:rsidP="001F791E">
            <w:pPr>
              <w:jc w:val="center"/>
              <w:rPr>
                <w:color w:val="000000"/>
              </w:rPr>
            </w:pPr>
            <w:r w:rsidRPr="001F791E">
              <w:rPr>
                <w:color w:val="000000"/>
              </w:rPr>
              <w:t>1.1.2.</w:t>
            </w:r>
          </w:p>
        </w:tc>
        <w:tc>
          <w:tcPr>
            <w:tcW w:w="4106" w:type="dxa"/>
            <w:tcBorders>
              <w:top w:val="nil"/>
              <w:left w:val="nil"/>
              <w:bottom w:val="single" w:sz="4" w:space="0" w:color="auto"/>
              <w:right w:val="single" w:sz="4" w:space="0" w:color="auto"/>
            </w:tcBorders>
            <w:shd w:val="clear" w:color="auto" w:fill="auto"/>
            <w:vAlign w:val="center"/>
            <w:hideMark/>
          </w:tcPr>
          <w:p w14:paraId="1A711569" w14:textId="77777777" w:rsidR="001F791E" w:rsidRPr="001F791E" w:rsidRDefault="001F791E" w:rsidP="001F791E">
            <w:pPr>
              <w:rPr>
                <w:color w:val="000000"/>
              </w:rPr>
            </w:pPr>
            <w:r w:rsidRPr="001F791E">
              <w:rPr>
                <w:color w:val="000000"/>
              </w:rPr>
              <w:t>51-100 мм</w:t>
            </w:r>
          </w:p>
        </w:tc>
        <w:tc>
          <w:tcPr>
            <w:tcW w:w="1775" w:type="dxa"/>
            <w:vMerge w:val="restart"/>
            <w:tcBorders>
              <w:left w:val="single" w:sz="4" w:space="0" w:color="auto"/>
              <w:right w:val="single" w:sz="4" w:space="0" w:color="auto"/>
            </w:tcBorders>
            <w:vAlign w:val="center"/>
            <w:hideMark/>
          </w:tcPr>
          <w:p w14:paraId="7F4F2EF6"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9A10F" w14:textId="77777777" w:rsidR="001F791E" w:rsidRPr="001F791E" w:rsidRDefault="001F791E" w:rsidP="001F791E">
            <w:pPr>
              <w:jc w:val="center"/>
              <w:rPr>
                <w:color w:val="000000"/>
              </w:rPr>
            </w:pPr>
            <w:r w:rsidRPr="001F791E">
              <w:rPr>
                <w:color w:val="000000"/>
              </w:rPr>
              <w:t>4 532 089</w:t>
            </w:r>
          </w:p>
        </w:tc>
      </w:tr>
      <w:tr w:rsidR="001F791E" w:rsidRPr="001F791E" w14:paraId="6E86DA1A" w14:textId="77777777" w:rsidTr="00487D46">
        <w:trPr>
          <w:trHeight w:val="28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67F88B2" w14:textId="77777777" w:rsidR="001F791E" w:rsidRPr="001F791E" w:rsidRDefault="001F791E" w:rsidP="001F791E">
            <w:pPr>
              <w:jc w:val="center"/>
              <w:rPr>
                <w:color w:val="000000"/>
              </w:rPr>
            </w:pPr>
            <w:r w:rsidRPr="001F791E">
              <w:rPr>
                <w:color w:val="000000"/>
              </w:rPr>
              <w:t>1.1.3.</w:t>
            </w:r>
          </w:p>
        </w:tc>
        <w:tc>
          <w:tcPr>
            <w:tcW w:w="4106" w:type="dxa"/>
            <w:tcBorders>
              <w:top w:val="nil"/>
              <w:left w:val="nil"/>
              <w:bottom w:val="single" w:sz="4" w:space="0" w:color="auto"/>
              <w:right w:val="single" w:sz="4" w:space="0" w:color="auto"/>
            </w:tcBorders>
            <w:shd w:val="clear" w:color="auto" w:fill="auto"/>
            <w:vAlign w:val="center"/>
            <w:hideMark/>
          </w:tcPr>
          <w:p w14:paraId="15ABFBD8" w14:textId="77777777" w:rsidR="001F791E" w:rsidRPr="001F791E" w:rsidRDefault="001F791E" w:rsidP="001F791E">
            <w:pPr>
              <w:rPr>
                <w:color w:val="000000"/>
              </w:rPr>
            </w:pPr>
            <w:r w:rsidRPr="001F791E">
              <w:rPr>
                <w:color w:val="000000"/>
              </w:rPr>
              <w:t>101-158 мм</w:t>
            </w:r>
          </w:p>
        </w:tc>
        <w:tc>
          <w:tcPr>
            <w:tcW w:w="1775" w:type="dxa"/>
            <w:vMerge/>
            <w:tcBorders>
              <w:left w:val="single" w:sz="4" w:space="0" w:color="auto"/>
              <w:right w:val="single" w:sz="4" w:space="0" w:color="auto"/>
            </w:tcBorders>
            <w:vAlign w:val="center"/>
            <w:hideMark/>
          </w:tcPr>
          <w:p w14:paraId="01E94598"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8D91" w14:textId="77777777" w:rsidR="001F791E" w:rsidRPr="001F791E" w:rsidRDefault="001F791E" w:rsidP="001F791E">
            <w:pPr>
              <w:jc w:val="center"/>
              <w:rPr>
                <w:color w:val="000000"/>
              </w:rPr>
            </w:pPr>
            <w:r w:rsidRPr="001F791E">
              <w:rPr>
                <w:color w:val="000000"/>
              </w:rPr>
              <w:t>4 532 089</w:t>
            </w:r>
          </w:p>
        </w:tc>
      </w:tr>
      <w:bookmarkEnd w:id="65"/>
      <w:tr w:rsidR="001F791E" w:rsidRPr="001F791E" w14:paraId="5C17A6F9" w14:textId="77777777" w:rsidTr="00487D46">
        <w:trPr>
          <w:trHeight w:val="28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66A13E7" w14:textId="77777777" w:rsidR="001F791E" w:rsidRPr="001F791E" w:rsidRDefault="001F791E" w:rsidP="001F791E">
            <w:pPr>
              <w:jc w:val="center"/>
              <w:rPr>
                <w:color w:val="000000"/>
              </w:rPr>
            </w:pPr>
            <w:r w:rsidRPr="001F791E">
              <w:rPr>
                <w:color w:val="000000"/>
              </w:rPr>
              <w:t>1.1.4.</w:t>
            </w:r>
          </w:p>
        </w:tc>
        <w:tc>
          <w:tcPr>
            <w:tcW w:w="4106" w:type="dxa"/>
            <w:tcBorders>
              <w:top w:val="nil"/>
              <w:left w:val="nil"/>
              <w:bottom w:val="single" w:sz="4" w:space="0" w:color="auto"/>
              <w:right w:val="single" w:sz="4" w:space="0" w:color="auto"/>
            </w:tcBorders>
            <w:shd w:val="clear" w:color="auto" w:fill="auto"/>
            <w:vAlign w:val="center"/>
            <w:hideMark/>
          </w:tcPr>
          <w:p w14:paraId="6E8A5384" w14:textId="77777777" w:rsidR="001F791E" w:rsidRPr="001F791E" w:rsidRDefault="001F791E" w:rsidP="001F791E">
            <w:pPr>
              <w:rPr>
                <w:color w:val="000000"/>
              </w:rPr>
            </w:pPr>
            <w:r w:rsidRPr="001F791E">
              <w:rPr>
                <w:color w:val="000000"/>
              </w:rPr>
              <w:t>159-218 мм</w:t>
            </w:r>
          </w:p>
        </w:tc>
        <w:tc>
          <w:tcPr>
            <w:tcW w:w="1775" w:type="dxa"/>
            <w:vMerge/>
            <w:tcBorders>
              <w:left w:val="single" w:sz="4" w:space="0" w:color="auto"/>
              <w:right w:val="single" w:sz="4" w:space="0" w:color="auto"/>
            </w:tcBorders>
            <w:vAlign w:val="center"/>
            <w:hideMark/>
          </w:tcPr>
          <w:p w14:paraId="4BB2DD8C"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2199" w14:textId="77777777" w:rsidR="001F791E" w:rsidRPr="001F791E" w:rsidRDefault="001F791E" w:rsidP="001F791E">
            <w:pPr>
              <w:jc w:val="center"/>
              <w:rPr>
                <w:color w:val="000000"/>
              </w:rPr>
            </w:pPr>
            <w:r w:rsidRPr="001F791E">
              <w:rPr>
                <w:color w:val="000000"/>
              </w:rPr>
              <w:t>4 532 089</w:t>
            </w:r>
          </w:p>
        </w:tc>
      </w:tr>
      <w:tr w:rsidR="001F791E" w:rsidRPr="001F791E" w14:paraId="5C0766C2" w14:textId="77777777" w:rsidTr="00487D46">
        <w:trPr>
          <w:trHeight w:val="28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26D87BC" w14:textId="77777777" w:rsidR="001F791E" w:rsidRPr="001F791E" w:rsidRDefault="001F791E" w:rsidP="001F791E">
            <w:pPr>
              <w:jc w:val="center"/>
              <w:rPr>
                <w:color w:val="000000"/>
              </w:rPr>
            </w:pPr>
            <w:r w:rsidRPr="001F791E">
              <w:rPr>
                <w:color w:val="000000"/>
              </w:rPr>
              <w:t>1.1.5.</w:t>
            </w:r>
          </w:p>
        </w:tc>
        <w:tc>
          <w:tcPr>
            <w:tcW w:w="4106" w:type="dxa"/>
            <w:tcBorders>
              <w:top w:val="nil"/>
              <w:left w:val="nil"/>
              <w:bottom w:val="single" w:sz="4" w:space="0" w:color="auto"/>
              <w:right w:val="single" w:sz="4" w:space="0" w:color="auto"/>
            </w:tcBorders>
            <w:shd w:val="clear" w:color="auto" w:fill="auto"/>
            <w:vAlign w:val="center"/>
            <w:hideMark/>
          </w:tcPr>
          <w:p w14:paraId="0EFCF2A5" w14:textId="77777777" w:rsidR="001F791E" w:rsidRPr="001F791E" w:rsidRDefault="001F791E" w:rsidP="001F791E">
            <w:pPr>
              <w:rPr>
                <w:color w:val="000000"/>
              </w:rPr>
            </w:pPr>
            <w:r w:rsidRPr="001F791E">
              <w:rPr>
                <w:color w:val="000000"/>
              </w:rPr>
              <w:t>219-272 мм</w:t>
            </w:r>
          </w:p>
        </w:tc>
        <w:tc>
          <w:tcPr>
            <w:tcW w:w="1775" w:type="dxa"/>
            <w:vMerge/>
            <w:tcBorders>
              <w:left w:val="single" w:sz="4" w:space="0" w:color="auto"/>
              <w:right w:val="single" w:sz="4" w:space="0" w:color="auto"/>
            </w:tcBorders>
            <w:vAlign w:val="center"/>
            <w:hideMark/>
          </w:tcPr>
          <w:p w14:paraId="18F55206"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7EDB" w14:textId="77777777" w:rsidR="001F791E" w:rsidRPr="001F791E" w:rsidRDefault="001F791E" w:rsidP="001F791E">
            <w:pPr>
              <w:jc w:val="center"/>
              <w:rPr>
                <w:color w:val="000000"/>
              </w:rPr>
            </w:pPr>
            <w:r w:rsidRPr="001F791E">
              <w:rPr>
                <w:color w:val="000000"/>
              </w:rPr>
              <w:t>6 024 944</w:t>
            </w:r>
          </w:p>
        </w:tc>
      </w:tr>
      <w:tr w:rsidR="001F791E" w:rsidRPr="001F791E" w14:paraId="5821BBB8" w14:textId="77777777" w:rsidTr="00487D46">
        <w:trPr>
          <w:trHeight w:val="288"/>
        </w:trPr>
        <w:tc>
          <w:tcPr>
            <w:tcW w:w="1297" w:type="dxa"/>
            <w:tcBorders>
              <w:top w:val="nil"/>
              <w:left w:val="single" w:sz="4" w:space="0" w:color="auto"/>
              <w:bottom w:val="single" w:sz="4" w:space="0" w:color="auto"/>
              <w:right w:val="single" w:sz="4" w:space="0" w:color="auto"/>
            </w:tcBorders>
            <w:shd w:val="clear" w:color="auto" w:fill="auto"/>
            <w:hideMark/>
          </w:tcPr>
          <w:p w14:paraId="22FDFA18" w14:textId="77777777" w:rsidR="001F791E" w:rsidRPr="001F791E" w:rsidRDefault="001F791E" w:rsidP="001F791E">
            <w:pPr>
              <w:jc w:val="center"/>
              <w:rPr>
                <w:sz w:val="20"/>
                <w:szCs w:val="20"/>
              </w:rPr>
            </w:pPr>
            <w:r w:rsidRPr="001F791E">
              <w:rPr>
                <w:color w:val="000000"/>
              </w:rPr>
              <w:t>1.1.6.</w:t>
            </w:r>
          </w:p>
        </w:tc>
        <w:tc>
          <w:tcPr>
            <w:tcW w:w="4106" w:type="dxa"/>
            <w:tcBorders>
              <w:top w:val="nil"/>
              <w:left w:val="nil"/>
              <w:bottom w:val="single" w:sz="4" w:space="0" w:color="auto"/>
              <w:right w:val="single" w:sz="4" w:space="0" w:color="auto"/>
            </w:tcBorders>
            <w:shd w:val="clear" w:color="auto" w:fill="auto"/>
            <w:vAlign w:val="center"/>
            <w:hideMark/>
          </w:tcPr>
          <w:p w14:paraId="0470277D" w14:textId="77777777" w:rsidR="001F791E" w:rsidRPr="001F791E" w:rsidRDefault="001F791E" w:rsidP="001F791E">
            <w:pPr>
              <w:rPr>
                <w:color w:val="000000"/>
              </w:rPr>
            </w:pPr>
            <w:r w:rsidRPr="001F791E">
              <w:rPr>
                <w:color w:val="000000"/>
              </w:rPr>
              <w:t>273-324 мм</w:t>
            </w:r>
          </w:p>
        </w:tc>
        <w:tc>
          <w:tcPr>
            <w:tcW w:w="1775" w:type="dxa"/>
            <w:vMerge/>
            <w:tcBorders>
              <w:left w:val="single" w:sz="4" w:space="0" w:color="auto"/>
              <w:right w:val="single" w:sz="4" w:space="0" w:color="auto"/>
            </w:tcBorders>
            <w:vAlign w:val="center"/>
            <w:hideMark/>
          </w:tcPr>
          <w:p w14:paraId="5DA7A5CC"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07694" w14:textId="77777777" w:rsidR="001F791E" w:rsidRPr="001F791E" w:rsidRDefault="001F791E" w:rsidP="001F791E">
            <w:pPr>
              <w:jc w:val="center"/>
              <w:rPr>
                <w:color w:val="000000"/>
              </w:rPr>
            </w:pPr>
            <w:r w:rsidRPr="001F791E">
              <w:rPr>
                <w:color w:val="000000"/>
              </w:rPr>
              <w:t>7 263 547</w:t>
            </w:r>
          </w:p>
        </w:tc>
      </w:tr>
      <w:tr w:rsidR="001F791E" w:rsidRPr="001F791E" w14:paraId="2C6940CD" w14:textId="77777777" w:rsidTr="00487D46">
        <w:trPr>
          <w:trHeight w:val="288"/>
        </w:trPr>
        <w:tc>
          <w:tcPr>
            <w:tcW w:w="1297" w:type="dxa"/>
            <w:tcBorders>
              <w:top w:val="nil"/>
              <w:left w:val="single" w:sz="4" w:space="0" w:color="auto"/>
              <w:bottom w:val="single" w:sz="4" w:space="0" w:color="auto"/>
              <w:right w:val="single" w:sz="4" w:space="0" w:color="auto"/>
            </w:tcBorders>
            <w:shd w:val="clear" w:color="auto" w:fill="auto"/>
          </w:tcPr>
          <w:p w14:paraId="212B6547" w14:textId="77777777" w:rsidR="001F791E" w:rsidRPr="001F791E" w:rsidRDefault="001F791E" w:rsidP="001F791E">
            <w:pPr>
              <w:jc w:val="center"/>
              <w:rPr>
                <w:sz w:val="20"/>
                <w:szCs w:val="20"/>
              </w:rPr>
            </w:pPr>
            <w:r w:rsidRPr="001F791E">
              <w:rPr>
                <w:color w:val="000000"/>
              </w:rPr>
              <w:t>1.1.7.</w:t>
            </w:r>
          </w:p>
        </w:tc>
        <w:tc>
          <w:tcPr>
            <w:tcW w:w="4106" w:type="dxa"/>
            <w:tcBorders>
              <w:top w:val="nil"/>
              <w:left w:val="nil"/>
              <w:bottom w:val="single" w:sz="4" w:space="0" w:color="auto"/>
              <w:right w:val="single" w:sz="4" w:space="0" w:color="auto"/>
            </w:tcBorders>
            <w:shd w:val="clear" w:color="auto" w:fill="auto"/>
            <w:vAlign w:val="center"/>
          </w:tcPr>
          <w:p w14:paraId="18D909B2" w14:textId="77777777" w:rsidR="001F791E" w:rsidRPr="001F791E" w:rsidRDefault="001F791E" w:rsidP="001F791E">
            <w:pPr>
              <w:rPr>
                <w:color w:val="000000"/>
              </w:rPr>
            </w:pPr>
            <w:r w:rsidRPr="001F791E">
              <w:rPr>
                <w:color w:val="000000"/>
              </w:rPr>
              <w:t>325-425 мм</w:t>
            </w:r>
          </w:p>
        </w:tc>
        <w:tc>
          <w:tcPr>
            <w:tcW w:w="1775" w:type="dxa"/>
            <w:vMerge/>
            <w:tcBorders>
              <w:left w:val="single" w:sz="4" w:space="0" w:color="auto"/>
              <w:right w:val="single" w:sz="4" w:space="0" w:color="auto"/>
            </w:tcBorders>
            <w:vAlign w:val="center"/>
          </w:tcPr>
          <w:p w14:paraId="5955AE48"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470BD7F9" w14:textId="77777777" w:rsidR="001F791E" w:rsidRPr="001F791E" w:rsidRDefault="001F791E" w:rsidP="001F791E">
            <w:pPr>
              <w:jc w:val="center"/>
              <w:rPr>
                <w:color w:val="000000"/>
              </w:rPr>
            </w:pPr>
            <w:r w:rsidRPr="001F791E">
              <w:rPr>
                <w:color w:val="000000"/>
              </w:rPr>
              <w:t>8 813 977</w:t>
            </w:r>
          </w:p>
        </w:tc>
      </w:tr>
      <w:tr w:rsidR="001F791E" w:rsidRPr="001F791E" w14:paraId="37653DFA" w14:textId="77777777" w:rsidTr="00487D46">
        <w:trPr>
          <w:trHeight w:val="288"/>
        </w:trPr>
        <w:tc>
          <w:tcPr>
            <w:tcW w:w="1297" w:type="dxa"/>
            <w:tcBorders>
              <w:top w:val="nil"/>
              <w:left w:val="single" w:sz="4" w:space="0" w:color="auto"/>
              <w:bottom w:val="single" w:sz="4" w:space="0" w:color="auto"/>
              <w:right w:val="single" w:sz="4" w:space="0" w:color="auto"/>
            </w:tcBorders>
            <w:shd w:val="clear" w:color="auto" w:fill="auto"/>
          </w:tcPr>
          <w:p w14:paraId="5CE7CE0A" w14:textId="77777777" w:rsidR="001F791E" w:rsidRPr="001F791E" w:rsidRDefault="001F791E" w:rsidP="001F791E">
            <w:pPr>
              <w:jc w:val="center"/>
              <w:rPr>
                <w:sz w:val="20"/>
                <w:szCs w:val="20"/>
              </w:rPr>
            </w:pPr>
            <w:r w:rsidRPr="001F791E">
              <w:rPr>
                <w:color w:val="000000"/>
              </w:rPr>
              <w:t>1.1.8.</w:t>
            </w:r>
          </w:p>
        </w:tc>
        <w:tc>
          <w:tcPr>
            <w:tcW w:w="4106" w:type="dxa"/>
            <w:tcBorders>
              <w:top w:val="nil"/>
              <w:left w:val="nil"/>
              <w:bottom w:val="single" w:sz="4" w:space="0" w:color="auto"/>
              <w:right w:val="single" w:sz="4" w:space="0" w:color="auto"/>
            </w:tcBorders>
            <w:shd w:val="clear" w:color="auto" w:fill="auto"/>
            <w:vAlign w:val="center"/>
          </w:tcPr>
          <w:p w14:paraId="43D8401B" w14:textId="77777777" w:rsidR="001F791E" w:rsidRPr="001F791E" w:rsidRDefault="001F791E" w:rsidP="001F791E">
            <w:pPr>
              <w:rPr>
                <w:color w:val="000000"/>
              </w:rPr>
            </w:pPr>
            <w:r w:rsidRPr="001F791E">
              <w:rPr>
                <w:color w:val="000000"/>
              </w:rPr>
              <w:t>426-529 мм</w:t>
            </w:r>
          </w:p>
        </w:tc>
        <w:tc>
          <w:tcPr>
            <w:tcW w:w="1775" w:type="dxa"/>
            <w:vMerge/>
            <w:tcBorders>
              <w:left w:val="single" w:sz="4" w:space="0" w:color="auto"/>
              <w:right w:val="single" w:sz="4" w:space="0" w:color="auto"/>
            </w:tcBorders>
            <w:vAlign w:val="center"/>
          </w:tcPr>
          <w:p w14:paraId="5A2029EB"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1EF4FB9B" w14:textId="77777777" w:rsidR="001F791E" w:rsidRPr="001F791E" w:rsidRDefault="001F791E" w:rsidP="001F791E">
            <w:pPr>
              <w:jc w:val="center"/>
              <w:rPr>
                <w:color w:val="000000"/>
              </w:rPr>
            </w:pPr>
            <w:r w:rsidRPr="001F791E">
              <w:rPr>
                <w:color w:val="000000"/>
              </w:rPr>
              <w:t>10 975 009</w:t>
            </w:r>
          </w:p>
        </w:tc>
      </w:tr>
      <w:tr w:rsidR="001F791E" w:rsidRPr="001F791E" w14:paraId="49AEFEA4" w14:textId="77777777" w:rsidTr="00487D46">
        <w:trPr>
          <w:trHeight w:val="288"/>
        </w:trPr>
        <w:tc>
          <w:tcPr>
            <w:tcW w:w="1297" w:type="dxa"/>
            <w:tcBorders>
              <w:top w:val="nil"/>
              <w:left w:val="single" w:sz="4" w:space="0" w:color="auto"/>
              <w:bottom w:val="single" w:sz="4" w:space="0" w:color="auto"/>
              <w:right w:val="single" w:sz="4" w:space="0" w:color="auto"/>
            </w:tcBorders>
            <w:shd w:val="clear" w:color="auto" w:fill="auto"/>
          </w:tcPr>
          <w:p w14:paraId="42078366" w14:textId="77777777" w:rsidR="001F791E" w:rsidRPr="001F791E" w:rsidRDefault="001F791E" w:rsidP="001F791E">
            <w:pPr>
              <w:jc w:val="center"/>
              <w:rPr>
                <w:sz w:val="20"/>
                <w:szCs w:val="20"/>
              </w:rPr>
            </w:pPr>
            <w:r w:rsidRPr="001F791E">
              <w:rPr>
                <w:color w:val="000000"/>
              </w:rPr>
              <w:t>1.1.9.</w:t>
            </w:r>
          </w:p>
        </w:tc>
        <w:tc>
          <w:tcPr>
            <w:tcW w:w="4106" w:type="dxa"/>
            <w:tcBorders>
              <w:top w:val="nil"/>
              <w:left w:val="nil"/>
              <w:bottom w:val="single" w:sz="4" w:space="0" w:color="auto"/>
              <w:right w:val="single" w:sz="4" w:space="0" w:color="auto"/>
            </w:tcBorders>
            <w:shd w:val="clear" w:color="auto" w:fill="auto"/>
            <w:vAlign w:val="center"/>
          </w:tcPr>
          <w:p w14:paraId="3548C941" w14:textId="77777777" w:rsidR="001F791E" w:rsidRPr="001F791E" w:rsidRDefault="001F791E" w:rsidP="001F791E">
            <w:pPr>
              <w:rPr>
                <w:color w:val="000000"/>
              </w:rPr>
            </w:pPr>
            <w:r w:rsidRPr="001F791E">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445D9D5A"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66A5E42" w14:textId="77777777" w:rsidR="001F791E" w:rsidRPr="001F791E" w:rsidRDefault="001F791E" w:rsidP="001F791E">
            <w:pPr>
              <w:jc w:val="center"/>
              <w:rPr>
                <w:color w:val="000000"/>
              </w:rPr>
            </w:pPr>
            <w:r w:rsidRPr="001F791E">
              <w:rPr>
                <w:color w:val="000000"/>
              </w:rPr>
              <w:t>14 748 971</w:t>
            </w:r>
          </w:p>
        </w:tc>
      </w:tr>
      <w:tr w:rsidR="001F791E" w:rsidRPr="001F791E" w14:paraId="168E1F47" w14:textId="77777777" w:rsidTr="00487D46">
        <w:trPr>
          <w:trHeight w:val="43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96BAC4C" w14:textId="77777777" w:rsidR="001F791E" w:rsidRPr="001F791E" w:rsidRDefault="001F791E" w:rsidP="001F791E">
            <w:pPr>
              <w:jc w:val="center"/>
              <w:rPr>
                <w:color w:val="000000"/>
              </w:rPr>
            </w:pPr>
            <w:r w:rsidRPr="001F791E">
              <w:rPr>
                <w:color w:val="000000"/>
              </w:rPr>
              <w:t>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2BDCDD5" w14:textId="77777777" w:rsidR="001F791E" w:rsidRPr="001F791E" w:rsidRDefault="001F791E" w:rsidP="001F791E">
            <w:pPr>
              <w:rPr>
                <w:color w:val="000000"/>
              </w:rPr>
            </w:pPr>
            <w:r w:rsidRPr="001F791E">
              <w:rPr>
                <w:color w:val="000000"/>
              </w:rPr>
              <w:t>подземного способа прокладки, наружным диаметром:</w:t>
            </w:r>
          </w:p>
        </w:tc>
      </w:tr>
      <w:tr w:rsidR="001F791E" w:rsidRPr="001F791E" w14:paraId="69D2BEA3" w14:textId="77777777" w:rsidTr="00487D46">
        <w:trPr>
          <w:trHeight w:val="264"/>
        </w:trPr>
        <w:tc>
          <w:tcPr>
            <w:tcW w:w="1297" w:type="dxa"/>
            <w:tcBorders>
              <w:top w:val="nil"/>
              <w:left w:val="single" w:sz="4" w:space="0" w:color="auto"/>
              <w:bottom w:val="single" w:sz="4" w:space="0" w:color="auto"/>
              <w:right w:val="single" w:sz="4" w:space="0" w:color="auto"/>
            </w:tcBorders>
            <w:shd w:val="clear" w:color="auto" w:fill="auto"/>
            <w:vAlign w:val="center"/>
          </w:tcPr>
          <w:p w14:paraId="6552916D" w14:textId="77777777" w:rsidR="001F791E" w:rsidRPr="001F791E" w:rsidRDefault="001F791E" w:rsidP="001F791E">
            <w:pPr>
              <w:jc w:val="center"/>
              <w:rPr>
                <w:color w:val="000000"/>
              </w:rPr>
            </w:pPr>
            <w:r w:rsidRPr="001F791E">
              <w:rPr>
                <w:color w:val="000000"/>
              </w:rPr>
              <w:t>1.2.1.</w:t>
            </w:r>
          </w:p>
        </w:tc>
        <w:tc>
          <w:tcPr>
            <w:tcW w:w="4106" w:type="dxa"/>
            <w:tcBorders>
              <w:top w:val="nil"/>
              <w:left w:val="nil"/>
              <w:bottom w:val="single" w:sz="4" w:space="0" w:color="auto"/>
              <w:right w:val="single" w:sz="4" w:space="0" w:color="auto"/>
            </w:tcBorders>
            <w:shd w:val="clear" w:color="auto" w:fill="auto"/>
            <w:vAlign w:val="center"/>
          </w:tcPr>
          <w:p w14:paraId="2BA1EA00" w14:textId="77777777" w:rsidR="001F791E" w:rsidRPr="001F791E" w:rsidRDefault="001F791E" w:rsidP="001F791E">
            <w:pPr>
              <w:rPr>
                <w:color w:val="000000"/>
              </w:rPr>
            </w:pPr>
            <w:r w:rsidRPr="001F791E">
              <w:rPr>
                <w:color w:val="000000"/>
              </w:rPr>
              <w:t>50 мм и менее</w:t>
            </w:r>
          </w:p>
        </w:tc>
        <w:tc>
          <w:tcPr>
            <w:tcW w:w="1775" w:type="dxa"/>
            <w:tcBorders>
              <w:left w:val="single" w:sz="4" w:space="0" w:color="auto"/>
              <w:right w:val="single" w:sz="4" w:space="0" w:color="auto"/>
            </w:tcBorders>
            <w:vAlign w:val="center"/>
          </w:tcPr>
          <w:p w14:paraId="7D9ACEF3" w14:textId="77777777" w:rsidR="001F791E" w:rsidRPr="001F791E" w:rsidRDefault="001F791E" w:rsidP="001F791E">
            <w:pPr>
              <w:jc w:val="cente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37022F06" w14:textId="77777777" w:rsidR="001F791E" w:rsidRPr="001F791E" w:rsidRDefault="001F791E" w:rsidP="001F791E">
            <w:pPr>
              <w:jc w:val="center"/>
              <w:rPr>
                <w:color w:val="000000"/>
              </w:rPr>
            </w:pPr>
            <w:r w:rsidRPr="001F791E">
              <w:rPr>
                <w:color w:val="000000"/>
              </w:rPr>
              <w:t>4 515 498</w:t>
            </w:r>
          </w:p>
        </w:tc>
      </w:tr>
      <w:tr w:rsidR="001F791E" w:rsidRPr="001F791E" w14:paraId="6E3FE614" w14:textId="77777777" w:rsidTr="00487D46">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4E85BAA" w14:textId="77777777" w:rsidR="001F791E" w:rsidRPr="001F791E" w:rsidRDefault="001F791E" w:rsidP="001F791E">
            <w:pPr>
              <w:jc w:val="center"/>
              <w:rPr>
                <w:color w:val="000000"/>
              </w:rPr>
            </w:pPr>
            <w:r w:rsidRPr="001F791E">
              <w:rPr>
                <w:color w:val="000000"/>
              </w:rPr>
              <w:t>1.2.2.</w:t>
            </w:r>
          </w:p>
        </w:tc>
        <w:tc>
          <w:tcPr>
            <w:tcW w:w="4106" w:type="dxa"/>
            <w:tcBorders>
              <w:top w:val="nil"/>
              <w:left w:val="nil"/>
              <w:bottom w:val="single" w:sz="4" w:space="0" w:color="auto"/>
              <w:right w:val="single" w:sz="4" w:space="0" w:color="auto"/>
            </w:tcBorders>
            <w:shd w:val="clear" w:color="auto" w:fill="auto"/>
            <w:vAlign w:val="center"/>
            <w:hideMark/>
          </w:tcPr>
          <w:p w14:paraId="71116A89" w14:textId="77777777" w:rsidR="001F791E" w:rsidRPr="001F791E" w:rsidRDefault="001F791E" w:rsidP="001F791E">
            <w:pPr>
              <w:rPr>
                <w:color w:val="000000"/>
              </w:rPr>
            </w:pPr>
            <w:r w:rsidRPr="001F791E">
              <w:rPr>
                <w:color w:val="000000"/>
              </w:rPr>
              <w:t>51-100 мм</w:t>
            </w:r>
          </w:p>
        </w:tc>
        <w:tc>
          <w:tcPr>
            <w:tcW w:w="1775" w:type="dxa"/>
            <w:vMerge w:val="restart"/>
            <w:tcBorders>
              <w:left w:val="single" w:sz="4" w:space="0" w:color="auto"/>
              <w:right w:val="single" w:sz="4" w:space="0" w:color="auto"/>
            </w:tcBorders>
            <w:vAlign w:val="center"/>
            <w:hideMark/>
          </w:tcPr>
          <w:p w14:paraId="44310B8C"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C46A" w14:textId="77777777" w:rsidR="001F791E" w:rsidRPr="001F791E" w:rsidRDefault="001F791E" w:rsidP="001F791E">
            <w:pPr>
              <w:jc w:val="center"/>
              <w:rPr>
                <w:color w:val="000000"/>
              </w:rPr>
            </w:pPr>
            <w:r w:rsidRPr="001F791E">
              <w:rPr>
                <w:color w:val="000000"/>
              </w:rPr>
              <w:t>5 338 773</w:t>
            </w:r>
          </w:p>
        </w:tc>
      </w:tr>
      <w:tr w:rsidR="001F791E" w:rsidRPr="001F791E" w14:paraId="1D1F557F" w14:textId="77777777" w:rsidTr="00487D46">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46A89B9" w14:textId="77777777" w:rsidR="001F791E" w:rsidRPr="001F791E" w:rsidRDefault="001F791E" w:rsidP="001F791E">
            <w:pPr>
              <w:jc w:val="center"/>
              <w:rPr>
                <w:color w:val="000000"/>
              </w:rPr>
            </w:pPr>
            <w:r w:rsidRPr="001F791E">
              <w:rPr>
                <w:color w:val="000000"/>
              </w:rPr>
              <w:t>1.2.3.</w:t>
            </w:r>
          </w:p>
        </w:tc>
        <w:tc>
          <w:tcPr>
            <w:tcW w:w="4106" w:type="dxa"/>
            <w:tcBorders>
              <w:top w:val="nil"/>
              <w:left w:val="nil"/>
              <w:bottom w:val="single" w:sz="4" w:space="0" w:color="auto"/>
              <w:right w:val="single" w:sz="4" w:space="0" w:color="auto"/>
            </w:tcBorders>
            <w:shd w:val="clear" w:color="auto" w:fill="auto"/>
            <w:vAlign w:val="center"/>
            <w:hideMark/>
          </w:tcPr>
          <w:p w14:paraId="26324CCF" w14:textId="77777777" w:rsidR="001F791E" w:rsidRPr="001F791E" w:rsidRDefault="001F791E" w:rsidP="001F791E">
            <w:pPr>
              <w:rPr>
                <w:color w:val="000000"/>
              </w:rPr>
            </w:pPr>
            <w:r w:rsidRPr="001F791E">
              <w:rPr>
                <w:color w:val="000000"/>
              </w:rPr>
              <w:t>101-158 мм</w:t>
            </w:r>
          </w:p>
        </w:tc>
        <w:tc>
          <w:tcPr>
            <w:tcW w:w="1775" w:type="dxa"/>
            <w:vMerge/>
            <w:tcBorders>
              <w:left w:val="single" w:sz="4" w:space="0" w:color="auto"/>
              <w:right w:val="single" w:sz="4" w:space="0" w:color="auto"/>
            </w:tcBorders>
            <w:vAlign w:val="center"/>
            <w:hideMark/>
          </w:tcPr>
          <w:p w14:paraId="72B9696D"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E7EB2" w14:textId="77777777" w:rsidR="001F791E" w:rsidRPr="001F791E" w:rsidRDefault="001F791E" w:rsidP="001F791E">
            <w:pPr>
              <w:jc w:val="center"/>
              <w:rPr>
                <w:color w:val="000000"/>
              </w:rPr>
            </w:pPr>
            <w:r w:rsidRPr="001F791E">
              <w:rPr>
                <w:color w:val="000000"/>
              </w:rPr>
              <w:t>5 338 773</w:t>
            </w:r>
          </w:p>
        </w:tc>
      </w:tr>
      <w:tr w:rsidR="001F791E" w:rsidRPr="001F791E" w14:paraId="0021E135" w14:textId="77777777" w:rsidTr="00487D46">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61FB304" w14:textId="77777777" w:rsidR="001F791E" w:rsidRPr="001F791E" w:rsidRDefault="001F791E" w:rsidP="001F791E">
            <w:pPr>
              <w:jc w:val="center"/>
              <w:rPr>
                <w:color w:val="000000"/>
              </w:rPr>
            </w:pPr>
            <w:r w:rsidRPr="001F791E">
              <w:rPr>
                <w:color w:val="000000"/>
              </w:rPr>
              <w:t>1.2.4.</w:t>
            </w:r>
          </w:p>
        </w:tc>
        <w:tc>
          <w:tcPr>
            <w:tcW w:w="4106" w:type="dxa"/>
            <w:tcBorders>
              <w:top w:val="nil"/>
              <w:left w:val="nil"/>
              <w:bottom w:val="single" w:sz="4" w:space="0" w:color="auto"/>
              <w:right w:val="single" w:sz="4" w:space="0" w:color="auto"/>
            </w:tcBorders>
            <w:shd w:val="clear" w:color="auto" w:fill="auto"/>
            <w:vAlign w:val="center"/>
            <w:hideMark/>
          </w:tcPr>
          <w:p w14:paraId="19237E0B" w14:textId="77777777" w:rsidR="001F791E" w:rsidRPr="001F791E" w:rsidRDefault="001F791E" w:rsidP="001F791E">
            <w:pPr>
              <w:rPr>
                <w:color w:val="000000"/>
              </w:rPr>
            </w:pPr>
            <w:r w:rsidRPr="001F791E">
              <w:rPr>
                <w:color w:val="000000"/>
              </w:rPr>
              <w:t>159-218 мм</w:t>
            </w:r>
          </w:p>
        </w:tc>
        <w:tc>
          <w:tcPr>
            <w:tcW w:w="1775" w:type="dxa"/>
            <w:vMerge/>
            <w:tcBorders>
              <w:left w:val="single" w:sz="4" w:space="0" w:color="auto"/>
              <w:right w:val="single" w:sz="4" w:space="0" w:color="auto"/>
            </w:tcBorders>
            <w:vAlign w:val="center"/>
            <w:hideMark/>
          </w:tcPr>
          <w:p w14:paraId="01A71A75"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E9F4C" w14:textId="77777777" w:rsidR="001F791E" w:rsidRPr="001F791E" w:rsidRDefault="001F791E" w:rsidP="001F791E">
            <w:pPr>
              <w:jc w:val="center"/>
              <w:rPr>
                <w:color w:val="000000"/>
              </w:rPr>
            </w:pPr>
            <w:r w:rsidRPr="001F791E">
              <w:rPr>
                <w:color w:val="000000"/>
              </w:rPr>
              <w:t>5 338 773</w:t>
            </w:r>
          </w:p>
        </w:tc>
      </w:tr>
      <w:tr w:rsidR="001F791E" w:rsidRPr="001F791E" w14:paraId="45AE0334" w14:textId="77777777" w:rsidTr="00487D46">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EC96EE1" w14:textId="77777777" w:rsidR="001F791E" w:rsidRPr="001F791E" w:rsidRDefault="001F791E" w:rsidP="001F791E">
            <w:pPr>
              <w:jc w:val="center"/>
              <w:rPr>
                <w:color w:val="000000"/>
              </w:rPr>
            </w:pPr>
            <w:r w:rsidRPr="001F791E">
              <w:rPr>
                <w:color w:val="000000"/>
              </w:rPr>
              <w:t>1.2.5.</w:t>
            </w:r>
          </w:p>
        </w:tc>
        <w:tc>
          <w:tcPr>
            <w:tcW w:w="4106" w:type="dxa"/>
            <w:tcBorders>
              <w:top w:val="nil"/>
              <w:left w:val="nil"/>
              <w:bottom w:val="single" w:sz="4" w:space="0" w:color="auto"/>
              <w:right w:val="single" w:sz="4" w:space="0" w:color="auto"/>
            </w:tcBorders>
            <w:shd w:val="clear" w:color="auto" w:fill="auto"/>
            <w:vAlign w:val="center"/>
            <w:hideMark/>
          </w:tcPr>
          <w:p w14:paraId="00AF76EB" w14:textId="77777777" w:rsidR="001F791E" w:rsidRPr="001F791E" w:rsidRDefault="001F791E" w:rsidP="001F791E">
            <w:pPr>
              <w:rPr>
                <w:color w:val="000000"/>
              </w:rPr>
            </w:pPr>
            <w:r w:rsidRPr="001F791E">
              <w:rPr>
                <w:color w:val="000000"/>
              </w:rPr>
              <w:t>219-272 мм</w:t>
            </w:r>
          </w:p>
        </w:tc>
        <w:tc>
          <w:tcPr>
            <w:tcW w:w="1775" w:type="dxa"/>
            <w:vMerge/>
            <w:tcBorders>
              <w:left w:val="single" w:sz="4" w:space="0" w:color="auto"/>
              <w:right w:val="single" w:sz="4" w:space="0" w:color="auto"/>
            </w:tcBorders>
            <w:vAlign w:val="center"/>
            <w:hideMark/>
          </w:tcPr>
          <w:p w14:paraId="6671CA91"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1B88" w14:textId="77777777" w:rsidR="001F791E" w:rsidRPr="001F791E" w:rsidRDefault="001F791E" w:rsidP="001F791E">
            <w:pPr>
              <w:jc w:val="center"/>
              <w:rPr>
                <w:color w:val="000000"/>
              </w:rPr>
            </w:pPr>
            <w:r w:rsidRPr="001F791E">
              <w:rPr>
                <w:color w:val="000000"/>
              </w:rPr>
              <w:t>6 993 117</w:t>
            </w:r>
          </w:p>
        </w:tc>
      </w:tr>
      <w:tr w:rsidR="001F791E" w:rsidRPr="001F791E" w14:paraId="0F4CE3DE" w14:textId="77777777" w:rsidTr="00487D46">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FBDB0B7" w14:textId="77777777" w:rsidR="001F791E" w:rsidRPr="001F791E" w:rsidRDefault="001F791E" w:rsidP="001F791E">
            <w:pPr>
              <w:jc w:val="center"/>
              <w:rPr>
                <w:color w:val="000000"/>
              </w:rPr>
            </w:pPr>
            <w:r w:rsidRPr="001F791E">
              <w:rPr>
                <w:color w:val="000000"/>
              </w:rPr>
              <w:t>1.2.6.</w:t>
            </w:r>
          </w:p>
        </w:tc>
        <w:tc>
          <w:tcPr>
            <w:tcW w:w="4106" w:type="dxa"/>
            <w:tcBorders>
              <w:top w:val="nil"/>
              <w:left w:val="nil"/>
              <w:bottom w:val="single" w:sz="4" w:space="0" w:color="auto"/>
              <w:right w:val="single" w:sz="4" w:space="0" w:color="auto"/>
            </w:tcBorders>
            <w:shd w:val="clear" w:color="auto" w:fill="auto"/>
            <w:vAlign w:val="center"/>
            <w:hideMark/>
          </w:tcPr>
          <w:p w14:paraId="6B31399D" w14:textId="77777777" w:rsidR="001F791E" w:rsidRPr="001F791E" w:rsidRDefault="001F791E" w:rsidP="001F791E">
            <w:pPr>
              <w:rPr>
                <w:color w:val="000000"/>
              </w:rPr>
            </w:pPr>
            <w:r w:rsidRPr="001F791E">
              <w:rPr>
                <w:color w:val="000000"/>
              </w:rPr>
              <w:t>273-324 мм</w:t>
            </w:r>
          </w:p>
        </w:tc>
        <w:tc>
          <w:tcPr>
            <w:tcW w:w="1775" w:type="dxa"/>
            <w:vMerge/>
            <w:tcBorders>
              <w:left w:val="single" w:sz="4" w:space="0" w:color="auto"/>
              <w:right w:val="single" w:sz="4" w:space="0" w:color="auto"/>
            </w:tcBorders>
            <w:vAlign w:val="center"/>
            <w:hideMark/>
          </w:tcPr>
          <w:p w14:paraId="5A7C33C5"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AF098" w14:textId="77777777" w:rsidR="001F791E" w:rsidRPr="001F791E" w:rsidRDefault="001F791E" w:rsidP="001F791E">
            <w:pPr>
              <w:jc w:val="center"/>
              <w:rPr>
                <w:color w:val="000000"/>
              </w:rPr>
            </w:pPr>
            <w:r w:rsidRPr="001F791E">
              <w:rPr>
                <w:color w:val="000000"/>
              </w:rPr>
              <w:t>7 920 906</w:t>
            </w:r>
          </w:p>
        </w:tc>
      </w:tr>
      <w:tr w:rsidR="001F791E" w:rsidRPr="001F791E" w14:paraId="5478FD47" w14:textId="77777777" w:rsidTr="00487D46">
        <w:trPr>
          <w:trHeight w:val="264"/>
        </w:trPr>
        <w:tc>
          <w:tcPr>
            <w:tcW w:w="1297" w:type="dxa"/>
            <w:tcBorders>
              <w:top w:val="nil"/>
              <w:left w:val="single" w:sz="4" w:space="0" w:color="auto"/>
              <w:bottom w:val="single" w:sz="4" w:space="0" w:color="auto"/>
              <w:right w:val="single" w:sz="4" w:space="0" w:color="auto"/>
            </w:tcBorders>
            <w:shd w:val="clear" w:color="auto" w:fill="auto"/>
            <w:hideMark/>
          </w:tcPr>
          <w:p w14:paraId="13CE7DAA" w14:textId="77777777" w:rsidR="001F791E" w:rsidRPr="001F791E" w:rsidRDefault="001F791E" w:rsidP="001F791E">
            <w:pPr>
              <w:jc w:val="center"/>
              <w:rPr>
                <w:sz w:val="20"/>
                <w:szCs w:val="20"/>
              </w:rPr>
            </w:pPr>
            <w:r w:rsidRPr="001F791E">
              <w:rPr>
                <w:color w:val="000000"/>
              </w:rPr>
              <w:t>1.2.7.</w:t>
            </w:r>
          </w:p>
        </w:tc>
        <w:tc>
          <w:tcPr>
            <w:tcW w:w="4106" w:type="dxa"/>
            <w:tcBorders>
              <w:top w:val="nil"/>
              <w:left w:val="nil"/>
              <w:bottom w:val="single" w:sz="4" w:space="0" w:color="auto"/>
              <w:right w:val="single" w:sz="4" w:space="0" w:color="auto"/>
            </w:tcBorders>
            <w:shd w:val="clear" w:color="auto" w:fill="auto"/>
            <w:vAlign w:val="center"/>
            <w:hideMark/>
          </w:tcPr>
          <w:p w14:paraId="73B79734" w14:textId="77777777" w:rsidR="001F791E" w:rsidRPr="001F791E" w:rsidRDefault="001F791E" w:rsidP="001F791E">
            <w:pPr>
              <w:rPr>
                <w:color w:val="000000"/>
              </w:rPr>
            </w:pPr>
            <w:r w:rsidRPr="001F791E">
              <w:rPr>
                <w:color w:val="000000"/>
              </w:rPr>
              <w:t>325-425 мм</w:t>
            </w:r>
          </w:p>
        </w:tc>
        <w:tc>
          <w:tcPr>
            <w:tcW w:w="1775" w:type="dxa"/>
            <w:vMerge/>
            <w:tcBorders>
              <w:left w:val="single" w:sz="4" w:space="0" w:color="auto"/>
              <w:right w:val="single" w:sz="4" w:space="0" w:color="auto"/>
            </w:tcBorders>
            <w:vAlign w:val="center"/>
            <w:hideMark/>
          </w:tcPr>
          <w:p w14:paraId="6530ABC9"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B2EA4" w14:textId="77777777" w:rsidR="001F791E" w:rsidRPr="001F791E" w:rsidRDefault="001F791E" w:rsidP="001F791E">
            <w:pPr>
              <w:jc w:val="center"/>
              <w:rPr>
                <w:color w:val="000000"/>
              </w:rPr>
            </w:pPr>
            <w:r w:rsidRPr="001F791E">
              <w:rPr>
                <w:color w:val="000000"/>
              </w:rPr>
              <w:t>9 997 415</w:t>
            </w:r>
          </w:p>
        </w:tc>
      </w:tr>
      <w:tr w:rsidR="001F791E" w:rsidRPr="001F791E" w14:paraId="51EB4BAF" w14:textId="77777777" w:rsidTr="00487D46">
        <w:trPr>
          <w:trHeight w:val="264"/>
        </w:trPr>
        <w:tc>
          <w:tcPr>
            <w:tcW w:w="1297" w:type="dxa"/>
            <w:tcBorders>
              <w:top w:val="nil"/>
              <w:left w:val="single" w:sz="4" w:space="0" w:color="auto"/>
              <w:bottom w:val="single" w:sz="4" w:space="0" w:color="auto"/>
              <w:right w:val="single" w:sz="4" w:space="0" w:color="auto"/>
            </w:tcBorders>
            <w:shd w:val="clear" w:color="auto" w:fill="auto"/>
          </w:tcPr>
          <w:p w14:paraId="4099735F" w14:textId="77777777" w:rsidR="001F791E" w:rsidRPr="001F791E" w:rsidRDefault="001F791E" w:rsidP="001F791E">
            <w:pPr>
              <w:jc w:val="center"/>
              <w:rPr>
                <w:sz w:val="20"/>
                <w:szCs w:val="20"/>
              </w:rPr>
            </w:pPr>
            <w:r w:rsidRPr="001F791E">
              <w:rPr>
                <w:color w:val="000000"/>
              </w:rPr>
              <w:t>1.2.8.</w:t>
            </w:r>
          </w:p>
        </w:tc>
        <w:tc>
          <w:tcPr>
            <w:tcW w:w="4106" w:type="dxa"/>
            <w:tcBorders>
              <w:top w:val="nil"/>
              <w:left w:val="nil"/>
              <w:bottom w:val="single" w:sz="4" w:space="0" w:color="auto"/>
              <w:right w:val="single" w:sz="4" w:space="0" w:color="auto"/>
            </w:tcBorders>
            <w:shd w:val="clear" w:color="auto" w:fill="auto"/>
            <w:vAlign w:val="center"/>
          </w:tcPr>
          <w:p w14:paraId="59EBD089" w14:textId="77777777" w:rsidR="001F791E" w:rsidRPr="001F791E" w:rsidRDefault="001F791E" w:rsidP="001F791E">
            <w:pPr>
              <w:rPr>
                <w:color w:val="000000"/>
              </w:rPr>
            </w:pPr>
            <w:r w:rsidRPr="001F791E">
              <w:rPr>
                <w:color w:val="000000"/>
              </w:rPr>
              <w:t>426-529 мм</w:t>
            </w:r>
          </w:p>
        </w:tc>
        <w:tc>
          <w:tcPr>
            <w:tcW w:w="1775" w:type="dxa"/>
            <w:vMerge/>
            <w:tcBorders>
              <w:left w:val="single" w:sz="4" w:space="0" w:color="auto"/>
              <w:right w:val="single" w:sz="4" w:space="0" w:color="auto"/>
            </w:tcBorders>
            <w:vAlign w:val="center"/>
          </w:tcPr>
          <w:p w14:paraId="46AC0D7B"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18E0F3C" w14:textId="77777777" w:rsidR="001F791E" w:rsidRPr="001F791E" w:rsidRDefault="001F791E" w:rsidP="001F791E">
            <w:pPr>
              <w:jc w:val="center"/>
              <w:rPr>
                <w:color w:val="000000"/>
              </w:rPr>
            </w:pPr>
            <w:r w:rsidRPr="001F791E">
              <w:rPr>
                <w:color w:val="000000"/>
              </w:rPr>
              <w:t>11 487 247</w:t>
            </w:r>
          </w:p>
        </w:tc>
      </w:tr>
      <w:tr w:rsidR="001F791E" w:rsidRPr="001F791E" w14:paraId="12616A9A" w14:textId="77777777" w:rsidTr="00487D46">
        <w:trPr>
          <w:trHeight w:val="264"/>
        </w:trPr>
        <w:tc>
          <w:tcPr>
            <w:tcW w:w="1297" w:type="dxa"/>
            <w:tcBorders>
              <w:top w:val="nil"/>
              <w:left w:val="single" w:sz="4" w:space="0" w:color="auto"/>
              <w:bottom w:val="single" w:sz="4" w:space="0" w:color="auto"/>
              <w:right w:val="single" w:sz="4" w:space="0" w:color="auto"/>
            </w:tcBorders>
            <w:shd w:val="clear" w:color="auto" w:fill="auto"/>
          </w:tcPr>
          <w:p w14:paraId="4AC35F13" w14:textId="77777777" w:rsidR="001F791E" w:rsidRPr="001F791E" w:rsidRDefault="001F791E" w:rsidP="001F791E">
            <w:pPr>
              <w:jc w:val="center"/>
              <w:rPr>
                <w:sz w:val="20"/>
                <w:szCs w:val="20"/>
              </w:rPr>
            </w:pPr>
            <w:r w:rsidRPr="001F791E">
              <w:rPr>
                <w:color w:val="000000"/>
              </w:rPr>
              <w:t>1.2.9.</w:t>
            </w:r>
          </w:p>
        </w:tc>
        <w:tc>
          <w:tcPr>
            <w:tcW w:w="4106" w:type="dxa"/>
            <w:tcBorders>
              <w:top w:val="nil"/>
              <w:left w:val="nil"/>
              <w:bottom w:val="single" w:sz="4" w:space="0" w:color="auto"/>
              <w:right w:val="single" w:sz="4" w:space="0" w:color="auto"/>
            </w:tcBorders>
            <w:shd w:val="clear" w:color="auto" w:fill="auto"/>
            <w:vAlign w:val="center"/>
          </w:tcPr>
          <w:p w14:paraId="44234853" w14:textId="77777777" w:rsidR="001F791E" w:rsidRPr="001F791E" w:rsidRDefault="001F791E" w:rsidP="001F791E">
            <w:pPr>
              <w:rPr>
                <w:color w:val="000000"/>
              </w:rPr>
            </w:pPr>
            <w:r w:rsidRPr="001F791E">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189A6BA0"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771F99EF" w14:textId="77777777" w:rsidR="001F791E" w:rsidRPr="001F791E" w:rsidRDefault="001F791E" w:rsidP="001F791E">
            <w:pPr>
              <w:jc w:val="center"/>
              <w:rPr>
                <w:color w:val="000000"/>
              </w:rPr>
            </w:pPr>
            <w:r w:rsidRPr="001F791E">
              <w:rPr>
                <w:color w:val="000000"/>
              </w:rPr>
              <w:t>14 500 102</w:t>
            </w:r>
          </w:p>
        </w:tc>
      </w:tr>
    </w:tbl>
    <w:p w14:paraId="3E434454" w14:textId="77777777" w:rsidR="001F791E" w:rsidRPr="001F791E" w:rsidRDefault="001F791E" w:rsidP="001F791E">
      <w:pPr>
        <w:autoSpaceDE w:val="0"/>
        <w:autoSpaceDN w:val="0"/>
        <w:adjustRightInd w:val="0"/>
        <w:ind w:firstLine="540"/>
        <w:jc w:val="both"/>
        <w:rPr>
          <w:sz w:val="28"/>
          <w:szCs w:val="28"/>
        </w:rPr>
      </w:pPr>
    </w:p>
    <w:p w14:paraId="35A10EB4"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Размер стандартизированной тарифной ставки на покрытие расходов ГРО, связанных со строительством стальных газопроводов (С2ik), определяется по следующей формуле:</w:t>
      </w:r>
    </w:p>
    <w:p w14:paraId="7EBDCE1A" w14:textId="77777777" w:rsidR="001F791E" w:rsidRPr="001F791E" w:rsidRDefault="001F791E" w:rsidP="001F791E">
      <w:pPr>
        <w:autoSpaceDE w:val="0"/>
        <w:autoSpaceDN w:val="0"/>
        <w:adjustRightInd w:val="0"/>
        <w:jc w:val="both"/>
        <w:outlineLvl w:val="0"/>
      </w:pPr>
    </w:p>
    <w:p w14:paraId="5298BCEC" w14:textId="77777777" w:rsidR="001F791E" w:rsidRPr="001F791E" w:rsidRDefault="001F791E" w:rsidP="001F791E">
      <w:pPr>
        <w:autoSpaceDE w:val="0"/>
        <w:autoSpaceDN w:val="0"/>
        <w:adjustRightInd w:val="0"/>
        <w:jc w:val="center"/>
      </w:pPr>
      <w:r w:rsidRPr="001F791E">
        <w:rPr>
          <w:noProof/>
          <w:position w:val="-36"/>
        </w:rPr>
        <w:drawing>
          <wp:inline distT="0" distB="0" distL="0" distR="0" wp14:anchorId="046B7598" wp14:editId="298AFCAC">
            <wp:extent cx="2059305" cy="612775"/>
            <wp:effectExtent l="0" t="0" r="0" b="0"/>
            <wp:docPr id="13446415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6">
                      <a:extLst>
                        <a:ext uri="{28A0092B-C50C-407E-A947-70E740481C1C}">
                          <a14:useLocalDpi xmlns:a14="http://schemas.microsoft.com/office/drawing/2010/main" val="0"/>
                        </a:ext>
                      </a:extLst>
                    </a:blip>
                    <a:srcRect r="13252"/>
                    <a:stretch>
                      <a:fillRect/>
                    </a:stretch>
                  </pic:blipFill>
                  <pic:spPr bwMode="auto">
                    <a:xfrm>
                      <a:off x="0" y="0"/>
                      <a:ext cx="2059305" cy="612775"/>
                    </a:xfrm>
                    <a:prstGeom prst="rect">
                      <a:avLst/>
                    </a:prstGeom>
                    <a:noFill/>
                    <a:ln>
                      <a:noFill/>
                    </a:ln>
                  </pic:spPr>
                </pic:pic>
              </a:graphicData>
            </a:graphic>
          </wp:inline>
        </w:drawing>
      </w:r>
    </w:p>
    <w:p w14:paraId="48947EC7" w14:textId="77777777" w:rsidR="001F791E" w:rsidRPr="001F791E" w:rsidRDefault="001F791E" w:rsidP="001F791E">
      <w:pPr>
        <w:autoSpaceDE w:val="0"/>
        <w:autoSpaceDN w:val="0"/>
        <w:adjustRightInd w:val="0"/>
        <w:jc w:val="both"/>
      </w:pPr>
    </w:p>
    <w:p w14:paraId="03D0785B"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где:</w:t>
      </w:r>
    </w:p>
    <w:p w14:paraId="6FA5E94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Рik - фактические расходы ГРО на строительство стального газопровода i-того диапазона диаметров и k-того типа прокладки, понесенные в соответствующем календарном году из предусмотренных </w:t>
      </w:r>
      <w:hyperlink r:id="rId97" w:history="1">
        <w:r w:rsidRPr="001F791E">
          <w:rPr>
            <w:sz w:val="28"/>
            <w:szCs w:val="28"/>
          </w:rPr>
          <w:t>абзацами первым</w:t>
        </w:r>
      </w:hyperlink>
      <w:r w:rsidRPr="001F791E">
        <w:rPr>
          <w:sz w:val="28"/>
          <w:szCs w:val="28"/>
        </w:rPr>
        <w:t xml:space="preserve"> - </w:t>
      </w:r>
      <w:hyperlink r:id="rId98" w:history="1">
        <w:r w:rsidRPr="001F791E">
          <w:rPr>
            <w:sz w:val="28"/>
            <w:szCs w:val="28"/>
          </w:rPr>
          <w:t>четвертым пункта 32</w:t>
        </w:r>
      </w:hyperlink>
      <w:r w:rsidRPr="001F791E">
        <w:rPr>
          <w:sz w:val="28"/>
          <w:szCs w:val="28"/>
        </w:rPr>
        <w:t xml:space="preserve"> Методических указаний, руб.;</w:t>
      </w:r>
    </w:p>
    <w:p w14:paraId="4AF3987E"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Lik - общая длина стальных газопроводов i-того диапазона диаметров и k-того типа прокладки, построенных в рамках технологического присоединения в соответствующем календарном году из предусмотренных </w:t>
      </w:r>
      <w:hyperlink r:id="rId99" w:history="1">
        <w:r w:rsidRPr="001F791E">
          <w:rPr>
            <w:sz w:val="28"/>
            <w:szCs w:val="28"/>
          </w:rPr>
          <w:t>абзацами первым</w:t>
        </w:r>
      </w:hyperlink>
      <w:r w:rsidRPr="001F791E">
        <w:rPr>
          <w:sz w:val="28"/>
          <w:szCs w:val="28"/>
        </w:rPr>
        <w:t xml:space="preserve"> - </w:t>
      </w:r>
      <w:hyperlink r:id="rId100" w:history="1">
        <w:r w:rsidRPr="001F791E">
          <w:rPr>
            <w:sz w:val="28"/>
            <w:szCs w:val="28"/>
          </w:rPr>
          <w:t>четвертым пункта 31</w:t>
        </w:r>
      </w:hyperlink>
      <w:r w:rsidRPr="001F791E">
        <w:rPr>
          <w:sz w:val="28"/>
          <w:szCs w:val="28"/>
        </w:rPr>
        <w:t xml:space="preserve"> Методических указаний, км;</w:t>
      </w:r>
    </w:p>
    <w:p w14:paraId="7E2E0717"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Iр - коэффициент расходов, определяемый в соответствии с </w:t>
      </w:r>
      <w:hyperlink r:id="rId101" w:history="1">
        <w:r w:rsidRPr="001F791E">
          <w:rPr>
            <w:sz w:val="28"/>
            <w:szCs w:val="28"/>
          </w:rPr>
          <w:t>пунктом 33</w:t>
        </w:r>
      </w:hyperlink>
      <w:r w:rsidRPr="001F791E">
        <w:rPr>
          <w:sz w:val="28"/>
          <w:szCs w:val="28"/>
        </w:rPr>
        <w:t xml:space="preserve"> Методических указаний.</w:t>
      </w:r>
    </w:p>
    <w:p w14:paraId="46D2FE15" w14:textId="77777777" w:rsidR="001F791E" w:rsidRPr="001F791E" w:rsidRDefault="001F791E" w:rsidP="001F791E">
      <w:pPr>
        <w:autoSpaceDE w:val="0"/>
        <w:autoSpaceDN w:val="0"/>
        <w:adjustRightInd w:val="0"/>
        <w:ind w:firstLine="540"/>
        <w:jc w:val="both"/>
        <w:rPr>
          <w:sz w:val="28"/>
          <w:szCs w:val="28"/>
        </w:rPr>
      </w:pPr>
      <w:bookmarkStart w:id="66" w:name="_Hlk1562129"/>
      <w:r w:rsidRPr="001F791E">
        <w:rPr>
          <w:sz w:val="28"/>
          <w:szCs w:val="28"/>
        </w:rPr>
        <w:t xml:space="preserve">Предприятием представлен расчет ставок </w:t>
      </w:r>
      <w:bookmarkStart w:id="67" w:name="_Hlk26432628"/>
      <w:r w:rsidRPr="001F791E">
        <w:rPr>
          <w:sz w:val="28"/>
          <w:szCs w:val="28"/>
        </w:rPr>
        <w:t>в пунктах 1.1.1., 1.1.2., 1.1.3.,</w:t>
      </w:r>
      <w:r w:rsidRPr="001F791E">
        <w:rPr>
          <w:szCs w:val="20"/>
        </w:rPr>
        <w:t xml:space="preserve"> </w:t>
      </w:r>
      <w:r w:rsidRPr="001F791E">
        <w:rPr>
          <w:sz w:val="28"/>
          <w:szCs w:val="28"/>
        </w:rPr>
        <w:t xml:space="preserve">1.2.1., 1.2.2., 1.2.3. Таблицы 3 на основании фактических данных за 2021- 2023 годы, </w:t>
      </w:r>
      <w:bookmarkStart w:id="68" w:name="_Hlk152691385"/>
      <w:r w:rsidRPr="001F791E">
        <w:rPr>
          <w:sz w:val="28"/>
          <w:szCs w:val="28"/>
        </w:rPr>
        <w:t xml:space="preserve">в размере 6 957 545 руб./км, 9 549 496 руб./км, 8 756 639 руб./км, </w:t>
      </w:r>
      <w:r w:rsidRPr="001F791E">
        <w:rPr>
          <w:sz w:val="28"/>
          <w:szCs w:val="28"/>
        </w:rPr>
        <w:br/>
        <w:t>9 685 362 руб./км , 11 553 666</w:t>
      </w:r>
      <w:r w:rsidRPr="001F791E">
        <w:rPr>
          <w:szCs w:val="20"/>
        </w:rPr>
        <w:t xml:space="preserve"> </w:t>
      </w:r>
      <w:r w:rsidRPr="001F791E">
        <w:rPr>
          <w:sz w:val="28"/>
          <w:szCs w:val="28"/>
        </w:rPr>
        <w:t xml:space="preserve">руб./км, 9 068 531 руб./км соответственно, однако предприятие </w:t>
      </w:r>
      <w:bookmarkStart w:id="69" w:name="_Hlk57385023"/>
      <w:r w:rsidRPr="001F791E">
        <w:rPr>
          <w:sz w:val="28"/>
          <w:szCs w:val="28"/>
        </w:rPr>
        <w:t>предлагает утвердить их на основании расчета ранее утвержденных ставок на 2024 год с индексацией на 15%, как наименьшие значения.</w:t>
      </w:r>
      <w:bookmarkEnd w:id="67"/>
      <w:bookmarkEnd w:id="68"/>
      <w:bookmarkEnd w:id="69"/>
    </w:p>
    <w:bookmarkEnd w:id="66"/>
    <w:p w14:paraId="276A47DE" w14:textId="77777777" w:rsidR="001F791E" w:rsidRPr="001F791E" w:rsidRDefault="001F791E" w:rsidP="001F791E">
      <w:pPr>
        <w:ind w:firstLine="567"/>
        <w:jc w:val="both"/>
        <w:rPr>
          <w:sz w:val="28"/>
          <w:szCs w:val="28"/>
        </w:rPr>
      </w:pPr>
      <w:r w:rsidRPr="001F791E">
        <w:rPr>
          <w:sz w:val="28"/>
          <w:szCs w:val="28"/>
        </w:rPr>
        <w:t xml:space="preserve">Ставки, указанные в остальных пунктах Таблицы 3, в связи с тем, что ГРО в </w:t>
      </w:r>
      <w:bookmarkStart w:id="70" w:name="_Hlk26432760"/>
      <w:r w:rsidRPr="001F791E">
        <w:rPr>
          <w:sz w:val="28"/>
          <w:szCs w:val="28"/>
        </w:rPr>
        <w:t>2021- 2023 годах</w:t>
      </w:r>
      <w:bookmarkEnd w:id="70"/>
      <w:r w:rsidRPr="001F791E">
        <w:rPr>
          <w:sz w:val="28"/>
          <w:szCs w:val="28"/>
        </w:rPr>
        <w:t xml:space="preserve"> не осуществляла затраты на строительство стальных газопроводов в соответствующих диапазонах диаметров и типа прокладки, определены на уровне утвержденных на 2024 год соответствующих ставок с применением ИЦП в строительстве на 2025 год в размере 1,051, опубликованном на сайте Минэкономразвития России 30.09.2024.</w:t>
      </w:r>
    </w:p>
    <w:p w14:paraId="3353DA21"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Необходимо отметить, что при индексации ставок было учтено увеличение налога на прибыль с 01.01.2025 до 25 % от денежного выражения прибыли, тогда как в ставках, утвержденных на 2024 год, налог на прибыль составлял 20%.</w:t>
      </w:r>
    </w:p>
    <w:p w14:paraId="32E3EC98"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Эксперты, проанализировав расчеты предлагаемых предприятием стандартизированных тарифных ставок С</w:t>
      </w:r>
      <w:r w:rsidRPr="001F791E">
        <w:rPr>
          <w:sz w:val="28"/>
          <w:szCs w:val="28"/>
          <w:vertAlign w:val="subscript"/>
        </w:rPr>
        <w:t>2</w:t>
      </w:r>
      <w:r w:rsidRPr="001F791E">
        <w:rPr>
          <w:sz w:val="28"/>
          <w:szCs w:val="28"/>
        </w:rPr>
        <w:t>, предлагают утвердить их на уровне предложений предприятия.</w:t>
      </w:r>
    </w:p>
    <w:p w14:paraId="6CF85D6E" w14:textId="77777777" w:rsidR="001F791E" w:rsidRPr="001F791E" w:rsidRDefault="001F791E" w:rsidP="001F791E">
      <w:pPr>
        <w:autoSpaceDE w:val="0"/>
        <w:autoSpaceDN w:val="0"/>
        <w:adjustRightInd w:val="0"/>
        <w:ind w:firstLine="540"/>
        <w:jc w:val="both"/>
        <w:rPr>
          <w:sz w:val="28"/>
          <w:szCs w:val="28"/>
        </w:rPr>
      </w:pPr>
    </w:p>
    <w:p w14:paraId="0F25397A" w14:textId="77777777" w:rsidR="001F791E" w:rsidRPr="001F791E" w:rsidRDefault="001F791E" w:rsidP="001F791E">
      <w:pPr>
        <w:autoSpaceDE w:val="0"/>
        <w:autoSpaceDN w:val="0"/>
        <w:adjustRightInd w:val="0"/>
        <w:ind w:firstLine="540"/>
        <w:jc w:val="both"/>
        <w:rPr>
          <w:sz w:val="28"/>
          <w:szCs w:val="28"/>
        </w:rPr>
      </w:pPr>
    </w:p>
    <w:p w14:paraId="221AC22E" w14:textId="77777777" w:rsidR="001F791E" w:rsidRPr="001F791E" w:rsidRDefault="001F791E" w:rsidP="001F791E">
      <w:pPr>
        <w:autoSpaceDE w:val="0"/>
        <w:autoSpaceDN w:val="0"/>
        <w:adjustRightInd w:val="0"/>
        <w:ind w:firstLine="540"/>
        <w:jc w:val="both"/>
        <w:rPr>
          <w:sz w:val="28"/>
          <w:szCs w:val="28"/>
        </w:rPr>
      </w:pPr>
    </w:p>
    <w:p w14:paraId="779835C6" w14:textId="77777777" w:rsidR="001F791E" w:rsidRPr="001F791E" w:rsidRDefault="001F791E" w:rsidP="001F791E">
      <w:pPr>
        <w:tabs>
          <w:tab w:val="left" w:pos="0"/>
          <w:tab w:val="left" w:pos="284"/>
        </w:tabs>
        <w:jc w:val="center"/>
        <w:rPr>
          <w:b/>
          <w:sz w:val="28"/>
          <w:szCs w:val="28"/>
        </w:rPr>
      </w:pPr>
      <w:bookmarkStart w:id="71" w:name="_Hlk1560309"/>
      <w:r w:rsidRPr="001F791E">
        <w:rPr>
          <w:b/>
          <w:sz w:val="28"/>
          <w:szCs w:val="28"/>
        </w:rPr>
        <w:t>Расчет стандартизированной тарифной ставки С</w:t>
      </w:r>
      <w:r w:rsidRPr="001F791E">
        <w:rPr>
          <w:b/>
          <w:sz w:val="28"/>
          <w:szCs w:val="28"/>
          <w:vertAlign w:val="subscript"/>
        </w:rPr>
        <w:t>3,</w:t>
      </w:r>
      <w:r w:rsidRPr="001F791E">
        <w:rPr>
          <w:b/>
          <w:sz w:val="28"/>
          <w:szCs w:val="28"/>
        </w:rPr>
        <w:t xml:space="preserve"> на покрытие расходов ГРО, связанных</w:t>
      </w:r>
      <w:r w:rsidRPr="001F791E">
        <w:rPr>
          <w:sz w:val="28"/>
          <w:szCs w:val="28"/>
        </w:rPr>
        <w:t xml:space="preserve"> </w:t>
      </w:r>
      <w:r w:rsidRPr="001F791E">
        <w:rPr>
          <w:b/>
          <w:sz w:val="28"/>
          <w:szCs w:val="28"/>
        </w:rPr>
        <w:t>со строительством полиэтиленового газопровода j-того диапазона диаметров, в расчете на 1 км</w:t>
      </w:r>
    </w:p>
    <w:p w14:paraId="2553EFAE" w14:textId="77777777" w:rsidR="001F791E" w:rsidRPr="001F791E" w:rsidRDefault="001F791E" w:rsidP="001F791E">
      <w:pPr>
        <w:autoSpaceDE w:val="0"/>
        <w:autoSpaceDN w:val="0"/>
        <w:adjustRightInd w:val="0"/>
        <w:ind w:firstLine="540"/>
        <w:jc w:val="both"/>
        <w:rPr>
          <w:sz w:val="28"/>
          <w:szCs w:val="28"/>
        </w:rPr>
      </w:pPr>
    </w:p>
    <w:p w14:paraId="201EBEB4"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Предложения предприятия приведены в Таблице 4.</w:t>
      </w:r>
    </w:p>
    <w:p w14:paraId="5686C6B9" w14:textId="77777777" w:rsidR="001F791E" w:rsidRPr="001F791E" w:rsidRDefault="001F791E" w:rsidP="001F791E">
      <w:pPr>
        <w:autoSpaceDE w:val="0"/>
        <w:autoSpaceDN w:val="0"/>
        <w:adjustRightInd w:val="0"/>
        <w:ind w:firstLine="540"/>
        <w:jc w:val="right"/>
        <w:rPr>
          <w:sz w:val="28"/>
          <w:szCs w:val="28"/>
        </w:rPr>
      </w:pPr>
    </w:p>
    <w:p w14:paraId="0B827E0D" w14:textId="77777777" w:rsidR="001F791E" w:rsidRPr="001F791E" w:rsidRDefault="001F791E" w:rsidP="001F791E">
      <w:pPr>
        <w:autoSpaceDE w:val="0"/>
        <w:autoSpaceDN w:val="0"/>
        <w:adjustRightInd w:val="0"/>
        <w:ind w:firstLine="540"/>
        <w:jc w:val="right"/>
        <w:rPr>
          <w:sz w:val="28"/>
          <w:szCs w:val="28"/>
        </w:rPr>
      </w:pPr>
    </w:p>
    <w:p w14:paraId="282A8035" w14:textId="77777777" w:rsidR="001F791E" w:rsidRPr="001F791E" w:rsidRDefault="001F791E" w:rsidP="001F791E">
      <w:pPr>
        <w:autoSpaceDE w:val="0"/>
        <w:autoSpaceDN w:val="0"/>
        <w:adjustRightInd w:val="0"/>
        <w:ind w:firstLine="540"/>
        <w:jc w:val="right"/>
        <w:rPr>
          <w:sz w:val="28"/>
          <w:szCs w:val="28"/>
        </w:rPr>
      </w:pPr>
    </w:p>
    <w:p w14:paraId="01852FAC" w14:textId="77777777" w:rsidR="001F791E" w:rsidRPr="001F791E" w:rsidRDefault="001F791E" w:rsidP="001F791E">
      <w:pPr>
        <w:autoSpaceDE w:val="0"/>
        <w:autoSpaceDN w:val="0"/>
        <w:adjustRightInd w:val="0"/>
        <w:ind w:firstLine="540"/>
        <w:jc w:val="right"/>
        <w:rPr>
          <w:sz w:val="28"/>
          <w:szCs w:val="28"/>
        </w:rPr>
      </w:pPr>
    </w:p>
    <w:p w14:paraId="6D8298B9" w14:textId="77777777" w:rsidR="001F791E" w:rsidRPr="001F791E" w:rsidRDefault="001F791E" w:rsidP="001F791E">
      <w:pPr>
        <w:autoSpaceDE w:val="0"/>
        <w:autoSpaceDN w:val="0"/>
        <w:adjustRightInd w:val="0"/>
        <w:ind w:firstLine="540"/>
        <w:jc w:val="right"/>
        <w:rPr>
          <w:sz w:val="28"/>
          <w:szCs w:val="28"/>
        </w:rPr>
      </w:pPr>
    </w:p>
    <w:p w14:paraId="4629D6BC" w14:textId="77777777" w:rsidR="001F791E" w:rsidRPr="001F791E" w:rsidRDefault="001F791E" w:rsidP="001F791E">
      <w:pPr>
        <w:autoSpaceDE w:val="0"/>
        <w:autoSpaceDN w:val="0"/>
        <w:adjustRightInd w:val="0"/>
        <w:ind w:firstLine="540"/>
        <w:jc w:val="right"/>
        <w:rPr>
          <w:sz w:val="28"/>
          <w:szCs w:val="28"/>
        </w:rPr>
      </w:pPr>
    </w:p>
    <w:p w14:paraId="4E1FD478" w14:textId="77777777" w:rsidR="001F791E" w:rsidRPr="001F791E" w:rsidRDefault="001F791E" w:rsidP="001F791E">
      <w:pPr>
        <w:autoSpaceDE w:val="0"/>
        <w:autoSpaceDN w:val="0"/>
        <w:adjustRightInd w:val="0"/>
        <w:ind w:firstLine="540"/>
        <w:jc w:val="right"/>
        <w:rPr>
          <w:sz w:val="28"/>
          <w:szCs w:val="28"/>
        </w:rPr>
      </w:pPr>
    </w:p>
    <w:p w14:paraId="3626E832" w14:textId="77777777" w:rsidR="001F791E" w:rsidRPr="001F791E" w:rsidRDefault="001F791E" w:rsidP="001F791E">
      <w:pPr>
        <w:autoSpaceDE w:val="0"/>
        <w:autoSpaceDN w:val="0"/>
        <w:adjustRightInd w:val="0"/>
        <w:ind w:firstLine="540"/>
        <w:jc w:val="right"/>
        <w:rPr>
          <w:sz w:val="28"/>
          <w:szCs w:val="28"/>
        </w:rPr>
      </w:pPr>
    </w:p>
    <w:p w14:paraId="0DA68F86" w14:textId="77777777" w:rsidR="001F791E" w:rsidRPr="001F791E" w:rsidRDefault="001F791E" w:rsidP="001F791E">
      <w:pPr>
        <w:autoSpaceDE w:val="0"/>
        <w:autoSpaceDN w:val="0"/>
        <w:adjustRightInd w:val="0"/>
        <w:ind w:firstLine="540"/>
        <w:jc w:val="right"/>
        <w:rPr>
          <w:sz w:val="28"/>
          <w:szCs w:val="28"/>
        </w:rPr>
      </w:pPr>
      <w:r w:rsidRPr="001F791E">
        <w:rPr>
          <w:sz w:val="28"/>
          <w:szCs w:val="28"/>
        </w:rPr>
        <w:lastRenderedPageBreak/>
        <w:t>Таблица 4</w:t>
      </w:r>
    </w:p>
    <w:bookmarkEnd w:id="71"/>
    <w:p w14:paraId="49DCB47D" w14:textId="77777777" w:rsidR="001F791E" w:rsidRPr="001F791E" w:rsidRDefault="001F791E" w:rsidP="001F791E">
      <w:pPr>
        <w:autoSpaceDE w:val="0"/>
        <w:autoSpaceDN w:val="0"/>
        <w:adjustRightInd w:val="0"/>
        <w:ind w:firstLine="540"/>
        <w:jc w:val="both"/>
        <w:rPr>
          <w:sz w:val="28"/>
          <w:szCs w:val="28"/>
        </w:rPr>
      </w:pPr>
    </w:p>
    <w:tbl>
      <w:tblPr>
        <w:tblW w:w="9644" w:type="dxa"/>
        <w:tblInd w:w="103" w:type="dxa"/>
        <w:tblLook w:val="04A0" w:firstRow="1" w:lastRow="0" w:firstColumn="1" w:lastColumn="0" w:noHBand="0" w:noVBand="1"/>
      </w:tblPr>
      <w:tblGrid>
        <w:gridCol w:w="1297"/>
        <w:gridCol w:w="4106"/>
        <w:gridCol w:w="1775"/>
        <w:gridCol w:w="2466"/>
      </w:tblGrid>
      <w:tr w:rsidR="001F791E" w:rsidRPr="001F791E" w14:paraId="09C9565E" w14:textId="77777777" w:rsidTr="00487D46">
        <w:trPr>
          <w:trHeight w:val="458"/>
          <w:tblHead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4EAB7" w14:textId="77777777" w:rsidR="001F791E" w:rsidRPr="001F791E" w:rsidRDefault="001F791E" w:rsidP="001F791E">
            <w:pPr>
              <w:jc w:val="center"/>
              <w:rPr>
                <w:color w:val="000000"/>
              </w:rPr>
            </w:pPr>
            <w:bookmarkStart w:id="72" w:name="_Hlk1561156"/>
            <w:r w:rsidRPr="001F791E">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D3702"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44156" w14:textId="77777777" w:rsidR="001F791E" w:rsidRPr="001F791E" w:rsidRDefault="001F791E" w:rsidP="001F791E">
            <w:pPr>
              <w:jc w:val="center"/>
              <w:rPr>
                <w:color w:val="000000"/>
              </w:rPr>
            </w:pPr>
            <w:r w:rsidRPr="001F791E">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EB5284"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r w:rsidRPr="001F791E">
              <w:rPr>
                <w:color w:val="2D2D2D"/>
              </w:rPr>
              <w:t>(без НДС, с налогом на прибыль)</w:t>
            </w:r>
          </w:p>
        </w:tc>
      </w:tr>
      <w:tr w:rsidR="001F791E" w:rsidRPr="001F791E" w14:paraId="44B914B2" w14:textId="77777777" w:rsidTr="00487D46">
        <w:trPr>
          <w:trHeight w:val="1075"/>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0C030169"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6A59C187"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0625494"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75360E6" w14:textId="77777777" w:rsidR="001F791E" w:rsidRPr="001F791E" w:rsidRDefault="001F791E" w:rsidP="001F791E">
            <w:pPr>
              <w:rPr>
                <w:color w:val="000000"/>
              </w:rPr>
            </w:pPr>
          </w:p>
        </w:tc>
      </w:tr>
      <w:tr w:rsidR="001F791E" w:rsidRPr="001F791E" w14:paraId="63BCC257" w14:textId="77777777" w:rsidTr="00487D46">
        <w:trPr>
          <w:trHeight w:val="458"/>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0B5BD2E6"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5CB67A0D"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F751CE9"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AE30ED5" w14:textId="77777777" w:rsidR="001F791E" w:rsidRPr="001F791E" w:rsidRDefault="001F791E" w:rsidP="001F791E">
            <w:pPr>
              <w:rPr>
                <w:color w:val="000000"/>
              </w:rPr>
            </w:pPr>
          </w:p>
        </w:tc>
      </w:tr>
      <w:tr w:rsidR="001F791E" w:rsidRPr="001F791E" w14:paraId="37A142E9" w14:textId="77777777" w:rsidTr="00487D46">
        <w:trPr>
          <w:trHeight w:val="276"/>
          <w:tblHead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86FF3"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366BB025"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5C514060"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341F80E9" w14:textId="77777777" w:rsidR="001F791E" w:rsidRPr="001F791E" w:rsidRDefault="001F791E" w:rsidP="001F791E">
            <w:pPr>
              <w:jc w:val="center"/>
              <w:rPr>
                <w:color w:val="000000"/>
              </w:rPr>
            </w:pPr>
            <w:r w:rsidRPr="001F791E">
              <w:rPr>
                <w:color w:val="000000"/>
              </w:rPr>
              <w:t>4</w:t>
            </w:r>
          </w:p>
        </w:tc>
      </w:tr>
      <w:bookmarkEnd w:id="72"/>
      <w:tr w:rsidR="001F791E" w:rsidRPr="001F791E" w14:paraId="66C5DDC3" w14:textId="77777777" w:rsidTr="00487D46">
        <w:trPr>
          <w:trHeight w:val="95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090BD6F" w14:textId="77777777" w:rsidR="001F791E" w:rsidRPr="001F791E" w:rsidRDefault="001F791E" w:rsidP="001F791E">
            <w:pPr>
              <w:jc w:val="center"/>
              <w:rPr>
                <w:color w:val="000000"/>
              </w:rPr>
            </w:pPr>
            <w:r w:rsidRPr="001F791E">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BC02E88"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 xml:space="preserve">3 </w:t>
            </w:r>
            <w:r w:rsidRPr="001F791E">
              <w:rPr>
                <w:color w:val="000000"/>
              </w:rPr>
              <w:t xml:space="preserve">на покрытие расходов газораспределительной организации, связанных со строительством </w:t>
            </w:r>
            <w:r w:rsidRPr="001F791E">
              <w:rPr>
                <w:bCs/>
                <w:color w:val="000000"/>
              </w:rPr>
              <w:t xml:space="preserve">полиэтиленового </w:t>
            </w:r>
            <w:r w:rsidRPr="001F791E">
              <w:rPr>
                <w:color w:val="000000"/>
              </w:rPr>
              <w:t>газопровода наружным диаметром:</w:t>
            </w:r>
          </w:p>
        </w:tc>
      </w:tr>
      <w:tr w:rsidR="001F791E" w:rsidRPr="001F791E" w14:paraId="4FBC9CBB" w14:textId="77777777" w:rsidTr="00487D46">
        <w:trPr>
          <w:trHeight w:val="103"/>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FD9712F" w14:textId="77777777" w:rsidR="001F791E" w:rsidRPr="001F791E" w:rsidRDefault="001F791E" w:rsidP="001F791E">
            <w:pPr>
              <w:jc w:val="center"/>
              <w:rPr>
                <w:color w:val="000000"/>
              </w:rPr>
            </w:pPr>
            <w:r w:rsidRPr="001F791E">
              <w:rPr>
                <w:color w:val="000000"/>
              </w:rPr>
              <w:t>1.1.</w:t>
            </w:r>
          </w:p>
        </w:tc>
        <w:tc>
          <w:tcPr>
            <w:tcW w:w="4106" w:type="dxa"/>
            <w:tcBorders>
              <w:top w:val="nil"/>
              <w:left w:val="nil"/>
              <w:bottom w:val="single" w:sz="4" w:space="0" w:color="auto"/>
              <w:right w:val="single" w:sz="4" w:space="0" w:color="auto"/>
            </w:tcBorders>
            <w:shd w:val="clear" w:color="auto" w:fill="auto"/>
            <w:vAlign w:val="center"/>
            <w:hideMark/>
          </w:tcPr>
          <w:p w14:paraId="63D7EEC4" w14:textId="77777777" w:rsidR="001F791E" w:rsidRPr="001F791E" w:rsidRDefault="001F791E" w:rsidP="001F791E">
            <w:pPr>
              <w:rPr>
                <w:color w:val="000000"/>
              </w:rPr>
            </w:pPr>
            <w:r w:rsidRPr="001F791E">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6DEFB51C"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3E032" w14:textId="77777777" w:rsidR="001F791E" w:rsidRPr="001F791E" w:rsidRDefault="001F791E" w:rsidP="001F791E">
            <w:pPr>
              <w:jc w:val="center"/>
              <w:rPr>
                <w:color w:val="000000"/>
              </w:rPr>
            </w:pPr>
            <w:r w:rsidRPr="001F791E">
              <w:rPr>
                <w:color w:val="000000"/>
              </w:rPr>
              <w:t>5 502 908</w:t>
            </w:r>
          </w:p>
        </w:tc>
      </w:tr>
      <w:tr w:rsidR="001F791E" w:rsidRPr="001F791E" w14:paraId="2679E7FD" w14:textId="77777777" w:rsidTr="00487D46">
        <w:trPr>
          <w:trHeight w:val="26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1D57F1D" w14:textId="77777777" w:rsidR="001F791E" w:rsidRPr="001F791E" w:rsidRDefault="001F791E" w:rsidP="001F791E">
            <w:pPr>
              <w:jc w:val="center"/>
              <w:rPr>
                <w:color w:val="000000"/>
              </w:rPr>
            </w:pPr>
            <w:r w:rsidRPr="001F791E">
              <w:rPr>
                <w:color w:val="000000"/>
              </w:rPr>
              <w:t>1.2.</w:t>
            </w:r>
          </w:p>
        </w:tc>
        <w:tc>
          <w:tcPr>
            <w:tcW w:w="4106" w:type="dxa"/>
            <w:tcBorders>
              <w:top w:val="nil"/>
              <w:left w:val="nil"/>
              <w:bottom w:val="single" w:sz="4" w:space="0" w:color="auto"/>
              <w:right w:val="single" w:sz="4" w:space="0" w:color="auto"/>
            </w:tcBorders>
            <w:shd w:val="clear" w:color="auto" w:fill="auto"/>
            <w:vAlign w:val="center"/>
            <w:hideMark/>
          </w:tcPr>
          <w:p w14:paraId="467A3275" w14:textId="77777777" w:rsidR="001F791E" w:rsidRPr="001F791E" w:rsidRDefault="001F791E" w:rsidP="001F791E">
            <w:pPr>
              <w:rPr>
                <w:color w:val="000000"/>
              </w:rPr>
            </w:pPr>
            <w:r w:rsidRPr="001F791E">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58EE91D0"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35CB433" w14:textId="77777777" w:rsidR="001F791E" w:rsidRPr="001F791E" w:rsidRDefault="001F791E" w:rsidP="001F791E">
            <w:pPr>
              <w:jc w:val="center"/>
              <w:rPr>
                <w:color w:val="000000"/>
              </w:rPr>
            </w:pPr>
            <w:r w:rsidRPr="001F791E">
              <w:rPr>
                <w:color w:val="000000"/>
              </w:rPr>
              <w:t>6 483 106</w:t>
            </w:r>
          </w:p>
        </w:tc>
      </w:tr>
      <w:tr w:rsidR="001F791E" w:rsidRPr="001F791E" w14:paraId="6E492802" w14:textId="77777777" w:rsidTr="00487D46">
        <w:trPr>
          <w:trHeight w:val="129"/>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DC5981F" w14:textId="77777777" w:rsidR="001F791E" w:rsidRPr="001F791E" w:rsidRDefault="001F791E" w:rsidP="001F791E">
            <w:pPr>
              <w:jc w:val="center"/>
              <w:rPr>
                <w:color w:val="000000"/>
              </w:rPr>
            </w:pPr>
            <w:r w:rsidRPr="001F791E">
              <w:rPr>
                <w:color w:val="000000"/>
              </w:rPr>
              <w:t>1.3.</w:t>
            </w:r>
          </w:p>
        </w:tc>
        <w:tc>
          <w:tcPr>
            <w:tcW w:w="4106" w:type="dxa"/>
            <w:tcBorders>
              <w:top w:val="nil"/>
              <w:left w:val="nil"/>
              <w:bottom w:val="single" w:sz="4" w:space="0" w:color="auto"/>
              <w:right w:val="single" w:sz="4" w:space="0" w:color="auto"/>
            </w:tcBorders>
            <w:shd w:val="clear" w:color="auto" w:fill="auto"/>
            <w:vAlign w:val="center"/>
            <w:hideMark/>
          </w:tcPr>
          <w:p w14:paraId="1069B47B" w14:textId="77777777" w:rsidR="001F791E" w:rsidRPr="001F791E" w:rsidRDefault="001F791E" w:rsidP="001F791E">
            <w:pPr>
              <w:rPr>
                <w:color w:val="000000"/>
              </w:rPr>
            </w:pPr>
            <w:r w:rsidRPr="001F791E">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423D96A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FC9081D" w14:textId="77777777" w:rsidR="001F791E" w:rsidRPr="001F791E" w:rsidRDefault="001F791E" w:rsidP="001F791E">
            <w:pPr>
              <w:jc w:val="center"/>
              <w:rPr>
                <w:color w:val="000000"/>
              </w:rPr>
            </w:pPr>
            <w:r w:rsidRPr="001F791E">
              <w:rPr>
                <w:color w:val="000000"/>
              </w:rPr>
              <w:t>6 483 106</w:t>
            </w:r>
          </w:p>
        </w:tc>
      </w:tr>
      <w:tr w:rsidR="001F791E" w:rsidRPr="001F791E" w14:paraId="6C5B70D9" w14:textId="77777777" w:rsidTr="00487D46">
        <w:trPr>
          <w:trHeight w:val="7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790CF03" w14:textId="77777777" w:rsidR="001F791E" w:rsidRPr="001F791E" w:rsidRDefault="001F791E" w:rsidP="001F791E">
            <w:pPr>
              <w:jc w:val="center"/>
              <w:rPr>
                <w:color w:val="000000"/>
              </w:rPr>
            </w:pPr>
            <w:r w:rsidRPr="001F791E">
              <w:rPr>
                <w:color w:val="000000"/>
              </w:rPr>
              <w:t>1.4.</w:t>
            </w:r>
          </w:p>
        </w:tc>
        <w:tc>
          <w:tcPr>
            <w:tcW w:w="4106" w:type="dxa"/>
            <w:tcBorders>
              <w:top w:val="nil"/>
              <w:left w:val="nil"/>
              <w:bottom w:val="single" w:sz="4" w:space="0" w:color="auto"/>
              <w:right w:val="single" w:sz="4" w:space="0" w:color="auto"/>
            </w:tcBorders>
            <w:shd w:val="clear" w:color="auto" w:fill="auto"/>
            <w:vAlign w:val="center"/>
            <w:hideMark/>
          </w:tcPr>
          <w:p w14:paraId="59626A59" w14:textId="77777777" w:rsidR="001F791E" w:rsidRPr="001F791E" w:rsidRDefault="001F791E" w:rsidP="001F791E">
            <w:pPr>
              <w:rPr>
                <w:color w:val="000000"/>
              </w:rPr>
            </w:pPr>
            <w:r w:rsidRPr="001F791E">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2F96C46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5F8943B" w14:textId="77777777" w:rsidR="001F791E" w:rsidRPr="001F791E" w:rsidRDefault="001F791E" w:rsidP="001F791E">
            <w:pPr>
              <w:jc w:val="center"/>
              <w:rPr>
                <w:color w:val="000000"/>
              </w:rPr>
            </w:pPr>
            <w:r w:rsidRPr="001F791E">
              <w:rPr>
                <w:color w:val="000000"/>
              </w:rPr>
              <w:t>6 483 106</w:t>
            </w:r>
          </w:p>
        </w:tc>
      </w:tr>
      <w:tr w:rsidR="001F791E" w:rsidRPr="001F791E" w14:paraId="2775D389" w14:textId="77777777" w:rsidTr="00487D46">
        <w:trPr>
          <w:trHeight w:val="7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B0537BC" w14:textId="77777777" w:rsidR="001F791E" w:rsidRPr="001F791E" w:rsidRDefault="001F791E" w:rsidP="001F791E">
            <w:pPr>
              <w:jc w:val="center"/>
              <w:rPr>
                <w:color w:val="000000"/>
              </w:rPr>
            </w:pPr>
            <w:r w:rsidRPr="001F791E">
              <w:rPr>
                <w:color w:val="000000"/>
              </w:rPr>
              <w:t>1.5.</w:t>
            </w:r>
          </w:p>
        </w:tc>
        <w:tc>
          <w:tcPr>
            <w:tcW w:w="4106" w:type="dxa"/>
            <w:tcBorders>
              <w:top w:val="nil"/>
              <w:left w:val="nil"/>
              <w:bottom w:val="single" w:sz="4" w:space="0" w:color="auto"/>
              <w:right w:val="single" w:sz="4" w:space="0" w:color="auto"/>
            </w:tcBorders>
            <w:shd w:val="clear" w:color="auto" w:fill="auto"/>
            <w:vAlign w:val="center"/>
            <w:hideMark/>
          </w:tcPr>
          <w:p w14:paraId="6237E75C" w14:textId="77777777" w:rsidR="001F791E" w:rsidRPr="001F791E" w:rsidRDefault="001F791E" w:rsidP="001F791E">
            <w:pPr>
              <w:rPr>
                <w:color w:val="000000"/>
              </w:rPr>
            </w:pPr>
            <w:r w:rsidRPr="001F791E">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15B399E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622FDF8" w14:textId="77777777" w:rsidR="001F791E" w:rsidRPr="001F791E" w:rsidRDefault="001F791E" w:rsidP="001F791E">
            <w:pPr>
              <w:jc w:val="center"/>
              <w:rPr>
                <w:color w:val="000000"/>
              </w:rPr>
            </w:pPr>
            <w:r w:rsidRPr="001F791E">
              <w:rPr>
                <w:color w:val="000000"/>
              </w:rPr>
              <w:t>9 069 657</w:t>
            </w:r>
          </w:p>
        </w:tc>
      </w:tr>
      <w:tr w:rsidR="001F791E" w:rsidRPr="001F791E" w14:paraId="361C0CC4" w14:textId="77777777" w:rsidTr="00487D46">
        <w:trPr>
          <w:trHeight w:val="7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E40EA56" w14:textId="77777777" w:rsidR="001F791E" w:rsidRPr="001F791E" w:rsidRDefault="001F791E" w:rsidP="001F791E">
            <w:pPr>
              <w:jc w:val="center"/>
              <w:rPr>
                <w:color w:val="000000"/>
              </w:rPr>
            </w:pPr>
            <w:r w:rsidRPr="001F791E">
              <w:rPr>
                <w:color w:val="000000"/>
              </w:rPr>
              <w:t>1.6.</w:t>
            </w:r>
          </w:p>
        </w:tc>
        <w:tc>
          <w:tcPr>
            <w:tcW w:w="4106" w:type="dxa"/>
            <w:tcBorders>
              <w:top w:val="nil"/>
              <w:left w:val="nil"/>
              <w:bottom w:val="single" w:sz="4" w:space="0" w:color="auto"/>
              <w:right w:val="single" w:sz="4" w:space="0" w:color="auto"/>
            </w:tcBorders>
            <w:shd w:val="clear" w:color="auto" w:fill="auto"/>
            <w:vAlign w:val="center"/>
            <w:hideMark/>
          </w:tcPr>
          <w:p w14:paraId="4B6ACE97" w14:textId="77777777" w:rsidR="001F791E" w:rsidRPr="001F791E" w:rsidRDefault="001F791E" w:rsidP="001F791E">
            <w:pPr>
              <w:rPr>
                <w:color w:val="000000"/>
              </w:rPr>
            </w:pPr>
            <w:r w:rsidRPr="001F791E">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5B845FA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057747A" w14:textId="77777777" w:rsidR="001F791E" w:rsidRPr="001F791E" w:rsidRDefault="001F791E" w:rsidP="001F791E">
            <w:pPr>
              <w:jc w:val="center"/>
              <w:rPr>
                <w:color w:val="000000"/>
              </w:rPr>
            </w:pPr>
            <w:r w:rsidRPr="001F791E">
              <w:rPr>
                <w:color w:val="000000"/>
              </w:rPr>
              <w:t>11 417 204</w:t>
            </w:r>
          </w:p>
        </w:tc>
      </w:tr>
    </w:tbl>
    <w:p w14:paraId="6D2287A1" w14:textId="77777777" w:rsidR="001F791E" w:rsidRPr="001F791E" w:rsidRDefault="001F791E" w:rsidP="001F791E">
      <w:pPr>
        <w:autoSpaceDE w:val="0"/>
        <w:autoSpaceDN w:val="0"/>
        <w:adjustRightInd w:val="0"/>
        <w:ind w:firstLine="540"/>
        <w:jc w:val="both"/>
        <w:rPr>
          <w:sz w:val="28"/>
          <w:szCs w:val="28"/>
        </w:rPr>
      </w:pPr>
    </w:p>
    <w:p w14:paraId="60BA1E34"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Размер стандартизированной тарифной ставки на покрытие расходов ГРО, связанных со строительством полиэтиленового газопровода (С3j), определяется по </w:t>
      </w:r>
    </w:p>
    <w:p w14:paraId="5F258E53" w14:textId="77777777" w:rsidR="001F791E" w:rsidRPr="001F791E" w:rsidRDefault="001F791E" w:rsidP="001F791E">
      <w:pPr>
        <w:autoSpaceDE w:val="0"/>
        <w:autoSpaceDN w:val="0"/>
        <w:adjustRightInd w:val="0"/>
        <w:jc w:val="both"/>
        <w:rPr>
          <w:sz w:val="28"/>
          <w:szCs w:val="28"/>
        </w:rPr>
      </w:pPr>
      <w:r w:rsidRPr="001F791E">
        <w:rPr>
          <w:sz w:val="28"/>
          <w:szCs w:val="28"/>
        </w:rPr>
        <w:t>формуле:</w:t>
      </w:r>
    </w:p>
    <w:p w14:paraId="3ED1F366" w14:textId="77777777" w:rsidR="001F791E" w:rsidRPr="001F791E" w:rsidRDefault="001F791E" w:rsidP="001F791E">
      <w:pPr>
        <w:autoSpaceDE w:val="0"/>
        <w:autoSpaceDN w:val="0"/>
        <w:adjustRightInd w:val="0"/>
        <w:jc w:val="both"/>
        <w:outlineLvl w:val="0"/>
        <w:rPr>
          <w:sz w:val="28"/>
          <w:szCs w:val="28"/>
        </w:rPr>
      </w:pPr>
    </w:p>
    <w:p w14:paraId="17736374" w14:textId="77777777" w:rsidR="001F791E" w:rsidRPr="001F791E" w:rsidRDefault="001F791E" w:rsidP="001F791E">
      <w:pPr>
        <w:autoSpaceDE w:val="0"/>
        <w:autoSpaceDN w:val="0"/>
        <w:adjustRightInd w:val="0"/>
        <w:jc w:val="center"/>
        <w:rPr>
          <w:sz w:val="28"/>
          <w:szCs w:val="28"/>
        </w:rPr>
      </w:pPr>
      <w:r w:rsidRPr="001F791E">
        <w:rPr>
          <w:noProof/>
          <w:position w:val="-42"/>
          <w:sz w:val="28"/>
          <w:szCs w:val="28"/>
        </w:rPr>
        <w:drawing>
          <wp:inline distT="0" distB="0" distL="0" distR="0" wp14:anchorId="540C0BA7" wp14:editId="6D27F635">
            <wp:extent cx="2326005" cy="701040"/>
            <wp:effectExtent l="0" t="0" r="0" b="3810"/>
            <wp:docPr id="173450075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2">
                      <a:extLst>
                        <a:ext uri="{28A0092B-C50C-407E-A947-70E740481C1C}">
                          <a14:useLocalDpi xmlns:a14="http://schemas.microsoft.com/office/drawing/2010/main" val="0"/>
                        </a:ext>
                      </a:extLst>
                    </a:blip>
                    <a:srcRect r="13780" b="1334"/>
                    <a:stretch>
                      <a:fillRect/>
                    </a:stretch>
                  </pic:blipFill>
                  <pic:spPr bwMode="auto">
                    <a:xfrm>
                      <a:off x="0" y="0"/>
                      <a:ext cx="2326005" cy="701040"/>
                    </a:xfrm>
                    <a:prstGeom prst="rect">
                      <a:avLst/>
                    </a:prstGeom>
                    <a:noFill/>
                    <a:ln>
                      <a:noFill/>
                    </a:ln>
                  </pic:spPr>
                </pic:pic>
              </a:graphicData>
            </a:graphic>
          </wp:inline>
        </w:drawing>
      </w:r>
    </w:p>
    <w:p w14:paraId="40BB12FC" w14:textId="77777777" w:rsidR="001F791E" w:rsidRPr="001F791E" w:rsidRDefault="001F791E" w:rsidP="001F791E">
      <w:pPr>
        <w:autoSpaceDE w:val="0"/>
        <w:autoSpaceDN w:val="0"/>
        <w:adjustRightInd w:val="0"/>
        <w:ind w:firstLine="540"/>
        <w:jc w:val="both"/>
        <w:rPr>
          <w:sz w:val="28"/>
          <w:szCs w:val="28"/>
        </w:rPr>
      </w:pPr>
    </w:p>
    <w:p w14:paraId="63D43013"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где:</w:t>
      </w:r>
    </w:p>
    <w:p w14:paraId="5E4543A2"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Рj - фактические расходы ГРО на строительство полиэтиленового газопровода j-того диапазона диаметров, понесенные в соответствующем календарном году из предусмотренных абзацами первым - четвертым пункта 32 Методических указаний, руб.;</w:t>
      </w:r>
    </w:p>
    <w:p w14:paraId="22408BEC"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Lj - общая длина полиэтиленовых газопроводов j-того диапазона диаметров, построенных в рамках технологического присоединения в соответствующем календарном году из предусмотренных абзацами первым - четвертым пункта 31 Методических указаний, км;</w:t>
      </w:r>
    </w:p>
    <w:p w14:paraId="2144B00F"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Iр - коэффициент расходов, определяемый в соответствии с пунктом 33 Методических указаний.</w:t>
      </w:r>
    </w:p>
    <w:p w14:paraId="6322E253"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Предприятием представлен расчет ставок в пунктах 1.1., 1.2. Таблицы 4 на основании фактических данных за 2021- 2023 годы, в размере 9 240 404 руб./км, 8 259 245 руб./км соответственно, однако предприятие предлагает утвердить их </w:t>
      </w:r>
      <w:bookmarkStart w:id="73" w:name="_Hlk185253929"/>
      <w:r w:rsidRPr="001F791E">
        <w:rPr>
          <w:sz w:val="28"/>
          <w:szCs w:val="28"/>
        </w:rPr>
        <w:t>на основании ранее утвержденных ставок на 2024 год с применением ИЦП в строительстве на 2025 год в размере 1,051, опубликованном на сайте Минэкономразвития России 30.09.2024., как наименьшие значения.</w:t>
      </w:r>
    </w:p>
    <w:bookmarkEnd w:id="73"/>
    <w:p w14:paraId="4C5170CE" w14:textId="77777777" w:rsidR="001F791E" w:rsidRPr="001F791E" w:rsidRDefault="001F791E" w:rsidP="001F791E">
      <w:pPr>
        <w:ind w:firstLine="567"/>
        <w:jc w:val="both"/>
        <w:rPr>
          <w:sz w:val="28"/>
          <w:szCs w:val="28"/>
        </w:rPr>
      </w:pPr>
    </w:p>
    <w:p w14:paraId="6B6162D4" w14:textId="77777777" w:rsidR="001F791E" w:rsidRPr="001F791E" w:rsidRDefault="001F791E" w:rsidP="001F791E">
      <w:pPr>
        <w:ind w:firstLine="567"/>
        <w:jc w:val="both"/>
        <w:rPr>
          <w:sz w:val="28"/>
          <w:szCs w:val="28"/>
        </w:rPr>
      </w:pPr>
      <w:r w:rsidRPr="001F791E">
        <w:rPr>
          <w:sz w:val="28"/>
          <w:szCs w:val="28"/>
        </w:rPr>
        <w:lastRenderedPageBreak/>
        <w:t xml:space="preserve">Остальные ставки, указанные в Таблице 4, в связи с тем, </w:t>
      </w:r>
      <w:bookmarkStart w:id="74" w:name="_Hlk26433212"/>
      <w:r w:rsidRPr="001F791E">
        <w:rPr>
          <w:sz w:val="28"/>
          <w:szCs w:val="28"/>
        </w:rPr>
        <w:t xml:space="preserve">что ГРО в </w:t>
      </w:r>
      <w:bookmarkEnd w:id="74"/>
      <w:r w:rsidRPr="001F791E">
        <w:rPr>
          <w:sz w:val="28"/>
          <w:szCs w:val="28"/>
        </w:rPr>
        <w:t>2020- 2022 годах не осуществляла затраты на проектирование в соответствующих диапазонах диаметров, протяженности и типа прокладки, приняты на уровне утвержденных на 2024 год соответствующих ставок с применением ИЦП в строительстве на 2024 год в размере 1,052, опубликованном на сайте Минэкономразвития России 22.09.2023.</w:t>
      </w:r>
    </w:p>
    <w:p w14:paraId="1219509C" w14:textId="77777777" w:rsidR="001F791E" w:rsidRPr="001F791E" w:rsidRDefault="001F791E" w:rsidP="001F791E">
      <w:pPr>
        <w:autoSpaceDE w:val="0"/>
        <w:autoSpaceDN w:val="0"/>
        <w:adjustRightInd w:val="0"/>
        <w:ind w:firstLine="540"/>
        <w:jc w:val="both"/>
        <w:rPr>
          <w:sz w:val="28"/>
          <w:szCs w:val="28"/>
        </w:rPr>
      </w:pPr>
      <w:bookmarkStart w:id="75" w:name="_Hlk1561106"/>
      <w:r w:rsidRPr="001F791E">
        <w:rPr>
          <w:sz w:val="28"/>
          <w:szCs w:val="28"/>
        </w:rPr>
        <w:t>Необходимо отметить, что при индексации ставок было учтено увеличение налога на прибыль с 01.01.2025 до 25 % от денежного выражения прибыли, тогда как в ставках, утвержденных на 2024 год, налог на прибыль составлял 20%.</w:t>
      </w:r>
    </w:p>
    <w:p w14:paraId="7036323B"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Эксперты, проанализировав расчеты предлагаемых предприятием стандартизированных тарифных ставок С</w:t>
      </w:r>
      <w:r w:rsidRPr="001F791E">
        <w:rPr>
          <w:sz w:val="28"/>
          <w:szCs w:val="28"/>
          <w:vertAlign w:val="subscript"/>
        </w:rPr>
        <w:t>3</w:t>
      </w:r>
      <w:r w:rsidRPr="001F791E">
        <w:rPr>
          <w:sz w:val="28"/>
          <w:szCs w:val="28"/>
        </w:rPr>
        <w:t>, предлагают утвердить их на уровне предложений предприятия.</w:t>
      </w:r>
    </w:p>
    <w:bookmarkEnd w:id="75"/>
    <w:p w14:paraId="6A31FF29" w14:textId="77777777" w:rsidR="001F791E" w:rsidRPr="001F791E" w:rsidRDefault="001F791E" w:rsidP="001F791E">
      <w:pPr>
        <w:autoSpaceDE w:val="0"/>
        <w:autoSpaceDN w:val="0"/>
        <w:adjustRightInd w:val="0"/>
        <w:ind w:firstLine="540"/>
        <w:jc w:val="both"/>
        <w:rPr>
          <w:sz w:val="28"/>
          <w:szCs w:val="28"/>
        </w:rPr>
      </w:pPr>
    </w:p>
    <w:p w14:paraId="1B16C04F" w14:textId="77777777" w:rsidR="001F791E" w:rsidRPr="001F791E" w:rsidRDefault="001F791E" w:rsidP="001F791E">
      <w:pPr>
        <w:autoSpaceDE w:val="0"/>
        <w:autoSpaceDN w:val="0"/>
        <w:adjustRightInd w:val="0"/>
        <w:ind w:firstLine="540"/>
        <w:jc w:val="both"/>
        <w:rPr>
          <w:sz w:val="28"/>
          <w:szCs w:val="28"/>
        </w:rPr>
      </w:pPr>
    </w:p>
    <w:p w14:paraId="52DC4634" w14:textId="77777777" w:rsidR="001F791E" w:rsidRPr="001F791E" w:rsidRDefault="001F791E" w:rsidP="001F791E">
      <w:pPr>
        <w:autoSpaceDE w:val="0"/>
        <w:autoSpaceDN w:val="0"/>
        <w:adjustRightInd w:val="0"/>
        <w:ind w:firstLine="540"/>
        <w:jc w:val="both"/>
        <w:rPr>
          <w:sz w:val="28"/>
          <w:szCs w:val="28"/>
        </w:rPr>
      </w:pPr>
    </w:p>
    <w:p w14:paraId="677E18DF" w14:textId="77777777" w:rsidR="001F791E" w:rsidRPr="001F791E" w:rsidRDefault="001F791E" w:rsidP="001F791E">
      <w:pPr>
        <w:autoSpaceDE w:val="0"/>
        <w:autoSpaceDN w:val="0"/>
        <w:adjustRightInd w:val="0"/>
        <w:ind w:firstLine="540"/>
        <w:jc w:val="both"/>
        <w:rPr>
          <w:sz w:val="28"/>
          <w:szCs w:val="28"/>
        </w:rPr>
      </w:pPr>
    </w:p>
    <w:p w14:paraId="6B8D1700" w14:textId="77777777" w:rsidR="001F791E" w:rsidRPr="001F791E" w:rsidRDefault="001F791E" w:rsidP="001F791E">
      <w:pPr>
        <w:tabs>
          <w:tab w:val="left" w:pos="0"/>
          <w:tab w:val="left" w:pos="284"/>
        </w:tabs>
        <w:jc w:val="center"/>
        <w:rPr>
          <w:b/>
          <w:sz w:val="28"/>
          <w:szCs w:val="28"/>
        </w:rPr>
      </w:pPr>
      <w:r w:rsidRPr="001F791E">
        <w:rPr>
          <w:b/>
          <w:sz w:val="28"/>
          <w:szCs w:val="28"/>
        </w:rPr>
        <w:t>Расчет стандартизированной тарифной ставки С</w:t>
      </w:r>
      <w:r w:rsidRPr="001F791E">
        <w:rPr>
          <w:b/>
          <w:sz w:val="28"/>
          <w:szCs w:val="28"/>
          <w:vertAlign w:val="subscript"/>
        </w:rPr>
        <w:t>4,</w:t>
      </w:r>
      <w:r w:rsidRPr="001F791E">
        <w:rPr>
          <w:b/>
          <w:sz w:val="28"/>
          <w:szCs w:val="28"/>
        </w:rPr>
        <w:t xml:space="preserve">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w:t>
      </w:r>
    </w:p>
    <w:p w14:paraId="1EB83BBC" w14:textId="77777777" w:rsidR="001F791E" w:rsidRPr="001F791E" w:rsidRDefault="001F791E" w:rsidP="001F791E">
      <w:pPr>
        <w:autoSpaceDE w:val="0"/>
        <w:autoSpaceDN w:val="0"/>
        <w:adjustRightInd w:val="0"/>
        <w:ind w:firstLine="540"/>
        <w:jc w:val="both"/>
        <w:rPr>
          <w:sz w:val="28"/>
          <w:szCs w:val="28"/>
        </w:rPr>
      </w:pPr>
    </w:p>
    <w:p w14:paraId="1CD861F5"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Предложения предприятия приведены в Таблице 5.</w:t>
      </w:r>
    </w:p>
    <w:p w14:paraId="3432B27F" w14:textId="77777777" w:rsidR="001F791E" w:rsidRPr="001F791E" w:rsidRDefault="001F791E" w:rsidP="001F791E">
      <w:pPr>
        <w:autoSpaceDE w:val="0"/>
        <w:autoSpaceDN w:val="0"/>
        <w:adjustRightInd w:val="0"/>
        <w:ind w:firstLine="540"/>
        <w:jc w:val="right"/>
        <w:rPr>
          <w:sz w:val="28"/>
          <w:szCs w:val="28"/>
        </w:rPr>
      </w:pPr>
      <w:r w:rsidRPr="001F791E">
        <w:rPr>
          <w:sz w:val="28"/>
          <w:szCs w:val="28"/>
        </w:rPr>
        <w:t>Таблица 5</w:t>
      </w:r>
    </w:p>
    <w:tbl>
      <w:tblPr>
        <w:tblW w:w="9644" w:type="dxa"/>
        <w:tblInd w:w="103" w:type="dxa"/>
        <w:tblLook w:val="04A0" w:firstRow="1" w:lastRow="0" w:firstColumn="1" w:lastColumn="0" w:noHBand="0" w:noVBand="1"/>
      </w:tblPr>
      <w:tblGrid>
        <w:gridCol w:w="1297"/>
        <w:gridCol w:w="4106"/>
        <w:gridCol w:w="1775"/>
        <w:gridCol w:w="2466"/>
      </w:tblGrid>
      <w:tr w:rsidR="001F791E" w:rsidRPr="001F791E" w14:paraId="0691C120" w14:textId="77777777" w:rsidTr="00487D46">
        <w:trPr>
          <w:trHeight w:val="458"/>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67859" w14:textId="77777777" w:rsidR="001F791E" w:rsidRPr="001F791E" w:rsidRDefault="001F791E" w:rsidP="001F791E">
            <w:pPr>
              <w:jc w:val="center"/>
              <w:rPr>
                <w:color w:val="000000"/>
              </w:rPr>
            </w:pPr>
            <w:r w:rsidRPr="001F791E">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3A960"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5A6D0" w14:textId="77777777" w:rsidR="001F791E" w:rsidRPr="001F791E" w:rsidRDefault="001F791E" w:rsidP="001F791E">
            <w:pPr>
              <w:jc w:val="center"/>
              <w:rPr>
                <w:color w:val="000000"/>
              </w:rPr>
            </w:pPr>
            <w:r w:rsidRPr="001F791E">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4D325C"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r w:rsidRPr="001F791E">
              <w:rPr>
                <w:color w:val="2D2D2D"/>
              </w:rPr>
              <w:t>(без НДС, с налогом на прибыль)</w:t>
            </w:r>
          </w:p>
        </w:tc>
      </w:tr>
      <w:tr w:rsidR="001F791E" w:rsidRPr="001F791E" w14:paraId="3AE7D930" w14:textId="77777777" w:rsidTr="00487D46">
        <w:trPr>
          <w:trHeight w:val="591"/>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20AAA9F7"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4E472B31"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B50D510"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70A8DA0" w14:textId="77777777" w:rsidR="001F791E" w:rsidRPr="001F791E" w:rsidRDefault="001F791E" w:rsidP="001F791E">
            <w:pPr>
              <w:rPr>
                <w:color w:val="000000"/>
              </w:rPr>
            </w:pPr>
          </w:p>
        </w:tc>
      </w:tr>
      <w:tr w:rsidR="001F791E" w:rsidRPr="001F791E" w14:paraId="471D951A" w14:textId="77777777" w:rsidTr="00487D46">
        <w:trPr>
          <w:trHeight w:val="458"/>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6B83EAC4"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3ED2435C"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36EF877"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33EB11D" w14:textId="77777777" w:rsidR="001F791E" w:rsidRPr="001F791E" w:rsidRDefault="001F791E" w:rsidP="001F791E">
            <w:pPr>
              <w:rPr>
                <w:color w:val="000000"/>
              </w:rPr>
            </w:pPr>
          </w:p>
        </w:tc>
      </w:tr>
      <w:tr w:rsidR="001F791E" w:rsidRPr="001F791E" w14:paraId="5AEE0344" w14:textId="77777777" w:rsidTr="00487D46">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F21E"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476E4369"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6C1CFD2A"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2F293549" w14:textId="77777777" w:rsidR="001F791E" w:rsidRPr="001F791E" w:rsidRDefault="001F791E" w:rsidP="001F791E">
            <w:pPr>
              <w:jc w:val="center"/>
              <w:rPr>
                <w:color w:val="000000"/>
              </w:rPr>
            </w:pPr>
            <w:r w:rsidRPr="001F791E">
              <w:rPr>
                <w:color w:val="000000"/>
              </w:rPr>
              <w:t>4</w:t>
            </w:r>
          </w:p>
        </w:tc>
      </w:tr>
      <w:tr w:rsidR="001F791E" w:rsidRPr="001F791E" w14:paraId="5E557E92" w14:textId="77777777" w:rsidTr="00487D46">
        <w:trPr>
          <w:trHeight w:val="973"/>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280F" w14:textId="77777777" w:rsidR="001F791E" w:rsidRPr="001F791E" w:rsidRDefault="001F791E" w:rsidP="001F791E">
            <w:pPr>
              <w:jc w:val="center"/>
              <w:rPr>
                <w:color w:val="000000"/>
              </w:rPr>
            </w:pPr>
            <w:bookmarkStart w:id="76" w:name="_Hlk87866905"/>
            <w:r w:rsidRPr="001F791E">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90DB7EB"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4</w:t>
            </w:r>
            <w:r w:rsidRPr="001F791E">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w:t>
            </w:r>
          </w:p>
        </w:tc>
      </w:tr>
      <w:tr w:rsidR="001F791E" w:rsidRPr="001F791E" w14:paraId="43A423C0" w14:textId="77777777" w:rsidTr="00487D46">
        <w:trPr>
          <w:trHeight w:val="4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0E59CD4" w14:textId="77777777" w:rsidR="001F791E" w:rsidRPr="001F791E" w:rsidRDefault="001F791E" w:rsidP="001F791E">
            <w:pPr>
              <w:jc w:val="center"/>
              <w:rPr>
                <w:color w:val="000000"/>
              </w:rPr>
            </w:pPr>
            <w:r w:rsidRPr="001F791E">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3BE392C" w14:textId="77777777" w:rsidR="001F791E" w:rsidRPr="001F791E" w:rsidRDefault="001F791E" w:rsidP="001F791E">
            <w:pPr>
              <w:rPr>
                <w:color w:val="000000"/>
              </w:rPr>
            </w:pPr>
            <w:r w:rsidRPr="001F791E">
              <w:rPr>
                <w:bCs/>
                <w:color w:val="000000"/>
              </w:rPr>
              <w:t>полиэтиленовых</w:t>
            </w:r>
            <w:r w:rsidRPr="001F791E">
              <w:rPr>
                <w:color w:val="000000"/>
              </w:rPr>
              <w:t xml:space="preserve"> газопроводов наружным диаметром:</w:t>
            </w:r>
          </w:p>
        </w:tc>
      </w:tr>
      <w:bookmarkEnd w:id="76"/>
      <w:tr w:rsidR="001F791E" w:rsidRPr="001F791E" w14:paraId="4366FD68" w14:textId="77777777" w:rsidTr="00487D46">
        <w:trPr>
          <w:trHeight w:val="7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AFC63A1" w14:textId="77777777" w:rsidR="001F791E" w:rsidRPr="001F791E" w:rsidRDefault="001F791E" w:rsidP="001F791E">
            <w:pPr>
              <w:jc w:val="center"/>
              <w:rPr>
                <w:color w:val="000000"/>
              </w:rPr>
            </w:pPr>
            <w:r w:rsidRPr="001F791E">
              <w:rPr>
                <w:color w:val="000000"/>
              </w:rPr>
              <w:t>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F86DA07" w14:textId="77777777" w:rsidR="001F791E" w:rsidRPr="001F791E" w:rsidRDefault="001F791E" w:rsidP="001F791E">
            <w:pPr>
              <w:rPr>
                <w:color w:val="000000"/>
              </w:rPr>
            </w:pPr>
            <w:r w:rsidRPr="001F791E">
              <w:rPr>
                <w:color w:val="000000"/>
              </w:rPr>
              <w:t>109 мм и менее, в грунтах:</w:t>
            </w:r>
          </w:p>
        </w:tc>
      </w:tr>
      <w:tr w:rsidR="001F791E" w:rsidRPr="001F791E" w14:paraId="1E83696A" w14:textId="77777777" w:rsidTr="00487D46">
        <w:trPr>
          <w:trHeight w:val="4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11467D4" w14:textId="77777777" w:rsidR="001F791E" w:rsidRPr="001F791E" w:rsidRDefault="001F791E" w:rsidP="001F791E">
            <w:pPr>
              <w:jc w:val="center"/>
              <w:rPr>
                <w:color w:val="000000"/>
              </w:rPr>
            </w:pPr>
            <w:r w:rsidRPr="001F791E">
              <w:rPr>
                <w:color w:val="000000"/>
              </w:rPr>
              <w:t>1.1.1.1.</w:t>
            </w:r>
          </w:p>
        </w:tc>
        <w:tc>
          <w:tcPr>
            <w:tcW w:w="4106" w:type="dxa"/>
            <w:tcBorders>
              <w:top w:val="nil"/>
              <w:left w:val="nil"/>
              <w:bottom w:val="single" w:sz="4" w:space="0" w:color="auto"/>
              <w:right w:val="single" w:sz="4" w:space="0" w:color="auto"/>
            </w:tcBorders>
            <w:shd w:val="clear" w:color="auto" w:fill="auto"/>
            <w:vAlign w:val="center"/>
            <w:hideMark/>
          </w:tcPr>
          <w:p w14:paraId="66E0232E" w14:textId="77777777" w:rsidR="001F791E" w:rsidRPr="001F791E" w:rsidRDefault="001F791E" w:rsidP="001F791E">
            <w:pPr>
              <w:rPr>
                <w:color w:val="000000"/>
              </w:rPr>
            </w:pPr>
            <w:r w:rsidRPr="001F791E">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3FB27C85"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FC7DE" w14:textId="77777777" w:rsidR="001F791E" w:rsidRPr="001F791E" w:rsidRDefault="001F791E" w:rsidP="001F791E">
            <w:pPr>
              <w:jc w:val="center"/>
              <w:rPr>
                <w:color w:val="000000"/>
              </w:rPr>
            </w:pPr>
            <w:r w:rsidRPr="001F791E">
              <w:rPr>
                <w:color w:val="000000"/>
              </w:rPr>
              <w:t>7 813 570</w:t>
            </w:r>
          </w:p>
        </w:tc>
      </w:tr>
      <w:tr w:rsidR="001F791E" w:rsidRPr="001F791E" w14:paraId="63E2A2D6" w14:textId="77777777" w:rsidTr="00487D46">
        <w:trPr>
          <w:trHeight w:val="4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26FD236" w14:textId="77777777" w:rsidR="001F791E" w:rsidRPr="001F791E" w:rsidRDefault="001F791E" w:rsidP="001F791E">
            <w:pPr>
              <w:jc w:val="center"/>
              <w:rPr>
                <w:color w:val="000000"/>
              </w:rPr>
            </w:pPr>
            <w:r w:rsidRPr="001F791E">
              <w:rPr>
                <w:color w:val="000000"/>
              </w:rPr>
              <w:t>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6E03F22" w14:textId="77777777" w:rsidR="001F791E" w:rsidRPr="001F791E" w:rsidRDefault="001F791E" w:rsidP="001F791E">
            <w:pPr>
              <w:rPr>
                <w:color w:val="000000"/>
              </w:rPr>
            </w:pPr>
            <w:r w:rsidRPr="001F791E">
              <w:rPr>
                <w:color w:val="000000"/>
              </w:rPr>
              <w:t>110-159 мм, в грунтах:</w:t>
            </w:r>
          </w:p>
        </w:tc>
      </w:tr>
      <w:tr w:rsidR="001F791E" w:rsidRPr="001F791E" w14:paraId="36C9AE3E"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88DE162" w14:textId="77777777" w:rsidR="001F791E" w:rsidRPr="001F791E" w:rsidRDefault="001F791E" w:rsidP="001F791E">
            <w:pPr>
              <w:jc w:val="center"/>
              <w:rPr>
                <w:color w:val="000000"/>
              </w:rPr>
            </w:pPr>
            <w:r w:rsidRPr="001F791E">
              <w:rPr>
                <w:color w:val="000000"/>
              </w:rPr>
              <w:t>1.1.2.1.</w:t>
            </w:r>
          </w:p>
        </w:tc>
        <w:tc>
          <w:tcPr>
            <w:tcW w:w="4106" w:type="dxa"/>
            <w:tcBorders>
              <w:top w:val="nil"/>
              <w:left w:val="nil"/>
              <w:bottom w:val="single" w:sz="4" w:space="0" w:color="auto"/>
              <w:right w:val="single" w:sz="4" w:space="0" w:color="auto"/>
            </w:tcBorders>
            <w:shd w:val="clear" w:color="auto" w:fill="auto"/>
            <w:vAlign w:val="center"/>
            <w:hideMark/>
          </w:tcPr>
          <w:p w14:paraId="460C26D2" w14:textId="77777777" w:rsidR="001F791E" w:rsidRPr="001F791E" w:rsidRDefault="001F791E" w:rsidP="001F791E">
            <w:pPr>
              <w:rPr>
                <w:color w:val="000000"/>
              </w:rPr>
            </w:pPr>
            <w:r w:rsidRPr="001F791E">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5B3A254C"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5BABC" w14:textId="77777777" w:rsidR="001F791E" w:rsidRPr="001F791E" w:rsidRDefault="001F791E" w:rsidP="001F791E">
            <w:pPr>
              <w:jc w:val="center"/>
              <w:rPr>
                <w:color w:val="000000"/>
              </w:rPr>
            </w:pPr>
            <w:r w:rsidRPr="001F791E">
              <w:rPr>
                <w:color w:val="000000"/>
              </w:rPr>
              <w:t>7 813 570</w:t>
            </w:r>
          </w:p>
        </w:tc>
      </w:tr>
    </w:tbl>
    <w:p w14:paraId="722E423C" w14:textId="77777777" w:rsidR="001F791E" w:rsidRPr="001F791E" w:rsidRDefault="001F791E" w:rsidP="001F791E">
      <w:pPr>
        <w:autoSpaceDE w:val="0"/>
        <w:autoSpaceDN w:val="0"/>
        <w:adjustRightInd w:val="0"/>
        <w:ind w:firstLine="540"/>
        <w:jc w:val="both"/>
        <w:rPr>
          <w:sz w:val="28"/>
          <w:szCs w:val="28"/>
        </w:rPr>
      </w:pPr>
    </w:p>
    <w:p w14:paraId="73AFDD1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Размер стандартизированной тарифной ставки на покрытие расходов ГРО, связанных со строительством стального (полиэтиленового) газопровода бестраншейным способом (С4i(j)n), определяется по формуле:</w:t>
      </w:r>
    </w:p>
    <w:p w14:paraId="3CC1F81A" w14:textId="77777777" w:rsidR="001F791E" w:rsidRPr="001F791E" w:rsidRDefault="001F791E" w:rsidP="001F791E">
      <w:pPr>
        <w:autoSpaceDE w:val="0"/>
        <w:autoSpaceDN w:val="0"/>
        <w:adjustRightInd w:val="0"/>
        <w:ind w:firstLine="540"/>
        <w:jc w:val="both"/>
        <w:rPr>
          <w:sz w:val="28"/>
          <w:szCs w:val="28"/>
        </w:rPr>
      </w:pPr>
    </w:p>
    <w:p w14:paraId="7857C633" w14:textId="77777777" w:rsidR="001F791E" w:rsidRPr="001F791E" w:rsidRDefault="001F791E" w:rsidP="001F791E">
      <w:pPr>
        <w:autoSpaceDE w:val="0"/>
        <w:autoSpaceDN w:val="0"/>
        <w:adjustRightInd w:val="0"/>
        <w:jc w:val="center"/>
        <w:rPr>
          <w:sz w:val="28"/>
          <w:szCs w:val="28"/>
        </w:rPr>
      </w:pPr>
      <w:r w:rsidRPr="001F791E">
        <w:rPr>
          <w:noProof/>
          <w:position w:val="-47"/>
          <w:sz w:val="28"/>
          <w:szCs w:val="28"/>
        </w:rPr>
        <w:drawing>
          <wp:inline distT="0" distB="0" distL="0" distR="0" wp14:anchorId="311D48B7" wp14:editId="4B7B58E4">
            <wp:extent cx="2716530" cy="861060"/>
            <wp:effectExtent l="0" t="0" r="7620" b="0"/>
            <wp:docPr id="4041219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3">
                      <a:extLst>
                        <a:ext uri="{28A0092B-C50C-407E-A947-70E740481C1C}">
                          <a14:useLocalDpi xmlns:a14="http://schemas.microsoft.com/office/drawing/2010/main" val="0"/>
                        </a:ext>
                      </a:extLst>
                    </a:blip>
                    <a:srcRect r="12308" b="-9756"/>
                    <a:stretch>
                      <a:fillRect/>
                    </a:stretch>
                  </pic:blipFill>
                  <pic:spPr bwMode="auto">
                    <a:xfrm>
                      <a:off x="0" y="0"/>
                      <a:ext cx="2716530" cy="861060"/>
                    </a:xfrm>
                    <a:prstGeom prst="rect">
                      <a:avLst/>
                    </a:prstGeom>
                    <a:noFill/>
                    <a:ln>
                      <a:noFill/>
                    </a:ln>
                  </pic:spPr>
                </pic:pic>
              </a:graphicData>
            </a:graphic>
          </wp:inline>
        </w:drawing>
      </w:r>
    </w:p>
    <w:p w14:paraId="5A5B7AAD" w14:textId="77777777" w:rsidR="001F791E" w:rsidRPr="001F791E" w:rsidRDefault="001F791E" w:rsidP="001F791E">
      <w:pPr>
        <w:autoSpaceDE w:val="0"/>
        <w:autoSpaceDN w:val="0"/>
        <w:adjustRightInd w:val="0"/>
        <w:ind w:firstLine="540"/>
        <w:jc w:val="both"/>
        <w:rPr>
          <w:sz w:val="28"/>
          <w:szCs w:val="28"/>
        </w:rPr>
      </w:pPr>
    </w:p>
    <w:p w14:paraId="027E2B46"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где:</w:t>
      </w:r>
    </w:p>
    <w:p w14:paraId="3D4EC98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Рi(j)n - фактические расходы ГРО на строительство стального газопровода i-того диапазона диаметров (полиэтиленового газопровода j-того диапазона диаметров) n-ной протяженности бестраншейным способом, понесенные в соответствующем календарном году из предусмотренных абзацами первым - четвертым пункта 32 Методических указаний, руб.;</w:t>
      </w:r>
    </w:p>
    <w:p w14:paraId="129673F4"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Li(j)n - общая длина стальных газопроводов i-того диапазона диаметров (полиэтиленовых газопроводов j-того диапазона диаметров) n-ной протяженности, построенных в рамках технологического присоединения бестраншейным способом в соответствующем календарном году из предусмотренных абзацами первым - четвертым пункта 31 Методических указаний, км;</w:t>
      </w:r>
    </w:p>
    <w:p w14:paraId="30EB0054"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Iр - коэффициент расходов, определяемый в соответствии с пунктом 33 Методических указаний.</w:t>
      </w:r>
    </w:p>
    <w:p w14:paraId="42786232"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Предприятием представлен расчет ставки в пункте 1.1.1.1. Таблицы 5, в размере 9 797 397 руб./км, а также расчет ставки в пункте 1.1.1.2. Таблицы 5, в размере 19 882 736 руб./км, на основании фактических данных за </w:t>
      </w:r>
      <w:bookmarkStart w:id="77" w:name="_Hlk87867825"/>
      <w:r w:rsidRPr="001F791E">
        <w:rPr>
          <w:sz w:val="28"/>
          <w:szCs w:val="28"/>
        </w:rPr>
        <w:t>2021- 2023 годы</w:t>
      </w:r>
      <w:bookmarkEnd w:id="77"/>
      <w:r w:rsidRPr="001F791E">
        <w:rPr>
          <w:sz w:val="28"/>
          <w:szCs w:val="28"/>
        </w:rPr>
        <w:t>. Однако предприятие предлагает утвердить на основании ранее утвержденных ставок на 2024 год с применением ИЦП в строительстве на 2025 год в размере 1,051, опубликованном на сайте Минэкономразвития России 30.09.2024., как наименьшие значения.</w:t>
      </w:r>
    </w:p>
    <w:p w14:paraId="1F5BDD2D" w14:textId="77777777" w:rsidR="001F791E" w:rsidRPr="001F791E" w:rsidRDefault="001F791E" w:rsidP="001F791E">
      <w:pPr>
        <w:autoSpaceDE w:val="0"/>
        <w:autoSpaceDN w:val="0"/>
        <w:adjustRightInd w:val="0"/>
        <w:ind w:firstLine="540"/>
        <w:jc w:val="both"/>
        <w:rPr>
          <w:sz w:val="28"/>
          <w:szCs w:val="28"/>
        </w:rPr>
      </w:pPr>
      <w:bookmarkStart w:id="78" w:name="_Hlk1562894"/>
      <w:r w:rsidRPr="001F791E">
        <w:rPr>
          <w:sz w:val="28"/>
          <w:szCs w:val="28"/>
        </w:rPr>
        <w:t>Необходимо отметить, что при индексации ставок было учтено увеличение налога на прибыль с 01.01.2025 до 25 % от денежного выражения прибыли, тогда как в ставках, утвержденных на 2024 год, налог на прибыль составлял 20%.</w:t>
      </w:r>
    </w:p>
    <w:p w14:paraId="2240C5FD"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Эксперты, проанализировав расчеты предлагаемых предприятием стандартизированных тарифных ставок С</w:t>
      </w:r>
      <w:r w:rsidRPr="001F791E">
        <w:rPr>
          <w:sz w:val="28"/>
          <w:szCs w:val="28"/>
          <w:vertAlign w:val="subscript"/>
        </w:rPr>
        <w:t>4</w:t>
      </w:r>
      <w:r w:rsidRPr="001F791E">
        <w:rPr>
          <w:sz w:val="28"/>
          <w:szCs w:val="28"/>
        </w:rPr>
        <w:t>, предлагают утвердить их на уровне предложений предприятия.</w:t>
      </w:r>
    </w:p>
    <w:bookmarkEnd w:id="78"/>
    <w:p w14:paraId="29F84F0E" w14:textId="77777777" w:rsidR="001F791E" w:rsidRPr="001F791E" w:rsidRDefault="001F791E" w:rsidP="001F791E">
      <w:pPr>
        <w:autoSpaceDE w:val="0"/>
        <w:autoSpaceDN w:val="0"/>
        <w:adjustRightInd w:val="0"/>
        <w:jc w:val="both"/>
        <w:rPr>
          <w:sz w:val="28"/>
          <w:szCs w:val="28"/>
        </w:rPr>
      </w:pPr>
    </w:p>
    <w:p w14:paraId="35FDA540" w14:textId="77777777" w:rsidR="001F791E" w:rsidRPr="001F791E" w:rsidRDefault="001F791E" w:rsidP="001F791E">
      <w:pPr>
        <w:tabs>
          <w:tab w:val="left" w:pos="0"/>
          <w:tab w:val="left" w:pos="284"/>
        </w:tabs>
        <w:jc w:val="center"/>
        <w:rPr>
          <w:b/>
          <w:sz w:val="28"/>
          <w:szCs w:val="28"/>
        </w:rPr>
      </w:pPr>
      <w:r w:rsidRPr="001F791E">
        <w:rPr>
          <w:b/>
          <w:sz w:val="28"/>
          <w:szCs w:val="28"/>
        </w:rPr>
        <w:t>Расчет стандартизированной тарифной ставки на покрытие расходов ГРО, связанных с проектированием и строительством пунктов редуцирования газа m-ного диапазона максимального часового расхода газа, в расчете на 1 м3 (руб./м3)</w:t>
      </w:r>
    </w:p>
    <w:p w14:paraId="5EB967EF" w14:textId="77777777" w:rsidR="001F791E" w:rsidRPr="001F791E" w:rsidRDefault="001F791E" w:rsidP="001F791E">
      <w:pPr>
        <w:autoSpaceDE w:val="0"/>
        <w:autoSpaceDN w:val="0"/>
        <w:adjustRightInd w:val="0"/>
        <w:jc w:val="both"/>
        <w:rPr>
          <w:sz w:val="28"/>
          <w:szCs w:val="28"/>
        </w:rPr>
      </w:pPr>
    </w:p>
    <w:p w14:paraId="09D513F2"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Предложения предприятия приведены в Таблице 6.</w:t>
      </w:r>
    </w:p>
    <w:p w14:paraId="4E6ACF67" w14:textId="77777777" w:rsidR="001F791E" w:rsidRPr="001F791E" w:rsidRDefault="001F791E" w:rsidP="001F791E">
      <w:pPr>
        <w:autoSpaceDE w:val="0"/>
        <w:autoSpaceDN w:val="0"/>
        <w:adjustRightInd w:val="0"/>
        <w:ind w:firstLine="540"/>
        <w:jc w:val="right"/>
        <w:rPr>
          <w:sz w:val="28"/>
          <w:szCs w:val="28"/>
        </w:rPr>
      </w:pPr>
      <w:r w:rsidRPr="001F791E">
        <w:rPr>
          <w:sz w:val="28"/>
          <w:szCs w:val="28"/>
        </w:rPr>
        <w:t>Таблица 6</w:t>
      </w:r>
    </w:p>
    <w:p w14:paraId="72A38DDD" w14:textId="77777777" w:rsidR="001F791E" w:rsidRPr="001F791E" w:rsidRDefault="001F791E" w:rsidP="001F791E">
      <w:pPr>
        <w:autoSpaceDE w:val="0"/>
        <w:autoSpaceDN w:val="0"/>
        <w:adjustRightInd w:val="0"/>
        <w:ind w:firstLine="540"/>
        <w:jc w:val="right"/>
        <w:rPr>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1F791E" w:rsidRPr="001F791E" w14:paraId="55E8B869" w14:textId="77777777" w:rsidTr="00487D46">
        <w:trPr>
          <w:trHeight w:val="979"/>
        </w:trPr>
        <w:tc>
          <w:tcPr>
            <w:tcW w:w="1297" w:type="dxa"/>
            <w:shd w:val="clear" w:color="auto" w:fill="auto"/>
            <w:vAlign w:val="center"/>
          </w:tcPr>
          <w:p w14:paraId="07864343" w14:textId="77777777" w:rsidR="001F791E" w:rsidRPr="001F791E" w:rsidRDefault="001F791E" w:rsidP="001F791E">
            <w:pPr>
              <w:jc w:val="center"/>
              <w:rPr>
                <w:color w:val="000000"/>
              </w:rPr>
            </w:pPr>
            <w:r w:rsidRPr="001F791E">
              <w:rPr>
                <w:color w:val="000000"/>
              </w:rPr>
              <w:t>1.</w:t>
            </w:r>
          </w:p>
        </w:tc>
        <w:tc>
          <w:tcPr>
            <w:tcW w:w="8347" w:type="dxa"/>
            <w:gridSpan w:val="3"/>
            <w:shd w:val="clear" w:color="auto" w:fill="auto"/>
            <w:vAlign w:val="center"/>
          </w:tcPr>
          <w:p w14:paraId="44CF0B13"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5</w:t>
            </w:r>
            <w:r w:rsidRPr="001F791E">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(без НДС, с налогом на прибыль);</w:t>
            </w:r>
          </w:p>
        </w:tc>
      </w:tr>
      <w:tr w:rsidR="001F791E" w:rsidRPr="001F791E" w14:paraId="01014C95" w14:textId="77777777" w:rsidTr="00487D46">
        <w:trPr>
          <w:trHeight w:val="276"/>
        </w:trPr>
        <w:tc>
          <w:tcPr>
            <w:tcW w:w="1297" w:type="dxa"/>
            <w:shd w:val="clear" w:color="auto" w:fill="auto"/>
            <w:vAlign w:val="center"/>
          </w:tcPr>
          <w:p w14:paraId="5BF76C2F" w14:textId="77777777" w:rsidR="001F791E" w:rsidRPr="001F791E" w:rsidRDefault="001F791E" w:rsidP="001F791E">
            <w:pPr>
              <w:jc w:val="center"/>
              <w:rPr>
                <w:color w:val="000000"/>
              </w:rPr>
            </w:pPr>
            <w:r w:rsidRPr="001F791E">
              <w:rPr>
                <w:color w:val="000000"/>
              </w:rPr>
              <w:t>1.1.</w:t>
            </w:r>
          </w:p>
        </w:tc>
        <w:tc>
          <w:tcPr>
            <w:tcW w:w="4106" w:type="dxa"/>
            <w:shd w:val="clear" w:color="auto" w:fill="auto"/>
            <w:vAlign w:val="center"/>
          </w:tcPr>
          <w:p w14:paraId="3DFE3153" w14:textId="77777777" w:rsidR="001F791E" w:rsidRPr="001F791E" w:rsidRDefault="001F791E" w:rsidP="001F791E">
            <w:pPr>
              <w:rPr>
                <w:color w:val="000000"/>
              </w:rPr>
            </w:pPr>
            <w:r w:rsidRPr="001F791E">
              <w:rPr>
                <w:color w:val="000000"/>
              </w:rPr>
              <w:t>до 40 м³/час</w:t>
            </w:r>
          </w:p>
        </w:tc>
        <w:tc>
          <w:tcPr>
            <w:tcW w:w="1775" w:type="dxa"/>
            <w:vMerge w:val="restart"/>
            <w:shd w:val="clear" w:color="auto" w:fill="auto"/>
            <w:vAlign w:val="center"/>
          </w:tcPr>
          <w:p w14:paraId="5BB7065B" w14:textId="77777777" w:rsidR="001F791E" w:rsidRPr="001F791E" w:rsidRDefault="001F791E" w:rsidP="001F791E">
            <w:pPr>
              <w:jc w:val="center"/>
              <w:rPr>
                <w:color w:val="000000"/>
              </w:rPr>
            </w:pPr>
            <w:r w:rsidRPr="001F791E">
              <w:rPr>
                <w:color w:val="000000"/>
              </w:rPr>
              <w:t>руб./ м³</w:t>
            </w:r>
          </w:p>
        </w:tc>
        <w:tc>
          <w:tcPr>
            <w:tcW w:w="2466" w:type="dxa"/>
            <w:shd w:val="clear" w:color="auto" w:fill="auto"/>
            <w:vAlign w:val="center"/>
          </w:tcPr>
          <w:p w14:paraId="177BBCA9" w14:textId="77777777" w:rsidR="001F791E" w:rsidRPr="001F791E" w:rsidRDefault="001F791E" w:rsidP="001F791E">
            <w:pPr>
              <w:jc w:val="center"/>
              <w:rPr>
                <w:color w:val="000000"/>
              </w:rPr>
            </w:pPr>
            <w:r w:rsidRPr="001F791E">
              <w:rPr>
                <w:color w:val="000000"/>
              </w:rPr>
              <w:t>24 926</w:t>
            </w:r>
          </w:p>
        </w:tc>
      </w:tr>
      <w:tr w:rsidR="001F791E" w:rsidRPr="001F791E" w14:paraId="14ADFB88" w14:textId="77777777" w:rsidTr="00487D46">
        <w:trPr>
          <w:trHeight w:val="276"/>
        </w:trPr>
        <w:tc>
          <w:tcPr>
            <w:tcW w:w="1297" w:type="dxa"/>
            <w:shd w:val="clear" w:color="auto" w:fill="auto"/>
            <w:vAlign w:val="center"/>
          </w:tcPr>
          <w:p w14:paraId="29E3918C" w14:textId="77777777" w:rsidR="001F791E" w:rsidRPr="001F791E" w:rsidRDefault="001F791E" w:rsidP="001F791E">
            <w:pPr>
              <w:jc w:val="center"/>
              <w:rPr>
                <w:color w:val="000000"/>
              </w:rPr>
            </w:pPr>
            <w:r w:rsidRPr="001F791E">
              <w:rPr>
                <w:color w:val="000000"/>
              </w:rPr>
              <w:t>1.2.</w:t>
            </w:r>
          </w:p>
        </w:tc>
        <w:tc>
          <w:tcPr>
            <w:tcW w:w="4106" w:type="dxa"/>
            <w:shd w:val="clear" w:color="auto" w:fill="auto"/>
            <w:vAlign w:val="center"/>
          </w:tcPr>
          <w:p w14:paraId="1A538227" w14:textId="77777777" w:rsidR="001F791E" w:rsidRPr="001F791E" w:rsidRDefault="001F791E" w:rsidP="001F791E">
            <w:pPr>
              <w:rPr>
                <w:color w:val="000000"/>
              </w:rPr>
            </w:pPr>
            <w:r w:rsidRPr="001F791E">
              <w:rPr>
                <w:color w:val="000000"/>
              </w:rPr>
              <w:t>40 – 99 м³/час</w:t>
            </w:r>
          </w:p>
        </w:tc>
        <w:tc>
          <w:tcPr>
            <w:tcW w:w="1775" w:type="dxa"/>
            <w:vMerge/>
            <w:shd w:val="clear" w:color="auto" w:fill="auto"/>
          </w:tcPr>
          <w:p w14:paraId="10B4CC6E" w14:textId="77777777" w:rsidR="001F791E" w:rsidRPr="001F791E" w:rsidRDefault="001F791E" w:rsidP="001F791E">
            <w:pPr>
              <w:jc w:val="center"/>
              <w:rPr>
                <w:sz w:val="20"/>
                <w:szCs w:val="20"/>
              </w:rPr>
            </w:pPr>
          </w:p>
        </w:tc>
        <w:tc>
          <w:tcPr>
            <w:tcW w:w="2466" w:type="dxa"/>
            <w:shd w:val="clear" w:color="auto" w:fill="auto"/>
            <w:vAlign w:val="center"/>
          </w:tcPr>
          <w:p w14:paraId="031340EA" w14:textId="77777777" w:rsidR="001F791E" w:rsidRPr="001F791E" w:rsidRDefault="001F791E" w:rsidP="001F791E">
            <w:pPr>
              <w:jc w:val="center"/>
              <w:rPr>
                <w:color w:val="000000"/>
              </w:rPr>
            </w:pPr>
            <w:r w:rsidRPr="001F791E">
              <w:rPr>
                <w:color w:val="000000"/>
              </w:rPr>
              <w:t>9 812</w:t>
            </w:r>
          </w:p>
        </w:tc>
      </w:tr>
      <w:tr w:rsidR="001F791E" w:rsidRPr="001F791E" w14:paraId="243ABDB8" w14:textId="77777777" w:rsidTr="00487D46">
        <w:trPr>
          <w:trHeight w:val="276"/>
        </w:trPr>
        <w:tc>
          <w:tcPr>
            <w:tcW w:w="1297" w:type="dxa"/>
            <w:shd w:val="clear" w:color="auto" w:fill="auto"/>
            <w:vAlign w:val="center"/>
          </w:tcPr>
          <w:p w14:paraId="71975A2C" w14:textId="77777777" w:rsidR="001F791E" w:rsidRPr="001F791E" w:rsidRDefault="001F791E" w:rsidP="001F791E">
            <w:pPr>
              <w:jc w:val="center"/>
              <w:rPr>
                <w:color w:val="000000"/>
              </w:rPr>
            </w:pPr>
            <w:r w:rsidRPr="001F791E">
              <w:rPr>
                <w:color w:val="000000"/>
              </w:rPr>
              <w:t>1.3.</w:t>
            </w:r>
          </w:p>
        </w:tc>
        <w:tc>
          <w:tcPr>
            <w:tcW w:w="4106" w:type="dxa"/>
            <w:shd w:val="clear" w:color="auto" w:fill="auto"/>
            <w:vAlign w:val="center"/>
          </w:tcPr>
          <w:p w14:paraId="566B474D" w14:textId="77777777" w:rsidR="001F791E" w:rsidRPr="001F791E" w:rsidRDefault="001F791E" w:rsidP="001F791E">
            <w:pPr>
              <w:rPr>
                <w:color w:val="000000"/>
              </w:rPr>
            </w:pPr>
            <w:r w:rsidRPr="001F791E">
              <w:rPr>
                <w:color w:val="000000"/>
              </w:rPr>
              <w:t>100 – 399 м³/час</w:t>
            </w:r>
          </w:p>
        </w:tc>
        <w:tc>
          <w:tcPr>
            <w:tcW w:w="1775" w:type="dxa"/>
            <w:vMerge/>
            <w:shd w:val="clear" w:color="auto" w:fill="auto"/>
          </w:tcPr>
          <w:p w14:paraId="6C9B3A33" w14:textId="77777777" w:rsidR="001F791E" w:rsidRPr="001F791E" w:rsidRDefault="001F791E" w:rsidP="001F791E">
            <w:pPr>
              <w:jc w:val="center"/>
              <w:rPr>
                <w:sz w:val="20"/>
                <w:szCs w:val="20"/>
              </w:rPr>
            </w:pPr>
          </w:p>
        </w:tc>
        <w:tc>
          <w:tcPr>
            <w:tcW w:w="2466" w:type="dxa"/>
            <w:shd w:val="clear" w:color="auto" w:fill="auto"/>
            <w:vAlign w:val="center"/>
          </w:tcPr>
          <w:p w14:paraId="1A149F94" w14:textId="77777777" w:rsidR="001F791E" w:rsidRPr="001F791E" w:rsidRDefault="001F791E" w:rsidP="001F791E">
            <w:pPr>
              <w:jc w:val="center"/>
              <w:rPr>
                <w:color w:val="000000"/>
              </w:rPr>
            </w:pPr>
            <w:r w:rsidRPr="001F791E">
              <w:rPr>
                <w:color w:val="000000"/>
              </w:rPr>
              <w:t>7 355</w:t>
            </w:r>
          </w:p>
        </w:tc>
      </w:tr>
      <w:tr w:rsidR="001F791E" w:rsidRPr="001F791E" w14:paraId="6E7ED07B" w14:textId="77777777" w:rsidTr="00487D46">
        <w:trPr>
          <w:trHeight w:val="276"/>
        </w:trPr>
        <w:tc>
          <w:tcPr>
            <w:tcW w:w="1297" w:type="dxa"/>
            <w:shd w:val="clear" w:color="auto" w:fill="auto"/>
            <w:vAlign w:val="center"/>
          </w:tcPr>
          <w:p w14:paraId="7C8D0439" w14:textId="77777777" w:rsidR="001F791E" w:rsidRPr="001F791E" w:rsidRDefault="001F791E" w:rsidP="001F791E">
            <w:pPr>
              <w:jc w:val="center"/>
              <w:rPr>
                <w:color w:val="000000"/>
              </w:rPr>
            </w:pPr>
            <w:r w:rsidRPr="001F791E">
              <w:rPr>
                <w:color w:val="000000"/>
              </w:rPr>
              <w:t>1.4.</w:t>
            </w:r>
          </w:p>
        </w:tc>
        <w:tc>
          <w:tcPr>
            <w:tcW w:w="4106" w:type="dxa"/>
            <w:shd w:val="clear" w:color="auto" w:fill="auto"/>
            <w:vAlign w:val="center"/>
          </w:tcPr>
          <w:p w14:paraId="48E7EA61" w14:textId="77777777" w:rsidR="001F791E" w:rsidRPr="001F791E" w:rsidRDefault="001F791E" w:rsidP="001F791E">
            <w:pPr>
              <w:rPr>
                <w:color w:val="000000"/>
              </w:rPr>
            </w:pPr>
            <w:r w:rsidRPr="001F791E">
              <w:rPr>
                <w:color w:val="000000"/>
              </w:rPr>
              <w:t>400 – 999 м³/час</w:t>
            </w:r>
          </w:p>
        </w:tc>
        <w:tc>
          <w:tcPr>
            <w:tcW w:w="1775" w:type="dxa"/>
            <w:vMerge/>
            <w:shd w:val="clear" w:color="auto" w:fill="auto"/>
          </w:tcPr>
          <w:p w14:paraId="041765D5" w14:textId="77777777" w:rsidR="001F791E" w:rsidRPr="001F791E" w:rsidRDefault="001F791E" w:rsidP="001F791E">
            <w:pPr>
              <w:jc w:val="center"/>
              <w:rPr>
                <w:sz w:val="20"/>
                <w:szCs w:val="20"/>
              </w:rPr>
            </w:pPr>
          </w:p>
        </w:tc>
        <w:tc>
          <w:tcPr>
            <w:tcW w:w="2466" w:type="dxa"/>
            <w:shd w:val="clear" w:color="auto" w:fill="auto"/>
            <w:vAlign w:val="center"/>
          </w:tcPr>
          <w:p w14:paraId="10AA40A6" w14:textId="77777777" w:rsidR="001F791E" w:rsidRPr="001F791E" w:rsidRDefault="001F791E" w:rsidP="001F791E">
            <w:pPr>
              <w:jc w:val="center"/>
              <w:rPr>
                <w:color w:val="000000"/>
              </w:rPr>
            </w:pPr>
            <w:r w:rsidRPr="001F791E">
              <w:rPr>
                <w:color w:val="000000"/>
              </w:rPr>
              <w:t>2 213</w:t>
            </w:r>
          </w:p>
        </w:tc>
      </w:tr>
    </w:tbl>
    <w:p w14:paraId="1210F706" w14:textId="77777777" w:rsidR="001F791E" w:rsidRPr="001F791E" w:rsidRDefault="001F791E" w:rsidP="001F791E">
      <w:pPr>
        <w:autoSpaceDE w:val="0"/>
        <w:autoSpaceDN w:val="0"/>
        <w:adjustRightInd w:val="0"/>
        <w:ind w:firstLine="567"/>
        <w:jc w:val="both"/>
        <w:rPr>
          <w:sz w:val="28"/>
          <w:szCs w:val="28"/>
        </w:rPr>
      </w:pPr>
    </w:p>
    <w:p w14:paraId="2FE149DE" w14:textId="77777777" w:rsidR="001F791E" w:rsidRPr="001F791E" w:rsidRDefault="001F791E" w:rsidP="001F791E">
      <w:pPr>
        <w:autoSpaceDE w:val="0"/>
        <w:autoSpaceDN w:val="0"/>
        <w:adjustRightInd w:val="0"/>
        <w:ind w:firstLine="567"/>
        <w:jc w:val="both"/>
        <w:rPr>
          <w:sz w:val="28"/>
          <w:szCs w:val="28"/>
        </w:rPr>
      </w:pPr>
    </w:p>
    <w:p w14:paraId="70DB9553" w14:textId="77777777" w:rsidR="001F791E" w:rsidRPr="001F791E" w:rsidRDefault="001F791E" w:rsidP="001F791E">
      <w:pPr>
        <w:autoSpaceDE w:val="0"/>
        <w:autoSpaceDN w:val="0"/>
        <w:adjustRightInd w:val="0"/>
        <w:ind w:firstLine="567"/>
        <w:jc w:val="both"/>
        <w:rPr>
          <w:sz w:val="28"/>
          <w:szCs w:val="28"/>
        </w:rPr>
      </w:pPr>
      <w:r w:rsidRPr="001F791E">
        <w:rPr>
          <w:sz w:val="28"/>
          <w:szCs w:val="28"/>
        </w:rPr>
        <w:lastRenderedPageBreak/>
        <w:t>Размер стандартизированной тарифной ставки на покрытие расходов ГРО, связанных с проектированием и строительством пунктов редуцирования (С</w:t>
      </w:r>
      <w:r w:rsidRPr="001F791E">
        <w:rPr>
          <w:sz w:val="28"/>
          <w:szCs w:val="28"/>
          <w:vertAlign w:val="subscript"/>
        </w:rPr>
        <w:t>5m</w:t>
      </w:r>
      <w:r w:rsidRPr="001F791E">
        <w:rPr>
          <w:sz w:val="28"/>
          <w:szCs w:val="28"/>
        </w:rPr>
        <w:t>), определяется по формуле:</w:t>
      </w:r>
    </w:p>
    <w:p w14:paraId="32FC7C87" w14:textId="77777777" w:rsidR="001F791E" w:rsidRPr="001F791E" w:rsidRDefault="001F791E" w:rsidP="001F791E">
      <w:pPr>
        <w:autoSpaceDE w:val="0"/>
        <w:autoSpaceDN w:val="0"/>
        <w:adjustRightInd w:val="0"/>
        <w:jc w:val="both"/>
        <w:outlineLvl w:val="0"/>
        <w:rPr>
          <w:sz w:val="28"/>
          <w:szCs w:val="28"/>
        </w:rPr>
      </w:pPr>
    </w:p>
    <w:p w14:paraId="1B4205C3" w14:textId="77777777" w:rsidR="001F791E" w:rsidRPr="001F791E" w:rsidRDefault="001F791E" w:rsidP="001F791E">
      <w:pPr>
        <w:autoSpaceDE w:val="0"/>
        <w:autoSpaceDN w:val="0"/>
        <w:adjustRightInd w:val="0"/>
        <w:jc w:val="center"/>
        <w:rPr>
          <w:sz w:val="28"/>
          <w:szCs w:val="28"/>
        </w:rPr>
      </w:pPr>
      <w:r w:rsidRPr="001F791E">
        <w:rPr>
          <w:noProof/>
          <w:position w:val="-42"/>
          <w:sz w:val="28"/>
          <w:szCs w:val="28"/>
        </w:rPr>
        <w:drawing>
          <wp:inline distT="0" distB="0" distL="0" distR="0" wp14:anchorId="560DF672" wp14:editId="70B46886">
            <wp:extent cx="2397125" cy="709930"/>
            <wp:effectExtent l="0" t="0" r="3175" b="0"/>
            <wp:docPr id="192630420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4">
                      <a:extLst>
                        <a:ext uri="{28A0092B-C50C-407E-A947-70E740481C1C}">
                          <a14:useLocalDpi xmlns:a14="http://schemas.microsoft.com/office/drawing/2010/main" val="0"/>
                        </a:ext>
                      </a:extLst>
                    </a:blip>
                    <a:srcRect r="13994"/>
                    <a:stretch>
                      <a:fillRect/>
                    </a:stretch>
                  </pic:blipFill>
                  <pic:spPr bwMode="auto">
                    <a:xfrm>
                      <a:off x="0" y="0"/>
                      <a:ext cx="2397125" cy="709930"/>
                    </a:xfrm>
                    <a:prstGeom prst="rect">
                      <a:avLst/>
                    </a:prstGeom>
                    <a:noFill/>
                    <a:ln>
                      <a:noFill/>
                    </a:ln>
                  </pic:spPr>
                </pic:pic>
              </a:graphicData>
            </a:graphic>
          </wp:inline>
        </w:drawing>
      </w:r>
    </w:p>
    <w:p w14:paraId="4EE3BE97" w14:textId="77777777" w:rsidR="001F791E" w:rsidRPr="001F791E" w:rsidRDefault="001F791E" w:rsidP="001F791E">
      <w:pPr>
        <w:autoSpaceDE w:val="0"/>
        <w:autoSpaceDN w:val="0"/>
        <w:adjustRightInd w:val="0"/>
        <w:jc w:val="both"/>
        <w:rPr>
          <w:sz w:val="28"/>
          <w:szCs w:val="28"/>
        </w:rPr>
      </w:pPr>
    </w:p>
    <w:p w14:paraId="12137BE7" w14:textId="77777777" w:rsidR="001F791E" w:rsidRPr="001F791E" w:rsidRDefault="001F791E" w:rsidP="001F791E">
      <w:pPr>
        <w:autoSpaceDE w:val="0"/>
        <w:autoSpaceDN w:val="0"/>
        <w:adjustRightInd w:val="0"/>
        <w:jc w:val="both"/>
        <w:rPr>
          <w:sz w:val="28"/>
          <w:szCs w:val="28"/>
        </w:rPr>
      </w:pPr>
      <w:r w:rsidRPr="001F791E">
        <w:rPr>
          <w:sz w:val="28"/>
          <w:szCs w:val="28"/>
        </w:rPr>
        <w:t>где:</w:t>
      </w:r>
    </w:p>
    <w:p w14:paraId="1085069E" w14:textId="77777777" w:rsidR="001F791E" w:rsidRPr="001F791E" w:rsidRDefault="001F791E" w:rsidP="001F791E">
      <w:pPr>
        <w:autoSpaceDE w:val="0"/>
        <w:autoSpaceDN w:val="0"/>
        <w:adjustRightInd w:val="0"/>
        <w:spacing w:before="280"/>
        <w:ind w:firstLine="540"/>
        <w:jc w:val="both"/>
        <w:rPr>
          <w:sz w:val="28"/>
          <w:szCs w:val="28"/>
        </w:rPr>
      </w:pPr>
      <w:r w:rsidRPr="001F791E">
        <w:rPr>
          <w:sz w:val="28"/>
          <w:szCs w:val="28"/>
        </w:rPr>
        <w:t>Р</w:t>
      </w:r>
      <w:r w:rsidRPr="001F791E">
        <w:rPr>
          <w:sz w:val="28"/>
          <w:szCs w:val="28"/>
          <w:vertAlign w:val="subscript"/>
        </w:rPr>
        <w:t>m</w:t>
      </w:r>
      <w:r w:rsidRPr="001F791E">
        <w:rPr>
          <w:sz w:val="28"/>
          <w:szCs w:val="28"/>
        </w:rPr>
        <w:t xml:space="preserve"> - фактические расходы ГРО </w:t>
      </w:r>
      <w:bookmarkStart w:id="79" w:name="_Hlk26433718"/>
      <w:r w:rsidRPr="001F791E">
        <w:rPr>
          <w:sz w:val="28"/>
          <w:szCs w:val="28"/>
        </w:rPr>
        <w:t>на проектирование и строительство пунктов редуцирования газа m-ного диапазона максимального часового расхода газа</w:t>
      </w:r>
      <w:bookmarkEnd w:id="79"/>
      <w:r w:rsidRPr="001F791E">
        <w:rPr>
          <w:sz w:val="28"/>
          <w:szCs w:val="28"/>
        </w:rPr>
        <w:t xml:space="preserve">, понесенные в соответствующем календарном году из предусмотренных </w:t>
      </w:r>
      <w:hyperlink r:id="rId105" w:history="1">
        <w:r w:rsidRPr="001F791E">
          <w:rPr>
            <w:sz w:val="28"/>
            <w:szCs w:val="28"/>
          </w:rPr>
          <w:t>абзацами первым</w:t>
        </w:r>
      </w:hyperlink>
      <w:r w:rsidRPr="001F791E">
        <w:rPr>
          <w:sz w:val="28"/>
          <w:szCs w:val="28"/>
        </w:rPr>
        <w:t xml:space="preserve"> - </w:t>
      </w:r>
      <w:hyperlink r:id="rId106" w:history="1">
        <w:r w:rsidRPr="001F791E">
          <w:rPr>
            <w:sz w:val="28"/>
            <w:szCs w:val="28"/>
          </w:rPr>
          <w:t>четвертым пункта 32</w:t>
        </w:r>
      </w:hyperlink>
      <w:r w:rsidRPr="001F791E">
        <w:rPr>
          <w:sz w:val="28"/>
          <w:szCs w:val="28"/>
        </w:rPr>
        <w:t xml:space="preserve"> Методических указаний, руб.;</w:t>
      </w:r>
    </w:p>
    <w:p w14:paraId="5A5B89A1" w14:textId="77777777" w:rsidR="001F791E" w:rsidRPr="001F791E" w:rsidRDefault="001F791E" w:rsidP="001F791E">
      <w:pPr>
        <w:autoSpaceDE w:val="0"/>
        <w:autoSpaceDN w:val="0"/>
        <w:adjustRightInd w:val="0"/>
        <w:spacing w:before="280"/>
        <w:ind w:firstLine="540"/>
        <w:jc w:val="both"/>
        <w:rPr>
          <w:sz w:val="28"/>
          <w:szCs w:val="28"/>
        </w:rPr>
      </w:pPr>
      <w:r w:rsidRPr="001F791E">
        <w:rPr>
          <w:sz w:val="28"/>
          <w:szCs w:val="28"/>
        </w:rPr>
        <w:t>V</w:t>
      </w:r>
      <w:r w:rsidRPr="001F791E">
        <w:rPr>
          <w:sz w:val="28"/>
          <w:szCs w:val="28"/>
          <w:vertAlign w:val="subscript"/>
        </w:rPr>
        <w:t>m</w:t>
      </w:r>
      <w:r w:rsidRPr="001F791E">
        <w:rPr>
          <w:sz w:val="28"/>
          <w:szCs w:val="28"/>
        </w:rPr>
        <w:t xml:space="preserve"> - фактический суммарный максимальный часовой расход газа газоиспользующего оборудования, подключенного ГРО с использованием пунктов редуцирования газа m-ного диапазона максимального часового расхода газа, построенных в соответствующем календарном году из предусмотренных </w:t>
      </w:r>
      <w:hyperlink r:id="rId107" w:history="1">
        <w:r w:rsidRPr="001F791E">
          <w:rPr>
            <w:sz w:val="28"/>
            <w:szCs w:val="28"/>
          </w:rPr>
          <w:t>абзацами первым</w:t>
        </w:r>
      </w:hyperlink>
      <w:r w:rsidRPr="001F791E">
        <w:rPr>
          <w:sz w:val="28"/>
          <w:szCs w:val="28"/>
        </w:rPr>
        <w:t xml:space="preserve"> - </w:t>
      </w:r>
      <w:hyperlink r:id="rId108" w:history="1">
        <w:r w:rsidRPr="001F791E">
          <w:rPr>
            <w:sz w:val="28"/>
            <w:szCs w:val="28"/>
          </w:rPr>
          <w:t>четвертым пункта 31</w:t>
        </w:r>
      </w:hyperlink>
      <w:r w:rsidRPr="001F791E">
        <w:rPr>
          <w:sz w:val="28"/>
          <w:szCs w:val="28"/>
        </w:rPr>
        <w:t xml:space="preserve"> Методических указаний, м</w:t>
      </w:r>
      <w:r w:rsidRPr="001F791E">
        <w:rPr>
          <w:sz w:val="28"/>
          <w:szCs w:val="28"/>
          <w:vertAlign w:val="superscript"/>
        </w:rPr>
        <w:t>3</w:t>
      </w:r>
      <w:r w:rsidRPr="001F791E">
        <w:rPr>
          <w:sz w:val="28"/>
          <w:szCs w:val="28"/>
        </w:rPr>
        <w:t xml:space="preserve"> в час;</w:t>
      </w:r>
    </w:p>
    <w:p w14:paraId="04BBC21B" w14:textId="77777777" w:rsidR="001F791E" w:rsidRPr="001F791E" w:rsidRDefault="001F791E" w:rsidP="001F791E">
      <w:pPr>
        <w:autoSpaceDE w:val="0"/>
        <w:autoSpaceDN w:val="0"/>
        <w:adjustRightInd w:val="0"/>
        <w:spacing w:before="280"/>
        <w:ind w:firstLine="540"/>
        <w:jc w:val="both"/>
        <w:rPr>
          <w:sz w:val="28"/>
          <w:szCs w:val="28"/>
        </w:rPr>
      </w:pPr>
      <w:r w:rsidRPr="001F791E">
        <w:rPr>
          <w:sz w:val="28"/>
          <w:szCs w:val="28"/>
        </w:rPr>
        <w:t>I</w:t>
      </w:r>
      <w:r w:rsidRPr="001F791E">
        <w:rPr>
          <w:sz w:val="28"/>
          <w:szCs w:val="28"/>
          <w:vertAlign w:val="subscript"/>
        </w:rPr>
        <w:t>р</w:t>
      </w:r>
      <w:r w:rsidRPr="001F791E">
        <w:rPr>
          <w:sz w:val="28"/>
          <w:szCs w:val="28"/>
        </w:rPr>
        <w:t xml:space="preserve"> - коэффициент расходов, определяемый в соответствии с </w:t>
      </w:r>
      <w:hyperlink r:id="rId109" w:history="1">
        <w:r w:rsidRPr="001F791E">
          <w:rPr>
            <w:sz w:val="28"/>
            <w:szCs w:val="28"/>
          </w:rPr>
          <w:t>пунктом 33</w:t>
        </w:r>
      </w:hyperlink>
      <w:r w:rsidRPr="001F791E">
        <w:rPr>
          <w:sz w:val="28"/>
          <w:szCs w:val="28"/>
        </w:rPr>
        <w:t xml:space="preserve"> настоящих Методических указаний.</w:t>
      </w:r>
    </w:p>
    <w:p w14:paraId="32122667" w14:textId="77777777" w:rsidR="001F791E" w:rsidRPr="001F791E" w:rsidRDefault="001F791E" w:rsidP="001F791E">
      <w:pPr>
        <w:autoSpaceDE w:val="0"/>
        <w:autoSpaceDN w:val="0"/>
        <w:adjustRightInd w:val="0"/>
        <w:jc w:val="both"/>
        <w:rPr>
          <w:sz w:val="28"/>
          <w:szCs w:val="28"/>
        </w:rPr>
      </w:pPr>
    </w:p>
    <w:p w14:paraId="7D5817C7"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Ставки, указанные в п.п. 1.1, 1.3 Таблицы 6 определены на основании фактических данных за 2021- 2023 годы, с применением коэффициента расходов Iр, рассчитанного на основании индексов ИЦП в строительстве (2022 год- 110,8; 2023 год - 106,3; ИЦП 2024 - 107,3; ИЦП 2025 - 105,1), опубликованных на сайте Минэкономразвития России 30.09.2024 (в части 2025, 2024, 2023 годов) и 22.09.2023 (в части 2022 года).</w:t>
      </w:r>
    </w:p>
    <w:p w14:paraId="37952FBE"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Остальные ставки, указанные в Таблице 6, в связи с тем, что ГРО в 2019- 2021 годах не осуществляла затраты на проектирование в соответствующих диапазонах диаметров, протяженности и типа прокладки, приняты на уровне утвержденных на 2024 год соответствующих ставок с применением ИЦП в строительстве на 2024 год в размере 1,051, опубликованном на сайте Минэкономразвития России 30.09.2024., как наименьшие значения.</w:t>
      </w:r>
    </w:p>
    <w:p w14:paraId="71556F00"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Эксперты, проанализировав расчеты предлагаемых предприятием стандартизированных тарифных ставок С</w:t>
      </w:r>
      <w:r w:rsidRPr="001F791E">
        <w:rPr>
          <w:sz w:val="28"/>
          <w:szCs w:val="28"/>
          <w:vertAlign w:val="subscript"/>
        </w:rPr>
        <w:t>5</w:t>
      </w:r>
      <w:r w:rsidRPr="001F791E">
        <w:rPr>
          <w:sz w:val="28"/>
          <w:szCs w:val="28"/>
        </w:rPr>
        <w:t>, предлагают утвердить их на уровне предложений предприятия.</w:t>
      </w:r>
    </w:p>
    <w:p w14:paraId="7590512D" w14:textId="77777777" w:rsidR="001F791E" w:rsidRPr="001F791E" w:rsidRDefault="001F791E" w:rsidP="001F791E">
      <w:pPr>
        <w:autoSpaceDE w:val="0"/>
        <w:autoSpaceDN w:val="0"/>
        <w:adjustRightInd w:val="0"/>
        <w:jc w:val="both"/>
        <w:rPr>
          <w:sz w:val="28"/>
          <w:szCs w:val="28"/>
        </w:rPr>
      </w:pPr>
    </w:p>
    <w:p w14:paraId="3C87270E" w14:textId="77777777" w:rsidR="001F791E" w:rsidRPr="001F791E" w:rsidRDefault="001F791E" w:rsidP="001F791E">
      <w:pPr>
        <w:autoSpaceDE w:val="0"/>
        <w:autoSpaceDN w:val="0"/>
        <w:adjustRightInd w:val="0"/>
        <w:jc w:val="both"/>
        <w:rPr>
          <w:sz w:val="28"/>
          <w:szCs w:val="28"/>
        </w:rPr>
      </w:pPr>
    </w:p>
    <w:p w14:paraId="27F219BB" w14:textId="77777777" w:rsidR="001F791E" w:rsidRPr="001F791E" w:rsidRDefault="001F791E" w:rsidP="001F791E">
      <w:pPr>
        <w:tabs>
          <w:tab w:val="left" w:pos="0"/>
          <w:tab w:val="left" w:pos="284"/>
        </w:tabs>
        <w:jc w:val="center"/>
        <w:rPr>
          <w:b/>
          <w:sz w:val="28"/>
          <w:szCs w:val="28"/>
        </w:rPr>
      </w:pPr>
      <w:bookmarkStart w:id="80" w:name="_Hlk1562968"/>
      <w:r w:rsidRPr="001F791E">
        <w:rPr>
          <w:b/>
          <w:sz w:val="28"/>
          <w:szCs w:val="28"/>
        </w:rPr>
        <w:t>Расчет стандартизированной тарифной ставки С</w:t>
      </w:r>
      <w:r w:rsidRPr="001F791E">
        <w:rPr>
          <w:b/>
          <w:sz w:val="28"/>
          <w:szCs w:val="28"/>
          <w:vertAlign w:val="subscript"/>
        </w:rPr>
        <w:t>7.1,</w:t>
      </w:r>
      <w:r w:rsidRPr="001F791E">
        <w:rPr>
          <w:b/>
          <w:sz w:val="28"/>
          <w:szCs w:val="28"/>
        </w:rPr>
        <w:t xml:space="preserve"> связанной с мониторингом выполнения Заявителем технических условий, в расчете на одно подключение (технологическое присоединение)</w:t>
      </w:r>
    </w:p>
    <w:p w14:paraId="0DD1E604" w14:textId="77777777" w:rsidR="001F791E" w:rsidRPr="001F791E" w:rsidRDefault="001F791E" w:rsidP="001F791E">
      <w:pPr>
        <w:autoSpaceDE w:val="0"/>
        <w:autoSpaceDN w:val="0"/>
        <w:adjustRightInd w:val="0"/>
        <w:ind w:firstLine="540"/>
        <w:jc w:val="both"/>
        <w:rPr>
          <w:sz w:val="28"/>
          <w:szCs w:val="28"/>
        </w:rPr>
      </w:pPr>
    </w:p>
    <w:p w14:paraId="4871DB14"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Предложения предприятия приведены в Таблице 7.</w:t>
      </w:r>
    </w:p>
    <w:p w14:paraId="52EE6DE0" w14:textId="77777777" w:rsidR="001F791E" w:rsidRPr="001F791E" w:rsidRDefault="001F791E" w:rsidP="001F791E">
      <w:pPr>
        <w:autoSpaceDE w:val="0"/>
        <w:autoSpaceDN w:val="0"/>
        <w:adjustRightInd w:val="0"/>
        <w:ind w:firstLine="540"/>
        <w:jc w:val="both"/>
        <w:rPr>
          <w:sz w:val="28"/>
          <w:szCs w:val="28"/>
        </w:rPr>
      </w:pPr>
    </w:p>
    <w:p w14:paraId="1FF9FB86" w14:textId="77777777" w:rsidR="001F791E" w:rsidRPr="001F791E" w:rsidRDefault="001F791E" w:rsidP="001F791E">
      <w:pPr>
        <w:autoSpaceDE w:val="0"/>
        <w:autoSpaceDN w:val="0"/>
        <w:adjustRightInd w:val="0"/>
        <w:ind w:firstLine="540"/>
        <w:jc w:val="right"/>
        <w:rPr>
          <w:sz w:val="28"/>
          <w:szCs w:val="28"/>
        </w:rPr>
      </w:pPr>
      <w:r w:rsidRPr="001F791E">
        <w:rPr>
          <w:sz w:val="28"/>
          <w:szCs w:val="28"/>
        </w:rPr>
        <w:t>Таблица 7</w:t>
      </w:r>
    </w:p>
    <w:tbl>
      <w:tblPr>
        <w:tblW w:w="9644" w:type="dxa"/>
        <w:tblInd w:w="103" w:type="dxa"/>
        <w:tblLook w:val="04A0" w:firstRow="1" w:lastRow="0" w:firstColumn="1" w:lastColumn="0" w:noHBand="0" w:noVBand="1"/>
      </w:tblPr>
      <w:tblGrid>
        <w:gridCol w:w="1297"/>
        <w:gridCol w:w="4106"/>
        <w:gridCol w:w="1775"/>
        <w:gridCol w:w="2466"/>
      </w:tblGrid>
      <w:tr w:rsidR="001F791E" w:rsidRPr="001F791E" w14:paraId="18F5EEC7" w14:textId="77777777" w:rsidTr="00487D46">
        <w:trPr>
          <w:trHeight w:val="458"/>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80"/>
          <w:p w14:paraId="543312A7" w14:textId="77777777" w:rsidR="001F791E" w:rsidRPr="001F791E" w:rsidRDefault="001F791E" w:rsidP="001F791E">
            <w:pPr>
              <w:jc w:val="center"/>
              <w:rPr>
                <w:color w:val="000000"/>
              </w:rPr>
            </w:pPr>
            <w:r w:rsidRPr="001F791E">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F7BBE"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AF127" w14:textId="77777777" w:rsidR="001F791E" w:rsidRPr="001F791E" w:rsidRDefault="001F791E" w:rsidP="001F791E">
            <w:pPr>
              <w:jc w:val="center"/>
              <w:rPr>
                <w:color w:val="000000"/>
              </w:rPr>
            </w:pPr>
            <w:r w:rsidRPr="001F791E">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A249CD"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r w:rsidRPr="001F791E">
              <w:rPr>
                <w:color w:val="2D2D2D"/>
              </w:rPr>
              <w:t>(без НДС, с налогом на прибыль)</w:t>
            </w:r>
          </w:p>
        </w:tc>
      </w:tr>
      <w:tr w:rsidR="001F791E" w:rsidRPr="001F791E" w14:paraId="5A92E5AE" w14:textId="77777777" w:rsidTr="00487D46">
        <w:trPr>
          <w:trHeight w:val="458"/>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2DD60FB3"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082523D7"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3DCB278"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4B76463" w14:textId="77777777" w:rsidR="001F791E" w:rsidRPr="001F791E" w:rsidRDefault="001F791E" w:rsidP="001F791E">
            <w:pPr>
              <w:rPr>
                <w:color w:val="000000"/>
              </w:rPr>
            </w:pPr>
          </w:p>
        </w:tc>
      </w:tr>
      <w:tr w:rsidR="001F791E" w:rsidRPr="001F791E" w14:paraId="61B0B253" w14:textId="77777777" w:rsidTr="00487D46">
        <w:trPr>
          <w:trHeight w:val="458"/>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50823B7F"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2F315792"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2F94D1D"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110198C" w14:textId="77777777" w:rsidR="001F791E" w:rsidRPr="001F791E" w:rsidRDefault="001F791E" w:rsidP="001F791E">
            <w:pPr>
              <w:rPr>
                <w:color w:val="000000"/>
              </w:rPr>
            </w:pPr>
          </w:p>
        </w:tc>
      </w:tr>
      <w:tr w:rsidR="001F791E" w:rsidRPr="001F791E" w14:paraId="7DD68EF4" w14:textId="77777777" w:rsidTr="00487D46">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0945"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2C8E8FAF"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742AEA76"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2D71B26B" w14:textId="77777777" w:rsidR="001F791E" w:rsidRPr="001F791E" w:rsidRDefault="001F791E" w:rsidP="001F791E">
            <w:pPr>
              <w:jc w:val="center"/>
              <w:rPr>
                <w:color w:val="000000"/>
              </w:rPr>
            </w:pPr>
            <w:r w:rsidRPr="001F791E">
              <w:rPr>
                <w:color w:val="000000"/>
              </w:rPr>
              <w:t>4</w:t>
            </w:r>
          </w:p>
        </w:tc>
      </w:tr>
      <w:tr w:rsidR="001F791E" w:rsidRPr="001F791E" w14:paraId="4207786E" w14:textId="77777777" w:rsidTr="00487D46">
        <w:trPr>
          <w:trHeight w:val="2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B372FE9" w14:textId="77777777" w:rsidR="001F791E" w:rsidRPr="001F791E" w:rsidRDefault="001F791E" w:rsidP="001F791E">
            <w:pPr>
              <w:jc w:val="center"/>
              <w:rPr>
                <w:color w:val="000000"/>
              </w:rPr>
            </w:pPr>
            <w:r w:rsidRPr="001F791E">
              <w:rPr>
                <w:color w:val="000000"/>
              </w:rPr>
              <w:t>1</w:t>
            </w:r>
          </w:p>
        </w:tc>
        <w:tc>
          <w:tcPr>
            <w:tcW w:w="4106" w:type="dxa"/>
            <w:tcBorders>
              <w:top w:val="nil"/>
              <w:left w:val="nil"/>
              <w:bottom w:val="single" w:sz="4" w:space="0" w:color="auto"/>
              <w:right w:val="single" w:sz="4" w:space="0" w:color="auto"/>
            </w:tcBorders>
            <w:shd w:val="clear" w:color="auto" w:fill="auto"/>
            <w:vAlign w:val="center"/>
            <w:hideMark/>
          </w:tcPr>
          <w:p w14:paraId="7F35CE7D"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7.1</w:t>
            </w:r>
            <w:r w:rsidRPr="001F791E">
              <w:rPr>
                <w:color w:val="000000"/>
              </w:rPr>
              <w:t>, связанной с мониторингом выполнения заявителем технических условий:</w:t>
            </w:r>
          </w:p>
        </w:tc>
        <w:tc>
          <w:tcPr>
            <w:tcW w:w="1775" w:type="dxa"/>
            <w:tcBorders>
              <w:top w:val="nil"/>
              <w:left w:val="nil"/>
              <w:bottom w:val="single" w:sz="4" w:space="0" w:color="auto"/>
              <w:right w:val="single" w:sz="4" w:space="0" w:color="auto"/>
            </w:tcBorders>
            <w:shd w:val="clear" w:color="auto" w:fill="auto"/>
            <w:vAlign w:val="center"/>
            <w:hideMark/>
          </w:tcPr>
          <w:p w14:paraId="4E3F913D" w14:textId="77777777" w:rsidR="001F791E" w:rsidRPr="001F791E" w:rsidRDefault="001F791E" w:rsidP="001F791E">
            <w:pPr>
              <w:jc w:val="center"/>
              <w:rPr>
                <w:color w:val="000000"/>
              </w:rPr>
            </w:pPr>
            <w:r w:rsidRPr="001F791E">
              <w:rPr>
                <w:color w:val="000000"/>
              </w:rPr>
              <w:t xml:space="preserve">руб. </w:t>
            </w:r>
            <w:r w:rsidRPr="001F791E">
              <w:rPr>
                <w:color w:val="2D2D2D"/>
              </w:rPr>
              <w:t>за 1 присоединение</w:t>
            </w:r>
          </w:p>
        </w:tc>
        <w:tc>
          <w:tcPr>
            <w:tcW w:w="2466" w:type="dxa"/>
            <w:tcBorders>
              <w:top w:val="nil"/>
              <w:left w:val="nil"/>
              <w:bottom w:val="single" w:sz="4" w:space="0" w:color="auto"/>
              <w:right w:val="single" w:sz="4" w:space="0" w:color="auto"/>
            </w:tcBorders>
            <w:shd w:val="clear" w:color="000000" w:fill="FFFFFF"/>
            <w:vAlign w:val="center"/>
            <w:hideMark/>
          </w:tcPr>
          <w:p w14:paraId="77B3A680" w14:textId="77777777" w:rsidR="001F791E" w:rsidRPr="001F791E" w:rsidRDefault="001F791E" w:rsidP="001F791E">
            <w:pPr>
              <w:jc w:val="center"/>
              <w:rPr>
                <w:color w:val="000000"/>
              </w:rPr>
            </w:pPr>
            <w:r w:rsidRPr="001F791E">
              <w:rPr>
                <w:color w:val="000000"/>
              </w:rPr>
              <w:t>4 526</w:t>
            </w:r>
          </w:p>
        </w:tc>
      </w:tr>
    </w:tbl>
    <w:p w14:paraId="33A3FE96" w14:textId="77777777" w:rsidR="001F791E" w:rsidRPr="001F791E" w:rsidRDefault="001F791E" w:rsidP="001F791E">
      <w:pPr>
        <w:autoSpaceDE w:val="0"/>
        <w:autoSpaceDN w:val="0"/>
        <w:adjustRightInd w:val="0"/>
        <w:jc w:val="both"/>
        <w:rPr>
          <w:sz w:val="28"/>
          <w:szCs w:val="28"/>
        </w:rPr>
      </w:pPr>
    </w:p>
    <w:p w14:paraId="356A862D"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Размер стандартизированной тарифной ставки, связанной с мониторингом выполнения Заявителем технических условий (С7.1), определяется по формуле:</w:t>
      </w:r>
    </w:p>
    <w:p w14:paraId="52AA4357" w14:textId="77777777" w:rsidR="001F791E" w:rsidRPr="001F791E" w:rsidRDefault="001F791E" w:rsidP="001F791E">
      <w:pPr>
        <w:autoSpaceDE w:val="0"/>
        <w:autoSpaceDN w:val="0"/>
        <w:adjustRightInd w:val="0"/>
        <w:jc w:val="both"/>
        <w:outlineLvl w:val="0"/>
        <w:rPr>
          <w:sz w:val="28"/>
          <w:szCs w:val="28"/>
        </w:rPr>
      </w:pPr>
    </w:p>
    <w:p w14:paraId="68E63606" w14:textId="77777777" w:rsidR="001F791E" w:rsidRPr="001F791E" w:rsidRDefault="001F791E" w:rsidP="001F791E">
      <w:pPr>
        <w:autoSpaceDE w:val="0"/>
        <w:autoSpaceDN w:val="0"/>
        <w:adjustRightInd w:val="0"/>
        <w:jc w:val="center"/>
        <w:rPr>
          <w:sz w:val="28"/>
          <w:szCs w:val="28"/>
        </w:rPr>
      </w:pPr>
      <w:r w:rsidRPr="001F791E">
        <w:rPr>
          <w:noProof/>
          <w:position w:val="-38"/>
          <w:sz w:val="28"/>
          <w:szCs w:val="28"/>
        </w:rPr>
        <w:drawing>
          <wp:inline distT="0" distB="0" distL="0" distR="0" wp14:anchorId="541AD936" wp14:editId="250BC243">
            <wp:extent cx="1731010" cy="675005"/>
            <wp:effectExtent l="0" t="0" r="2540" b="0"/>
            <wp:docPr id="114408747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0">
                      <a:extLst>
                        <a:ext uri="{28A0092B-C50C-407E-A947-70E740481C1C}">
                          <a14:useLocalDpi xmlns:a14="http://schemas.microsoft.com/office/drawing/2010/main" val="0"/>
                        </a:ext>
                      </a:extLst>
                    </a:blip>
                    <a:srcRect r="22552"/>
                    <a:stretch>
                      <a:fillRect/>
                    </a:stretch>
                  </pic:blipFill>
                  <pic:spPr bwMode="auto">
                    <a:xfrm>
                      <a:off x="0" y="0"/>
                      <a:ext cx="1731010" cy="675005"/>
                    </a:xfrm>
                    <a:prstGeom prst="rect">
                      <a:avLst/>
                    </a:prstGeom>
                    <a:noFill/>
                    <a:ln>
                      <a:noFill/>
                    </a:ln>
                  </pic:spPr>
                </pic:pic>
              </a:graphicData>
            </a:graphic>
          </wp:inline>
        </w:drawing>
      </w:r>
    </w:p>
    <w:p w14:paraId="62B360B7" w14:textId="77777777" w:rsidR="001F791E" w:rsidRPr="001F791E" w:rsidRDefault="001F791E" w:rsidP="001F791E">
      <w:pPr>
        <w:autoSpaceDE w:val="0"/>
        <w:autoSpaceDN w:val="0"/>
        <w:adjustRightInd w:val="0"/>
        <w:ind w:firstLine="567"/>
        <w:jc w:val="both"/>
        <w:rPr>
          <w:sz w:val="28"/>
          <w:szCs w:val="28"/>
        </w:rPr>
      </w:pPr>
    </w:p>
    <w:p w14:paraId="169232D6"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где:</w:t>
      </w:r>
    </w:p>
    <w:p w14:paraId="01B4F3DE"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Р - фактические расходы ГРО на проведение мониторинга выполнения Заявителем технических условий в соответствующем календарном году из предусмотренных абзацами первым - четвертым пункта 32 Методических указаний, руб.;</w:t>
      </w:r>
    </w:p>
    <w:p w14:paraId="15FC4100"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Nt - фактическое количество договоров о подключении (технологическом присоединении) соответствующей t-ой группы подключений, исполненных в соответствующем календарном году из предусмотренных абзацами первым - четвертым пункта 31 Методических указаний (без учета подключений, указанных в подпунктах "а" и "б" пункта 4 Методических указаний), шт.;</w:t>
      </w:r>
    </w:p>
    <w:p w14:paraId="09565D12" w14:textId="77777777" w:rsidR="001F791E" w:rsidRPr="001F791E" w:rsidRDefault="001F791E" w:rsidP="001F791E">
      <w:pPr>
        <w:autoSpaceDE w:val="0"/>
        <w:autoSpaceDN w:val="0"/>
        <w:adjustRightInd w:val="0"/>
        <w:ind w:firstLine="567"/>
        <w:jc w:val="both"/>
        <w:rPr>
          <w:sz w:val="28"/>
          <w:szCs w:val="28"/>
        </w:rPr>
      </w:pPr>
      <w:bookmarkStart w:id="81" w:name="_Hlk1562841"/>
      <w:r w:rsidRPr="001F791E">
        <w:rPr>
          <w:sz w:val="28"/>
          <w:szCs w:val="28"/>
        </w:rPr>
        <w:t>Z</w:t>
      </w:r>
      <w:bookmarkEnd w:id="81"/>
      <w:r w:rsidRPr="001F791E">
        <w:rPr>
          <w:sz w:val="28"/>
          <w:szCs w:val="28"/>
        </w:rPr>
        <w:t xml:space="preserve"> - коэффициент подключений, по которым осуществляется мониторинг выполнения Заявителем(ями) технических условий, в случае если подключение (технологическое присоединение) осуществляется в составе коллективной заявки, принимается в зависимости от количества точек подключений:</w:t>
      </w:r>
    </w:p>
    <w:p w14:paraId="513D2B45"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1 - 5 подключений - 1;</w:t>
      </w:r>
    </w:p>
    <w:p w14:paraId="32B1C498"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6 - 10 подключений - 1,5;</w:t>
      </w:r>
    </w:p>
    <w:p w14:paraId="68CFBC7B"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11 - 30 подключений - 3;</w:t>
      </w:r>
    </w:p>
    <w:p w14:paraId="047E9C8B"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31 - 100 подключений - 4;</w:t>
      </w:r>
    </w:p>
    <w:p w14:paraId="08483C84"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Свыше 100 подключений - 5.</w:t>
      </w:r>
    </w:p>
    <w:p w14:paraId="56465A62"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t - количество групп подключений, для которых проводится дифференциация коэффициента подключений (Z).</w:t>
      </w:r>
    </w:p>
    <w:p w14:paraId="640657E9"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I - коэффициент расходов, определяемый в соответствии с пунктом 33 Методических указаний.</w:t>
      </w:r>
    </w:p>
    <w:p w14:paraId="62677E94"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Ставка, указанная в Таблице 7 определена на основании фактических данных </w:t>
      </w:r>
      <w:bookmarkStart w:id="82" w:name="_Hlk26435534"/>
      <w:r w:rsidRPr="001F791E">
        <w:rPr>
          <w:sz w:val="28"/>
          <w:szCs w:val="28"/>
        </w:rPr>
        <w:t>за 2021-2023 годы, с применением коэффициента расходов I, рассчитанного с применением индексов ИПЦ (</w:t>
      </w:r>
      <w:bookmarkStart w:id="83" w:name="_Hlk185256417"/>
      <w:r w:rsidRPr="001F791E">
        <w:rPr>
          <w:sz w:val="28"/>
          <w:szCs w:val="28"/>
        </w:rPr>
        <w:t xml:space="preserve">2022-1,138; 2023-1,059; 2024-1,08; 2025-1,058), опубликованных на сайте Минэкономразвития России 30.09.2024 (в </w:t>
      </w:r>
      <w:r w:rsidRPr="001F791E">
        <w:rPr>
          <w:sz w:val="28"/>
          <w:szCs w:val="28"/>
        </w:rPr>
        <w:lastRenderedPageBreak/>
        <w:t>части 2025, 2024, 2023 годов) и 22.09.2023 (в части 2022 года)</w:t>
      </w:r>
      <w:bookmarkEnd w:id="83"/>
      <w:r w:rsidRPr="001F791E">
        <w:rPr>
          <w:color w:val="000000"/>
          <w:sz w:val="28"/>
          <w:szCs w:val="28"/>
        </w:rPr>
        <w:t>.</w:t>
      </w:r>
      <w:bookmarkEnd w:id="82"/>
      <w:r w:rsidRPr="001F791E">
        <w:rPr>
          <w:sz w:val="28"/>
          <w:szCs w:val="28"/>
        </w:rPr>
        <w:t xml:space="preserve"> Коэффициент подключений Z принят равным 1, так как</w:t>
      </w:r>
      <w:r w:rsidRPr="001F791E">
        <w:rPr>
          <w:rFonts w:eastAsia="Calibri"/>
          <w:sz w:val="28"/>
          <w:szCs w:val="28"/>
          <w:lang w:eastAsia="en-US"/>
        </w:rPr>
        <w:t xml:space="preserve"> коллективных заявок на подключение в 2021-2023 гг. от заявителей не принималось</w:t>
      </w:r>
      <w:r w:rsidRPr="001F791E">
        <w:rPr>
          <w:sz w:val="28"/>
          <w:szCs w:val="28"/>
        </w:rPr>
        <w:t>.</w:t>
      </w:r>
    </w:p>
    <w:p w14:paraId="376FD40D" w14:textId="77777777" w:rsidR="001F791E" w:rsidRPr="001F791E" w:rsidRDefault="001F791E" w:rsidP="001F791E">
      <w:pPr>
        <w:autoSpaceDE w:val="0"/>
        <w:autoSpaceDN w:val="0"/>
        <w:adjustRightInd w:val="0"/>
        <w:ind w:firstLine="540"/>
        <w:jc w:val="both"/>
        <w:rPr>
          <w:sz w:val="28"/>
          <w:szCs w:val="28"/>
        </w:rPr>
      </w:pPr>
      <w:bookmarkStart w:id="84" w:name="_Hlk26435980"/>
      <w:r w:rsidRPr="001F791E">
        <w:rPr>
          <w:sz w:val="28"/>
          <w:szCs w:val="28"/>
        </w:rPr>
        <w:t>Эксперты, проанализировав расчет предлагаемой предприятием стандартизированной тарифных ставки С</w:t>
      </w:r>
      <w:r w:rsidRPr="001F791E">
        <w:rPr>
          <w:sz w:val="28"/>
          <w:szCs w:val="28"/>
          <w:vertAlign w:val="subscript"/>
        </w:rPr>
        <w:t>7.1</w:t>
      </w:r>
      <w:r w:rsidRPr="001F791E">
        <w:rPr>
          <w:sz w:val="28"/>
          <w:szCs w:val="28"/>
        </w:rPr>
        <w:t>, предлагают утвердить ее на уровне предложения предприятия.</w:t>
      </w:r>
    </w:p>
    <w:bookmarkEnd w:id="84"/>
    <w:p w14:paraId="5826B9DB" w14:textId="77777777" w:rsidR="001F791E" w:rsidRPr="001F791E" w:rsidRDefault="001F791E" w:rsidP="001F791E">
      <w:pPr>
        <w:tabs>
          <w:tab w:val="left" w:pos="0"/>
          <w:tab w:val="left" w:pos="284"/>
        </w:tabs>
        <w:jc w:val="center"/>
        <w:rPr>
          <w:b/>
          <w:sz w:val="28"/>
          <w:szCs w:val="28"/>
        </w:rPr>
      </w:pPr>
      <w:r w:rsidRPr="001F791E">
        <w:rPr>
          <w:b/>
          <w:sz w:val="28"/>
          <w:szCs w:val="28"/>
        </w:rPr>
        <w:br w:type="page"/>
      </w:r>
      <w:r w:rsidRPr="001F791E">
        <w:rPr>
          <w:b/>
          <w:sz w:val="28"/>
          <w:szCs w:val="28"/>
        </w:rPr>
        <w:lastRenderedPageBreak/>
        <w:t>Расчет стандартизированной тарифной ставки С</w:t>
      </w:r>
      <w:r w:rsidRPr="001F791E">
        <w:rPr>
          <w:b/>
          <w:sz w:val="28"/>
          <w:szCs w:val="28"/>
          <w:vertAlign w:val="subscript"/>
        </w:rPr>
        <w:t>7.2,</w:t>
      </w:r>
      <w:r w:rsidRPr="001F791E">
        <w:rPr>
          <w:b/>
          <w:sz w:val="28"/>
          <w:szCs w:val="28"/>
        </w:rPr>
        <w:t xml:space="preserve">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k-тым типом прокладки, и проведением пуска газа, в расчете на одно подключение (технологическое присоединение)</w:t>
      </w:r>
    </w:p>
    <w:p w14:paraId="60B4FD2B" w14:textId="77777777" w:rsidR="001F791E" w:rsidRPr="001F791E" w:rsidRDefault="001F791E" w:rsidP="001F791E">
      <w:pPr>
        <w:autoSpaceDE w:val="0"/>
        <w:autoSpaceDN w:val="0"/>
        <w:adjustRightInd w:val="0"/>
        <w:ind w:firstLine="540"/>
        <w:jc w:val="both"/>
        <w:rPr>
          <w:sz w:val="28"/>
          <w:szCs w:val="28"/>
        </w:rPr>
      </w:pPr>
    </w:p>
    <w:p w14:paraId="1A614911"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Предложения предприятия приведены в Таблице 8.</w:t>
      </w:r>
    </w:p>
    <w:p w14:paraId="213CE0FA" w14:textId="77777777" w:rsidR="001F791E" w:rsidRPr="001F791E" w:rsidRDefault="001F791E" w:rsidP="001F791E">
      <w:pPr>
        <w:autoSpaceDE w:val="0"/>
        <w:autoSpaceDN w:val="0"/>
        <w:adjustRightInd w:val="0"/>
        <w:ind w:firstLine="540"/>
        <w:jc w:val="right"/>
        <w:rPr>
          <w:sz w:val="28"/>
          <w:szCs w:val="28"/>
        </w:rPr>
      </w:pPr>
      <w:r w:rsidRPr="001F791E">
        <w:rPr>
          <w:sz w:val="28"/>
          <w:szCs w:val="28"/>
        </w:rPr>
        <w:t>Таблица 8</w:t>
      </w:r>
    </w:p>
    <w:tbl>
      <w:tblPr>
        <w:tblW w:w="9644" w:type="dxa"/>
        <w:tblInd w:w="103" w:type="dxa"/>
        <w:tblLook w:val="04A0" w:firstRow="1" w:lastRow="0" w:firstColumn="1" w:lastColumn="0" w:noHBand="0" w:noVBand="1"/>
      </w:tblPr>
      <w:tblGrid>
        <w:gridCol w:w="1297"/>
        <w:gridCol w:w="4106"/>
        <w:gridCol w:w="1775"/>
        <w:gridCol w:w="2466"/>
      </w:tblGrid>
      <w:tr w:rsidR="001F791E" w:rsidRPr="001F791E" w14:paraId="3A89723F" w14:textId="77777777" w:rsidTr="00487D46">
        <w:trPr>
          <w:trHeight w:val="458"/>
          <w:tblHead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F9B75" w14:textId="77777777" w:rsidR="001F791E" w:rsidRPr="001F791E" w:rsidRDefault="001F791E" w:rsidP="001F791E">
            <w:pPr>
              <w:jc w:val="center"/>
              <w:rPr>
                <w:color w:val="000000"/>
              </w:rPr>
            </w:pPr>
            <w:r w:rsidRPr="001F791E">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B99AB"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2F782" w14:textId="77777777" w:rsidR="001F791E" w:rsidRPr="001F791E" w:rsidRDefault="001F791E" w:rsidP="001F791E">
            <w:pPr>
              <w:jc w:val="center"/>
              <w:rPr>
                <w:color w:val="000000"/>
              </w:rPr>
            </w:pPr>
            <w:r w:rsidRPr="001F791E">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EE0D85"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r w:rsidRPr="001F791E">
              <w:rPr>
                <w:color w:val="2D2D2D"/>
              </w:rPr>
              <w:t>(без НДС, с налогом на прибыль)</w:t>
            </w:r>
          </w:p>
        </w:tc>
      </w:tr>
      <w:tr w:rsidR="001F791E" w:rsidRPr="001F791E" w14:paraId="3333E4A8" w14:textId="77777777" w:rsidTr="00487D46">
        <w:trPr>
          <w:trHeight w:val="458"/>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45F0A6F0"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3C412D0A"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B69A908"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F866DED" w14:textId="77777777" w:rsidR="001F791E" w:rsidRPr="001F791E" w:rsidRDefault="001F791E" w:rsidP="001F791E">
            <w:pPr>
              <w:rPr>
                <w:color w:val="000000"/>
              </w:rPr>
            </w:pPr>
          </w:p>
        </w:tc>
      </w:tr>
      <w:tr w:rsidR="001F791E" w:rsidRPr="001F791E" w14:paraId="33780C06" w14:textId="77777777" w:rsidTr="00487D46">
        <w:trPr>
          <w:trHeight w:val="1139"/>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68D7C66A" w14:textId="77777777" w:rsidR="001F791E" w:rsidRPr="001F791E" w:rsidRDefault="001F791E" w:rsidP="001F791E">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38E3B1FE" w14:textId="77777777" w:rsidR="001F791E" w:rsidRPr="001F791E" w:rsidRDefault="001F791E" w:rsidP="001F791E">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2301CD1" w14:textId="77777777" w:rsidR="001F791E" w:rsidRPr="001F791E" w:rsidRDefault="001F791E" w:rsidP="001F791E">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ACE3299" w14:textId="77777777" w:rsidR="001F791E" w:rsidRPr="001F791E" w:rsidRDefault="001F791E" w:rsidP="001F791E">
            <w:pPr>
              <w:rPr>
                <w:color w:val="000000"/>
              </w:rPr>
            </w:pPr>
          </w:p>
        </w:tc>
      </w:tr>
      <w:tr w:rsidR="001F791E" w:rsidRPr="001F791E" w14:paraId="01EB6DA6" w14:textId="77777777" w:rsidTr="00487D46">
        <w:trPr>
          <w:trHeight w:val="269"/>
          <w:tblHead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FFFF"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7376ADDA"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2AF88AB1"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1BED83F1" w14:textId="77777777" w:rsidR="001F791E" w:rsidRPr="001F791E" w:rsidRDefault="001F791E" w:rsidP="001F791E">
            <w:pPr>
              <w:jc w:val="center"/>
              <w:rPr>
                <w:color w:val="000000"/>
              </w:rPr>
            </w:pPr>
            <w:r w:rsidRPr="001F791E">
              <w:rPr>
                <w:color w:val="000000"/>
              </w:rPr>
              <w:t>4</w:t>
            </w:r>
          </w:p>
        </w:tc>
      </w:tr>
      <w:tr w:rsidR="001F791E" w:rsidRPr="001F791E" w14:paraId="522C51F2" w14:textId="77777777" w:rsidTr="00487D46">
        <w:trPr>
          <w:trHeight w:val="253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A3C84" w14:textId="77777777" w:rsidR="001F791E" w:rsidRPr="001F791E" w:rsidRDefault="001F791E" w:rsidP="001F791E">
            <w:pPr>
              <w:jc w:val="center"/>
              <w:rPr>
                <w:color w:val="000000"/>
              </w:rPr>
            </w:pPr>
            <w:r w:rsidRPr="001F791E">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2506B2C"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7.2</w:t>
            </w:r>
            <w:r w:rsidRPr="001F791E">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1F791E" w:rsidRPr="001F791E" w14:paraId="43915AC3" w14:textId="77777777" w:rsidTr="00487D46">
        <w:trPr>
          <w:trHeight w:val="41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9509E63" w14:textId="77777777" w:rsidR="001F791E" w:rsidRPr="001F791E" w:rsidRDefault="001F791E" w:rsidP="001F791E">
            <w:pPr>
              <w:jc w:val="center"/>
              <w:rPr>
                <w:color w:val="000000"/>
              </w:rPr>
            </w:pPr>
            <w:r w:rsidRPr="001F791E">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4D8FDE6" w14:textId="77777777" w:rsidR="001F791E" w:rsidRPr="001F791E" w:rsidRDefault="001F791E" w:rsidP="001F791E">
            <w:pPr>
              <w:rPr>
                <w:color w:val="000000"/>
              </w:rPr>
            </w:pPr>
            <w:r w:rsidRPr="001F791E">
              <w:rPr>
                <w:color w:val="000000"/>
              </w:rPr>
              <w:t>стальных газопроводов:</w:t>
            </w:r>
          </w:p>
        </w:tc>
      </w:tr>
      <w:tr w:rsidR="001F791E" w:rsidRPr="001F791E" w14:paraId="79EF090E" w14:textId="77777777" w:rsidTr="00487D46">
        <w:trPr>
          <w:trHeight w:val="40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A53CE92" w14:textId="77777777" w:rsidR="001F791E" w:rsidRPr="001F791E" w:rsidRDefault="001F791E" w:rsidP="001F791E">
            <w:pPr>
              <w:jc w:val="center"/>
              <w:rPr>
                <w:color w:val="000000"/>
              </w:rPr>
            </w:pPr>
            <w:bookmarkStart w:id="85" w:name="_Hlk152692473"/>
            <w:r w:rsidRPr="001F791E">
              <w:rPr>
                <w:color w:val="000000"/>
              </w:rPr>
              <w:t>1.1.1.</w:t>
            </w:r>
            <w:bookmarkEnd w:id="85"/>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C2887D0" w14:textId="77777777" w:rsidR="001F791E" w:rsidRPr="001F791E" w:rsidRDefault="001F791E" w:rsidP="001F791E">
            <w:pPr>
              <w:rPr>
                <w:color w:val="000000"/>
              </w:rPr>
            </w:pPr>
            <w:r w:rsidRPr="001F791E">
              <w:rPr>
                <w:color w:val="000000"/>
              </w:rPr>
              <w:t>наземного (надземного) способа прокладки:</w:t>
            </w:r>
          </w:p>
        </w:tc>
      </w:tr>
      <w:tr w:rsidR="001F791E" w:rsidRPr="001F791E" w14:paraId="125751BE" w14:textId="77777777" w:rsidTr="00487D46">
        <w:trPr>
          <w:trHeight w:val="691"/>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23B5DC3" w14:textId="77777777" w:rsidR="001F791E" w:rsidRPr="001F791E" w:rsidRDefault="001F791E" w:rsidP="001F791E">
            <w:pPr>
              <w:jc w:val="center"/>
              <w:rPr>
                <w:color w:val="000000"/>
              </w:rPr>
            </w:pPr>
            <w:r w:rsidRPr="001F791E">
              <w:rPr>
                <w:color w:val="000000"/>
              </w:rPr>
              <w:t>1.1.1.1.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A88EF76" w14:textId="77777777" w:rsidR="001F791E" w:rsidRPr="001F791E" w:rsidRDefault="001F791E" w:rsidP="001F791E">
            <w:pPr>
              <w:rPr>
                <w:color w:val="000000"/>
              </w:rPr>
            </w:pPr>
            <w:r w:rsidRPr="001F791E">
              <w:rPr>
                <w:color w:val="000000"/>
              </w:rPr>
              <w:t>с давлением до 0,005 МПа (включительно) в газопроводе, в который осуществляется врезка, наружным диаметром:</w:t>
            </w:r>
          </w:p>
        </w:tc>
      </w:tr>
      <w:tr w:rsidR="001F791E" w:rsidRPr="001F791E" w14:paraId="2C7A0504"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AE7B1A0" w14:textId="77777777" w:rsidR="001F791E" w:rsidRPr="001F791E" w:rsidRDefault="001F791E" w:rsidP="001F791E">
            <w:pPr>
              <w:jc w:val="center"/>
              <w:rPr>
                <w:color w:val="000000"/>
              </w:rPr>
            </w:pPr>
            <w:r w:rsidRPr="001F791E">
              <w:rPr>
                <w:color w:val="000000"/>
              </w:rPr>
              <w:t>1.1.1.1.1.</w:t>
            </w:r>
          </w:p>
        </w:tc>
        <w:tc>
          <w:tcPr>
            <w:tcW w:w="4106" w:type="dxa"/>
            <w:tcBorders>
              <w:top w:val="nil"/>
              <w:left w:val="nil"/>
              <w:bottom w:val="single" w:sz="4" w:space="0" w:color="auto"/>
              <w:right w:val="single" w:sz="4" w:space="0" w:color="auto"/>
            </w:tcBorders>
            <w:shd w:val="clear" w:color="auto" w:fill="auto"/>
            <w:vAlign w:val="center"/>
            <w:hideMark/>
          </w:tcPr>
          <w:p w14:paraId="65962B87" w14:textId="77777777" w:rsidR="001F791E" w:rsidRPr="001F791E" w:rsidRDefault="001F791E" w:rsidP="001F791E">
            <w:pPr>
              <w:rPr>
                <w:color w:val="000000"/>
              </w:rPr>
            </w:pPr>
            <w:r w:rsidRPr="001F791E">
              <w:rPr>
                <w:color w:val="000000"/>
              </w:rPr>
              <w:t>до 100 мм</w:t>
            </w:r>
          </w:p>
        </w:tc>
        <w:tc>
          <w:tcPr>
            <w:tcW w:w="1775" w:type="dxa"/>
            <w:vMerge w:val="restart"/>
            <w:tcBorders>
              <w:top w:val="nil"/>
              <w:left w:val="single" w:sz="4" w:space="0" w:color="auto"/>
              <w:right w:val="single" w:sz="4" w:space="0" w:color="auto"/>
            </w:tcBorders>
            <w:shd w:val="clear" w:color="auto" w:fill="auto"/>
            <w:vAlign w:val="center"/>
            <w:hideMark/>
          </w:tcPr>
          <w:p w14:paraId="4D10C32B" w14:textId="77777777" w:rsidR="001F791E" w:rsidRPr="001F791E" w:rsidRDefault="001F791E" w:rsidP="001F791E">
            <w:pPr>
              <w:jc w:val="center"/>
              <w:rPr>
                <w:color w:val="000000"/>
              </w:rPr>
            </w:pPr>
            <w:r w:rsidRPr="001F791E">
              <w:rPr>
                <w:color w:val="000000"/>
              </w:rPr>
              <w:t>руб.</w:t>
            </w:r>
            <w:r w:rsidRPr="001F791E">
              <w:rPr>
                <w:sz w:val="20"/>
                <w:szCs w:val="20"/>
              </w:rPr>
              <w:t xml:space="preserve"> </w:t>
            </w:r>
            <w:r w:rsidRPr="001F791E">
              <w:rPr>
                <w:color w:val="000000"/>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C1C65" w14:textId="77777777" w:rsidR="001F791E" w:rsidRPr="001F791E" w:rsidRDefault="001F791E" w:rsidP="001F791E">
            <w:pPr>
              <w:jc w:val="center"/>
              <w:rPr>
                <w:color w:val="000000"/>
              </w:rPr>
            </w:pPr>
            <w:r w:rsidRPr="001F791E">
              <w:rPr>
                <w:color w:val="000000"/>
              </w:rPr>
              <w:t>16 617</w:t>
            </w:r>
          </w:p>
        </w:tc>
      </w:tr>
      <w:tr w:rsidR="001F791E" w:rsidRPr="001F791E" w14:paraId="474F7942"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01F3860" w14:textId="77777777" w:rsidR="001F791E" w:rsidRPr="001F791E" w:rsidRDefault="001F791E" w:rsidP="001F791E">
            <w:pPr>
              <w:jc w:val="center"/>
              <w:rPr>
                <w:color w:val="000000"/>
              </w:rPr>
            </w:pPr>
            <w:r w:rsidRPr="001F791E">
              <w:rPr>
                <w:color w:val="000000"/>
              </w:rPr>
              <w:t>1.1.1.1.2.</w:t>
            </w:r>
          </w:p>
        </w:tc>
        <w:tc>
          <w:tcPr>
            <w:tcW w:w="4106" w:type="dxa"/>
            <w:tcBorders>
              <w:top w:val="nil"/>
              <w:left w:val="nil"/>
              <w:bottom w:val="single" w:sz="4" w:space="0" w:color="auto"/>
              <w:right w:val="single" w:sz="4" w:space="0" w:color="auto"/>
            </w:tcBorders>
            <w:shd w:val="clear" w:color="auto" w:fill="auto"/>
            <w:vAlign w:val="center"/>
            <w:hideMark/>
          </w:tcPr>
          <w:p w14:paraId="28C2B77C" w14:textId="77777777" w:rsidR="001F791E" w:rsidRPr="001F791E" w:rsidRDefault="001F791E" w:rsidP="001F791E">
            <w:pPr>
              <w:rPr>
                <w:color w:val="000000"/>
              </w:rPr>
            </w:pPr>
            <w:r w:rsidRPr="001F791E">
              <w:rPr>
                <w:color w:val="000000"/>
              </w:rPr>
              <w:t>101-158 мм</w:t>
            </w:r>
          </w:p>
        </w:tc>
        <w:tc>
          <w:tcPr>
            <w:tcW w:w="1775" w:type="dxa"/>
            <w:vMerge/>
            <w:tcBorders>
              <w:left w:val="single" w:sz="4" w:space="0" w:color="auto"/>
              <w:right w:val="single" w:sz="4" w:space="0" w:color="auto"/>
            </w:tcBorders>
            <w:vAlign w:val="center"/>
            <w:hideMark/>
          </w:tcPr>
          <w:p w14:paraId="5105C62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658F58D3" w14:textId="77777777" w:rsidR="001F791E" w:rsidRPr="001F791E" w:rsidRDefault="001F791E" w:rsidP="001F791E">
            <w:pPr>
              <w:jc w:val="center"/>
              <w:rPr>
                <w:color w:val="000000"/>
              </w:rPr>
            </w:pPr>
            <w:r w:rsidRPr="001F791E">
              <w:rPr>
                <w:color w:val="000000"/>
              </w:rPr>
              <w:t>17 868</w:t>
            </w:r>
          </w:p>
        </w:tc>
      </w:tr>
      <w:tr w:rsidR="001F791E" w:rsidRPr="001F791E" w14:paraId="42E435B5"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EEBB450" w14:textId="77777777" w:rsidR="001F791E" w:rsidRPr="001F791E" w:rsidRDefault="001F791E" w:rsidP="001F791E">
            <w:pPr>
              <w:jc w:val="center"/>
              <w:rPr>
                <w:color w:val="000000"/>
              </w:rPr>
            </w:pPr>
            <w:r w:rsidRPr="001F791E">
              <w:rPr>
                <w:color w:val="000000"/>
              </w:rPr>
              <w:t>1.1.1.1.3.</w:t>
            </w:r>
          </w:p>
        </w:tc>
        <w:tc>
          <w:tcPr>
            <w:tcW w:w="4106" w:type="dxa"/>
            <w:tcBorders>
              <w:top w:val="nil"/>
              <w:left w:val="nil"/>
              <w:bottom w:val="single" w:sz="4" w:space="0" w:color="auto"/>
              <w:right w:val="single" w:sz="4" w:space="0" w:color="auto"/>
            </w:tcBorders>
            <w:shd w:val="clear" w:color="auto" w:fill="auto"/>
            <w:vAlign w:val="center"/>
            <w:hideMark/>
          </w:tcPr>
          <w:p w14:paraId="43714B03" w14:textId="77777777" w:rsidR="001F791E" w:rsidRPr="001F791E" w:rsidRDefault="001F791E" w:rsidP="001F791E">
            <w:pPr>
              <w:rPr>
                <w:color w:val="000000"/>
              </w:rPr>
            </w:pPr>
            <w:r w:rsidRPr="001F791E">
              <w:rPr>
                <w:color w:val="000000"/>
              </w:rPr>
              <w:t>159-218 мм</w:t>
            </w:r>
          </w:p>
        </w:tc>
        <w:tc>
          <w:tcPr>
            <w:tcW w:w="1775" w:type="dxa"/>
            <w:vMerge/>
            <w:tcBorders>
              <w:left w:val="single" w:sz="4" w:space="0" w:color="auto"/>
              <w:right w:val="single" w:sz="4" w:space="0" w:color="auto"/>
            </w:tcBorders>
            <w:vAlign w:val="center"/>
            <w:hideMark/>
          </w:tcPr>
          <w:p w14:paraId="6C5785C8"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74B445BC" w14:textId="77777777" w:rsidR="001F791E" w:rsidRPr="001F791E" w:rsidRDefault="001F791E" w:rsidP="001F791E">
            <w:pPr>
              <w:jc w:val="center"/>
              <w:rPr>
                <w:color w:val="000000"/>
              </w:rPr>
            </w:pPr>
            <w:r w:rsidRPr="001F791E">
              <w:rPr>
                <w:color w:val="000000"/>
              </w:rPr>
              <w:t>17 868</w:t>
            </w:r>
          </w:p>
        </w:tc>
      </w:tr>
      <w:tr w:rsidR="001F791E" w:rsidRPr="001F791E" w14:paraId="51EB6D79"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47ED36B2" w14:textId="77777777" w:rsidR="001F791E" w:rsidRPr="001F791E" w:rsidRDefault="001F791E" w:rsidP="001F791E">
            <w:pPr>
              <w:jc w:val="center"/>
              <w:rPr>
                <w:color w:val="000000"/>
              </w:rPr>
            </w:pPr>
            <w:r w:rsidRPr="001F791E">
              <w:rPr>
                <w:color w:val="000000"/>
              </w:rPr>
              <w:t>1.1.1.1.4.</w:t>
            </w:r>
          </w:p>
        </w:tc>
        <w:tc>
          <w:tcPr>
            <w:tcW w:w="4106" w:type="dxa"/>
            <w:tcBorders>
              <w:top w:val="nil"/>
              <w:left w:val="nil"/>
              <w:bottom w:val="single" w:sz="4" w:space="0" w:color="auto"/>
              <w:right w:val="single" w:sz="4" w:space="0" w:color="auto"/>
            </w:tcBorders>
            <w:shd w:val="clear" w:color="auto" w:fill="auto"/>
            <w:vAlign w:val="center"/>
          </w:tcPr>
          <w:p w14:paraId="7258319D" w14:textId="77777777" w:rsidR="001F791E" w:rsidRPr="001F791E" w:rsidRDefault="001F791E" w:rsidP="001F791E">
            <w:pPr>
              <w:rPr>
                <w:color w:val="000000"/>
              </w:rPr>
            </w:pPr>
            <w:r w:rsidRPr="001F791E">
              <w:rPr>
                <w:color w:val="000000"/>
              </w:rPr>
              <w:t>219-272 мм</w:t>
            </w:r>
          </w:p>
        </w:tc>
        <w:tc>
          <w:tcPr>
            <w:tcW w:w="1775" w:type="dxa"/>
            <w:vMerge/>
            <w:tcBorders>
              <w:left w:val="single" w:sz="4" w:space="0" w:color="auto"/>
              <w:right w:val="single" w:sz="4" w:space="0" w:color="auto"/>
            </w:tcBorders>
            <w:vAlign w:val="center"/>
          </w:tcPr>
          <w:p w14:paraId="3C7443E7"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tcPr>
          <w:p w14:paraId="535DD619" w14:textId="77777777" w:rsidR="001F791E" w:rsidRPr="001F791E" w:rsidRDefault="001F791E" w:rsidP="001F791E">
            <w:pPr>
              <w:jc w:val="center"/>
              <w:rPr>
                <w:color w:val="000000"/>
              </w:rPr>
            </w:pPr>
            <w:r w:rsidRPr="001F791E">
              <w:rPr>
                <w:color w:val="000000"/>
              </w:rPr>
              <w:t>17 868</w:t>
            </w:r>
          </w:p>
        </w:tc>
      </w:tr>
      <w:tr w:rsidR="001F791E" w:rsidRPr="001F791E" w14:paraId="28B56854"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4FD3A67A" w14:textId="77777777" w:rsidR="001F791E" w:rsidRPr="001F791E" w:rsidRDefault="001F791E" w:rsidP="001F791E">
            <w:pPr>
              <w:jc w:val="center"/>
              <w:rPr>
                <w:color w:val="000000"/>
              </w:rPr>
            </w:pPr>
            <w:r w:rsidRPr="001F791E">
              <w:rPr>
                <w:color w:val="000000"/>
              </w:rPr>
              <w:t>1.1.1.1.5.</w:t>
            </w:r>
          </w:p>
        </w:tc>
        <w:tc>
          <w:tcPr>
            <w:tcW w:w="4106" w:type="dxa"/>
            <w:tcBorders>
              <w:top w:val="nil"/>
              <w:left w:val="nil"/>
              <w:bottom w:val="single" w:sz="4" w:space="0" w:color="auto"/>
              <w:right w:val="single" w:sz="4" w:space="0" w:color="auto"/>
            </w:tcBorders>
            <w:shd w:val="clear" w:color="auto" w:fill="auto"/>
            <w:vAlign w:val="center"/>
          </w:tcPr>
          <w:p w14:paraId="05A68944" w14:textId="77777777" w:rsidR="001F791E" w:rsidRPr="001F791E" w:rsidRDefault="001F791E" w:rsidP="001F791E">
            <w:pPr>
              <w:rPr>
                <w:color w:val="000000"/>
              </w:rPr>
            </w:pPr>
            <w:r w:rsidRPr="001F791E">
              <w:rPr>
                <w:color w:val="000000"/>
              </w:rPr>
              <w:t>273-324 мм</w:t>
            </w:r>
          </w:p>
        </w:tc>
        <w:tc>
          <w:tcPr>
            <w:tcW w:w="1775" w:type="dxa"/>
            <w:vMerge/>
            <w:tcBorders>
              <w:left w:val="single" w:sz="4" w:space="0" w:color="auto"/>
              <w:bottom w:val="single" w:sz="4" w:space="0" w:color="auto"/>
              <w:right w:val="single" w:sz="4" w:space="0" w:color="auto"/>
            </w:tcBorders>
            <w:vAlign w:val="center"/>
          </w:tcPr>
          <w:p w14:paraId="60EC9B3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tcPr>
          <w:p w14:paraId="700C736F" w14:textId="77777777" w:rsidR="001F791E" w:rsidRPr="001F791E" w:rsidRDefault="001F791E" w:rsidP="001F791E">
            <w:pPr>
              <w:jc w:val="center"/>
              <w:rPr>
                <w:color w:val="000000"/>
              </w:rPr>
            </w:pPr>
            <w:r w:rsidRPr="001F791E">
              <w:rPr>
                <w:color w:val="000000"/>
              </w:rPr>
              <w:t>17 868</w:t>
            </w:r>
          </w:p>
        </w:tc>
      </w:tr>
      <w:tr w:rsidR="001F791E" w:rsidRPr="001F791E" w14:paraId="63F029E2" w14:textId="77777777" w:rsidTr="00487D46">
        <w:trPr>
          <w:trHeight w:val="621"/>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27033DC" w14:textId="77777777" w:rsidR="001F791E" w:rsidRPr="001F791E" w:rsidRDefault="001F791E" w:rsidP="001F791E">
            <w:pPr>
              <w:jc w:val="center"/>
              <w:rPr>
                <w:color w:val="000000"/>
              </w:rPr>
            </w:pPr>
            <w:r w:rsidRPr="001F791E">
              <w:rPr>
                <w:color w:val="000000"/>
              </w:rPr>
              <w:t>1.1.1.2.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582547E" w14:textId="77777777" w:rsidR="001F791E" w:rsidRPr="001F791E" w:rsidRDefault="001F791E" w:rsidP="001F791E">
            <w:pPr>
              <w:rPr>
                <w:color w:val="000000"/>
              </w:rPr>
            </w:pPr>
            <w:r w:rsidRPr="001F791E">
              <w:rPr>
                <w:color w:val="000000"/>
              </w:rPr>
              <w:t>с давлением от 0,005 МПа до 1,2 МПа (включительно) в газопроводе, в который осуществляется врезка, наружным диаметром:</w:t>
            </w:r>
          </w:p>
        </w:tc>
      </w:tr>
      <w:tr w:rsidR="001F791E" w:rsidRPr="001F791E" w14:paraId="675C5A7B"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F83A137" w14:textId="77777777" w:rsidR="001F791E" w:rsidRPr="001F791E" w:rsidRDefault="001F791E" w:rsidP="001F791E">
            <w:pPr>
              <w:jc w:val="center"/>
              <w:rPr>
                <w:color w:val="000000"/>
              </w:rPr>
            </w:pPr>
            <w:r w:rsidRPr="001F791E">
              <w:rPr>
                <w:color w:val="000000"/>
              </w:rPr>
              <w:t>1.1.1.2.1.</w:t>
            </w:r>
          </w:p>
        </w:tc>
        <w:tc>
          <w:tcPr>
            <w:tcW w:w="4106" w:type="dxa"/>
            <w:tcBorders>
              <w:top w:val="nil"/>
              <w:left w:val="nil"/>
              <w:bottom w:val="single" w:sz="4" w:space="0" w:color="auto"/>
              <w:right w:val="single" w:sz="4" w:space="0" w:color="auto"/>
            </w:tcBorders>
            <w:shd w:val="clear" w:color="auto" w:fill="auto"/>
            <w:vAlign w:val="center"/>
            <w:hideMark/>
          </w:tcPr>
          <w:p w14:paraId="47CC73DA" w14:textId="77777777" w:rsidR="001F791E" w:rsidRPr="001F791E" w:rsidRDefault="001F791E" w:rsidP="001F791E">
            <w:r w:rsidRPr="001F791E">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098546DE" w14:textId="77777777" w:rsidR="001F791E" w:rsidRPr="001F791E" w:rsidRDefault="001F791E" w:rsidP="001F791E">
            <w:pPr>
              <w:jc w:val="center"/>
            </w:pPr>
            <w:r w:rsidRPr="001F791E">
              <w:rPr>
                <w:color w:val="000000"/>
              </w:rPr>
              <w:t>руб.</w:t>
            </w:r>
            <w:r w:rsidRPr="001F791E">
              <w:rPr>
                <w:sz w:val="20"/>
                <w:szCs w:val="20"/>
              </w:rPr>
              <w:t xml:space="preserve"> </w:t>
            </w:r>
            <w:r w:rsidRPr="001F791E">
              <w:rPr>
                <w:color w:val="000000"/>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C6FDD" w14:textId="77777777" w:rsidR="001F791E" w:rsidRPr="001F791E" w:rsidRDefault="001F791E" w:rsidP="001F791E">
            <w:pPr>
              <w:jc w:val="center"/>
              <w:rPr>
                <w:color w:val="000000"/>
              </w:rPr>
            </w:pPr>
            <w:r w:rsidRPr="001F791E">
              <w:rPr>
                <w:color w:val="000000"/>
              </w:rPr>
              <w:t>20 234</w:t>
            </w:r>
          </w:p>
        </w:tc>
      </w:tr>
      <w:tr w:rsidR="001F791E" w:rsidRPr="001F791E" w14:paraId="7E9C9572"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D0821C9" w14:textId="77777777" w:rsidR="001F791E" w:rsidRPr="001F791E" w:rsidRDefault="001F791E" w:rsidP="001F791E">
            <w:pPr>
              <w:jc w:val="center"/>
              <w:rPr>
                <w:color w:val="000000"/>
              </w:rPr>
            </w:pPr>
            <w:r w:rsidRPr="001F791E">
              <w:rPr>
                <w:color w:val="000000"/>
              </w:rPr>
              <w:t>1.1.1.2.2.</w:t>
            </w:r>
          </w:p>
        </w:tc>
        <w:tc>
          <w:tcPr>
            <w:tcW w:w="4106" w:type="dxa"/>
            <w:tcBorders>
              <w:top w:val="nil"/>
              <w:left w:val="nil"/>
              <w:bottom w:val="single" w:sz="4" w:space="0" w:color="auto"/>
              <w:right w:val="single" w:sz="4" w:space="0" w:color="auto"/>
            </w:tcBorders>
            <w:shd w:val="clear" w:color="auto" w:fill="auto"/>
            <w:vAlign w:val="center"/>
            <w:hideMark/>
          </w:tcPr>
          <w:p w14:paraId="1C04F496" w14:textId="77777777" w:rsidR="001F791E" w:rsidRPr="001F791E" w:rsidRDefault="001F791E" w:rsidP="001F791E">
            <w:r w:rsidRPr="001F791E">
              <w:t>101-158 мм</w:t>
            </w:r>
          </w:p>
        </w:tc>
        <w:tc>
          <w:tcPr>
            <w:tcW w:w="1775" w:type="dxa"/>
            <w:vMerge/>
            <w:tcBorders>
              <w:top w:val="nil"/>
              <w:left w:val="single" w:sz="4" w:space="0" w:color="auto"/>
              <w:bottom w:val="single" w:sz="4" w:space="0" w:color="auto"/>
              <w:right w:val="single" w:sz="4" w:space="0" w:color="auto"/>
            </w:tcBorders>
            <w:vAlign w:val="center"/>
            <w:hideMark/>
          </w:tcPr>
          <w:p w14:paraId="0527ECCC"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67B3FA77" w14:textId="77777777" w:rsidR="001F791E" w:rsidRPr="001F791E" w:rsidRDefault="001F791E" w:rsidP="001F791E">
            <w:pPr>
              <w:jc w:val="center"/>
              <w:rPr>
                <w:color w:val="000000"/>
              </w:rPr>
            </w:pPr>
            <w:r w:rsidRPr="001F791E">
              <w:rPr>
                <w:color w:val="000000"/>
              </w:rPr>
              <w:t>20 234</w:t>
            </w:r>
          </w:p>
        </w:tc>
      </w:tr>
      <w:tr w:rsidR="001F791E" w:rsidRPr="001F791E" w14:paraId="428461A0"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81E3E08" w14:textId="77777777" w:rsidR="001F791E" w:rsidRPr="001F791E" w:rsidRDefault="001F791E" w:rsidP="001F791E">
            <w:pPr>
              <w:jc w:val="center"/>
              <w:rPr>
                <w:color w:val="000000"/>
              </w:rPr>
            </w:pPr>
            <w:r w:rsidRPr="001F791E">
              <w:rPr>
                <w:color w:val="000000"/>
              </w:rPr>
              <w:t>1.1.1.2.3.</w:t>
            </w:r>
          </w:p>
        </w:tc>
        <w:tc>
          <w:tcPr>
            <w:tcW w:w="4106" w:type="dxa"/>
            <w:tcBorders>
              <w:top w:val="nil"/>
              <w:left w:val="nil"/>
              <w:bottom w:val="single" w:sz="4" w:space="0" w:color="auto"/>
              <w:right w:val="single" w:sz="4" w:space="0" w:color="auto"/>
            </w:tcBorders>
            <w:shd w:val="clear" w:color="auto" w:fill="auto"/>
            <w:vAlign w:val="center"/>
            <w:hideMark/>
          </w:tcPr>
          <w:p w14:paraId="1B3EB06B" w14:textId="77777777" w:rsidR="001F791E" w:rsidRPr="001F791E" w:rsidRDefault="001F791E" w:rsidP="001F791E">
            <w:r w:rsidRPr="001F791E">
              <w:t>159-218 мм</w:t>
            </w:r>
          </w:p>
        </w:tc>
        <w:tc>
          <w:tcPr>
            <w:tcW w:w="1775" w:type="dxa"/>
            <w:vMerge/>
            <w:tcBorders>
              <w:top w:val="nil"/>
              <w:left w:val="single" w:sz="4" w:space="0" w:color="auto"/>
              <w:bottom w:val="single" w:sz="4" w:space="0" w:color="auto"/>
              <w:right w:val="single" w:sz="4" w:space="0" w:color="auto"/>
            </w:tcBorders>
            <w:vAlign w:val="center"/>
            <w:hideMark/>
          </w:tcPr>
          <w:p w14:paraId="4F02C7D8"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38B9948B" w14:textId="77777777" w:rsidR="001F791E" w:rsidRPr="001F791E" w:rsidRDefault="001F791E" w:rsidP="001F791E">
            <w:pPr>
              <w:jc w:val="center"/>
              <w:rPr>
                <w:color w:val="000000"/>
              </w:rPr>
            </w:pPr>
            <w:r w:rsidRPr="001F791E">
              <w:rPr>
                <w:color w:val="000000"/>
              </w:rPr>
              <w:t>20 234</w:t>
            </w:r>
          </w:p>
        </w:tc>
      </w:tr>
      <w:tr w:rsidR="001F791E" w:rsidRPr="001F791E" w14:paraId="0DDD8245"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BA21BC0" w14:textId="77777777" w:rsidR="001F791E" w:rsidRPr="001F791E" w:rsidRDefault="001F791E" w:rsidP="001F791E">
            <w:pPr>
              <w:jc w:val="center"/>
              <w:rPr>
                <w:color w:val="000000"/>
              </w:rPr>
            </w:pPr>
            <w:r w:rsidRPr="001F791E">
              <w:rPr>
                <w:color w:val="000000"/>
              </w:rPr>
              <w:t>1.1.1.2.4.</w:t>
            </w:r>
          </w:p>
        </w:tc>
        <w:tc>
          <w:tcPr>
            <w:tcW w:w="4106" w:type="dxa"/>
            <w:tcBorders>
              <w:top w:val="nil"/>
              <w:left w:val="nil"/>
              <w:bottom w:val="single" w:sz="4" w:space="0" w:color="auto"/>
              <w:right w:val="single" w:sz="4" w:space="0" w:color="auto"/>
            </w:tcBorders>
            <w:shd w:val="clear" w:color="auto" w:fill="auto"/>
            <w:vAlign w:val="center"/>
            <w:hideMark/>
          </w:tcPr>
          <w:p w14:paraId="450F92C8" w14:textId="77777777" w:rsidR="001F791E" w:rsidRPr="001F791E" w:rsidRDefault="001F791E" w:rsidP="001F791E">
            <w:r w:rsidRPr="001F791E">
              <w:t>219-272 мм</w:t>
            </w:r>
          </w:p>
        </w:tc>
        <w:tc>
          <w:tcPr>
            <w:tcW w:w="1775" w:type="dxa"/>
            <w:vMerge/>
            <w:tcBorders>
              <w:top w:val="nil"/>
              <w:left w:val="single" w:sz="4" w:space="0" w:color="auto"/>
              <w:bottom w:val="single" w:sz="4" w:space="0" w:color="auto"/>
              <w:right w:val="single" w:sz="4" w:space="0" w:color="auto"/>
            </w:tcBorders>
            <w:vAlign w:val="center"/>
            <w:hideMark/>
          </w:tcPr>
          <w:p w14:paraId="017ECA38"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7820655C" w14:textId="77777777" w:rsidR="001F791E" w:rsidRPr="001F791E" w:rsidRDefault="001F791E" w:rsidP="001F791E">
            <w:pPr>
              <w:jc w:val="center"/>
              <w:rPr>
                <w:color w:val="000000"/>
              </w:rPr>
            </w:pPr>
            <w:r w:rsidRPr="001F791E">
              <w:rPr>
                <w:color w:val="000000"/>
              </w:rPr>
              <w:t>51 007</w:t>
            </w:r>
          </w:p>
        </w:tc>
      </w:tr>
      <w:tr w:rsidR="001F791E" w:rsidRPr="001F791E" w14:paraId="2E5509C8"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5DB5C39" w14:textId="77777777" w:rsidR="001F791E" w:rsidRPr="001F791E" w:rsidRDefault="001F791E" w:rsidP="001F791E">
            <w:pPr>
              <w:jc w:val="center"/>
              <w:rPr>
                <w:color w:val="000000"/>
              </w:rPr>
            </w:pPr>
            <w:r w:rsidRPr="001F791E">
              <w:rPr>
                <w:color w:val="000000"/>
              </w:rPr>
              <w:lastRenderedPageBreak/>
              <w:t>1.1.1.2.5.</w:t>
            </w:r>
          </w:p>
        </w:tc>
        <w:tc>
          <w:tcPr>
            <w:tcW w:w="4106" w:type="dxa"/>
            <w:tcBorders>
              <w:top w:val="nil"/>
              <w:left w:val="nil"/>
              <w:bottom w:val="single" w:sz="4" w:space="0" w:color="auto"/>
              <w:right w:val="single" w:sz="4" w:space="0" w:color="auto"/>
            </w:tcBorders>
            <w:shd w:val="clear" w:color="auto" w:fill="auto"/>
            <w:vAlign w:val="center"/>
            <w:hideMark/>
          </w:tcPr>
          <w:p w14:paraId="4B6DB14D" w14:textId="77777777" w:rsidR="001F791E" w:rsidRPr="001F791E" w:rsidRDefault="001F791E" w:rsidP="001F791E">
            <w:r w:rsidRPr="001F791E">
              <w:t>273-324 мм</w:t>
            </w:r>
          </w:p>
        </w:tc>
        <w:tc>
          <w:tcPr>
            <w:tcW w:w="1775" w:type="dxa"/>
            <w:vMerge/>
            <w:tcBorders>
              <w:top w:val="nil"/>
              <w:left w:val="single" w:sz="4" w:space="0" w:color="auto"/>
              <w:bottom w:val="single" w:sz="4" w:space="0" w:color="auto"/>
              <w:right w:val="single" w:sz="4" w:space="0" w:color="auto"/>
            </w:tcBorders>
            <w:vAlign w:val="center"/>
            <w:hideMark/>
          </w:tcPr>
          <w:p w14:paraId="4A37B276"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55C62A63" w14:textId="77777777" w:rsidR="001F791E" w:rsidRPr="001F791E" w:rsidRDefault="001F791E" w:rsidP="001F791E">
            <w:pPr>
              <w:jc w:val="center"/>
              <w:rPr>
                <w:color w:val="000000"/>
              </w:rPr>
            </w:pPr>
            <w:r w:rsidRPr="001F791E">
              <w:rPr>
                <w:color w:val="000000"/>
              </w:rPr>
              <w:t>51 007</w:t>
            </w:r>
          </w:p>
        </w:tc>
      </w:tr>
      <w:tr w:rsidR="001F791E" w:rsidRPr="001F791E" w14:paraId="4B6ABAC7"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F651420" w14:textId="77777777" w:rsidR="001F791E" w:rsidRPr="001F791E" w:rsidRDefault="001F791E" w:rsidP="001F791E">
            <w:pPr>
              <w:jc w:val="center"/>
              <w:rPr>
                <w:color w:val="000000"/>
              </w:rPr>
            </w:pPr>
            <w:r w:rsidRPr="001F791E">
              <w:rPr>
                <w:color w:val="000000"/>
              </w:rPr>
              <w:t>1.1.1.2.6.</w:t>
            </w:r>
          </w:p>
        </w:tc>
        <w:tc>
          <w:tcPr>
            <w:tcW w:w="4106" w:type="dxa"/>
            <w:tcBorders>
              <w:top w:val="nil"/>
              <w:left w:val="nil"/>
              <w:bottom w:val="single" w:sz="4" w:space="0" w:color="auto"/>
              <w:right w:val="single" w:sz="4" w:space="0" w:color="auto"/>
            </w:tcBorders>
            <w:shd w:val="clear" w:color="auto" w:fill="auto"/>
            <w:vAlign w:val="center"/>
            <w:hideMark/>
          </w:tcPr>
          <w:p w14:paraId="33C1DAA1" w14:textId="77777777" w:rsidR="001F791E" w:rsidRPr="001F791E" w:rsidRDefault="001F791E" w:rsidP="001F791E">
            <w:r w:rsidRPr="001F791E">
              <w:t>325-425 мм</w:t>
            </w:r>
          </w:p>
        </w:tc>
        <w:tc>
          <w:tcPr>
            <w:tcW w:w="1775" w:type="dxa"/>
            <w:vMerge/>
            <w:tcBorders>
              <w:top w:val="nil"/>
              <w:left w:val="single" w:sz="4" w:space="0" w:color="auto"/>
              <w:bottom w:val="single" w:sz="4" w:space="0" w:color="auto"/>
              <w:right w:val="single" w:sz="4" w:space="0" w:color="auto"/>
            </w:tcBorders>
            <w:vAlign w:val="center"/>
            <w:hideMark/>
          </w:tcPr>
          <w:p w14:paraId="2EED2583"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5AC4CFF4" w14:textId="77777777" w:rsidR="001F791E" w:rsidRPr="001F791E" w:rsidRDefault="001F791E" w:rsidP="001F791E">
            <w:pPr>
              <w:jc w:val="center"/>
              <w:rPr>
                <w:color w:val="000000"/>
              </w:rPr>
            </w:pPr>
            <w:r w:rsidRPr="001F791E">
              <w:rPr>
                <w:color w:val="000000"/>
              </w:rPr>
              <w:t>51 007</w:t>
            </w:r>
          </w:p>
        </w:tc>
      </w:tr>
      <w:tr w:rsidR="001F791E" w:rsidRPr="001F791E" w14:paraId="5380444B"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88C36CA" w14:textId="77777777" w:rsidR="001F791E" w:rsidRPr="001F791E" w:rsidRDefault="001F791E" w:rsidP="001F791E">
            <w:pPr>
              <w:jc w:val="center"/>
              <w:rPr>
                <w:color w:val="000000"/>
              </w:rPr>
            </w:pPr>
            <w:r w:rsidRPr="001F791E">
              <w:rPr>
                <w:color w:val="000000"/>
              </w:rPr>
              <w:t>1.1.1.2.7.</w:t>
            </w:r>
          </w:p>
        </w:tc>
        <w:tc>
          <w:tcPr>
            <w:tcW w:w="4106" w:type="dxa"/>
            <w:tcBorders>
              <w:top w:val="nil"/>
              <w:left w:val="nil"/>
              <w:bottom w:val="single" w:sz="4" w:space="0" w:color="auto"/>
              <w:right w:val="single" w:sz="4" w:space="0" w:color="auto"/>
            </w:tcBorders>
            <w:shd w:val="clear" w:color="auto" w:fill="auto"/>
            <w:vAlign w:val="center"/>
            <w:hideMark/>
          </w:tcPr>
          <w:p w14:paraId="161EBCB3" w14:textId="77777777" w:rsidR="001F791E" w:rsidRPr="001F791E" w:rsidRDefault="001F791E" w:rsidP="001F791E">
            <w:r w:rsidRPr="001F791E">
              <w:t>426-529 мм</w:t>
            </w:r>
          </w:p>
        </w:tc>
        <w:tc>
          <w:tcPr>
            <w:tcW w:w="1775" w:type="dxa"/>
            <w:vMerge/>
            <w:tcBorders>
              <w:top w:val="nil"/>
              <w:left w:val="single" w:sz="4" w:space="0" w:color="auto"/>
              <w:bottom w:val="single" w:sz="4" w:space="0" w:color="auto"/>
              <w:right w:val="single" w:sz="4" w:space="0" w:color="auto"/>
            </w:tcBorders>
            <w:vAlign w:val="center"/>
            <w:hideMark/>
          </w:tcPr>
          <w:p w14:paraId="3439E649"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2C444E65" w14:textId="77777777" w:rsidR="001F791E" w:rsidRPr="001F791E" w:rsidRDefault="001F791E" w:rsidP="001F791E">
            <w:pPr>
              <w:jc w:val="center"/>
              <w:rPr>
                <w:color w:val="000000"/>
              </w:rPr>
            </w:pPr>
            <w:r w:rsidRPr="001F791E">
              <w:rPr>
                <w:color w:val="000000"/>
              </w:rPr>
              <w:t>51 007</w:t>
            </w:r>
          </w:p>
        </w:tc>
      </w:tr>
      <w:tr w:rsidR="001F791E" w:rsidRPr="001F791E" w14:paraId="3A94FE94"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AC8D5A6" w14:textId="77777777" w:rsidR="001F791E" w:rsidRPr="001F791E" w:rsidRDefault="001F791E" w:rsidP="001F791E">
            <w:pPr>
              <w:jc w:val="center"/>
              <w:rPr>
                <w:color w:val="000000"/>
              </w:rPr>
            </w:pPr>
            <w:r w:rsidRPr="001F791E">
              <w:rPr>
                <w:color w:val="000000"/>
              </w:rPr>
              <w:t>1.1.1.2.8.</w:t>
            </w:r>
          </w:p>
        </w:tc>
        <w:tc>
          <w:tcPr>
            <w:tcW w:w="4106" w:type="dxa"/>
            <w:tcBorders>
              <w:top w:val="nil"/>
              <w:left w:val="nil"/>
              <w:bottom w:val="single" w:sz="4" w:space="0" w:color="auto"/>
              <w:right w:val="single" w:sz="4" w:space="0" w:color="auto"/>
            </w:tcBorders>
            <w:shd w:val="clear" w:color="auto" w:fill="auto"/>
            <w:vAlign w:val="center"/>
            <w:hideMark/>
          </w:tcPr>
          <w:p w14:paraId="05B92A6F" w14:textId="77777777" w:rsidR="001F791E" w:rsidRPr="001F791E" w:rsidRDefault="001F791E" w:rsidP="001F791E">
            <w:r w:rsidRPr="001F791E">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2B9D91CF"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56EF6F7D" w14:textId="77777777" w:rsidR="001F791E" w:rsidRPr="001F791E" w:rsidRDefault="001F791E" w:rsidP="001F791E">
            <w:pPr>
              <w:jc w:val="center"/>
              <w:rPr>
                <w:color w:val="000000"/>
              </w:rPr>
            </w:pPr>
            <w:r w:rsidRPr="001F791E">
              <w:rPr>
                <w:color w:val="000000"/>
              </w:rPr>
              <w:t>51 007</w:t>
            </w:r>
          </w:p>
        </w:tc>
      </w:tr>
      <w:tr w:rsidR="001F791E" w:rsidRPr="001F791E" w14:paraId="141D2147"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0F74A63" w14:textId="77777777" w:rsidR="001F791E" w:rsidRPr="001F791E" w:rsidRDefault="001F791E" w:rsidP="001F791E">
            <w:pPr>
              <w:jc w:val="center"/>
              <w:rPr>
                <w:color w:val="000000"/>
              </w:rPr>
            </w:pPr>
            <w:r w:rsidRPr="001F791E">
              <w:rPr>
                <w:color w:val="000000"/>
              </w:rPr>
              <w:t>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9ED6A8B" w14:textId="77777777" w:rsidR="001F791E" w:rsidRPr="001F791E" w:rsidRDefault="001F791E" w:rsidP="001F791E">
            <w:r w:rsidRPr="001F791E">
              <w:t>подземного типа прокладки:</w:t>
            </w:r>
          </w:p>
        </w:tc>
      </w:tr>
      <w:tr w:rsidR="001F791E" w:rsidRPr="001F791E" w14:paraId="6FB1E2B3"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3C926A69" w14:textId="77777777" w:rsidR="001F791E" w:rsidRPr="001F791E" w:rsidRDefault="001F791E" w:rsidP="001F791E">
            <w:pPr>
              <w:jc w:val="center"/>
              <w:rPr>
                <w:color w:val="000000"/>
              </w:rPr>
            </w:pPr>
            <w:r w:rsidRPr="001F791E">
              <w:rPr>
                <w:color w:val="000000"/>
              </w:rPr>
              <w:t>1.1.2.1.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tcPr>
          <w:p w14:paraId="58091685" w14:textId="77777777" w:rsidR="001F791E" w:rsidRPr="001F791E" w:rsidRDefault="001F791E" w:rsidP="001F791E">
            <w:pPr>
              <w:rPr>
                <w:color w:val="000000"/>
              </w:rPr>
            </w:pPr>
            <w:r w:rsidRPr="001F791E">
              <w:rPr>
                <w:color w:val="000000"/>
              </w:rPr>
              <w:t>с давлением до 0,005 МПа (включительно) в газопроводе, в который осуществляется врезка, наружным диаметром:</w:t>
            </w:r>
          </w:p>
        </w:tc>
      </w:tr>
      <w:tr w:rsidR="001F791E" w:rsidRPr="001F791E" w14:paraId="6D23AB98"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1652ECEF" w14:textId="77777777" w:rsidR="001F791E" w:rsidRPr="001F791E" w:rsidRDefault="001F791E" w:rsidP="001F791E">
            <w:pPr>
              <w:jc w:val="center"/>
              <w:rPr>
                <w:color w:val="000000"/>
              </w:rPr>
            </w:pPr>
            <w:r w:rsidRPr="001F791E">
              <w:rPr>
                <w:color w:val="000000"/>
              </w:rPr>
              <w:t>1.1.2.1.1.</w:t>
            </w:r>
          </w:p>
        </w:tc>
        <w:tc>
          <w:tcPr>
            <w:tcW w:w="4106" w:type="dxa"/>
            <w:tcBorders>
              <w:top w:val="nil"/>
              <w:left w:val="nil"/>
              <w:bottom w:val="single" w:sz="4" w:space="0" w:color="auto"/>
              <w:right w:val="single" w:sz="4" w:space="0" w:color="auto"/>
            </w:tcBorders>
            <w:shd w:val="clear" w:color="auto" w:fill="auto"/>
            <w:vAlign w:val="center"/>
          </w:tcPr>
          <w:p w14:paraId="065842B4" w14:textId="77777777" w:rsidR="001F791E" w:rsidRPr="001F791E" w:rsidRDefault="001F791E" w:rsidP="001F791E">
            <w:pPr>
              <w:rPr>
                <w:color w:val="000000"/>
              </w:rPr>
            </w:pPr>
            <w:r w:rsidRPr="001F791E">
              <w:rPr>
                <w:color w:val="000000"/>
              </w:rPr>
              <w:t>до 100 мм</w:t>
            </w:r>
          </w:p>
        </w:tc>
        <w:tc>
          <w:tcPr>
            <w:tcW w:w="1775" w:type="dxa"/>
            <w:vMerge w:val="restart"/>
            <w:tcBorders>
              <w:top w:val="single" w:sz="4" w:space="0" w:color="auto"/>
              <w:left w:val="nil"/>
              <w:right w:val="single" w:sz="4" w:space="0" w:color="auto"/>
            </w:tcBorders>
            <w:shd w:val="clear" w:color="auto" w:fill="auto"/>
            <w:vAlign w:val="center"/>
          </w:tcPr>
          <w:p w14:paraId="03039783" w14:textId="77777777" w:rsidR="001F791E" w:rsidRPr="001F791E" w:rsidRDefault="001F791E" w:rsidP="001F791E">
            <w:pPr>
              <w:jc w:val="center"/>
            </w:pPr>
            <w:r w:rsidRPr="001F791E">
              <w:rPr>
                <w:color w:val="000000"/>
              </w:rPr>
              <w:t>руб.</w:t>
            </w:r>
            <w:r w:rsidRPr="001F791E">
              <w:rPr>
                <w:szCs w:val="20"/>
              </w:rPr>
              <w:t xml:space="preserve"> </w:t>
            </w:r>
            <w:r w:rsidRPr="001F791E">
              <w:rPr>
                <w:color w:val="000000"/>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tcPr>
          <w:p w14:paraId="3BD81ED5" w14:textId="77777777" w:rsidR="001F791E" w:rsidRPr="001F791E" w:rsidRDefault="001F791E" w:rsidP="001F791E">
            <w:pPr>
              <w:jc w:val="center"/>
              <w:rPr>
                <w:color w:val="000000"/>
              </w:rPr>
            </w:pPr>
            <w:r w:rsidRPr="001F791E">
              <w:rPr>
                <w:color w:val="000000"/>
              </w:rPr>
              <w:t>15 153</w:t>
            </w:r>
          </w:p>
        </w:tc>
      </w:tr>
      <w:tr w:rsidR="001F791E" w:rsidRPr="001F791E" w14:paraId="14A8CD12"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0C7ACB60" w14:textId="77777777" w:rsidR="001F791E" w:rsidRPr="001F791E" w:rsidRDefault="001F791E" w:rsidP="001F791E">
            <w:pPr>
              <w:jc w:val="center"/>
              <w:rPr>
                <w:color w:val="000000"/>
              </w:rPr>
            </w:pPr>
            <w:r w:rsidRPr="001F791E">
              <w:rPr>
                <w:color w:val="000000"/>
              </w:rPr>
              <w:t>1.1.2.1.2.</w:t>
            </w:r>
          </w:p>
        </w:tc>
        <w:tc>
          <w:tcPr>
            <w:tcW w:w="4106" w:type="dxa"/>
            <w:tcBorders>
              <w:top w:val="nil"/>
              <w:left w:val="nil"/>
              <w:bottom w:val="single" w:sz="4" w:space="0" w:color="auto"/>
              <w:right w:val="single" w:sz="4" w:space="0" w:color="auto"/>
            </w:tcBorders>
            <w:shd w:val="clear" w:color="auto" w:fill="auto"/>
            <w:vAlign w:val="center"/>
          </w:tcPr>
          <w:p w14:paraId="5DD8DDBE" w14:textId="77777777" w:rsidR="001F791E" w:rsidRPr="001F791E" w:rsidRDefault="001F791E" w:rsidP="001F791E">
            <w:pPr>
              <w:rPr>
                <w:color w:val="000000"/>
              </w:rPr>
            </w:pPr>
            <w:r w:rsidRPr="001F791E">
              <w:rPr>
                <w:color w:val="000000"/>
              </w:rPr>
              <w:t>108-158 мм</w:t>
            </w:r>
          </w:p>
        </w:tc>
        <w:tc>
          <w:tcPr>
            <w:tcW w:w="1775" w:type="dxa"/>
            <w:vMerge/>
            <w:tcBorders>
              <w:left w:val="nil"/>
              <w:bottom w:val="single" w:sz="4" w:space="0" w:color="auto"/>
              <w:right w:val="single" w:sz="4" w:space="0" w:color="auto"/>
            </w:tcBorders>
            <w:shd w:val="clear" w:color="auto" w:fill="auto"/>
            <w:vAlign w:val="center"/>
          </w:tcPr>
          <w:p w14:paraId="63BFA0E1"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bottom"/>
          </w:tcPr>
          <w:p w14:paraId="498BD64B" w14:textId="77777777" w:rsidR="001F791E" w:rsidRPr="001F791E" w:rsidRDefault="001F791E" w:rsidP="001F791E">
            <w:pPr>
              <w:jc w:val="center"/>
              <w:rPr>
                <w:color w:val="000000"/>
              </w:rPr>
            </w:pPr>
            <w:r w:rsidRPr="001F791E">
              <w:rPr>
                <w:color w:val="000000"/>
              </w:rPr>
              <w:t>15 153</w:t>
            </w:r>
          </w:p>
        </w:tc>
      </w:tr>
      <w:tr w:rsidR="001F791E" w:rsidRPr="001F791E" w14:paraId="6C2F0F55" w14:textId="77777777" w:rsidTr="00487D46">
        <w:trPr>
          <w:trHeight w:val="83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ACFEC81" w14:textId="77777777" w:rsidR="001F791E" w:rsidRPr="001F791E" w:rsidRDefault="001F791E" w:rsidP="001F791E">
            <w:pPr>
              <w:jc w:val="center"/>
              <w:rPr>
                <w:color w:val="000000"/>
              </w:rPr>
            </w:pPr>
            <w:r w:rsidRPr="001F791E">
              <w:rPr>
                <w:color w:val="000000"/>
              </w:rPr>
              <w:t>1.1.2.2.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5B0D6DA" w14:textId="77777777" w:rsidR="001F791E" w:rsidRPr="001F791E" w:rsidRDefault="001F791E" w:rsidP="001F791E">
            <w:pPr>
              <w:rPr>
                <w:color w:val="000000"/>
              </w:rPr>
            </w:pPr>
            <w:r w:rsidRPr="001F791E">
              <w:rPr>
                <w:color w:val="000000"/>
              </w:rPr>
              <w:t>с давлением от 0,005 МПа до 1,2 МПа (включительно) в газопроводе, в который осуществляется врезка, наружным диаметром:</w:t>
            </w:r>
          </w:p>
        </w:tc>
      </w:tr>
      <w:tr w:rsidR="001F791E" w:rsidRPr="001F791E" w14:paraId="6FD54AE4"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46C1B2D" w14:textId="77777777" w:rsidR="001F791E" w:rsidRPr="001F791E" w:rsidRDefault="001F791E" w:rsidP="001F791E">
            <w:pPr>
              <w:jc w:val="center"/>
              <w:rPr>
                <w:color w:val="000000"/>
              </w:rPr>
            </w:pPr>
            <w:r w:rsidRPr="001F791E">
              <w:rPr>
                <w:color w:val="000000"/>
              </w:rPr>
              <w:t>1.1.2.2.1.</w:t>
            </w:r>
          </w:p>
        </w:tc>
        <w:tc>
          <w:tcPr>
            <w:tcW w:w="4106" w:type="dxa"/>
            <w:tcBorders>
              <w:top w:val="nil"/>
              <w:left w:val="nil"/>
              <w:bottom w:val="single" w:sz="4" w:space="0" w:color="auto"/>
              <w:right w:val="single" w:sz="4" w:space="0" w:color="auto"/>
            </w:tcBorders>
            <w:shd w:val="clear" w:color="auto" w:fill="auto"/>
            <w:vAlign w:val="center"/>
            <w:hideMark/>
          </w:tcPr>
          <w:p w14:paraId="225B6B63" w14:textId="77777777" w:rsidR="001F791E" w:rsidRPr="001F791E" w:rsidRDefault="001F791E" w:rsidP="001F791E">
            <w:pPr>
              <w:rPr>
                <w:color w:val="000000"/>
              </w:rPr>
            </w:pPr>
            <w:r w:rsidRPr="001F791E">
              <w:rPr>
                <w:color w:val="000000"/>
              </w:rPr>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283366DE" w14:textId="77777777" w:rsidR="001F791E" w:rsidRPr="001F791E" w:rsidRDefault="001F791E" w:rsidP="001F791E">
            <w:pPr>
              <w:jc w:val="center"/>
              <w:rPr>
                <w:color w:val="000000"/>
              </w:rPr>
            </w:pPr>
            <w:r w:rsidRPr="001F791E">
              <w:rPr>
                <w:color w:val="000000"/>
              </w:rPr>
              <w:t>руб.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E2B70" w14:textId="77777777" w:rsidR="001F791E" w:rsidRPr="001F791E" w:rsidRDefault="001F791E" w:rsidP="001F791E">
            <w:pPr>
              <w:jc w:val="center"/>
              <w:rPr>
                <w:color w:val="000000"/>
              </w:rPr>
            </w:pPr>
            <w:r w:rsidRPr="001F791E">
              <w:rPr>
                <w:color w:val="000000"/>
              </w:rPr>
              <w:t>19 059</w:t>
            </w:r>
          </w:p>
        </w:tc>
      </w:tr>
      <w:tr w:rsidR="001F791E" w:rsidRPr="001F791E" w14:paraId="2FEB7E3C"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4A6F98C" w14:textId="77777777" w:rsidR="001F791E" w:rsidRPr="001F791E" w:rsidRDefault="001F791E" w:rsidP="001F791E">
            <w:pPr>
              <w:jc w:val="center"/>
              <w:rPr>
                <w:color w:val="000000"/>
              </w:rPr>
            </w:pPr>
            <w:bookmarkStart w:id="86" w:name="_Hlk185256004"/>
            <w:r w:rsidRPr="001F791E">
              <w:rPr>
                <w:color w:val="000000"/>
              </w:rPr>
              <w:t>1.1.2.2.2.</w:t>
            </w:r>
            <w:bookmarkEnd w:id="86"/>
          </w:p>
        </w:tc>
        <w:tc>
          <w:tcPr>
            <w:tcW w:w="4106" w:type="dxa"/>
            <w:tcBorders>
              <w:top w:val="nil"/>
              <w:left w:val="nil"/>
              <w:bottom w:val="single" w:sz="4" w:space="0" w:color="auto"/>
              <w:right w:val="single" w:sz="4" w:space="0" w:color="auto"/>
            </w:tcBorders>
            <w:shd w:val="clear" w:color="auto" w:fill="auto"/>
            <w:vAlign w:val="center"/>
            <w:hideMark/>
          </w:tcPr>
          <w:p w14:paraId="74C05F46" w14:textId="77777777" w:rsidR="001F791E" w:rsidRPr="001F791E" w:rsidRDefault="001F791E" w:rsidP="001F791E">
            <w:pPr>
              <w:rPr>
                <w:color w:val="000000"/>
              </w:rPr>
            </w:pPr>
            <w:r w:rsidRPr="001F791E">
              <w:rPr>
                <w:color w:val="000000"/>
              </w:rPr>
              <w:t>108-158 мм</w:t>
            </w:r>
          </w:p>
        </w:tc>
        <w:tc>
          <w:tcPr>
            <w:tcW w:w="1775" w:type="dxa"/>
            <w:vMerge/>
            <w:tcBorders>
              <w:top w:val="nil"/>
              <w:left w:val="single" w:sz="4" w:space="0" w:color="auto"/>
              <w:bottom w:val="single" w:sz="4" w:space="0" w:color="auto"/>
              <w:right w:val="single" w:sz="4" w:space="0" w:color="auto"/>
            </w:tcBorders>
            <w:vAlign w:val="center"/>
            <w:hideMark/>
          </w:tcPr>
          <w:p w14:paraId="13140475"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BB215" w14:textId="77777777" w:rsidR="001F791E" w:rsidRPr="001F791E" w:rsidRDefault="001F791E" w:rsidP="001F791E">
            <w:pPr>
              <w:jc w:val="center"/>
              <w:rPr>
                <w:color w:val="000000"/>
              </w:rPr>
            </w:pPr>
            <w:r w:rsidRPr="001F791E">
              <w:rPr>
                <w:color w:val="000000"/>
              </w:rPr>
              <w:t>42 505</w:t>
            </w:r>
          </w:p>
        </w:tc>
      </w:tr>
      <w:tr w:rsidR="001F791E" w:rsidRPr="001F791E" w14:paraId="26D9C439"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8569CE3" w14:textId="77777777" w:rsidR="001F791E" w:rsidRPr="001F791E" w:rsidRDefault="001F791E" w:rsidP="001F791E">
            <w:pPr>
              <w:jc w:val="center"/>
              <w:rPr>
                <w:color w:val="000000"/>
              </w:rPr>
            </w:pPr>
            <w:r w:rsidRPr="001F791E">
              <w:rPr>
                <w:color w:val="000000"/>
              </w:rPr>
              <w:t>1.1.2.2.3.</w:t>
            </w:r>
          </w:p>
        </w:tc>
        <w:tc>
          <w:tcPr>
            <w:tcW w:w="4106" w:type="dxa"/>
            <w:tcBorders>
              <w:top w:val="nil"/>
              <w:left w:val="nil"/>
              <w:bottom w:val="single" w:sz="4" w:space="0" w:color="auto"/>
              <w:right w:val="single" w:sz="4" w:space="0" w:color="auto"/>
            </w:tcBorders>
            <w:shd w:val="clear" w:color="auto" w:fill="auto"/>
            <w:vAlign w:val="center"/>
            <w:hideMark/>
          </w:tcPr>
          <w:p w14:paraId="2DCDA02F" w14:textId="77777777" w:rsidR="001F791E" w:rsidRPr="001F791E" w:rsidRDefault="001F791E" w:rsidP="001F791E">
            <w:pPr>
              <w:rPr>
                <w:color w:val="000000"/>
              </w:rPr>
            </w:pPr>
            <w:r w:rsidRPr="001F791E">
              <w:rPr>
                <w:color w:val="000000"/>
              </w:rPr>
              <w:t>159-218 мм</w:t>
            </w:r>
          </w:p>
        </w:tc>
        <w:tc>
          <w:tcPr>
            <w:tcW w:w="1775" w:type="dxa"/>
            <w:vMerge/>
            <w:tcBorders>
              <w:top w:val="nil"/>
              <w:left w:val="single" w:sz="4" w:space="0" w:color="auto"/>
              <w:bottom w:val="single" w:sz="4" w:space="0" w:color="auto"/>
              <w:right w:val="single" w:sz="4" w:space="0" w:color="auto"/>
            </w:tcBorders>
            <w:vAlign w:val="center"/>
            <w:hideMark/>
          </w:tcPr>
          <w:p w14:paraId="4486FE52"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76210" w14:textId="77777777" w:rsidR="001F791E" w:rsidRPr="001F791E" w:rsidRDefault="001F791E" w:rsidP="001F791E">
            <w:pPr>
              <w:jc w:val="center"/>
              <w:rPr>
                <w:color w:val="000000"/>
              </w:rPr>
            </w:pPr>
            <w:r w:rsidRPr="001F791E">
              <w:rPr>
                <w:color w:val="000000"/>
              </w:rPr>
              <w:t>58 102</w:t>
            </w:r>
          </w:p>
        </w:tc>
      </w:tr>
      <w:tr w:rsidR="001F791E" w:rsidRPr="001F791E" w14:paraId="4524595E"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B499255" w14:textId="77777777" w:rsidR="001F791E" w:rsidRPr="001F791E" w:rsidRDefault="001F791E" w:rsidP="001F791E">
            <w:pPr>
              <w:jc w:val="center"/>
              <w:rPr>
                <w:color w:val="000000"/>
              </w:rPr>
            </w:pPr>
            <w:r w:rsidRPr="001F791E">
              <w:rPr>
                <w:color w:val="000000"/>
              </w:rPr>
              <w:t>1.1.2.2.4.</w:t>
            </w:r>
          </w:p>
        </w:tc>
        <w:tc>
          <w:tcPr>
            <w:tcW w:w="4106" w:type="dxa"/>
            <w:tcBorders>
              <w:top w:val="nil"/>
              <w:left w:val="nil"/>
              <w:bottom w:val="single" w:sz="4" w:space="0" w:color="auto"/>
              <w:right w:val="single" w:sz="4" w:space="0" w:color="auto"/>
            </w:tcBorders>
            <w:shd w:val="clear" w:color="auto" w:fill="auto"/>
            <w:vAlign w:val="center"/>
            <w:hideMark/>
          </w:tcPr>
          <w:p w14:paraId="207F6F44" w14:textId="77777777" w:rsidR="001F791E" w:rsidRPr="001F791E" w:rsidRDefault="001F791E" w:rsidP="001F791E">
            <w:pPr>
              <w:rPr>
                <w:color w:val="000000"/>
              </w:rPr>
            </w:pPr>
            <w:r w:rsidRPr="001F791E">
              <w:rPr>
                <w:color w:val="000000"/>
              </w:rPr>
              <w:t>219-272 мм</w:t>
            </w:r>
          </w:p>
        </w:tc>
        <w:tc>
          <w:tcPr>
            <w:tcW w:w="1775" w:type="dxa"/>
            <w:vMerge/>
            <w:tcBorders>
              <w:top w:val="nil"/>
              <w:left w:val="single" w:sz="4" w:space="0" w:color="auto"/>
              <w:bottom w:val="single" w:sz="4" w:space="0" w:color="auto"/>
              <w:right w:val="single" w:sz="4" w:space="0" w:color="auto"/>
            </w:tcBorders>
            <w:vAlign w:val="center"/>
            <w:hideMark/>
          </w:tcPr>
          <w:p w14:paraId="53DC59DF"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09581" w14:textId="77777777" w:rsidR="001F791E" w:rsidRPr="001F791E" w:rsidRDefault="001F791E" w:rsidP="001F791E">
            <w:pPr>
              <w:jc w:val="center"/>
              <w:rPr>
                <w:color w:val="000000"/>
              </w:rPr>
            </w:pPr>
            <w:r w:rsidRPr="001F791E">
              <w:rPr>
                <w:color w:val="000000"/>
              </w:rPr>
              <w:t>60 420</w:t>
            </w:r>
          </w:p>
        </w:tc>
      </w:tr>
      <w:tr w:rsidR="001F791E" w:rsidRPr="001F791E" w14:paraId="66648572"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E854D62" w14:textId="77777777" w:rsidR="001F791E" w:rsidRPr="001F791E" w:rsidRDefault="001F791E" w:rsidP="001F791E">
            <w:pPr>
              <w:jc w:val="center"/>
              <w:rPr>
                <w:color w:val="000000"/>
              </w:rPr>
            </w:pPr>
            <w:bookmarkStart w:id="87" w:name="_Hlk185256047"/>
            <w:r w:rsidRPr="001F791E">
              <w:rPr>
                <w:color w:val="000000"/>
              </w:rPr>
              <w:t>1.1.2.2.5.</w:t>
            </w:r>
            <w:bookmarkEnd w:id="87"/>
          </w:p>
        </w:tc>
        <w:tc>
          <w:tcPr>
            <w:tcW w:w="4106" w:type="dxa"/>
            <w:tcBorders>
              <w:top w:val="nil"/>
              <w:left w:val="nil"/>
              <w:bottom w:val="single" w:sz="4" w:space="0" w:color="auto"/>
              <w:right w:val="single" w:sz="4" w:space="0" w:color="auto"/>
            </w:tcBorders>
            <w:shd w:val="clear" w:color="auto" w:fill="auto"/>
            <w:vAlign w:val="center"/>
            <w:hideMark/>
          </w:tcPr>
          <w:p w14:paraId="7AF66118" w14:textId="77777777" w:rsidR="001F791E" w:rsidRPr="001F791E" w:rsidRDefault="001F791E" w:rsidP="001F791E">
            <w:pPr>
              <w:rPr>
                <w:color w:val="000000"/>
              </w:rPr>
            </w:pPr>
            <w:r w:rsidRPr="001F791E">
              <w:rPr>
                <w:color w:val="000000"/>
              </w:rPr>
              <w:t>273-324 мм</w:t>
            </w:r>
          </w:p>
        </w:tc>
        <w:tc>
          <w:tcPr>
            <w:tcW w:w="1775" w:type="dxa"/>
            <w:vMerge/>
            <w:tcBorders>
              <w:top w:val="nil"/>
              <w:left w:val="single" w:sz="4" w:space="0" w:color="auto"/>
              <w:bottom w:val="single" w:sz="4" w:space="0" w:color="auto"/>
              <w:right w:val="single" w:sz="4" w:space="0" w:color="auto"/>
            </w:tcBorders>
            <w:vAlign w:val="center"/>
            <w:hideMark/>
          </w:tcPr>
          <w:p w14:paraId="58F7D445"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75354" w14:textId="77777777" w:rsidR="001F791E" w:rsidRPr="001F791E" w:rsidRDefault="001F791E" w:rsidP="001F791E">
            <w:pPr>
              <w:jc w:val="center"/>
              <w:rPr>
                <w:color w:val="000000"/>
              </w:rPr>
            </w:pPr>
            <w:r w:rsidRPr="001F791E">
              <w:rPr>
                <w:color w:val="000000"/>
              </w:rPr>
              <w:t>60 929</w:t>
            </w:r>
          </w:p>
        </w:tc>
      </w:tr>
      <w:tr w:rsidR="001F791E" w:rsidRPr="001F791E" w14:paraId="6B04719C"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9604EA4" w14:textId="77777777" w:rsidR="001F791E" w:rsidRPr="001F791E" w:rsidRDefault="001F791E" w:rsidP="001F791E">
            <w:pPr>
              <w:jc w:val="center"/>
              <w:rPr>
                <w:color w:val="000000"/>
              </w:rPr>
            </w:pPr>
            <w:r w:rsidRPr="001F791E">
              <w:rPr>
                <w:color w:val="000000"/>
              </w:rPr>
              <w:t>1.1.2.2.6.</w:t>
            </w:r>
          </w:p>
        </w:tc>
        <w:tc>
          <w:tcPr>
            <w:tcW w:w="4106" w:type="dxa"/>
            <w:tcBorders>
              <w:top w:val="nil"/>
              <w:left w:val="nil"/>
              <w:bottom w:val="single" w:sz="4" w:space="0" w:color="auto"/>
              <w:right w:val="single" w:sz="4" w:space="0" w:color="auto"/>
            </w:tcBorders>
            <w:shd w:val="clear" w:color="auto" w:fill="auto"/>
            <w:vAlign w:val="center"/>
            <w:hideMark/>
          </w:tcPr>
          <w:p w14:paraId="3EB5B674" w14:textId="77777777" w:rsidR="001F791E" w:rsidRPr="001F791E" w:rsidRDefault="001F791E" w:rsidP="001F791E">
            <w:pPr>
              <w:rPr>
                <w:color w:val="000000"/>
              </w:rPr>
            </w:pPr>
            <w:r w:rsidRPr="001F791E">
              <w:rPr>
                <w:color w:val="000000"/>
              </w:rPr>
              <w:t>325-425 мм</w:t>
            </w:r>
          </w:p>
        </w:tc>
        <w:tc>
          <w:tcPr>
            <w:tcW w:w="1775" w:type="dxa"/>
            <w:vMerge/>
            <w:tcBorders>
              <w:top w:val="nil"/>
              <w:left w:val="single" w:sz="4" w:space="0" w:color="auto"/>
              <w:bottom w:val="single" w:sz="4" w:space="0" w:color="auto"/>
              <w:right w:val="single" w:sz="4" w:space="0" w:color="auto"/>
            </w:tcBorders>
            <w:vAlign w:val="center"/>
            <w:hideMark/>
          </w:tcPr>
          <w:p w14:paraId="5C2567EA"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BCE" w14:textId="77777777" w:rsidR="001F791E" w:rsidRPr="001F791E" w:rsidRDefault="001F791E" w:rsidP="001F791E">
            <w:pPr>
              <w:jc w:val="center"/>
              <w:rPr>
                <w:color w:val="000000"/>
              </w:rPr>
            </w:pPr>
            <w:r w:rsidRPr="001F791E">
              <w:rPr>
                <w:color w:val="000000"/>
              </w:rPr>
              <w:t>61 259</w:t>
            </w:r>
          </w:p>
        </w:tc>
      </w:tr>
      <w:tr w:rsidR="001F791E" w:rsidRPr="001F791E" w14:paraId="304707D7"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4875B38" w14:textId="77777777" w:rsidR="001F791E" w:rsidRPr="001F791E" w:rsidRDefault="001F791E" w:rsidP="001F791E">
            <w:pPr>
              <w:jc w:val="center"/>
              <w:rPr>
                <w:color w:val="000000"/>
              </w:rPr>
            </w:pPr>
            <w:r w:rsidRPr="001F791E">
              <w:rPr>
                <w:color w:val="000000"/>
              </w:rPr>
              <w:t>1.1.2.2.7.</w:t>
            </w:r>
          </w:p>
        </w:tc>
        <w:tc>
          <w:tcPr>
            <w:tcW w:w="4106" w:type="dxa"/>
            <w:tcBorders>
              <w:top w:val="nil"/>
              <w:left w:val="nil"/>
              <w:bottom w:val="single" w:sz="4" w:space="0" w:color="auto"/>
              <w:right w:val="single" w:sz="4" w:space="0" w:color="auto"/>
            </w:tcBorders>
            <w:shd w:val="clear" w:color="auto" w:fill="auto"/>
            <w:vAlign w:val="center"/>
            <w:hideMark/>
          </w:tcPr>
          <w:p w14:paraId="77C33C65" w14:textId="77777777" w:rsidR="001F791E" w:rsidRPr="001F791E" w:rsidRDefault="001F791E" w:rsidP="001F791E">
            <w:pPr>
              <w:rPr>
                <w:color w:val="000000"/>
              </w:rPr>
            </w:pPr>
            <w:r w:rsidRPr="001F791E">
              <w:rPr>
                <w:color w:val="000000"/>
              </w:rPr>
              <w:t>426-529 мм</w:t>
            </w:r>
          </w:p>
        </w:tc>
        <w:tc>
          <w:tcPr>
            <w:tcW w:w="1775" w:type="dxa"/>
            <w:vMerge/>
            <w:tcBorders>
              <w:top w:val="nil"/>
              <w:left w:val="single" w:sz="4" w:space="0" w:color="auto"/>
              <w:bottom w:val="single" w:sz="4" w:space="0" w:color="auto"/>
              <w:right w:val="single" w:sz="4" w:space="0" w:color="auto"/>
            </w:tcBorders>
            <w:vAlign w:val="center"/>
            <w:hideMark/>
          </w:tcPr>
          <w:p w14:paraId="17F0F2B8"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C326C" w14:textId="77777777" w:rsidR="001F791E" w:rsidRPr="001F791E" w:rsidRDefault="001F791E" w:rsidP="001F791E">
            <w:pPr>
              <w:jc w:val="center"/>
              <w:rPr>
                <w:color w:val="000000"/>
              </w:rPr>
            </w:pPr>
            <w:r w:rsidRPr="001F791E">
              <w:rPr>
                <w:color w:val="000000"/>
              </w:rPr>
              <w:t>61 259</w:t>
            </w:r>
          </w:p>
        </w:tc>
      </w:tr>
      <w:tr w:rsidR="001F791E" w:rsidRPr="001F791E" w14:paraId="343564BB"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0049C32" w14:textId="77777777" w:rsidR="001F791E" w:rsidRPr="001F791E" w:rsidRDefault="001F791E" w:rsidP="001F791E">
            <w:pPr>
              <w:jc w:val="center"/>
              <w:rPr>
                <w:color w:val="000000"/>
              </w:rPr>
            </w:pPr>
            <w:r w:rsidRPr="001F791E">
              <w:rPr>
                <w:color w:val="000000"/>
              </w:rPr>
              <w:t>1.1.2.2.8.</w:t>
            </w:r>
          </w:p>
        </w:tc>
        <w:tc>
          <w:tcPr>
            <w:tcW w:w="4106" w:type="dxa"/>
            <w:tcBorders>
              <w:top w:val="nil"/>
              <w:left w:val="nil"/>
              <w:bottom w:val="single" w:sz="4" w:space="0" w:color="auto"/>
              <w:right w:val="single" w:sz="4" w:space="0" w:color="auto"/>
            </w:tcBorders>
            <w:shd w:val="clear" w:color="auto" w:fill="auto"/>
            <w:vAlign w:val="center"/>
            <w:hideMark/>
          </w:tcPr>
          <w:p w14:paraId="3BE902E1" w14:textId="77777777" w:rsidR="001F791E" w:rsidRPr="001F791E" w:rsidRDefault="001F791E" w:rsidP="001F791E">
            <w:pPr>
              <w:rPr>
                <w:color w:val="000000"/>
              </w:rPr>
            </w:pPr>
            <w:r w:rsidRPr="001F791E">
              <w:rPr>
                <w:color w:val="000000"/>
              </w:rPr>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75204DF9"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C3A4C" w14:textId="77777777" w:rsidR="001F791E" w:rsidRPr="001F791E" w:rsidRDefault="001F791E" w:rsidP="001F791E">
            <w:pPr>
              <w:jc w:val="center"/>
              <w:rPr>
                <w:color w:val="000000"/>
              </w:rPr>
            </w:pPr>
            <w:r w:rsidRPr="001F791E">
              <w:rPr>
                <w:color w:val="000000"/>
              </w:rPr>
              <w:t>61 259</w:t>
            </w:r>
          </w:p>
        </w:tc>
      </w:tr>
      <w:tr w:rsidR="001F791E" w:rsidRPr="001F791E" w14:paraId="78020478" w14:textId="77777777" w:rsidTr="00487D46">
        <w:trPr>
          <w:trHeight w:val="40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1BCB" w14:textId="77777777" w:rsidR="001F791E" w:rsidRPr="001F791E" w:rsidRDefault="001F791E" w:rsidP="001F791E">
            <w:pPr>
              <w:jc w:val="center"/>
              <w:rPr>
                <w:color w:val="000000"/>
              </w:rPr>
            </w:pPr>
            <w:r w:rsidRPr="001F791E">
              <w:rPr>
                <w:color w:val="000000"/>
              </w:rPr>
              <w:t>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B452DFD" w14:textId="77777777" w:rsidR="001F791E" w:rsidRPr="001F791E" w:rsidRDefault="001F791E" w:rsidP="001F791E">
            <w:pPr>
              <w:rPr>
                <w:color w:val="000000"/>
              </w:rPr>
            </w:pPr>
            <w:r w:rsidRPr="001F791E">
              <w:rPr>
                <w:color w:val="000000"/>
              </w:rPr>
              <w:t>полиэтиленовых газопроводов:</w:t>
            </w:r>
          </w:p>
        </w:tc>
      </w:tr>
      <w:tr w:rsidR="001F791E" w:rsidRPr="001F791E" w14:paraId="5A5E0965" w14:textId="77777777" w:rsidTr="00487D46">
        <w:trPr>
          <w:trHeight w:val="612"/>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0726D54" w14:textId="77777777" w:rsidR="001F791E" w:rsidRPr="001F791E" w:rsidRDefault="001F791E" w:rsidP="001F791E">
            <w:pPr>
              <w:jc w:val="center"/>
              <w:rPr>
                <w:color w:val="000000"/>
              </w:rPr>
            </w:pPr>
            <w:r w:rsidRPr="001F791E">
              <w:rPr>
                <w:color w:val="000000"/>
              </w:rPr>
              <w:t>1.1.2.1.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0D8DB33" w14:textId="77777777" w:rsidR="001F791E" w:rsidRPr="001F791E" w:rsidRDefault="001F791E" w:rsidP="001F791E">
            <w:pPr>
              <w:rPr>
                <w:color w:val="000000"/>
              </w:rPr>
            </w:pPr>
            <w:r w:rsidRPr="001F791E">
              <w:rPr>
                <w:color w:val="000000"/>
              </w:rPr>
              <w:t>с давлением до 0,6 МПа (включительно) в газопроводе, в который осуществляется врезка, наружным диаметром:</w:t>
            </w:r>
          </w:p>
        </w:tc>
      </w:tr>
      <w:tr w:rsidR="001F791E" w:rsidRPr="001F791E" w14:paraId="05183A72"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49B5323" w14:textId="77777777" w:rsidR="001F791E" w:rsidRPr="001F791E" w:rsidRDefault="001F791E" w:rsidP="001F791E">
            <w:pPr>
              <w:jc w:val="center"/>
              <w:rPr>
                <w:color w:val="000000"/>
              </w:rPr>
            </w:pPr>
            <w:bookmarkStart w:id="88" w:name="_Hlk1565107"/>
            <w:r w:rsidRPr="001F791E">
              <w:rPr>
                <w:color w:val="000000"/>
              </w:rPr>
              <w:t>1.2.1.1.</w:t>
            </w:r>
          </w:p>
        </w:tc>
        <w:tc>
          <w:tcPr>
            <w:tcW w:w="4106" w:type="dxa"/>
            <w:tcBorders>
              <w:top w:val="nil"/>
              <w:left w:val="nil"/>
              <w:bottom w:val="single" w:sz="4" w:space="0" w:color="auto"/>
              <w:right w:val="single" w:sz="4" w:space="0" w:color="auto"/>
            </w:tcBorders>
            <w:shd w:val="clear" w:color="auto" w:fill="auto"/>
            <w:vAlign w:val="center"/>
            <w:hideMark/>
          </w:tcPr>
          <w:p w14:paraId="35D151B0" w14:textId="77777777" w:rsidR="001F791E" w:rsidRPr="001F791E" w:rsidRDefault="001F791E" w:rsidP="001F791E">
            <w:pPr>
              <w:rPr>
                <w:color w:val="000000"/>
              </w:rPr>
            </w:pPr>
            <w:r w:rsidRPr="001F791E">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A379CF6" w14:textId="77777777" w:rsidR="001F791E" w:rsidRPr="001F791E" w:rsidRDefault="001F791E" w:rsidP="001F791E">
            <w:pPr>
              <w:jc w:val="center"/>
              <w:rPr>
                <w:color w:val="000000"/>
              </w:rPr>
            </w:pPr>
            <w:r w:rsidRPr="001F791E">
              <w:rPr>
                <w:color w:val="000000"/>
              </w:rPr>
              <w:t>руб.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D62E9" w14:textId="77777777" w:rsidR="001F791E" w:rsidRPr="001F791E" w:rsidRDefault="001F791E" w:rsidP="001F791E">
            <w:pPr>
              <w:jc w:val="center"/>
              <w:rPr>
                <w:color w:val="000000"/>
              </w:rPr>
            </w:pPr>
            <w:r w:rsidRPr="001F791E">
              <w:rPr>
                <w:color w:val="000000"/>
              </w:rPr>
              <w:t>22 824</w:t>
            </w:r>
          </w:p>
        </w:tc>
      </w:tr>
      <w:tr w:rsidR="001F791E" w:rsidRPr="001F791E" w14:paraId="5856394D"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D86EAEE" w14:textId="77777777" w:rsidR="001F791E" w:rsidRPr="001F791E" w:rsidRDefault="001F791E" w:rsidP="001F791E">
            <w:pPr>
              <w:jc w:val="center"/>
              <w:rPr>
                <w:color w:val="000000"/>
              </w:rPr>
            </w:pPr>
            <w:r w:rsidRPr="001F791E">
              <w:rPr>
                <w:color w:val="000000"/>
              </w:rPr>
              <w:t>1.2.1.2.</w:t>
            </w:r>
          </w:p>
        </w:tc>
        <w:tc>
          <w:tcPr>
            <w:tcW w:w="4106" w:type="dxa"/>
            <w:tcBorders>
              <w:top w:val="nil"/>
              <w:left w:val="nil"/>
              <w:bottom w:val="single" w:sz="4" w:space="0" w:color="auto"/>
              <w:right w:val="single" w:sz="4" w:space="0" w:color="auto"/>
            </w:tcBorders>
            <w:shd w:val="clear" w:color="auto" w:fill="auto"/>
            <w:vAlign w:val="center"/>
            <w:hideMark/>
          </w:tcPr>
          <w:p w14:paraId="0BEF69D2" w14:textId="77777777" w:rsidR="001F791E" w:rsidRPr="001F791E" w:rsidRDefault="001F791E" w:rsidP="001F791E">
            <w:pPr>
              <w:rPr>
                <w:color w:val="000000"/>
              </w:rPr>
            </w:pPr>
            <w:r w:rsidRPr="001F791E">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7ABB5ED0"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013138A1" w14:textId="77777777" w:rsidR="001F791E" w:rsidRPr="001F791E" w:rsidRDefault="001F791E" w:rsidP="001F791E">
            <w:pPr>
              <w:jc w:val="center"/>
              <w:rPr>
                <w:color w:val="000000"/>
              </w:rPr>
            </w:pPr>
            <w:r w:rsidRPr="001F791E">
              <w:rPr>
                <w:color w:val="000000"/>
              </w:rPr>
              <w:t>23 963</w:t>
            </w:r>
          </w:p>
        </w:tc>
      </w:tr>
      <w:tr w:rsidR="001F791E" w:rsidRPr="001F791E" w14:paraId="56048131"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EE11D61" w14:textId="77777777" w:rsidR="001F791E" w:rsidRPr="001F791E" w:rsidRDefault="001F791E" w:rsidP="001F791E">
            <w:pPr>
              <w:jc w:val="center"/>
              <w:rPr>
                <w:color w:val="000000"/>
              </w:rPr>
            </w:pPr>
            <w:r w:rsidRPr="001F791E">
              <w:rPr>
                <w:color w:val="000000"/>
              </w:rPr>
              <w:t>1.2.1.3.</w:t>
            </w:r>
          </w:p>
        </w:tc>
        <w:tc>
          <w:tcPr>
            <w:tcW w:w="4106" w:type="dxa"/>
            <w:tcBorders>
              <w:top w:val="nil"/>
              <w:left w:val="nil"/>
              <w:bottom w:val="single" w:sz="4" w:space="0" w:color="auto"/>
              <w:right w:val="single" w:sz="4" w:space="0" w:color="auto"/>
            </w:tcBorders>
            <w:shd w:val="clear" w:color="auto" w:fill="auto"/>
            <w:vAlign w:val="center"/>
            <w:hideMark/>
          </w:tcPr>
          <w:p w14:paraId="1D3118D0" w14:textId="77777777" w:rsidR="001F791E" w:rsidRPr="001F791E" w:rsidRDefault="001F791E" w:rsidP="001F791E">
            <w:pPr>
              <w:rPr>
                <w:color w:val="000000"/>
              </w:rPr>
            </w:pPr>
            <w:r w:rsidRPr="001F791E">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7F919FB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10A99D4E" w14:textId="77777777" w:rsidR="001F791E" w:rsidRPr="001F791E" w:rsidRDefault="001F791E" w:rsidP="001F791E">
            <w:pPr>
              <w:jc w:val="center"/>
              <w:rPr>
                <w:color w:val="000000"/>
              </w:rPr>
            </w:pPr>
            <w:r w:rsidRPr="001F791E">
              <w:rPr>
                <w:color w:val="000000"/>
              </w:rPr>
              <w:t>23 963</w:t>
            </w:r>
          </w:p>
        </w:tc>
      </w:tr>
      <w:bookmarkEnd w:id="88"/>
      <w:tr w:rsidR="001F791E" w:rsidRPr="001F791E" w14:paraId="7164881E"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5DD1610" w14:textId="77777777" w:rsidR="001F791E" w:rsidRPr="001F791E" w:rsidRDefault="001F791E" w:rsidP="001F791E">
            <w:pPr>
              <w:jc w:val="center"/>
              <w:rPr>
                <w:color w:val="000000"/>
              </w:rPr>
            </w:pPr>
            <w:r w:rsidRPr="001F791E">
              <w:rPr>
                <w:color w:val="000000"/>
              </w:rPr>
              <w:t>1.2.1.4.</w:t>
            </w:r>
          </w:p>
        </w:tc>
        <w:tc>
          <w:tcPr>
            <w:tcW w:w="4106" w:type="dxa"/>
            <w:tcBorders>
              <w:top w:val="nil"/>
              <w:left w:val="nil"/>
              <w:bottom w:val="single" w:sz="4" w:space="0" w:color="auto"/>
              <w:right w:val="single" w:sz="4" w:space="0" w:color="auto"/>
            </w:tcBorders>
            <w:shd w:val="clear" w:color="auto" w:fill="auto"/>
            <w:vAlign w:val="center"/>
            <w:hideMark/>
          </w:tcPr>
          <w:p w14:paraId="0DA40E73" w14:textId="77777777" w:rsidR="001F791E" w:rsidRPr="001F791E" w:rsidRDefault="001F791E" w:rsidP="001F791E">
            <w:pPr>
              <w:rPr>
                <w:color w:val="000000"/>
              </w:rPr>
            </w:pPr>
            <w:r w:rsidRPr="001F791E">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69CB12D0"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2E9DA8E1" w14:textId="77777777" w:rsidR="001F791E" w:rsidRPr="001F791E" w:rsidRDefault="001F791E" w:rsidP="001F791E">
            <w:pPr>
              <w:jc w:val="center"/>
              <w:rPr>
                <w:color w:val="000000"/>
              </w:rPr>
            </w:pPr>
            <w:r w:rsidRPr="001F791E">
              <w:rPr>
                <w:color w:val="000000"/>
              </w:rPr>
              <w:t>23 963</w:t>
            </w:r>
          </w:p>
        </w:tc>
      </w:tr>
      <w:tr w:rsidR="001F791E" w:rsidRPr="001F791E" w14:paraId="4D183E06"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8C6D292" w14:textId="77777777" w:rsidR="001F791E" w:rsidRPr="001F791E" w:rsidRDefault="001F791E" w:rsidP="001F791E">
            <w:pPr>
              <w:jc w:val="center"/>
              <w:rPr>
                <w:color w:val="000000"/>
              </w:rPr>
            </w:pPr>
            <w:r w:rsidRPr="001F791E">
              <w:rPr>
                <w:color w:val="000000"/>
              </w:rPr>
              <w:t>1.2.1.5.</w:t>
            </w:r>
          </w:p>
        </w:tc>
        <w:tc>
          <w:tcPr>
            <w:tcW w:w="4106" w:type="dxa"/>
            <w:tcBorders>
              <w:top w:val="nil"/>
              <w:left w:val="nil"/>
              <w:bottom w:val="single" w:sz="4" w:space="0" w:color="auto"/>
              <w:right w:val="single" w:sz="4" w:space="0" w:color="auto"/>
            </w:tcBorders>
            <w:shd w:val="clear" w:color="auto" w:fill="auto"/>
            <w:vAlign w:val="center"/>
            <w:hideMark/>
          </w:tcPr>
          <w:p w14:paraId="3E8905A1" w14:textId="77777777" w:rsidR="001F791E" w:rsidRPr="001F791E" w:rsidRDefault="001F791E" w:rsidP="001F791E">
            <w:pPr>
              <w:rPr>
                <w:color w:val="000000"/>
              </w:rPr>
            </w:pPr>
            <w:r w:rsidRPr="001F791E">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29A9BC1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6FA2A170" w14:textId="77777777" w:rsidR="001F791E" w:rsidRPr="001F791E" w:rsidRDefault="001F791E" w:rsidP="001F791E">
            <w:pPr>
              <w:jc w:val="center"/>
              <w:rPr>
                <w:color w:val="000000"/>
              </w:rPr>
            </w:pPr>
            <w:r w:rsidRPr="001F791E">
              <w:rPr>
                <w:color w:val="000000"/>
              </w:rPr>
              <w:t>23 963</w:t>
            </w:r>
          </w:p>
        </w:tc>
      </w:tr>
      <w:tr w:rsidR="001F791E" w:rsidRPr="001F791E" w14:paraId="507056A5"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6103B3B" w14:textId="77777777" w:rsidR="001F791E" w:rsidRPr="001F791E" w:rsidRDefault="001F791E" w:rsidP="001F791E">
            <w:pPr>
              <w:jc w:val="center"/>
              <w:rPr>
                <w:color w:val="000000"/>
              </w:rPr>
            </w:pPr>
            <w:r w:rsidRPr="001F791E">
              <w:rPr>
                <w:color w:val="000000"/>
              </w:rPr>
              <w:t>1.2.1.6.</w:t>
            </w:r>
          </w:p>
        </w:tc>
        <w:tc>
          <w:tcPr>
            <w:tcW w:w="4106" w:type="dxa"/>
            <w:tcBorders>
              <w:top w:val="nil"/>
              <w:left w:val="nil"/>
              <w:bottom w:val="single" w:sz="4" w:space="0" w:color="auto"/>
              <w:right w:val="single" w:sz="4" w:space="0" w:color="auto"/>
            </w:tcBorders>
            <w:shd w:val="clear" w:color="auto" w:fill="auto"/>
            <w:vAlign w:val="center"/>
            <w:hideMark/>
          </w:tcPr>
          <w:p w14:paraId="27BD121D" w14:textId="77777777" w:rsidR="001F791E" w:rsidRPr="001F791E" w:rsidRDefault="001F791E" w:rsidP="001F791E">
            <w:pPr>
              <w:rPr>
                <w:color w:val="000000"/>
              </w:rPr>
            </w:pPr>
            <w:r w:rsidRPr="001F791E">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1B6CA78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32646480" w14:textId="77777777" w:rsidR="001F791E" w:rsidRPr="001F791E" w:rsidRDefault="001F791E" w:rsidP="001F791E">
            <w:pPr>
              <w:jc w:val="center"/>
              <w:rPr>
                <w:color w:val="000000"/>
              </w:rPr>
            </w:pPr>
            <w:r w:rsidRPr="001F791E">
              <w:rPr>
                <w:color w:val="000000"/>
              </w:rPr>
              <w:t>59 675</w:t>
            </w:r>
          </w:p>
        </w:tc>
      </w:tr>
      <w:tr w:rsidR="001F791E" w:rsidRPr="001F791E" w14:paraId="659031E3" w14:textId="77777777" w:rsidTr="00487D46">
        <w:trPr>
          <w:trHeight w:val="612"/>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0B8D11C" w14:textId="77777777" w:rsidR="001F791E" w:rsidRPr="001F791E" w:rsidRDefault="001F791E" w:rsidP="001F791E">
            <w:pPr>
              <w:jc w:val="center"/>
              <w:rPr>
                <w:color w:val="000000"/>
              </w:rPr>
            </w:pPr>
            <w:r w:rsidRPr="001F791E">
              <w:rPr>
                <w:color w:val="000000"/>
              </w:rPr>
              <w:t>1.2.2.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D3AD87E" w14:textId="77777777" w:rsidR="001F791E" w:rsidRPr="001F791E" w:rsidRDefault="001F791E" w:rsidP="001F791E">
            <w:pPr>
              <w:rPr>
                <w:color w:val="000000"/>
              </w:rPr>
            </w:pPr>
            <w:r w:rsidRPr="001F791E">
              <w:rPr>
                <w:color w:val="000000"/>
              </w:rPr>
              <w:t>с давлением от 0,6 МПа до 1,2 МПа в газопроводе, в который осуществляется врезка, наружным диаметром:</w:t>
            </w:r>
          </w:p>
        </w:tc>
      </w:tr>
      <w:tr w:rsidR="001F791E" w:rsidRPr="001F791E" w14:paraId="3069BE09"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7D6CE25" w14:textId="77777777" w:rsidR="001F791E" w:rsidRPr="001F791E" w:rsidRDefault="001F791E" w:rsidP="001F791E">
            <w:pPr>
              <w:jc w:val="center"/>
              <w:rPr>
                <w:color w:val="000000"/>
              </w:rPr>
            </w:pPr>
            <w:r w:rsidRPr="001F791E">
              <w:rPr>
                <w:color w:val="000000"/>
              </w:rPr>
              <w:t>1.2.2.1.</w:t>
            </w:r>
          </w:p>
        </w:tc>
        <w:tc>
          <w:tcPr>
            <w:tcW w:w="4106" w:type="dxa"/>
            <w:tcBorders>
              <w:top w:val="nil"/>
              <w:left w:val="nil"/>
              <w:bottom w:val="single" w:sz="4" w:space="0" w:color="auto"/>
              <w:right w:val="single" w:sz="4" w:space="0" w:color="auto"/>
            </w:tcBorders>
            <w:shd w:val="clear" w:color="auto" w:fill="auto"/>
            <w:vAlign w:val="center"/>
            <w:hideMark/>
          </w:tcPr>
          <w:p w14:paraId="36AF44DF" w14:textId="77777777" w:rsidR="001F791E" w:rsidRPr="001F791E" w:rsidRDefault="001F791E" w:rsidP="001F791E">
            <w:pPr>
              <w:rPr>
                <w:color w:val="000000"/>
              </w:rPr>
            </w:pPr>
            <w:r w:rsidRPr="001F791E">
              <w:rPr>
                <w:color w:val="000000"/>
              </w:rPr>
              <w:t>109 мм и менее</w:t>
            </w:r>
          </w:p>
        </w:tc>
        <w:tc>
          <w:tcPr>
            <w:tcW w:w="1775" w:type="dxa"/>
            <w:vMerge w:val="restart"/>
            <w:tcBorders>
              <w:top w:val="nil"/>
              <w:left w:val="single" w:sz="4" w:space="0" w:color="auto"/>
              <w:right w:val="single" w:sz="4" w:space="0" w:color="auto"/>
            </w:tcBorders>
            <w:shd w:val="clear" w:color="auto" w:fill="auto"/>
            <w:vAlign w:val="center"/>
            <w:hideMark/>
          </w:tcPr>
          <w:p w14:paraId="7CF1FA45" w14:textId="77777777" w:rsidR="001F791E" w:rsidRPr="001F791E" w:rsidRDefault="001F791E" w:rsidP="001F791E">
            <w:pPr>
              <w:jc w:val="center"/>
              <w:rPr>
                <w:color w:val="000000"/>
              </w:rPr>
            </w:pPr>
            <w:r w:rsidRPr="001F791E">
              <w:rPr>
                <w:color w:val="000000"/>
              </w:rPr>
              <w:t>руб.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B3268" w14:textId="77777777" w:rsidR="001F791E" w:rsidRPr="001F791E" w:rsidRDefault="001F791E" w:rsidP="001F791E">
            <w:pPr>
              <w:jc w:val="center"/>
              <w:rPr>
                <w:color w:val="000000"/>
              </w:rPr>
            </w:pPr>
            <w:r w:rsidRPr="001F791E">
              <w:rPr>
                <w:color w:val="000000"/>
              </w:rPr>
              <w:t>32 330</w:t>
            </w:r>
          </w:p>
        </w:tc>
      </w:tr>
      <w:tr w:rsidR="001F791E" w:rsidRPr="001F791E" w14:paraId="7724F5BB"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3AC3B94" w14:textId="77777777" w:rsidR="001F791E" w:rsidRPr="001F791E" w:rsidRDefault="001F791E" w:rsidP="001F791E">
            <w:pPr>
              <w:jc w:val="center"/>
              <w:rPr>
                <w:color w:val="000000"/>
              </w:rPr>
            </w:pPr>
            <w:r w:rsidRPr="001F791E">
              <w:rPr>
                <w:color w:val="000000"/>
              </w:rPr>
              <w:t>1.2.2.2.</w:t>
            </w:r>
          </w:p>
        </w:tc>
        <w:tc>
          <w:tcPr>
            <w:tcW w:w="4106" w:type="dxa"/>
            <w:tcBorders>
              <w:top w:val="nil"/>
              <w:left w:val="nil"/>
              <w:bottom w:val="single" w:sz="4" w:space="0" w:color="auto"/>
              <w:right w:val="single" w:sz="4" w:space="0" w:color="auto"/>
            </w:tcBorders>
            <w:shd w:val="clear" w:color="auto" w:fill="auto"/>
            <w:vAlign w:val="center"/>
            <w:hideMark/>
          </w:tcPr>
          <w:p w14:paraId="61769493" w14:textId="77777777" w:rsidR="001F791E" w:rsidRPr="001F791E" w:rsidRDefault="001F791E" w:rsidP="001F791E">
            <w:pPr>
              <w:rPr>
                <w:color w:val="000000"/>
              </w:rPr>
            </w:pPr>
            <w:r w:rsidRPr="001F791E">
              <w:rPr>
                <w:color w:val="000000"/>
              </w:rPr>
              <w:t>110-159 мм</w:t>
            </w:r>
          </w:p>
        </w:tc>
        <w:tc>
          <w:tcPr>
            <w:tcW w:w="1775" w:type="dxa"/>
            <w:vMerge/>
            <w:tcBorders>
              <w:left w:val="single" w:sz="4" w:space="0" w:color="auto"/>
              <w:right w:val="single" w:sz="4" w:space="0" w:color="auto"/>
            </w:tcBorders>
            <w:vAlign w:val="center"/>
            <w:hideMark/>
          </w:tcPr>
          <w:p w14:paraId="1D2EB64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24128FD7" w14:textId="77777777" w:rsidR="001F791E" w:rsidRPr="001F791E" w:rsidRDefault="001F791E" w:rsidP="001F791E">
            <w:pPr>
              <w:jc w:val="center"/>
              <w:rPr>
                <w:color w:val="000000"/>
              </w:rPr>
            </w:pPr>
            <w:r w:rsidRPr="001F791E">
              <w:rPr>
                <w:color w:val="000000"/>
              </w:rPr>
              <w:t>32 330</w:t>
            </w:r>
          </w:p>
        </w:tc>
      </w:tr>
      <w:tr w:rsidR="001F791E" w:rsidRPr="001F791E" w14:paraId="42F4833D" w14:textId="77777777" w:rsidTr="00487D46">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FF403D6" w14:textId="77777777" w:rsidR="001F791E" w:rsidRPr="001F791E" w:rsidRDefault="001F791E" w:rsidP="001F791E">
            <w:pPr>
              <w:jc w:val="center"/>
              <w:rPr>
                <w:color w:val="000000"/>
              </w:rPr>
            </w:pPr>
            <w:r w:rsidRPr="001F791E">
              <w:rPr>
                <w:color w:val="000000"/>
              </w:rPr>
              <w:t>1.2.2.3.</w:t>
            </w:r>
          </w:p>
        </w:tc>
        <w:tc>
          <w:tcPr>
            <w:tcW w:w="4106" w:type="dxa"/>
            <w:tcBorders>
              <w:top w:val="nil"/>
              <w:left w:val="nil"/>
              <w:bottom w:val="single" w:sz="4" w:space="0" w:color="auto"/>
              <w:right w:val="single" w:sz="4" w:space="0" w:color="auto"/>
            </w:tcBorders>
            <w:shd w:val="clear" w:color="auto" w:fill="auto"/>
            <w:vAlign w:val="center"/>
            <w:hideMark/>
          </w:tcPr>
          <w:p w14:paraId="2F442127" w14:textId="77777777" w:rsidR="001F791E" w:rsidRPr="001F791E" w:rsidRDefault="001F791E" w:rsidP="001F791E">
            <w:pPr>
              <w:rPr>
                <w:color w:val="000000"/>
              </w:rPr>
            </w:pPr>
            <w:r w:rsidRPr="001F791E">
              <w:rPr>
                <w:color w:val="000000"/>
              </w:rPr>
              <w:t>160-224 мм</w:t>
            </w:r>
          </w:p>
        </w:tc>
        <w:tc>
          <w:tcPr>
            <w:tcW w:w="1775" w:type="dxa"/>
            <w:vMerge/>
            <w:tcBorders>
              <w:left w:val="single" w:sz="4" w:space="0" w:color="auto"/>
              <w:right w:val="single" w:sz="4" w:space="0" w:color="auto"/>
            </w:tcBorders>
            <w:vAlign w:val="center"/>
            <w:hideMark/>
          </w:tcPr>
          <w:p w14:paraId="63B8AB0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hideMark/>
          </w:tcPr>
          <w:p w14:paraId="3E865841" w14:textId="77777777" w:rsidR="001F791E" w:rsidRPr="001F791E" w:rsidRDefault="001F791E" w:rsidP="001F791E">
            <w:pPr>
              <w:jc w:val="center"/>
              <w:rPr>
                <w:color w:val="000000"/>
              </w:rPr>
            </w:pPr>
            <w:r w:rsidRPr="001F791E">
              <w:rPr>
                <w:color w:val="000000"/>
              </w:rPr>
              <w:t>34 745</w:t>
            </w:r>
          </w:p>
        </w:tc>
      </w:tr>
      <w:tr w:rsidR="001F791E" w:rsidRPr="001F791E" w14:paraId="4ED959A5" w14:textId="77777777" w:rsidTr="00487D46">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95B9BE5" w14:textId="77777777" w:rsidR="001F791E" w:rsidRPr="001F791E" w:rsidRDefault="001F791E" w:rsidP="001F791E">
            <w:pPr>
              <w:jc w:val="center"/>
              <w:rPr>
                <w:szCs w:val="20"/>
              </w:rPr>
            </w:pPr>
            <w:r w:rsidRPr="001F791E">
              <w:rPr>
                <w:szCs w:val="20"/>
              </w:rPr>
              <w:t>1.2.2.4.</w:t>
            </w:r>
          </w:p>
        </w:tc>
        <w:tc>
          <w:tcPr>
            <w:tcW w:w="4106" w:type="dxa"/>
            <w:tcBorders>
              <w:top w:val="single" w:sz="4" w:space="0" w:color="auto"/>
              <w:left w:val="nil"/>
              <w:bottom w:val="single" w:sz="4" w:space="0" w:color="auto"/>
              <w:right w:val="single" w:sz="4" w:space="0" w:color="auto"/>
            </w:tcBorders>
            <w:shd w:val="clear" w:color="auto" w:fill="auto"/>
          </w:tcPr>
          <w:p w14:paraId="0A7866C7" w14:textId="77777777" w:rsidR="001F791E" w:rsidRPr="001F791E" w:rsidRDefault="001F791E" w:rsidP="001F791E">
            <w:pPr>
              <w:rPr>
                <w:szCs w:val="20"/>
              </w:rPr>
            </w:pPr>
            <w:r w:rsidRPr="001F791E">
              <w:rPr>
                <w:szCs w:val="20"/>
              </w:rPr>
              <w:t>225-314 мм</w:t>
            </w:r>
          </w:p>
        </w:tc>
        <w:tc>
          <w:tcPr>
            <w:tcW w:w="1775" w:type="dxa"/>
            <w:vMerge/>
            <w:tcBorders>
              <w:left w:val="single" w:sz="4" w:space="0" w:color="auto"/>
              <w:right w:val="single" w:sz="4" w:space="0" w:color="auto"/>
            </w:tcBorders>
            <w:vAlign w:val="center"/>
          </w:tcPr>
          <w:p w14:paraId="480B97D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tcPr>
          <w:p w14:paraId="7FCBF740" w14:textId="77777777" w:rsidR="001F791E" w:rsidRPr="001F791E" w:rsidRDefault="001F791E" w:rsidP="001F791E">
            <w:pPr>
              <w:jc w:val="center"/>
              <w:rPr>
                <w:color w:val="000000"/>
              </w:rPr>
            </w:pPr>
            <w:r w:rsidRPr="001F791E">
              <w:rPr>
                <w:color w:val="000000"/>
              </w:rPr>
              <w:t>34 745</w:t>
            </w:r>
          </w:p>
        </w:tc>
      </w:tr>
      <w:tr w:rsidR="001F791E" w:rsidRPr="001F791E" w14:paraId="245EE115" w14:textId="77777777" w:rsidTr="00487D46">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350F17A" w14:textId="77777777" w:rsidR="001F791E" w:rsidRPr="001F791E" w:rsidRDefault="001F791E" w:rsidP="001F791E">
            <w:pPr>
              <w:jc w:val="center"/>
              <w:rPr>
                <w:szCs w:val="20"/>
              </w:rPr>
            </w:pPr>
            <w:r w:rsidRPr="001F791E">
              <w:rPr>
                <w:szCs w:val="20"/>
              </w:rPr>
              <w:t>1.2.2.5.</w:t>
            </w:r>
          </w:p>
        </w:tc>
        <w:tc>
          <w:tcPr>
            <w:tcW w:w="4106" w:type="dxa"/>
            <w:tcBorders>
              <w:top w:val="single" w:sz="4" w:space="0" w:color="auto"/>
              <w:left w:val="nil"/>
              <w:bottom w:val="single" w:sz="4" w:space="0" w:color="auto"/>
              <w:right w:val="single" w:sz="4" w:space="0" w:color="auto"/>
            </w:tcBorders>
            <w:shd w:val="clear" w:color="auto" w:fill="auto"/>
          </w:tcPr>
          <w:p w14:paraId="534C8353" w14:textId="77777777" w:rsidR="001F791E" w:rsidRPr="001F791E" w:rsidRDefault="001F791E" w:rsidP="001F791E">
            <w:pPr>
              <w:rPr>
                <w:szCs w:val="20"/>
              </w:rPr>
            </w:pPr>
            <w:r w:rsidRPr="001F791E">
              <w:rPr>
                <w:szCs w:val="20"/>
              </w:rPr>
              <w:t>315-399 мм</w:t>
            </w:r>
          </w:p>
        </w:tc>
        <w:tc>
          <w:tcPr>
            <w:tcW w:w="1775" w:type="dxa"/>
            <w:vMerge/>
            <w:tcBorders>
              <w:left w:val="single" w:sz="4" w:space="0" w:color="auto"/>
              <w:right w:val="single" w:sz="4" w:space="0" w:color="auto"/>
            </w:tcBorders>
            <w:vAlign w:val="center"/>
          </w:tcPr>
          <w:p w14:paraId="3956F53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tcPr>
          <w:p w14:paraId="580A7607" w14:textId="77777777" w:rsidR="001F791E" w:rsidRPr="001F791E" w:rsidRDefault="001F791E" w:rsidP="001F791E">
            <w:pPr>
              <w:jc w:val="center"/>
              <w:rPr>
                <w:color w:val="000000"/>
              </w:rPr>
            </w:pPr>
            <w:r w:rsidRPr="001F791E">
              <w:rPr>
                <w:color w:val="000000"/>
              </w:rPr>
              <w:t>34 745</w:t>
            </w:r>
          </w:p>
        </w:tc>
      </w:tr>
      <w:tr w:rsidR="001F791E" w:rsidRPr="001F791E" w14:paraId="4EE9D50C" w14:textId="77777777" w:rsidTr="00487D46">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6EDA3BD" w14:textId="77777777" w:rsidR="001F791E" w:rsidRPr="001F791E" w:rsidRDefault="001F791E" w:rsidP="001F791E">
            <w:pPr>
              <w:jc w:val="center"/>
              <w:rPr>
                <w:szCs w:val="20"/>
              </w:rPr>
            </w:pPr>
            <w:r w:rsidRPr="001F791E">
              <w:rPr>
                <w:szCs w:val="20"/>
              </w:rPr>
              <w:t>1.2.2.6.</w:t>
            </w:r>
          </w:p>
        </w:tc>
        <w:tc>
          <w:tcPr>
            <w:tcW w:w="4106" w:type="dxa"/>
            <w:tcBorders>
              <w:top w:val="single" w:sz="4" w:space="0" w:color="auto"/>
              <w:left w:val="nil"/>
              <w:bottom w:val="single" w:sz="4" w:space="0" w:color="auto"/>
              <w:right w:val="single" w:sz="4" w:space="0" w:color="auto"/>
            </w:tcBorders>
            <w:shd w:val="clear" w:color="auto" w:fill="auto"/>
          </w:tcPr>
          <w:p w14:paraId="45AF83F1" w14:textId="77777777" w:rsidR="001F791E" w:rsidRPr="001F791E" w:rsidRDefault="001F791E" w:rsidP="001F791E">
            <w:pPr>
              <w:rPr>
                <w:szCs w:val="20"/>
              </w:rPr>
            </w:pPr>
            <w:r w:rsidRPr="001F791E">
              <w:rPr>
                <w:szCs w:val="20"/>
              </w:rPr>
              <w:t>400 мм и выше</w:t>
            </w:r>
          </w:p>
        </w:tc>
        <w:tc>
          <w:tcPr>
            <w:tcW w:w="1775" w:type="dxa"/>
            <w:vMerge/>
            <w:tcBorders>
              <w:left w:val="single" w:sz="4" w:space="0" w:color="auto"/>
              <w:bottom w:val="single" w:sz="4" w:space="0" w:color="auto"/>
              <w:right w:val="single" w:sz="4" w:space="0" w:color="auto"/>
            </w:tcBorders>
            <w:vAlign w:val="center"/>
          </w:tcPr>
          <w:p w14:paraId="79659F2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bottom"/>
          </w:tcPr>
          <w:p w14:paraId="4A984708" w14:textId="77777777" w:rsidR="001F791E" w:rsidRPr="001F791E" w:rsidRDefault="001F791E" w:rsidP="001F791E">
            <w:pPr>
              <w:jc w:val="center"/>
              <w:rPr>
                <w:color w:val="000000"/>
              </w:rPr>
            </w:pPr>
            <w:r w:rsidRPr="001F791E">
              <w:rPr>
                <w:color w:val="000000"/>
              </w:rPr>
              <w:t>34 745</w:t>
            </w:r>
          </w:p>
        </w:tc>
      </w:tr>
    </w:tbl>
    <w:p w14:paraId="7B9F10B6" w14:textId="77777777" w:rsidR="001F791E" w:rsidRPr="001F791E" w:rsidRDefault="001F791E" w:rsidP="001F791E">
      <w:pPr>
        <w:autoSpaceDE w:val="0"/>
        <w:autoSpaceDN w:val="0"/>
        <w:adjustRightInd w:val="0"/>
        <w:ind w:firstLine="540"/>
        <w:jc w:val="both"/>
        <w:rPr>
          <w:sz w:val="28"/>
          <w:szCs w:val="28"/>
        </w:rPr>
      </w:pPr>
    </w:p>
    <w:p w14:paraId="205110C7" w14:textId="77777777" w:rsidR="001F791E" w:rsidRPr="001F791E" w:rsidRDefault="001F791E" w:rsidP="001F791E">
      <w:pPr>
        <w:autoSpaceDE w:val="0"/>
        <w:autoSpaceDN w:val="0"/>
        <w:adjustRightInd w:val="0"/>
        <w:ind w:firstLine="540"/>
        <w:jc w:val="both"/>
        <w:rPr>
          <w:sz w:val="28"/>
          <w:szCs w:val="28"/>
        </w:rPr>
      </w:pPr>
    </w:p>
    <w:p w14:paraId="60FD631B" w14:textId="77777777" w:rsidR="001F791E" w:rsidRPr="001F791E" w:rsidRDefault="001F791E" w:rsidP="001F791E">
      <w:pPr>
        <w:autoSpaceDE w:val="0"/>
        <w:autoSpaceDN w:val="0"/>
        <w:adjustRightInd w:val="0"/>
        <w:ind w:firstLine="540"/>
        <w:jc w:val="both"/>
        <w:rPr>
          <w:sz w:val="28"/>
          <w:szCs w:val="28"/>
        </w:rPr>
      </w:pPr>
    </w:p>
    <w:p w14:paraId="73CFE137" w14:textId="77777777" w:rsidR="001F791E" w:rsidRPr="001F791E" w:rsidRDefault="001F791E" w:rsidP="001F791E">
      <w:pPr>
        <w:autoSpaceDE w:val="0"/>
        <w:autoSpaceDN w:val="0"/>
        <w:adjustRightInd w:val="0"/>
        <w:ind w:firstLine="540"/>
        <w:jc w:val="both"/>
        <w:rPr>
          <w:sz w:val="28"/>
          <w:szCs w:val="28"/>
        </w:rPr>
      </w:pPr>
    </w:p>
    <w:p w14:paraId="08FFF617" w14:textId="77777777" w:rsidR="001F791E" w:rsidRPr="001F791E" w:rsidRDefault="001F791E" w:rsidP="001F791E">
      <w:pPr>
        <w:autoSpaceDE w:val="0"/>
        <w:autoSpaceDN w:val="0"/>
        <w:adjustRightInd w:val="0"/>
        <w:ind w:firstLine="540"/>
        <w:jc w:val="both"/>
        <w:rPr>
          <w:sz w:val="28"/>
          <w:szCs w:val="28"/>
        </w:rPr>
      </w:pPr>
      <w:r w:rsidRPr="001F791E">
        <w:rPr>
          <w:sz w:val="28"/>
          <w:szCs w:val="28"/>
        </w:rPr>
        <w:lastRenderedPageBreak/>
        <w:t>Размер стандартизированной тарифной ставки, связанной с фактическим присоединением к сети газораспределения (С7.2), определяется по формуле:</w:t>
      </w:r>
    </w:p>
    <w:p w14:paraId="5E90949D" w14:textId="77777777" w:rsidR="001F791E" w:rsidRPr="001F791E" w:rsidRDefault="001F791E" w:rsidP="001F791E">
      <w:pPr>
        <w:autoSpaceDE w:val="0"/>
        <w:autoSpaceDN w:val="0"/>
        <w:adjustRightInd w:val="0"/>
        <w:ind w:firstLine="540"/>
        <w:jc w:val="both"/>
        <w:rPr>
          <w:sz w:val="28"/>
          <w:szCs w:val="28"/>
        </w:rPr>
      </w:pPr>
    </w:p>
    <w:p w14:paraId="6BA23714" w14:textId="77777777" w:rsidR="001F791E" w:rsidRPr="001F791E" w:rsidRDefault="001F791E" w:rsidP="001F791E">
      <w:pPr>
        <w:autoSpaceDE w:val="0"/>
        <w:autoSpaceDN w:val="0"/>
        <w:adjustRightInd w:val="0"/>
        <w:jc w:val="center"/>
        <w:rPr>
          <w:sz w:val="28"/>
          <w:szCs w:val="28"/>
        </w:rPr>
      </w:pPr>
      <w:r w:rsidRPr="001F791E">
        <w:rPr>
          <w:noProof/>
          <w:position w:val="-39"/>
          <w:sz w:val="28"/>
          <w:szCs w:val="28"/>
        </w:rPr>
        <w:drawing>
          <wp:inline distT="0" distB="0" distL="0" distR="0" wp14:anchorId="4F284F6B" wp14:editId="587B95DC">
            <wp:extent cx="1775460" cy="683895"/>
            <wp:effectExtent l="0" t="0" r="0" b="1905"/>
            <wp:docPr id="5316712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1">
                      <a:extLst>
                        <a:ext uri="{28A0092B-C50C-407E-A947-70E740481C1C}">
                          <a14:useLocalDpi xmlns:a14="http://schemas.microsoft.com/office/drawing/2010/main" val="0"/>
                        </a:ext>
                      </a:extLst>
                    </a:blip>
                    <a:srcRect r="20512" b="-1408"/>
                    <a:stretch>
                      <a:fillRect/>
                    </a:stretch>
                  </pic:blipFill>
                  <pic:spPr bwMode="auto">
                    <a:xfrm>
                      <a:off x="0" y="0"/>
                      <a:ext cx="1775460" cy="683895"/>
                    </a:xfrm>
                    <a:prstGeom prst="rect">
                      <a:avLst/>
                    </a:prstGeom>
                    <a:noFill/>
                    <a:ln>
                      <a:noFill/>
                    </a:ln>
                  </pic:spPr>
                </pic:pic>
              </a:graphicData>
            </a:graphic>
          </wp:inline>
        </w:drawing>
      </w:r>
    </w:p>
    <w:p w14:paraId="4927F79F" w14:textId="77777777" w:rsidR="001F791E" w:rsidRPr="001F791E" w:rsidRDefault="001F791E" w:rsidP="001F791E">
      <w:pPr>
        <w:autoSpaceDE w:val="0"/>
        <w:autoSpaceDN w:val="0"/>
        <w:adjustRightInd w:val="0"/>
        <w:ind w:firstLine="540"/>
        <w:jc w:val="both"/>
        <w:rPr>
          <w:sz w:val="28"/>
          <w:szCs w:val="28"/>
        </w:rPr>
      </w:pPr>
    </w:p>
    <w:p w14:paraId="1D536442"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где:</w:t>
      </w:r>
    </w:p>
    <w:p w14:paraId="2339F51F"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Рgi(j)k - расходы ГРО на осуществление фактического присоединения объектов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выполненным k-тым типом прокладки, и проведением пуска газа в газоиспользующее оборудование Заявителя, понесенные в соответствующем календарном году из предусмотренных абзацами первым - четвертым пункта 32 Методических указаний, руб.;</w:t>
      </w:r>
    </w:p>
    <w:p w14:paraId="017D6222"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Ngi(j)k - количество договоров о подключении (технологических присоединений), по которым осуществлено фактическое присоединение объекта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k-тым типом прокладки ГРО (основного абонента), и проведением пуска газа (без учета подключений (технологических присоединений) в случаях, указанных в подпунктах "а" и "б" пункта 4 Методических указаний), в соответствующем календарном году из предусмотренных абзацами первым - четвертым пункта 31 Методических указаний, шт.;</w:t>
      </w:r>
    </w:p>
    <w:p w14:paraId="422A6AD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I - коэффициент расходов, определяемый в соответствии с пунктом 33 Методических указаний.</w:t>
      </w:r>
    </w:p>
    <w:p w14:paraId="7051DF05"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Ставки, указанные в п.п. 1.1.1., 1.1.2.2.2., 1.1.2.2.5. 1.1.2 Таблицы 8 определены на основании фактических данных за 2021-2023 годы, с применением коэффициента расходов I, рассчитанного с применением индексов ИПЦ (2022-1,138; 2023-1,059; 2024-1,08; 2025-1,058), опубликованных на сайте Минэкономразвития России 30.09.2024 (в части 2025, 2024, 2023 годов) и 22.09.2023 (в части 2022 года)</w:t>
      </w:r>
      <w:r w:rsidRPr="001F791E">
        <w:rPr>
          <w:color w:val="000000"/>
          <w:sz w:val="28"/>
          <w:szCs w:val="28"/>
        </w:rPr>
        <w:t>.</w:t>
      </w:r>
    </w:p>
    <w:p w14:paraId="0FE5C678"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Ставки, указанные остальных пунктах Таблицы 8, в связи с тем, что ГРО в 2020-2022 годах не осуществляла затраты на фактическое подключение </w:t>
      </w:r>
      <w:bookmarkStart w:id="89" w:name="_Hlk26435916"/>
      <w:r w:rsidRPr="001F791E">
        <w:rPr>
          <w:sz w:val="28"/>
          <w:szCs w:val="28"/>
        </w:rPr>
        <w:t xml:space="preserve">в </w:t>
      </w:r>
      <w:r w:rsidRPr="001F791E">
        <w:rPr>
          <w:sz w:val="28"/>
          <w:szCs w:val="28"/>
        </w:rPr>
        <w:lastRenderedPageBreak/>
        <w:t>соответствующих диапазонах диаметров и давлений,</w:t>
      </w:r>
      <w:bookmarkEnd w:id="89"/>
      <w:r w:rsidRPr="001F791E">
        <w:rPr>
          <w:sz w:val="28"/>
          <w:szCs w:val="28"/>
        </w:rPr>
        <w:t xml:space="preserve"> материала трубопровода, типа прокладки, определены на уровне утвержденных на 2023 год соответствующих ставок с применением ИПЦ на 2025 год в размере 1,058, опубликованном на сайте Минэкономразвития России 30.09.2024.</w:t>
      </w:r>
    </w:p>
    <w:p w14:paraId="7CFBA29C"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Эксперты, проанализировав расчет предлагаемых предприятием стандартизированных тарифных ставок С</w:t>
      </w:r>
      <w:r w:rsidRPr="001F791E">
        <w:rPr>
          <w:sz w:val="28"/>
          <w:szCs w:val="28"/>
          <w:vertAlign w:val="subscript"/>
        </w:rPr>
        <w:t>7.2</w:t>
      </w:r>
      <w:r w:rsidRPr="001F791E">
        <w:rPr>
          <w:sz w:val="28"/>
          <w:szCs w:val="28"/>
        </w:rPr>
        <w:t>, предлагают утвердить их на уровне предложения предприятия.</w:t>
      </w:r>
    </w:p>
    <w:p w14:paraId="5C9A43A4" w14:textId="77777777" w:rsidR="001F791E" w:rsidRPr="001F791E" w:rsidRDefault="001F791E" w:rsidP="001F791E">
      <w:pPr>
        <w:autoSpaceDE w:val="0"/>
        <w:autoSpaceDN w:val="0"/>
        <w:adjustRightInd w:val="0"/>
        <w:ind w:firstLine="540"/>
        <w:jc w:val="both"/>
        <w:rPr>
          <w:sz w:val="28"/>
          <w:szCs w:val="28"/>
        </w:rPr>
      </w:pPr>
    </w:p>
    <w:p w14:paraId="2521C5EB" w14:textId="77777777" w:rsidR="001F791E" w:rsidRPr="001F791E" w:rsidRDefault="001F791E" w:rsidP="001F791E">
      <w:pPr>
        <w:tabs>
          <w:tab w:val="left" w:pos="0"/>
          <w:tab w:val="left" w:pos="284"/>
        </w:tabs>
        <w:jc w:val="center"/>
        <w:rPr>
          <w:b/>
          <w:sz w:val="28"/>
          <w:szCs w:val="28"/>
        </w:rPr>
      </w:pPr>
      <w:r w:rsidRPr="001F791E">
        <w:rPr>
          <w:b/>
          <w:sz w:val="28"/>
          <w:szCs w:val="28"/>
        </w:rPr>
        <w:t xml:space="preserve">Сводная таблица предлагаемых к утверждению стандартизированных тарифных ставок, используемых для определения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 Кузбасса на 2025 год </w:t>
      </w:r>
    </w:p>
    <w:p w14:paraId="1BB28BF5" w14:textId="77777777" w:rsidR="001F791E" w:rsidRPr="001F791E" w:rsidRDefault="001F791E" w:rsidP="001F791E">
      <w:pPr>
        <w:tabs>
          <w:tab w:val="left" w:pos="3945"/>
        </w:tabs>
        <w:ind w:left="426" w:right="567"/>
        <w:jc w:val="center"/>
        <w:rPr>
          <w:b/>
          <w:sz w:val="28"/>
          <w:szCs w:val="28"/>
        </w:rPr>
      </w:pPr>
    </w:p>
    <w:p w14:paraId="2BB009B3" w14:textId="77777777" w:rsidR="001F791E" w:rsidRPr="001F791E" w:rsidRDefault="001F791E" w:rsidP="001F791E">
      <w:pPr>
        <w:tabs>
          <w:tab w:val="left" w:pos="3945"/>
        </w:tabs>
        <w:ind w:left="426" w:right="567"/>
        <w:jc w:val="center"/>
        <w:rPr>
          <w:b/>
          <w:sz w:val="28"/>
          <w:szCs w:val="28"/>
        </w:rPr>
      </w:pPr>
    </w:p>
    <w:p w14:paraId="1B70EDBF" w14:textId="77777777" w:rsidR="001F791E" w:rsidRPr="001F791E" w:rsidRDefault="001F791E" w:rsidP="001F791E">
      <w:pPr>
        <w:tabs>
          <w:tab w:val="left" w:pos="3945"/>
        </w:tabs>
        <w:ind w:left="426" w:right="567"/>
        <w:jc w:val="center"/>
        <w:rPr>
          <w:b/>
          <w:sz w:val="28"/>
          <w:szCs w:val="28"/>
        </w:rPr>
      </w:pPr>
      <w:bookmarkStart w:id="90" w:name="_Hlk87874370"/>
      <w:bookmarkStart w:id="91" w:name="_Hlk26436970"/>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1F791E" w:rsidRPr="001F791E" w14:paraId="3D3FBE6E" w14:textId="77777777" w:rsidTr="00487D46">
        <w:trPr>
          <w:trHeight w:val="458"/>
        </w:trPr>
        <w:tc>
          <w:tcPr>
            <w:tcW w:w="1297" w:type="dxa"/>
            <w:vMerge w:val="restart"/>
            <w:shd w:val="clear" w:color="auto" w:fill="auto"/>
            <w:vAlign w:val="center"/>
            <w:hideMark/>
          </w:tcPr>
          <w:bookmarkEnd w:id="90"/>
          <w:p w14:paraId="565D8A6F" w14:textId="77777777" w:rsidR="001F791E" w:rsidRPr="001F791E" w:rsidRDefault="001F791E" w:rsidP="001F791E">
            <w:pPr>
              <w:jc w:val="center"/>
              <w:rPr>
                <w:color w:val="000000"/>
              </w:rPr>
            </w:pPr>
            <w:r w:rsidRPr="001F791E">
              <w:rPr>
                <w:color w:val="000000"/>
              </w:rPr>
              <w:t>№</w:t>
            </w:r>
          </w:p>
          <w:p w14:paraId="5D949A31" w14:textId="77777777" w:rsidR="001F791E" w:rsidRPr="001F791E" w:rsidRDefault="001F791E" w:rsidP="001F791E">
            <w:pPr>
              <w:jc w:val="center"/>
              <w:rPr>
                <w:color w:val="000000"/>
              </w:rPr>
            </w:pPr>
            <w:r w:rsidRPr="001F791E">
              <w:rPr>
                <w:color w:val="000000"/>
              </w:rPr>
              <w:t>п/п</w:t>
            </w:r>
          </w:p>
        </w:tc>
        <w:tc>
          <w:tcPr>
            <w:tcW w:w="4106" w:type="dxa"/>
            <w:vMerge w:val="restart"/>
            <w:shd w:val="clear" w:color="auto" w:fill="auto"/>
            <w:vAlign w:val="center"/>
            <w:hideMark/>
          </w:tcPr>
          <w:p w14:paraId="28EC29C9"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75" w:type="dxa"/>
            <w:vMerge w:val="restart"/>
            <w:shd w:val="clear" w:color="auto" w:fill="auto"/>
            <w:vAlign w:val="center"/>
            <w:hideMark/>
          </w:tcPr>
          <w:p w14:paraId="070BD1A6" w14:textId="77777777" w:rsidR="001F791E" w:rsidRPr="001F791E" w:rsidRDefault="001F791E" w:rsidP="001F791E">
            <w:pPr>
              <w:jc w:val="center"/>
              <w:rPr>
                <w:color w:val="000000"/>
              </w:rPr>
            </w:pPr>
            <w:r w:rsidRPr="001F791E">
              <w:rPr>
                <w:color w:val="000000"/>
              </w:rPr>
              <w:t>Единица измерения</w:t>
            </w:r>
          </w:p>
        </w:tc>
        <w:tc>
          <w:tcPr>
            <w:tcW w:w="2466" w:type="dxa"/>
            <w:vMerge w:val="restart"/>
            <w:shd w:val="clear" w:color="000000" w:fill="FFFFFF"/>
            <w:vAlign w:val="center"/>
            <w:hideMark/>
          </w:tcPr>
          <w:p w14:paraId="6B7687AC"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p>
        </w:tc>
      </w:tr>
      <w:tr w:rsidR="001F791E" w:rsidRPr="001F791E" w14:paraId="03A6D8BB" w14:textId="77777777" w:rsidTr="00487D46">
        <w:trPr>
          <w:trHeight w:val="675"/>
        </w:trPr>
        <w:tc>
          <w:tcPr>
            <w:tcW w:w="1297" w:type="dxa"/>
            <w:vMerge/>
            <w:vAlign w:val="center"/>
            <w:hideMark/>
          </w:tcPr>
          <w:p w14:paraId="51795FFF" w14:textId="77777777" w:rsidR="001F791E" w:rsidRPr="001F791E" w:rsidRDefault="001F791E" w:rsidP="001F791E">
            <w:pPr>
              <w:rPr>
                <w:color w:val="000000"/>
              </w:rPr>
            </w:pPr>
          </w:p>
        </w:tc>
        <w:tc>
          <w:tcPr>
            <w:tcW w:w="4106" w:type="dxa"/>
            <w:vMerge/>
            <w:vAlign w:val="center"/>
            <w:hideMark/>
          </w:tcPr>
          <w:p w14:paraId="386491E7" w14:textId="77777777" w:rsidR="001F791E" w:rsidRPr="001F791E" w:rsidRDefault="001F791E" w:rsidP="001F791E">
            <w:pPr>
              <w:rPr>
                <w:color w:val="000000"/>
              </w:rPr>
            </w:pPr>
          </w:p>
        </w:tc>
        <w:tc>
          <w:tcPr>
            <w:tcW w:w="1775" w:type="dxa"/>
            <w:vMerge/>
            <w:vAlign w:val="center"/>
            <w:hideMark/>
          </w:tcPr>
          <w:p w14:paraId="053E23B6" w14:textId="77777777" w:rsidR="001F791E" w:rsidRPr="001F791E" w:rsidRDefault="001F791E" w:rsidP="001F791E">
            <w:pPr>
              <w:rPr>
                <w:color w:val="000000"/>
              </w:rPr>
            </w:pPr>
          </w:p>
        </w:tc>
        <w:tc>
          <w:tcPr>
            <w:tcW w:w="2466" w:type="dxa"/>
            <w:vMerge/>
            <w:vAlign w:val="center"/>
            <w:hideMark/>
          </w:tcPr>
          <w:p w14:paraId="3BECB9F6" w14:textId="77777777" w:rsidR="001F791E" w:rsidRPr="001F791E" w:rsidRDefault="001F791E" w:rsidP="001F791E">
            <w:pPr>
              <w:rPr>
                <w:color w:val="000000"/>
              </w:rPr>
            </w:pPr>
          </w:p>
        </w:tc>
      </w:tr>
      <w:tr w:rsidR="001F791E" w:rsidRPr="001F791E" w14:paraId="4D859A65" w14:textId="77777777" w:rsidTr="00487D46">
        <w:trPr>
          <w:trHeight w:val="564"/>
        </w:trPr>
        <w:tc>
          <w:tcPr>
            <w:tcW w:w="1297" w:type="dxa"/>
            <w:vMerge/>
            <w:vAlign w:val="center"/>
            <w:hideMark/>
          </w:tcPr>
          <w:p w14:paraId="32D5208D" w14:textId="77777777" w:rsidR="001F791E" w:rsidRPr="001F791E" w:rsidRDefault="001F791E" w:rsidP="001F791E">
            <w:pPr>
              <w:rPr>
                <w:color w:val="000000"/>
              </w:rPr>
            </w:pPr>
          </w:p>
        </w:tc>
        <w:tc>
          <w:tcPr>
            <w:tcW w:w="4106" w:type="dxa"/>
            <w:vMerge/>
            <w:vAlign w:val="center"/>
            <w:hideMark/>
          </w:tcPr>
          <w:p w14:paraId="354E97EA" w14:textId="77777777" w:rsidR="001F791E" w:rsidRPr="001F791E" w:rsidRDefault="001F791E" w:rsidP="001F791E">
            <w:pPr>
              <w:rPr>
                <w:color w:val="000000"/>
              </w:rPr>
            </w:pPr>
          </w:p>
        </w:tc>
        <w:tc>
          <w:tcPr>
            <w:tcW w:w="1775" w:type="dxa"/>
            <w:vMerge/>
            <w:vAlign w:val="center"/>
            <w:hideMark/>
          </w:tcPr>
          <w:p w14:paraId="2326CBEB" w14:textId="77777777" w:rsidR="001F791E" w:rsidRPr="001F791E" w:rsidRDefault="001F791E" w:rsidP="001F791E">
            <w:pPr>
              <w:rPr>
                <w:color w:val="000000"/>
              </w:rPr>
            </w:pPr>
          </w:p>
        </w:tc>
        <w:tc>
          <w:tcPr>
            <w:tcW w:w="2466" w:type="dxa"/>
            <w:vMerge/>
            <w:vAlign w:val="center"/>
            <w:hideMark/>
          </w:tcPr>
          <w:p w14:paraId="2269BD08" w14:textId="77777777" w:rsidR="001F791E" w:rsidRPr="001F791E" w:rsidRDefault="001F791E" w:rsidP="001F791E">
            <w:pPr>
              <w:rPr>
                <w:color w:val="000000"/>
              </w:rPr>
            </w:pPr>
          </w:p>
        </w:tc>
      </w:tr>
      <w:tr w:rsidR="001F791E" w:rsidRPr="001F791E" w14:paraId="20A215FB" w14:textId="77777777" w:rsidTr="00487D46">
        <w:trPr>
          <w:trHeight w:val="431"/>
        </w:trPr>
        <w:tc>
          <w:tcPr>
            <w:tcW w:w="1297" w:type="dxa"/>
            <w:shd w:val="clear" w:color="auto" w:fill="auto"/>
            <w:vAlign w:val="center"/>
            <w:hideMark/>
          </w:tcPr>
          <w:p w14:paraId="19810144" w14:textId="77777777" w:rsidR="001F791E" w:rsidRPr="001F791E" w:rsidRDefault="001F791E" w:rsidP="001F791E">
            <w:pPr>
              <w:jc w:val="center"/>
              <w:rPr>
                <w:color w:val="000000"/>
              </w:rPr>
            </w:pPr>
            <w:r w:rsidRPr="001F791E">
              <w:rPr>
                <w:color w:val="000000"/>
              </w:rPr>
              <w:t>1</w:t>
            </w:r>
          </w:p>
        </w:tc>
        <w:tc>
          <w:tcPr>
            <w:tcW w:w="4106" w:type="dxa"/>
            <w:shd w:val="clear" w:color="auto" w:fill="auto"/>
            <w:vAlign w:val="center"/>
            <w:hideMark/>
          </w:tcPr>
          <w:p w14:paraId="051A48C0" w14:textId="77777777" w:rsidR="001F791E" w:rsidRPr="001F791E" w:rsidRDefault="001F791E" w:rsidP="001F791E">
            <w:pPr>
              <w:jc w:val="center"/>
              <w:rPr>
                <w:color w:val="000000"/>
              </w:rPr>
            </w:pPr>
            <w:r w:rsidRPr="001F791E">
              <w:rPr>
                <w:color w:val="000000"/>
              </w:rPr>
              <w:t>2</w:t>
            </w:r>
          </w:p>
        </w:tc>
        <w:tc>
          <w:tcPr>
            <w:tcW w:w="1775" w:type="dxa"/>
            <w:shd w:val="clear" w:color="auto" w:fill="auto"/>
            <w:vAlign w:val="center"/>
            <w:hideMark/>
          </w:tcPr>
          <w:p w14:paraId="5C65A652" w14:textId="77777777" w:rsidR="001F791E" w:rsidRPr="001F791E" w:rsidRDefault="001F791E" w:rsidP="001F791E">
            <w:pPr>
              <w:jc w:val="center"/>
              <w:rPr>
                <w:color w:val="000000"/>
              </w:rPr>
            </w:pPr>
            <w:r w:rsidRPr="001F791E">
              <w:rPr>
                <w:color w:val="000000"/>
              </w:rPr>
              <w:t>3</w:t>
            </w:r>
          </w:p>
        </w:tc>
        <w:tc>
          <w:tcPr>
            <w:tcW w:w="2466" w:type="dxa"/>
            <w:shd w:val="clear" w:color="000000" w:fill="FFFFFF"/>
            <w:vAlign w:val="center"/>
            <w:hideMark/>
          </w:tcPr>
          <w:p w14:paraId="42AA76F3" w14:textId="77777777" w:rsidR="001F791E" w:rsidRPr="001F791E" w:rsidRDefault="001F791E" w:rsidP="001F791E">
            <w:pPr>
              <w:jc w:val="center"/>
              <w:rPr>
                <w:color w:val="000000"/>
              </w:rPr>
            </w:pPr>
            <w:r w:rsidRPr="001F791E">
              <w:rPr>
                <w:color w:val="000000"/>
              </w:rPr>
              <w:t>4</w:t>
            </w:r>
          </w:p>
        </w:tc>
      </w:tr>
      <w:tr w:rsidR="001F791E" w:rsidRPr="001F791E" w14:paraId="22313BF0" w14:textId="77777777" w:rsidTr="00487D46">
        <w:trPr>
          <w:trHeight w:val="2407"/>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531FF86"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A247A24"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 xml:space="preserve">0 </w:t>
            </w:r>
            <w:r w:rsidRPr="001F791E">
              <w:rPr>
                <w:color w:val="000000"/>
              </w:rPr>
              <w:t>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 (без НДС, без налога на прибыль)</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146E9557" w14:textId="77777777" w:rsidR="001F791E" w:rsidRPr="001F791E" w:rsidRDefault="001F791E" w:rsidP="001F791E">
            <w:pPr>
              <w:jc w:val="center"/>
              <w:rPr>
                <w:color w:val="000000"/>
              </w:rPr>
            </w:pPr>
            <w:r w:rsidRPr="001F791E">
              <w:rPr>
                <w:color w:val="000000"/>
              </w:rPr>
              <w:t xml:space="preserve">руб. </w:t>
            </w:r>
            <w:r w:rsidRPr="001F791E">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7163F169" w14:textId="77777777" w:rsidR="001F791E" w:rsidRPr="001F791E" w:rsidRDefault="001F791E" w:rsidP="001F791E">
            <w:pPr>
              <w:jc w:val="center"/>
              <w:rPr>
                <w:color w:val="000000"/>
              </w:rPr>
            </w:pPr>
            <w:r w:rsidRPr="001F791E">
              <w:rPr>
                <w:color w:val="000000"/>
              </w:rPr>
              <w:t>2 026</w:t>
            </w:r>
          </w:p>
        </w:tc>
      </w:tr>
      <w:tr w:rsidR="001F791E" w:rsidRPr="001F791E" w14:paraId="54701E0B" w14:textId="77777777" w:rsidTr="00487D46">
        <w:trPr>
          <w:trHeight w:val="880"/>
        </w:trPr>
        <w:tc>
          <w:tcPr>
            <w:tcW w:w="1297" w:type="dxa"/>
            <w:shd w:val="clear" w:color="auto" w:fill="auto"/>
            <w:vAlign w:val="center"/>
            <w:hideMark/>
          </w:tcPr>
          <w:p w14:paraId="55D52427" w14:textId="77777777" w:rsidR="001F791E" w:rsidRPr="001F791E" w:rsidRDefault="001F791E" w:rsidP="001F791E">
            <w:pPr>
              <w:jc w:val="center"/>
              <w:rPr>
                <w:color w:val="000000"/>
              </w:rPr>
            </w:pPr>
            <w:r w:rsidRPr="001F791E">
              <w:rPr>
                <w:color w:val="000000"/>
              </w:rPr>
              <w:t>2.</w:t>
            </w:r>
          </w:p>
        </w:tc>
        <w:tc>
          <w:tcPr>
            <w:tcW w:w="8347" w:type="dxa"/>
            <w:gridSpan w:val="3"/>
            <w:shd w:val="clear" w:color="auto" w:fill="auto"/>
            <w:vAlign w:val="center"/>
            <w:hideMark/>
          </w:tcPr>
          <w:p w14:paraId="6CD8CE52"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1</w:t>
            </w:r>
            <w:r w:rsidRPr="001F791E">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1F791E">
              <w:rPr>
                <w:color w:val="2D2D2D"/>
              </w:rPr>
              <w:t>(без НДС, с налогом на прибыль)</w:t>
            </w:r>
            <w:r w:rsidRPr="001F791E">
              <w:rPr>
                <w:color w:val="000000"/>
              </w:rPr>
              <w:t>:</w:t>
            </w:r>
          </w:p>
        </w:tc>
      </w:tr>
      <w:tr w:rsidR="001F791E" w:rsidRPr="001F791E" w14:paraId="743C902D" w14:textId="77777777" w:rsidTr="00487D46">
        <w:trPr>
          <w:trHeight w:val="236"/>
        </w:trPr>
        <w:tc>
          <w:tcPr>
            <w:tcW w:w="1297" w:type="dxa"/>
            <w:shd w:val="clear" w:color="auto" w:fill="auto"/>
            <w:vAlign w:val="center"/>
            <w:hideMark/>
          </w:tcPr>
          <w:p w14:paraId="6C3D6861" w14:textId="77777777" w:rsidR="001F791E" w:rsidRPr="001F791E" w:rsidRDefault="001F791E" w:rsidP="001F791E">
            <w:pPr>
              <w:jc w:val="center"/>
              <w:rPr>
                <w:color w:val="000000"/>
              </w:rPr>
            </w:pPr>
            <w:r w:rsidRPr="001F791E">
              <w:rPr>
                <w:color w:val="000000"/>
              </w:rPr>
              <w:t>2.1.</w:t>
            </w:r>
          </w:p>
        </w:tc>
        <w:tc>
          <w:tcPr>
            <w:tcW w:w="8347" w:type="dxa"/>
            <w:gridSpan w:val="3"/>
            <w:shd w:val="clear" w:color="auto" w:fill="auto"/>
            <w:vAlign w:val="center"/>
            <w:hideMark/>
          </w:tcPr>
          <w:p w14:paraId="0ADA5005" w14:textId="77777777" w:rsidR="001F791E" w:rsidRPr="001F791E" w:rsidRDefault="001F791E" w:rsidP="001F791E">
            <w:pPr>
              <w:rPr>
                <w:color w:val="000000"/>
              </w:rPr>
            </w:pPr>
            <w:r w:rsidRPr="001F791E">
              <w:rPr>
                <w:color w:val="000000"/>
              </w:rPr>
              <w:t>наземного (надземного) способа прокладки:</w:t>
            </w:r>
          </w:p>
        </w:tc>
      </w:tr>
      <w:tr w:rsidR="001F791E" w:rsidRPr="001F791E" w14:paraId="540B06AE" w14:textId="77777777" w:rsidTr="00487D46">
        <w:trPr>
          <w:trHeight w:val="226"/>
        </w:trPr>
        <w:tc>
          <w:tcPr>
            <w:tcW w:w="1297" w:type="dxa"/>
            <w:shd w:val="clear" w:color="auto" w:fill="auto"/>
            <w:vAlign w:val="center"/>
            <w:hideMark/>
          </w:tcPr>
          <w:p w14:paraId="52740FAC" w14:textId="77777777" w:rsidR="001F791E" w:rsidRPr="001F791E" w:rsidRDefault="001F791E" w:rsidP="001F791E">
            <w:pPr>
              <w:jc w:val="center"/>
              <w:rPr>
                <w:color w:val="000000"/>
              </w:rPr>
            </w:pPr>
            <w:r w:rsidRPr="001F791E">
              <w:rPr>
                <w:color w:val="000000"/>
              </w:rPr>
              <w:t>2.1.1.</w:t>
            </w:r>
          </w:p>
        </w:tc>
        <w:tc>
          <w:tcPr>
            <w:tcW w:w="8347" w:type="dxa"/>
            <w:gridSpan w:val="3"/>
            <w:shd w:val="clear" w:color="auto" w:fill="auto"/>
            <w:vAlign w:val="center"/>
            <w:hideMark/>
          </w:tcPr>
          <w:p w14:paraId="498A271B" w14:textId="77777777" w:rsidR="001F791E" w:rsidRPr="001F791E" w:rsidRDefault="001F791E" w:rsidP="001F791E">
            <w:pPr>
              <w:rPr>
                <w:color w:val="000000"/>
              </w:rPr>
            </w:pPr>
            <w:r w:rsidRPr="001F791E">
              <w:rPr>
                <w:color w:val="000000"/>
              </w:rPr>
              <w:t>наружным диаметром менее 100 мм, протяженностью:</w:t>
            </w:r>
          </w:p>
        </w:tc>
      </w:tr>
      <w:tr w:rsidR="001F791E" w:rsidRPr="001F791E" w14:paraId="25878421" w14:textId="77777777" w:rsidTr="00487D46">
        <w:trPr>
          <w:trHeight w:val="70"/>
        </w:trPr>
        <w:tc>
          <w:tcPr>
            <w:tcW w:w="1297" w:type="dxa"/>
            <w:shd w:val="clear" w:color="auto" w:fill="auto"/>
            <w:vAlign w:val="center"/>
            <w:hideMark/>
          </w:tcPr>
          <w:p w14:paraId="460C332D" w14:textId="77777777" w:rsidR="001F791E" w:rsidRPr="001F791E" w:rsidRDefault="001F791E" w:rsidP="001F791E">
            <w:pPr>
              <w:jc w:val="center"/>
              <w:rPr>
                <w:color w:val="000000"/>
              </w:rPr>
            </w:pPr>
            <w:r w:rsidRPr="001F791E">
              <w:rPr>
                <w:color w:val="000000"/>
              </w:rPr>
              <w:t>2.1.1.1.</w:t>
            </w:r>
          </w:p>
        </w:tc>
        <w:tc>
          <w:tcPr>
            <w:tcW w:w="4106" w:type="dxa"/>
            <w:shd w:val="clear" w:color="auto" w:fill="auto"/>
            <w:vAlign w:val="center"/>
            <w:hideMark/>
          </w:tcPr>
          <w:p w14:paraId="5D1429C0" w14:textId="77777777" w:rsidR="001F791E" w:rsidRPr="001F791E" w:rsidRDefault="001F791E" w:rsidP="001F791E">
            <w:pPr>
              <w:rPr>
                <w:color w:val="000000"/>
              </w:rPr>
            </w:pPr>
            <w:r w:rsidRPr="001F791E">
              <w:rPr>
                <w:color w:val="000000"/>
              </w:rPr>
              <w:t>до 100 м</w:t>
            </w:r>
          </w:p>
        </w:tc>
        <w:tc>
          <w:tcPr>
            <w:tcW w:w="1775" w:type="dxa"/>
            <w:vMerge w:val="restart"/>
            <w:shd w:val="clear" w:color="auto" w:fill="auto"/>
            <w:vAlign w:val="center"/>
            <w:hideMark/>
          </w:tcPr>
          <w:p w14:paraId="699293DF" w14:textId="77777777" w:rsidR="001F791E" w:rsidRPr="001F791E" w:rsidRDefault="001F791E" w:rsidP="001F791E">
            <w:pPr>
              <w:ind w:left="-147" w:right="-147"/>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CC25" w14:textId="77777777" w:rsidR="001F791E" w:rsidRPr="001F791E" w:rsidRDefault="001F791E" w:rsidP="001F791E">
            <w:pPr>
              <w:jc w:val="center"/>
              <w:rPr>
                <w:color w:val="000000"/>
              </w:rPr>
            </w:pPr>
            <w:r w:rsidRPr="001F791E">
              <w:rPr>
                <w:color w:val="000000"/>
              </w:rPr>
              <w:t>243 211</w:t>
            </w:r>
          </w:p>
        </w:tc>
      </w:tr>
      <w:tr w:rsidR="001F791E" w:rsidRPr="001F791E" w14:paraId="04DD731C" w14:textId="77777777" w:rsidTr="00487D46">
        <w:trPr>
          <w:trHeight w:val="276"/>
        </w:trPr>
        <w:tc>
          <w:tcPr>
            <w:tcW w:w="1297" w:type="dxa"/>
            <w:shd w:val="clear" w:color="auto" w:fill="auto"/>
            <w:vAlign w:val="center"/>
            <w:hideMark/>
          </w:tcPr>
          <w:p w14:paraId="5AE4B3EA" w14:textId="77777777" w:rsidR="001F791E" w:rsidRPr="001F791E" w:rsidRDefault="001F791E" w:rsidP="001F791E">
            <w:pPr>
              <w:jc w:val="center"/>
              <w:rPr>
                <w:color w:val="000000"/>
              </w:rPr>
            </w:pPr>
            <w:r w:rsidRPr="001F791E">
              <w:rPr>
                <w:color w:val="000000"/>
              </w:rPr>
              <w:t>2.1.1.2.</w:t>
            </w:r>
          </w:p>
        </w:tc>
        <w:tc>
          <w:tcPr>
            <w:tcW w:w="4106" w:type="dxa"/>
            <w:shd w:val="clear" w:color="auto" w:fill="auto"/>
            <w:vAlign w:val="center"/>
            <w:hideMark/>
          </w:tcPr>
          <w:p w14:paraId="12D6EE41" w14:textId="77777777" w:rsidR="001F791E" w:rsidRPr="001F791E" w:rsidRDefault="001F791E" w:rsidP="001F791E">
            <w:pPr>
              <w:rPr>
                <w:color w:val="000000"/>
              </w:rPr>
            </w:pPr>
            <w:r w:rsidRPr="001F791E">
              <w:rPr>
                <w:color w:val="000000"/>
              </w:rPr>
              <w:t>101-500 м</w:t>
            </w:r>
          </w:p>
        </w:tc>
        <w:tc>
          <w:tcPr>
            <w:tcW w:w="1775" w:type="dxa"/>
            <w:vMerge/>
            <w:vAlign w:val="center"/>
            <w:hideMark/>
          </w:tcPr>
          <w:p w14:paraId="5A7EE9B6"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1D8CA80" w14:textId="77777777" w:rsidR="001F791E" w:rsidRPr="001F791E" w:rsidRDefault="001F791E" w:rsidP="001F791E">
            <w:pPr>
              <w:jc w:val="center"/>
              <w:rPr>
                <w:color w:val="000000"/>
              </w:rPr>
            </w:pPr>
            <w:r w:rsidRPr="001F791E">
              <w:rPr>
                <w:color w:val="000000"/>
              </w:rPr>
              <w:t>347 181</w:t>
            </w:r>
          </w:p>
        </w:tc>
      </w:tr>
      <w:tr w:rsidR="001F791E" w:rsidRPr="001F791E" w14:paraId="6D4DDF99" w14:textId="77777777" w:rsidTr="00487D46">
        <w:trPr>
          <w:trHeight w:val="276"/>
        </w:trPr>
        <w:tc>
          <w:tcPr>
            <w:tcW w:w="1297" w:type="dxa"/>
            <w:shd w:val="clear" w:color="auto" w:fill="auto"/>
            <w:vAlign w:val="center"/>
            <w:hideMark/>
          </w:tcPr>
          <w:p w14:paraId="3E95AE26" w14:textId="77777777" w:rsidR="001F791E" w:rsidRPr="001F791E" w:rsidRDefault="001F791E" w:rsidP="001F791E">
            <w:pPr>
              <w:jc w:val="center"/>
              <w:rPr>
                <w:color w:val="000000"/>
              </w:rPr>
            </w:pPr>
            <w:r w:rsidRPr="001F791E">
              <w:rPr>
                <w:color w:val="000000"/>
              </w:rPr>
              <w:t>2.1.1.3.</w:t>
            </w:r>
          </w:p>
        </w:tc>
        <w:tc>
          <w:tcPr>
            <w:tcW w:w="4106" w:type="dxa"/>
            <w:shd w:val="clear" w:color="auto" w:fill="auto"/>
            <w:vAlign w:val="center"/>
            <w:hideMark/>
          </w:tcPr>
          <w:p w14:paraId="0F46AB65" w14:textId="77777777" w:rsidR="001F791E" w:rsidRPr="001F791E" w:rsidRDefault="001F791E" w:rsidP="001F791E">
            <w:pPr>
              <w:rPr>
                <w:color w:val="000000"/>
              </w:rPr>
            </w:pPr>
            <w:r w:rsidRPr="001F791E">
              <w:rPr>
                <w:color w:val="000000"/>
              </w:rPr>
              <w:t>501-1000 м</w:t>
            </w:r>
          </w:p>
        </w:tc>
        <w:tc>
          <w:tcPr>
            <w:tcW w:w="1775" w:type="dxa"/>
            <w:vMerge/>
            <w:vAlign w:val="center"/>
            <w:hideMark/>
          </w:tcPr>
          <w:p w14:paraId="2529EF06"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4C38EE6" w14:textId="77777777" w:rsidR="001F791E" w:rsidRPr="001F791E" w:rsidRDefault="001F791E" w:rsidP="001F791E">
            <w:pPr>
              <w:jc w:val="center"/>
              <w:rPr>
                <w:color w:val="000000"/>
              </w:rPr>
            </w:pPr>
            <w:r w:rsidRPr="001F791E">
              <w:rPr>
                <w:color w:val="000000"/>
              </w:rPr>
              <w:t>2 219 220</w:t>
            </w:r>
          </w:p>
        </w:tc>
      </w:tr>
      <w:tr w:rsidR="001F791E" w:rsidRPr="001F791E" w14:paraId="4D228B76" w14:textId="77777777" w:rsidTr="00487D46">
        <w:trPr>
          <w:trHeight w:val="276"/>
        </w:trPr>
        <w:tc>
          <w:tcPr>
            <w:tcW w:w="1297" w:type="dxa"/>
            <w:shd w:val="clear" w:color="auto" w:fill="auto"/>
            <w:vAlign w:val="center"/>
            <w:hideMark/>
          </w:tcPr>
          <w:p w14:paraId="5F87ECD0" w14:textId="77777777" w:rsidR="001F791E" w:rsidRPr="001F791E" w:rsidRDefault="001F791E" w:rsidP="001F791E">
            <w:pPr>
              <w:jc w:val="center"/>
              <w:rPr>
                <w:color w:val="000000"/>
              </w:rPr>
            </w:pPr>
            <w:r w:rsidRPr="001F791E">
              <w:rPr>
                <w:color w:val="000000"/>
              </w:rPr>
              <w:t>2.1.1.4.</w:t>
            </w:r>
          </w:p>
        </w:tc>
        <w:tc>
          <w:tcPr>
            <w:tcW w:w="4106" w:type="dxa"/>
            <w:shd w:val="clear" w:color="auto" w:fill="auto"/>
            <w:vAlign w:val="center"/>
            <w:hideMark/>
          </w:tcPr>
          <w:p w14:paraId="7C94C7B1" w14:textId="77777777" w:rsidR="001F791E" w:rsidRPr="001F791E" w:rsidRDefault="001F791E" w:rsidP="001F791E">
            <w:pPr>
              <w:rPr>
                <w:color w:val="000000"/>
              </w:rPr>
            </w:pPr>
            <w:r w:rsidRPr="001F791E">
              <w:rPr>
                <w:color w:val="000000"/>
              </w:rPr>
              <w:t>1001-2000 м</w:t>
            </w:r>
          </w:p>
        </w:tc>
        <w:tc>
          <w:tcPr>
            <w:tcW w:w="1775" w:type="dxa"/>
            <w:vMerge/>
            <w:vAlign w:val="center"/>
            <w:hideMark/>
          </w:tcPr>
          <w:p w14:paraId="72BDD33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75D30B5" w14:textId="77777777" w:rsidR="001F791E" w:rsidRPr="001F791E" w:rsidRDefault="001F791E" w:rsidP="001F791E">
            <w:pPr>
              <w:jc w:val="center"/>
              <w:rPr>
                <w:color w:val="000000"/>
              </w:rPr>
            </w:pPr>
            <w:r w:rsidRPr="001F791E">
              <w:rPr>
                <w:color w:val="000000"/>
              </w:rPr>
              <w:t>3 195 251</w:t>
            </w:r>
          </w:p>
        </w:tc>
      </w:tr>
      <w:tr w:rsidR="001F791E" w:rsidRPr="001F791E" w14:paraId="44424FCE" w14:textId="77777777" w:rsidTr="00487D46">
        <w:trPr>
          <w:trHeight w:val="276"/>
        </w:trPr>
        <w:tc>
          <w:tcPr>
            <w:tcW w:w="1297" w:type="dxa"/>
            <w:shd w:val="clear" w:color="auto" w:fill="auto"/>
            <w:vAlign w:val="center"/>
            <w:hideMark/>
          </w:tcPr>
          <w:p w14:paraId="414D0383" w14:textId="77777777" w:rsidR="001F791E" w:rsidRPr="001F791E" w:rsidRDefault="001F791E" w:rsidP="001F791E">
            <w:pPr>
              <w:jc w:val="center"/>
              <w:rPr>
                <w:color w:val="000000"/>
              </w:rPr>
            </w:pPr>
            <w:r w:rsidRPr="001F791E">
              <w:rPr>
                <w:color w:val="000000"/>
              </w:rPr>
              <w:t>2.1.1.5.</w:t>
            </w:r>
          </w:p>
        </w:tc>
        <w:tc>
          <w:tcPr>
            <w:tcW w:w="4106" w:type="dxa"/>
            <w:shd w:val="clear" w:color="auto" w:fill="auto"/>
            <w:vAlign w:val="center"/>
            <w:hideMark/>
          </w:tcPr>
          <w:p w14:paraId="428C83AB" w14:textId="77777777" w:rsidR="001F791E" w:rsidRPr="001F791E" w:rsidRDefault="001F791E" w:rsidP="001F791E">
            <w:pPr>
              <w:rPr>
                <w:color w:val="000000"/>
              </w:rPr>
            </w:pPr>
            <w:r w:rsidRPr="001F791E">
              <w:rPr>
                <w:color w:val="000000"/>
              </w:rPr>
              <w:t>2001-3000 м</w:t>
            </w:r>
          </w:p>
        </w:tc>
        <w:tc>
          <w:tcPr>
            <w:tcW w:w="1775" w:type="dxa"/>
            <w:vMerge/>
            <w:vAlign w:val="center"/>
            <w:hideMark/>
          </w:tcPr>
          <w:p w14:paraId="23A4111D"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8313EC7" w14:textId="77777777" w:rsidR="001F791E" w:rsidRPr="001F791E" w:rsidRDefault="001F791E" w:rsidP="001F791E">
            <w:pPr>
              <w:jc w:val="center"/>
              <w:rPr>
                <w:color w:val="000000"/>
              </w:rPr>
            </w:pPr>
            <w:r w:rsidRPr="001F791E">
              <w:rPr>
                <w:color w:val="000000"/>
              </w:rPr>
              <w:t>4 346 747</w:t>
            </w:r>
          </w:p>
        </w:tc>
      </w:tr>
      <w:tr w:rsidR="001F791E" w:rsidRPr="001F791E" w14:paraId="5EC0D56E" w14:textId="77777777" w:rsidTr="00487D46">
        <w:trPr>
          <w:trHeight w:val="276"/>
        </w:trPr>
        <w:tc>
          <w:tcPr>
            <w:tcW w:w="1297" w:type="dxa"/>
            <w:shd w:val="clear" w:color="auto" w:fill="auto"/>
            <w:vAlign w:val="center"/>
            <w:hideMark/>
          </w:tcPr>
          <w:p w14:paraId="3EFC60D0" w14:textId="77777777" w:rsidR="001F791E" w:rsidRPr="001F791E" w:rsidRDefault="001F791E" w:rsidP="001F791E">
            <w:pPr>
              <w:jc w:val="center"/>
              <w:rPr>
                <w:color w:val="000000"/>
              </w:rPr>
            </w:pPr>
            <w:r w:rsidRPr="001F791E">
              <w:rPr>
                <w:color w:val="000000"/>
              </w:rPr>
              <w:t>2.1.1.6.</w:t>
            </w:r>
          </w:p>
        </w:tc>
        <w:tc>
          <w:tcPr>
            <w:tcW w:w="4106" w:type="dxa"/>
            <w:shd w:val="clear" w:color="auto" w:fill="auto"/>
            <w:vAlign w:val="center"/>
            <w:hideMark/>
          </w:tcPr>
          <w:p w14:paraId="731AD045" w14:textId="77777777" w:rsidR="001F791E" w:rsidRPr="001F791E" w:rsidRDefault="001F791E" w:rsidP="001F791E">
            <w:pPr>
              <w:rPr>
                <w:color w:val="000000"/>
              </w:rPr>
            </w:pPr>
            <w:r w:rsidRPr="001F791E">
              <w:rPr>
                <w:color w:val="000000"/>
              </w:rPr>
              <w:t>3001-4000 м</w:t>
            </w:r>
          </w:p>
        </w:tc>
        <w:tc>
          <w:tcPr>
            <w:tcW w:w="1775" w:type="dxa"/>
            <w:vMerge/>
            <w:vAlign w:val="center"/>
            <w:hideMark/>
          </w:tcPr>
          <w:p w14:paraId="66B4D68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2981094" w14:textId="77777777" w:rsidR="001F791E" w:rsidRPr="001F791E" w:rsidRDefault="001F791E" w:rsidP="001F791E">
            <w:pPr>
              <w:jc w:val="center"/>
              <w:rPr>
                <w:color w:val="000000"/>
              </w:rPr>
            </w:pPr>
            <w:r w:rsidRPr="001F791E">
              <w:rPr>
                <w:color w:val="000000"/>
              </w:rPr>
              <w:t>5 362 491</w:t>
            </w:r>
          </w:p>
        </w:tc>
      </w:tr>
      <w:tr w:rsidR="001F791E" w:rsidRPr="001F791E" w14:paraId="66FDDD00" w14:textId="77777777" w:rsidTr="00487D46">
        <w:trPr>
          <w:trHeight w:val="276"/>
        </w:trPr>
        <w:tc>
          <w:tcPr>
            <w:tcW w:w="1297" w:type="dxa"/>
            <w:shd w:val="clear" w:color="auto" w:fill="auto"/>
            <w:vAlign w:val="center"/>
          </w:tcPr>
          <w:p w14:paraId="26C8CABC" w14:textId="77777777" w:rsidR="001F791E" w:rsidRPr="001F791E" w:rsidRDefault="001F791E" w:rsidP="001F791E">
            <w:pPr>
              <w:jc w:val="center"/>
              <w:rPr>
                <w:color w:val="000000"/>
              </w:rPr>
            </w:pPr>
            <w:r w:rsidRPr="001F791E">
              <w:rPr>
                <w:color w:val="000000"/>
              </w:rPr>
              <w:t>2.1.1.7.</w:t>
            </w:r>
          </w:p>
        </w:tc>
        <w:tc>
          <w:tcPr>
            <w:tcW w:w="4106" w:type="dxa"/>
            <w:shd w:val="clear" w:color="auto" w:fill="auto"/>
            <w:vAlign w:val="center"/>
          </w:tcPr>
          <w:p w14:paraId="001645BF" w14:textId="77777777" w:rsidR="001F791E" w:rsidRPr="001F791E" w:rsidRDefault="001F791E" w:rsidP="001F791E">
            <w:pPr>
              <w:rPr>
                <w:color w:val="000000"/>
              </w:rPr>
            </w:pPr>
            <w:r w:rsidRPr="001F791E">
              <w:rPr>
                <w:color w:val="000000"/>
              </w:rPr>
              <w:t>4001-5000 м</w:t>
            </w:r>
          </w:p>
        </w:tc>
        <w:tc>
          <w:tcPr>
            <w:tcW w:w="1775" w:type="dxa"/>
            <w:vMerge/>
            <w:vAlign w:val="center"/>
          </w:tcPr>
          <w:p w14:paraId="717E73B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B2B4B8B" w14:textId="77777777" w:rsidR="001F791E" w:rsidRPr="001F791E" w:rsidRDefault="001F791E" w:rsidP="001F791E">
            <w:pPr>
              <w:jc w:val="center"/>
              <w:rPr>
                <w:color w:val="000000"/>
              </w:rPr>
            </w:pPr>
            <w:r w:rsidRPr="001F791E">
              <w:rPr>
                <w:color w:val="000000"/>
              </w:rPr>
              <w:t>6 385 519</w:t>
            </w:r>
          </w:p>
        </w:tc>
      </w:tr>
      <w:tr w:rsidR="001F791E" w:rsidRPr="001F791E" w14:paraId="301ADC05" w14:textId="77777777" w:rsidTr="00487D46">
        <w:trPr>
          <w:trHeight w:val="276"/>
        </w:trPr>
        <w:tc>
          <w:tcPr>
            <w:tcW w:w="1297" w:type="dxa"/>
            <w:shd w:val="clear" w:color="auto" w:fill="auto"/>
            <w:vAlign w:val="center"/>
            <w:hideMark/>
          </w:tcPr>
          <w:p w14:paraId="34142A1C" w14:textId="77777777" w:rsidR="001F791E" w:rsidRPr="001F791E" w:rsidRDefault="001F791E" w:rsidP="001F791E">
            <w:pPr>
              <w:jc w:val="center"/>
              <w:rPr>
                <w:color w:val="000000"/>
              </w:rPr>
            </w:pPr>
            <w:r w:rsidRPr="001F791E">
              <w:rPr>
                <w:color w:val="000000"/>
              </w:rPr>
              <w:t>2.1.1.8.</w:t>
            </w:r>
          </w:p>
        </w:tc>
        <w:tc>
          <w:tcPr>
            <w:tcW w:w="4106" w:type="dxa"/>
            <w:shd w:val="clear" w:color="auto" w:fill="auto"/>
            <w:vAlign w:val="center"/>
            <w:hideMark/>
          </w:tcPr>
          <w:p w14:paraId="04A0373D" w14:textId="77777777" w:rsidR="001F791E" w:rsidRPr="001F791E" w:rsidRDefault="001F791E" w:rsidP="001F791E">
            <w:pPr>
              <w:rPr>
                <w:color w:val="000000"/>
              </w:rPr>
            </w:pPr>
            <w:r w:rsidRPr="001F791E">
              <w:rPr>
                <w:color w:val="000000"/>
              </w:rPr>
              <w:t>5001 м и более</w:t>
            </w:r>
          </w:p>
        </w:tc>
        <w:tc>
          <w:tcPr>
            <w:tcW w:w="1775" w:type="dxa"/>
            <w:vMerge/>
            <w:vAlign w:val="center"/>
            <w:hideMark/>
          </w:tcPr>
          <w:p w14:paraId="1173C214"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0E94578" w14:textId="77777777" w:rsidR="001F791E" w:rsidRPr="001F791E" w:rsidRDefault="001F791E" w:rsidP="001F791E">
            <w:pPr>
              <w:jc w:val="center"/>
              <w:rPr>
                <w:color w:val="000000"/>
              </w:rPr>
            </w:pPr>
            <w:r w:rsidRPr="001F791E">
              <w:rPr>
                <w:color w:val="000000"/>
              </w:rPr>
              <w:t>6 766 541</w:t>
            </w:r>
          </w:p>
        </w:tc>
      </w:tr>
      <w:tr w:rsidR="001F791E" w:rsidRPr="001F791E" w14:paraId="21C7E796" w14:textId="77777777" w:rsidTr="00487D46">
        <w:trPr>
          <w:trHeight w:val="70"/>
        </w:trPr>
        <w:tc>
          <w:tcPr>
            <w:tcW w:w="1297" w:type="dxa"/>
            <w:shd w:val="clear" w:color="auto" w:fill="auto"/>
            <w:vAlign w:val="center"/>
            <w:hideMark/>
          </w:tcPr>
          <w:p w14:paraId="117773FA" w14:textId="77777777" w:rsidR="001F791E" w:rsidRPr="001F791E" w:rsidRDefault="001F791E" w:rsidP="001F791E">
            <w:pPr>
              <w:jc w:val="center"/>
              <w:rPr>
                <w:color w:val="000000"/>
              </w:rPr>
            </w:pPr>
            <w:r w:rsidRPr="001F791E">
              <w:rPr>
                <w:color w:val="000000"/>
              </w:rPr>
              <w:t>2.1.2.</w:t>
            </w:r>
          </w:p>
        </w:tc>
        <w:tc>
          <w:tcPr>
            <w:tcW w:w="8347" w:type="dxa"/>
            <w:gridSpan w:val="3"/>
            <w:shd w:val="clear" w:color="auto" w:fill="auto"/>
            <w:vAlign w:val="center"/>
            <w:hideMark/>
          </w:tcPr>
          <w:p w14:paraId="2EA8EE3A" w14:textId="77777777" w:rsidR="001F791E" w:rsidRPr="001F791E" w:rsidRDefault="001F791E" w:rsidP="001F791E">
            <w:pPr>
              <w:rPr>
                <w:color w:val="000000"/>
              </w:rPr>
            </w:pPr>
            <w:r w:rsidRPr="001F791E">
              <w:rPr>
                <w:color w:val="000000"/>
              </w:rPr>
              <w:t>наружным диаметром 100 мм и выше, протяженностью:</w:t>
            </w:r>
          </w:p>
        </w:tc>
      </w:tr>
      <w:tr w:rsidR="001F791E" w:rsidRPr="001F791E" w14:paraId="34899256" w14:textId="77777777" w:rsidTr="00487D46">
        <w:trPr>
          <w:trHeight w:val="276"/>
        </w:trPr>
        <w:tc>
          <w:tcPr>
            <w:tcW w:w="1297" w:type="dxa"/>
            <w:shd w:val="clear" w:color="auto" w:fill="auto"/>
            <w:vAlign w:val="center"/>
            <w:hideMark/>
          </w:tcPr>
          <w:p w14:paraId="0D0C2808" w14:textId="77777777" w:rsidR="001F791E" w:rsidRPr="001F791E" w:rsidRDefault="001F791E" w:rsidP="001F791E">
            <w:pPr>
              <w:jc w:val="center"/>
              <w:rPr>
                <w:color w:val="000000"/>
              </w:rPr>
            </w:pPr>
            <w:r w:rsidRPr="001F791E">
              <w:rPr>
                <w:color w:val="000000"/>
              </w:rPr>
              <w:t>2.1.2.1.</w:t>
            </w:r>
          </w:p>
        </w:tc>
        <w:tc>
          <w:tcPr>
            <w:tcW w:w="4106" w:type="dxa"/>
            <w:shd w:val="clear" w:color="auto" w:fill="auto"/>
            <w:vAlign w:val="center"/>
            <w:hideMark/>
          </w:tcPr>
          <w:p w14:paraId="266879C6" w14:textId="77777777" w:rsidR="001F791E" w:rsidRPr="001F791E" w:rsidRDefault="001F791E" w:rsidP="001F791E">
            <w:pPr>
              <w:rPr>
                <w:color w:val="000000"/>
              </w:rPr>
            </w:pPr>
            <w:r w:rsidRPr="001F791E">
              <w:rPr>
                <w:color w:val="000000"/>
              </w:rPr>
              <w:t>до 100 м</w:t>
            </w:r>
          </w:p>
        </w:tc>
        <w:tc>
          <w:tcPr>
            <w:tcW w:w="1775" w:type="dxa"/>
            <w:vMerge w:val="restart"/>
            <w:shd w:val="clear" w:color="auto" w:fill="auto"/>
            <w:vAlign w:val="center"/>
            <w:hideMark/>
          </w:tcPr>
          <w:p w14:paraId="1114639E" w14:textId="77777777" w:rsidR="001F791E" w:rsidRPr="001F791E" w:rsidRDefault="001F791E" w:rsidP="001F791E">
            <w:pPr>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7133" w14:textId="77777777" w:rsidR="001F791E" w:rsidRPr="001F791E" w:rsidRDefault="001F791E" w:rsidP="001F791E">
            <w:pPr>
              <w:jc w:val="center"/>
              <w:rPr>
                <w:color w:val="000000"/>
              </w:rPr>
            </w:pPr>
            <w:r w:rsidRPr="001F791E">
              <w:rPr>
                <w:color w:val="000000"/>
              </w:rPr>
              <w:t>244 656</w:t>
            </w:r>
          </w:p>
        </w:tc>
      </w:tr>
      <w:tr w:rsidR="001F791E" w:rsidRPr="001F791E" w14:paraId="68156854" w14:textId="77777777" w:rsidTr="00487D46">
        <w:trPr>
          <w:trHeight w:val="276"/>
        </w:trPr>
        <w:tc>
          <w:tcPr>
            <w:tcW w:w="1297" w:type="dxa"/>
            <w:shd w:val="clear" w:color="auto" w:fill="auto"/>
            <w:vAlign w:val="center"/>
            <w:hideMark/>
          </w:tcPr>
          <w:p w14:paraId="1CBFBACC" w14:textId="77777777" w:rsidR="001F791E" w:rsidRPr="001F791E" w:rsidRDefault="001F791E" w:rsidP="001F791E">
            <w:pPr>
              <w:jc w:val="center"/>
              <w:rPr>
                <w:color w:val="000000"/>
              </w:rPr>
            </w:pPr>
            <w:r w:rsidRPr="001F791E">
              <w:rPr>
                <w:color w:val="000000"/>
              </w:rPr>
              <w:t>2.1.2.2.</w:t>
            </w:r>
          </w:p>
        </w:tc>
        <w:tc>
          <w:tcPr>
            <w:tcW w:w="4106" w:type="dxa"/>
            <w:shd w:val="clear" w:color="auto" w:fill="auto"/>
            <w:vAlign w:val="center"/>
            <w:hideMark/>
          </w:tcPr>
          <w:p w14:paraId="026DD784" w14:textId="77777777" w:rsidR="001F791E" w:rsidRPr="001F791E" w:rsidRDefault="001F791E" w:rsidP="001F791E">
            <w:pPr>
              <w:rPr>
                <w:color w:val="000000"/>
              </w:rPr>
            </w:pPr>
            <w:r w:rsidRPr="001F791E">
              <w:rPr>
                <w:color w:val="000000"/>
              </w:rPr>
              <w:t>101-500 м</w:t>
            </w:r>
          </w:p>
        </w:tc>
        <w:tc>
          <w:tcPr>
            <w:tcW w:w="1775" w:type="dxa"/>
            <w:vMerge/>
            <w:vAlign w:val="center"/>
            <w:hideMark/>
          </w:tcPr>
          <w:p w14:paraId="4AF1874B"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EE025C3" w14:textId="77777777" w:rsidR="001F791E" w:rsidRPr="001F791E" w:rsidRDefault="001F791E" w:rsidP="001F791E">
            <w:pPr>
              <w:jc w:val="center"/>
              <w:rPr>
                <w:color w:val="000000"/>
              </w:rPr>
            </w:pPr>
            <w:r w:rsidRPr="001F791E">
              <w:rPr>
                <w:color w:val="000000"/>
              </w:rPr>
              <w:t>347 181</w:t>
            </w:r>
          </w:p>
        </w:tc>
      </w:tr>
      <w:tr w:rsidR="001F791E" w:rsidRPr="001F791E" w14:paraId="7A71403D" w14:textId="77777777" w:rsidTr="00487D46">
        <w:trPr>
          <w:trHeight w:val="276"/>
        </w:trPr>
        <w:tc>
          <w:tcPr>
            <w:tcW w:w="1297" w:type="dxa"/>
            <w:shd w:val="clear" w:color="auto" w:fill="auto"/>
            <w:vAlign w:val="center"/>
            <w:hideMark/>
          </w:tcPr>
          <w:p w14:paraId="18504B17" w14:textId="77777777" w:rsidR="001F791E" w:rsidRPr="001F791E" w:rsidRDefault="001F791E" w:rsidP="001F791E">
            <w:pPr>
              <w:jc w:val="center"/>
              <w:rPr>
                <w:color w:val="000000"/>
              </w:rPr>
            </w:pPr>
            <w:r w:rsidRPr="001F791E">
              <w:rPr>
                <w:color w:val="000000"/>
              </w:rPr>
              <w:lastRenderedPageBreak/>
              <w:t>2.1.2.3.</w:t>
            </w:r>
          </w:p>
        </w:tc>
        <w:tc>
          <w:tcPr>
            <w:tcW w:w="4106" w:type="dxa"/>
            <w:shd w:val="clear" w:color="auto" w:fill="auto"/>
            <w:vAlign w:val="center"/>
            <w:hideMark/>
          </w:tcPr>
          <w:p w14:paraId="5B5D6C66" w14:textId="77777777" w:rsidR="001F791E" w:rsidRPr="001F791E" w:rsidRDefault="001F791E" w:rsidP="001F791E">
            <w:pPr>
              <w:rPr>
                <w:color w:val="000000"/>
              </w:rPr>
            </w:pPr>
            <w:r w:rsidRPr="001F791E">
              <w:rPr>
                <w:color w:val="000000"/>
              </w:rPr>
              <w:t>501-1000 м</w:t>
            </w:r>
          </w:p>
        </w:tc>
        <w:tc>
          <w:tcPr>
            <w:tcW w:w="1775" w:type="dxa"/>
            <w:vMerge/>
            <w:vAlign w:val="center"/>
            <w:hideMark/>
          </w:tcPr>
          <w:p w14:paraId="2A1463F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B4CC011" w14:textId="77777777" w:rsidR="001F791E" w:rsidRPr="001F791E" w:rsidRDefault="001F791E" w:rsidP="001F791E">
            <w:pPr>
              <w:jc w:val="center"/>
              <w:rPr>
                <w:color w:val="000000"/>
              </w:rPr>
            </w:pPr>
            <w:r w:rsidRPr="001F791E">
              <w:rPr>
                <w:color w:val="000000"/>
              </w:rPr>
              <w:t>2 219 220</w:t>
            </w:r>
          </w:p>
        </w:tc>
      </w:tr>
      <w:tr w:rsidR="001F791E" w:rsidRPr="001F791E" w14:paraId="307BB789" w14:textId="77777777" w:rsidTr="00487D46">
        <w:trPr>
          <w:trHeight w:val="276"/>
        </w:trPr>
        <w:tc>
          <w:tcPr>
            <w:tcW w:w="1297" w:type="dxa"/>
            <w:shd w:val="clear" w:color="auto" w:fill="auto"/>
            <w:vAlign w:val="center"/>
            <w:hideMark/>
          </w:tcPr>
          <w:p w14:paraId="65BA4BEF" w14:textId="77777777" w:rsidR="001F791E" w:rsidRPr="001F791E" w:rsidRDefault="001F791E" w:rsidP="001F791E">
            <w:pPr>
              <w:jc w:val="center"/>
              <w:rPr>
                <w:color w:val="000000"/>
              </w:rPr>
            </w:pPr>
            <w:r w:rsidRPr="001F791E">
              <w:rPr>
                <w:color w:val="000000"/>
              </w:rPr>
              <w:t>2.1.2.4.</w:t>
            </w:r>
          </w:p>
        </w:tc>
        <w:tc>
          <w:tcPr>
            <w:tcW w:w="4106" w:type="dxa"/>
            <w:shd w:val="clear" w:color="auto" w:fill="auto"/>
            <w:vAlign w:val="center"/>
            <w:hideMark/>
          </w:tcPr>
          <w:p w14:paraId="36FFFFB1" w14:textId="77777777" w:rsidR="001F791E" w:rsidRPr="001F791E" w:rsidRDefault="001F791E" w:rsidP="001F791E">
            <w:pPr>
              <w:rPr>
                <w:color w:val="000000"/>
              </w:rPr>
            </w:pPr>
            <w:r w:rsidRPr="001F791E">
              <w:rPr>
                <w:color w:val="000000"/>
              </w:rPr>
              <w:t>1001-2000 м</w:t>
            </w:r>
          </w:p>
        </w:tc>
        <w:tc>
          <w:tcPr>
            <w:tcW w:w="1775" w:type="dxa"/>
            <w:vMerge/>
            <w:vAlign w:val="center"/>
            <w:hideMark/>
          </w:tcPr>
          <w:p w14:paraId="16010A6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0F92135" w14:textId="77777777" w:rsidR="001F791E" w:rsidRPr="001F791E" w:rsidRDefault="001F791E" w:rsidP="001F791E">
            <w:pPr>
              <w:jc w:val="center"/>
              <w:rPr>
                <w:color w:val="000000"/>
              </w:rPr>
            </w:pPr>
            <w:r w:rsidRPr="001F791E">
              <w:rPr>
                <w:color w:val="000000"/>
              </w:rPr>
              <w:t>3 195 251</w:t>
            </w:r>
          </w:p>
        </w:tc>
      </w:tr>
      <w:tr w:rsidR="001F791E" w:rsidRPr="001F791E" w14:paraId="3EEE10E6" w14:textId="77777777" w:rsidTr="00487D46">
        <w:trPr>
          <w:trHeight w:val="276"/>
        </w:trPr>
        <w:tc>
          <w:tcPr>
            <w:tcW w:w="1297" w:type="dxa"/>
            <w:shd w:val="clear" w:color="auto" w:fill="auto"/>
            <w:vAlign w:val="center"/>
            <w:hideMark/>
          </w:tcPr>
          <w:p w14:paraId="153CCEF9" w14:textId="77777777" w:rsidR="001F791E" w:rsidRPr="001F791E" w:rsidRDefault="001F791E" w:rsidP="001F791E">
            <w:pPr>
              <w:jc w:val="center"/>
              <w:rPr>
                <w:color w:val="000000"/>
              </w:rPr>
            </w:pPr>
            <w:r w:rsidRPr="001F791E">
              <w:rPr>
                <w:color w:val="000000"/>
              </w:rPr>
              <w:t>2.1.2.5.</w:t>
            </w:r>
          </w:p>
        </w:tc>
        <w:tc>
          <w:tcPr>
            <w:tcW w:w="4106" w:type="dxa"/>
            <w:shd w:val="clear" w:color="auto" w:fill="auto"/>
            <w:vAlign w:val="center"/>
            <w:hideMark/>
          </w:tcPr>
          <w:p w14:paraId="58DCF5E1" w14:textId="77777777" w:rsidR="001F791E" w:rsidRPr="001F791E" w:rsidRDefault="001F791E" w:rsidP="001F791E">
            <w:pPr>
              <w:rPr>
                <w:color w:val="000000"/>
              </w:rPr>
            </w:pPr>
            <w:r w:rsidRPr="001F791E">
              <w:rPr>
                <w:color w:val="000000"/>
              </w:rPr>
              <w:t>2001-3000 м</w:t>
            </w:r>
          </w:p>
        </w:tc>
        <w:tc>
          <w:tcPr>
            <w:tcW w:w="1775" w:type="dxa"/>
            <w:vMerge/>
            <w:vAlign w:val="center"/>
            <w:hideMark/>
          </w:tcPr>
          <w:p w14:paraId="2FD1A742"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90A65BF" w14:textId="77777777" w:rsidR="001F791E" w:rsidRPr="001F791E" w:rsidRDefault="001F791E" w:rsidP="001F791E">
            <w:pPr>
              <w:jc w:val="center"/>
              <w:rPr>
                <w:color w:val="000000"/>
              </w:rPr>
            </w:pPr>
            <w:r w:rsidRPr="001F791E">
              <w:rPr>
                <w:color w:val="000000"/>
              </w:rPr>
              <w:t>4 346 747</w:t>
            </w:r>
          </w:p>
        </w:tc>
      </w:tr>
      <w:tr w:rsidR="001F791E" w:rsidRPr="001F791E" w14:paraId="5D434E52" w14:textId="77777777" w:rsidTr="00487D46">
        <w:trPr>
          <w:trHeight w:val="276"/>
        </w:trPr>
        <w:tc>
          <w:tcPr>
            <w:tcW w:w="1297" w:type="dxa"/>
            <w:shd w:val="clear" w:color="auto" w:fill="auto"/>
            <w:vAlign w:val="center"/>
            <w:hideMark/>
          </w:tcPr>
          <w:p w14:paraId="4E0B3074" w14:textId="77777777" w:rsidR="001F791E" w:rsidRPr="001F791E" w:rsidRDefault="001F791E" w:rsidP="001F791E">
            <w:pPr>
              <w:jc w:val="center"/>
              <w:rPr>
                <w:color w:val="000000"/>
              </w:rPr>
            </w:pPr>
            <w:r w:rsidRPr="001F791E">
              <w:rPr>
                <w:color w:val="000000"/>
              </w:rPr>
              <w:t>2.1.2.6.</w:t>
            </w:r>
          </w:p>
        </w:tc>
        <w:tc>
          <w:tcPr>
            <w:tcW w:w="4106" w:type="dxa"/>
            <w:shd w:val="clear" w:color="auto" w:fill="auto"/>
            <w:vAlign w:val="center"/>
            <w:hideMark/>
          </w:tcPr>
          <w:p w14:paraId="1E4EB75F" w14:textId="77777777" w:rsidR="001F791E" w:rsidRPr="001F791E" w:rsidRDefault="001F791E" w:rsidP="001F791E">
            <w:pPr>
              <w:rPr>
                <w:color w:val="000000"/>
              </w:rPr>
            </w:pPr>
            <w:r w:rsidRPr="001F791E">
              <w:rPr>
                <w:color w:val="000000"/>
              </w:rPr>
              <w:t>3001-4000 м</w:t>
            </w:r>
          </w:p>
        </w:tc>
        <w:tc>
          <w:tcPr>
            <w:tcW w:w="1775" w:type="dxa"/>
            <w:vMerge/>
            <w:vAlign w:val="center"/>
            <w:hideMark/>
          </w:tcPr>
          <w:p w14:paraId="4CDD7A33"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7A5C354" w14:textId="77777777" w:rsidR="001F791E" w:rsidRPr="001F791E" w:rsidRDefault="001F791E" w:rsidP="001F791E">
            <w:pPr>
              <w:jc w:val="center"/>
              <w:rPr>
                <w:color w:val="000000"/>
              </w:rPr>
            </w:pPr>
            <w:r w:rsidRPr="001F791E">
              <w:rPr>
                <w:color w:val="000000"/>
              </w:rPr>
              <w:t>5 362 491</w:t>
            </w:r>
          </w:p>
        </w:tc>
      </w:tr>
      <w:tr w:rsidR="001F791E" w:rsidRPr="001F791E" w14:paraId="6198FA7B" w14:textId="77777777" w:rsidTr="00487D46">
        <w:trPr>
          <w:trHeight w:val="276"/>
        </w:trPr>
        <w:tc>
          <w:tcPr>
            <w:tcW w:w="1297" w:type="dxa"/>
            <w:shd w:val="clear" w:color="auto" w:fill="auto"/>
            <w:vAlign w:val="center"/>
          </w:tcPr>
          <w:p w14:paraId="7A2093B3" w14:textId="77777777" w:rsidR="001F791E" w:rsidRPr="001F791E" w:rsidRDefault="001F791E" w:rsidP="001F791E">
            <w:pPr>
              <w:jc w:val="center"/>
              <w:rPr>
                <w:color w:val="000000"/>
              </w:rPr>
            </w:pPr>
            <w:r w:rsidRPr="001F791E">
              <w:rPr>
                <w:color w:val="000000"/>
              </w:rPr>
              <w:t>2.1.2.7.</w:t>
            </w:r>
          </w:p>
        </w:tc>
        <w:tc>
          <w:tcPr>
            <w:tcW w:w="4106" w:type="dxa"/>
            <w:shd w:val="clear" w:color="auto" w:fill="auto"/>
            <w:vAlign w:val="center"/>
          </w:tcPr>
          <w:p w14:paraId="4ECF3A27" w14:textId="77777777" w:rsidR="001F791E" w:rsidRPr="001F791E" w:rsidRDefault="001F791E" w:rsidP="001F791E">
            <w:pPr>
              <w:rPr>
                <w:color w:val="000000"/>
              </w:rPr>
            </w:pPr>
            <w:r w:rsidRPr="001F791E">
              <w:rPr>
                <w:color w:val="000000"/>
              </w:rPr>
              <w:t>4001-5000 м</w:t>
            </w:r>
          </w:p>
        </w:tc>
        <w:tc>
          <w:tcPr>
            <w:tcW w:w="1775" w:type="dxa"/>
            <w:vMerge/>
            <w:vAlign w:val="center"/>
          </w:tcPr>
          <w:p w14:paraId="7EF6DB62"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F4B2A0C" w14:textId="77777777" w:rsidR="001F791E" w:rsidRPr="001F791E" w:rsidRDefault="001F791E" w:rsidP="001F791E">
            <w:pPr>
              <w:jc w:val="center"/>
              <w:rPr>
                <w:color w:val="000000"/>
              </w:rPr>
            </w:pPr>
            <w:r w:rsidRPr="001F791E">
              <w:rPr>
                <w:color w:val="000000"/>
              </w:rPr>
              <w:t>6 385 519</w:t>
            </w:r>
          </w:p>
        </w:tc>
      </w:tr>
      <w:tr w:rsidR="001F791E" w:rsidRPr="001F791E" w14:paraId="49922564" w14:textId="77777777" w:rsidTr="00487D46">
        <w:trPr>
          <w:trHeight w:val="276"/>
        </w:trPr>
        <w:tc>
          <w:tcPr>
            <w:tcW w:w="1297" w:type="dxa"/>
            <w:shd w:val="clear" w:color="auto" w:fill="auto"/>
            <w:vAlign w:val="center"/>
            <w:hideMark/>
          </w:tcPr>
          <w:p w14:paraId="44CE1EA5" w14:textId="77777777" w:rsidR="001F791E" w:rsidRPr="001F791E" w:rsidRDefault="001F791E" w:rsidP="001F791E">
            <w:pPr>
              <w:jc w:val="center"/>
              <w:rPr>
                <w:color w:val="000000"/>
              </w:rPr>
            </w:pPr>
            <w:r w:rsidRPr="001F791E">
              <w:rPr>
                <w:color w:val="000000"/>
              </w:rPr>
              <w:t>2.1.2.8.</w:t>
            </w:r>
          </w:p>
        </w:tc>
        <w:tc>
          <w:tcPr>
            <w:tcW w:w="4106" w:type="dxa"/>
            <w:shd w:val="clear" w:color="auto" w:fill="auto"/>
            <w:vAlign w:val="center"/>
            <w:hideMark/>
          </w:tcPr>
          <w:p w14:paraId="327A713D" w14:textId="77777777" w:rsidR="001F791E" w:rsidRPr="001F791E" w:rsidRDefault="001F791E" w:rsidP="001F791E">
            <w:pPr>
              <w:rPr>
                <w:color w:val="000000"/>
              </w:rPr>
            </w:pPr>
            <w:r w:rsidRPr="001F791E">
              <w:rPr>
                <w:color w:val="000000"/>
              </w:rPr>
              <w:t>5001 м и более</w:t>
            </w:r>
          </w:p>
        </w:tc>
        <w:tc>
          <w:tcPr>
            <w:tcW w:w="1775" w:type="dxa"/>
            <w:vMerge/>
            <w:vAlign w:val="center"/>
            <w:hideMark/>
          </w:tcPr>
          <w:p w14:paraId="1E570E13"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CC3AB5F" w14:textId="77777777" w:rsidR="001F791E" w:rsidRPr="001F791E" w:rsidRDefault="001F791E" w:rsidP="001F791E">
            <w:pPr>
              <w:jc w:val="center"/>
              <w:rPr>
                <w:color w:val="000000"/>
              </w:rPr>
            </w:pPr>
            <w:r w:rsidRPr="001F791E">
              <w:rPr>
                <w:color w:val="000000"/>
              </w:rPr>
              <w:t>6 766 541</w:t>
            </w:r>
          </w:p>
        </w:tc>
      </w:tr>
      <w:tr w:rsidR="001F791E" w:rsidRPr="001F791E" w14:paraId="38FBC667" w14:textId="77777777" w:rsidTr="00487D46">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6B14AEB"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A93C7D3"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7265DB2A"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4895E194" w14:textId="77777777" w:rsidR="001F791E" w:rsidRPr="001F791E" w:rsidRDefault="001F791E" w:rsidP="001F791E">
            <w:pPr>
              <w:jc w:val="center"/>
              <w:rPr>
                <w:color w:val="000000"/>
              </w:rPr>
            </w:pPr>
            <w:r w:rsidRPr="001F791E">
              <w:rPr>
                <w:color w:val="000000"/>
              </w:rPr>
              <w:t>4</w:t>
            </w:r>
          </w:p>
        </w:tc>
      </w:tr>
      <w:tr w:rsidR="001F791E" w:rsidRPr="001F791E" w14:paraId="4399AF7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73CE1" w14:textId="77777777" w:rsidR="001F791E" w:rsidRPr="001F791E" w:rsidRDefault="001F791E" w:rsidP="001F791E">
            <w:pPr>
              <w:jc w:val="center"/>
              <w:rPr>
                <w:color w:val="000000"/>
              </w:rPr>
            </w:pPr>
            <w:r w:rsidRPr="001F791E">
              <w:rPr>
                <w:color w:val="000000"/>
              </w:rPr>
              <w:t>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E746F4" w14:textId="77777777" w:rsidR="001F791E" w:rsidRPr="001F791E" w:rsidRDefault="001F791E" w:rsidP="001F791E">
            <w:pPr>
              <w:rPr>
                <w:color w:val="000000"/>
              </w:rPr>
            </w:pPr>
            <w:r w:rsidRPr="001F791E">
              <w:rPr>
                <w:color w:val="000000"/>
              </w:rPr>
              <w:t>подземного способа прокладки:</w:t>
            </w:r>
          </w:p>
        </w:tc>
      </w:tr>
      <w:tr w:rsidR="001F791E" w:rsidRPr="001F791E" w14:paraId="0057FB6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5F18" w14:textId="77777777" w:rsidR="001F791E" w:rsidRPr="001F791E" w:rsidRDefault="001F791E" w:rsidP="001F791E">
            <w:pPr>
              <w:jc w:val="center"/>
              <w:rPr>
                <w:color w:val="000000"/>
              </w:rPr>
            </w:pPr>
            <w:r w:rsidRPr="001F791E">
              <w:rPr>
                <w:color w:val="000000"/>
              </w:rPr>
              <w:t>2.2.1.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C31DB8" w14:textId="77777777" w:rsidR="001F791E" w:rsidRPr="001F791E" w:rsidRDefault="001F791E" w:rsidP="001F791E">
            <w:pPr>
              <w:rPr>
                <w:color w:val="000000"/>
              </w:rPr>
            </w:pPr>
            <w:r w:rsidRPr="001F791E">
              <w:rPr>
                <w:color w:val="000000"/>
              </w:rPr>
              <w:t>наружным диаметром менее 100 мм, протяженностью:</w:t>
            </w:r>
          </w:p>
        </w:tc>
      </w:tr>
      <w:tr w:rsidR="001F791E" w:rsidRPr="001F791E" w14:paraId="66543F6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3826B" w14:textId="77777777" w:rsidR="001F791E" w:rsidRPr="001F791E" w:rsidRDefault="001F791E" w:rsidP="001F791E">
            <w:pPr>
              <w:jc w:val="center"/>
              <w:rPr>
                <w:color w:val="000000"/>
              </w:rPr>
            </w:pPr>
            <w:r w:rsidRPr="001F791E">
              <w:rPr>
                <w:color w:val="000000"/>
              </w:rPr>
              <w:t>2.2.1.1.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15F9" w14:textId="77777777" w:rsidR="001F791E" w:rsidRPr="001F791E" w:rsidRDefault="001F791E" w:rsidP="001F791E">
            <w:pPr>
              <w:rPr>
                <w:color w:val="000000"/>
              </w:rPr>
            </w:pPr>
            <w:r w:rsidRPr="001F791E">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A9DD1" w14:textId="77777777" w:rsidR="001F791E" w:rsidRPr="001F791E" w:rsidRDefault="001F791E" w:rsidP="001F791E">
            <w:pPr>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522C9" w14:textId="77777777" w:rsidR="001F791E" w:rsidRPr="001F791E" w:rsidRDefault="001F791E" w:rsidP="001F791E">
            <w:pPr>
              <w:jc w:val="center"/>
              <w:rPr>
                <w:color w:val="000000"/>
              </w:rPr>
            </w:pPr>
            <w:r w:rsidRPr="001F791E">
              <w:rPr>
                <w:color w:val="000000"/>
              </w:rPr>
              <w:t>177 725</w:t>
            </w:r>
          </w:p>
        </w:tc>
      </w:tr>
      <w:tr w:rsidR="001F791E" w:rsidRPr="001F791E" w14:paraId="2BF2471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03538" w14:textId="77777777" w:rsidR="001F791E" w:rsidRPr="001F791E" w:rsidRDefault="001F791E" w:rsidP="001F791E">
            <w:pPr>
              <w:jc w:val="center"/>
              <w:rPr>
                <w:color w:val="000000"/>
              </w:rPr>
            </w:pPr>
            <w:r w:rsidRPr="001F791E">
              <w:rPr>
                <w:color w:val="000000"/>
              </w:rPr>
              <w:t>2.2.1.2.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67C0A" w14:textId="77777777" w:rsidR="001F791E" w:rsidRPr="001F791E" w:rsidRDefault="001F791E" w:rsidP="001F791E">
            <w:pPr>
              <w:rPr>
                <w:color w:val="000000"/>
              </w:rPr>
            </w:pPr>
            <w:r w:rsidRPr="001F791E">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861452D"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6A7BC5E" w14:textId="77777777" w:rsidR="001F791E" w:rsidRPr="001F791E" w:rsidRDefault="001F791E" w:rsidP="001F791E">
            <w:pPr>
              <w:jc w:val="center"/>
              <w:rPr>
                <w:color w:val="000000"/>
              </w:rPr>
            </w:pPr>
            <w:r w:rsidRPr="001F791E">
              <w:rPr>
                <w:color w:val="000000"/>
              </w:rPr>
              <w:t>349 291</w:t>
            </w:r>
          </w:p>
        </w:tc>
      </w:tr>
      <w:tr w:rsidR="001F791E" w:rsidRPr="001F791E" w14:paraId="4EBFF86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D9772" w14:textId="77777777" w:rsidR="001F791E" w:rsidRPr="001F791E" w:rsidRDefault="001F791E" w:rsidP="001F791E">
            <w:pPr>
              <w:jc w:val="center"/>
              <w:rPr>
                <w:color w:val="000000"/>
              </w:rPr>
            </w:pPr>
            <w:r w:rsidRPr="001F791E">
              <w:rPr>
                <w:color w:val="000000"/>
              </w:rPr>
              <w:t>2.2.1.3.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7A757" w14:textId="77777777" w:rsidR="001F791E" w:rsidRPr="001F791E" w:rsidRDefault="001F791E" w:rsidP="001F791E">
            <w:pPr>
              <w:rPr>
                <w:color w:val="000000"/>
              </w:rPr>
            </w:pPr>
            <w:r w:rsidRPr="001F791E">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66B6D8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25695DD" w14:textId="77777777" w:rsidR="001F791E" w:rsidRPr="001F791E" w:rsidRDefault="001F791E" w:rsidP="001F791E">
            <w:pPr>
              <w:jc w:val="center"/>
              <w:rPr>
                <w:color w:val="000000"/>
              </w:rPr>
            </w:pPr>
            <w:r w:rsidRPr="001F791E">
              <w:rPr>
                <w:color w:val="000000"/>
              </w:rPr>
              <w:t>2 219 220</w:t>
            </w:r>
          </w:p>
        </w:tc>
      </w:tr>
      <w:tr w:rsidR="001F791E" w:rsidRPr="001F791E" w14:paraId="695AAFC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8AD1" w14:textId="77777777" w:rsidR="001F791E" w:rsidRPr="001F791E" w:rsidRDefault="001F791E" w:rsidP="001F791E">
            <w:pPr>
              <w:jc w:val="center"/>
              <w:rPr>
                <w:color w:val="000000"/>
              </w:rPr>
            </w:pPr>
            <w:r w:rsidRPr="001F791E">
              <w:rPr>
                <w:color w:val="000000"/>
              </w:rPr>
              <w:t>2.2.1.4.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23BC9" w14:textId="77777777" w:rsidR="001F791E" w:rsidRPr="001F791E" w:rsidRDefault="001F791E" w:rsidP="001F791E">
            <w:pPr>
              <w:rPr>
                <w:color w:val="000000"/>
              </w:rPr>
            </w:pPr>
            <w:r w:rsidRPr="001F791E">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B1C48EB"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7260A01" w14:textId="77777777" w:rsidR="001F791E" w:rsidRPr="001F791E" w:rsidRDefault="001F791E" w:rsidP="001F791E">
            <w:pPr>
              <w:jc w:val="center"/>
              <w:rPr>
                <w:color w:val="000000"/>
              </w:rPr>
            </w:pPr>
            <w:r w:rsidRPr="001F791E">
              <w:rPr>
                <w:color w:val="000000"/>
              </w:rPr>
              <w:t>3 195 251</w:t>
            </w:r>
          </w:p>
        </w:tc>
      </w:tr>
      <w:tr w:rsidR="001F791E" w:rsidRPr="001F791E" w14:paraId="190A7D1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5BF27" w14:textId="77777777" w:rsidR="001F791E" w:rsidRPr="001F791E" w:rsidRDefault="001F791E" w:rsidP="001F791E">
            <w:pPr>
              <w:jc w:val="center"/>
              <w:rPr>
                <w:color w:val="000000"/>
              </w:rPr>
            </w:pPr>
            <w:r w:rsidRPr="001F791E">
              <w:rPr>
                <w:color w:val="000000"/>
              </w:rPr>
              <w:t>2.2.1.5.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29E9" w14:textId="77777777" w:rsidR="001F791E" w:rsidRPr="001F791E" w:rsidRDefault="001F791E" w:rsidP="001F791E">
            <w:pPr>
              <w:rPr>
                <w:color w:val="000000"/>
              </w:rPr>
            </w:pPr>
            <w:r w:rsidRPr="001F791E">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97BBB5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ACDED05" w14:textId="77777777" w:rsidR="001F791E" w:rsidRPr="001F791E" w:rsidRDefault="001F791E" w:rsidP="001F791E">
            <w:pPr>
              <w:jc w:val="center"/>
              <w:rPr>
                <w:color w:val="000000"/>
              </w:rPr>
            </w:pPr>
            <w:r w:rsidRPr="001F791E">
              <w:rPr>
                <w:color w:val="000000"/>
              </w:rPr>
              <w:t>4 346 747</w:t>
            </w:r>
          </w:p>
        </w:tc>
      </w:tr>
      <w:tr w:rsidR="001F791E" w:rsidRPr="001F791E" w14:paraId="480CBC4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652C" w14:textId="77777777" w:rsidR="001F791E" w:rsidRPr="001F791E" w:rsidRDefault="001F791E" w:rsidP="001F791E">
            <w:pPr>
              <w:jc w:val="center"/>
              <w:rPr>
                <w:color w:val="000000"/>
              </w:rPr>
            </w:pPr>
            <w:r w:rsidRPr="001F791E">
              <w:rPr>
                <w:color w:val="000000"/>
              </w:rPr>
              <w:t>2.2.1.6.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F1AF4" w14:textId="77777777" w:rsidR="001F791E" w:rsidRPr="001F791E" w:rsidRDefault="001F791E" w:rsidP="001F791E">
            <w:pPr>
              <w:rPr>
                <w:color w:val="000000"/>
              </w:rPr>
            </w:pPr>
            <w:r w:rsidRPr="001F791E">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949F7E8"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5B83D19" w14:textId="77777777" w:rsidR="001F791E" w:rsidRPr="001F791E" w:rsidRDefault="001F791E" w:rsidP="001F791E">
            <w:pPr>
              <w:jc w:val="center"/>
              <w:rPr>
                <w:color w:val="000000"/>
              </w:rPr>
            </w:pPr>
            <w:r w:rsidRPr="001F791E">
              <w:rPr>
                <w:color w:val="000000"/>
              </w:rPr>
              <w:t>5 362 491</w:t>
            </w:r>
          </w:p>
        </w:tc>
      </w:tr>
      <w:tr w:rsidR="001F791E" w:rsidRPr="001F791E" w14:paraId="7407328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B61B" w14:textId="77777777" w:rsidR="001F791E" w:rsidRPr="001F791E" w:rsidRDefault="001F791E" w:rsidP="001F791E">
            <w:pPr>
              <w:jc w:val="center"/>
              <w:rPr>
                <w:color w:val="000000"/>
              </w:rPr>
            </w:pPr>
            <w:r w:rsidRPr="001F791E">
              <w:rPr>
                <w:color w:val="000000"/>
              </w:rPr>
              <w:t>2.2.1.7.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055F" w14:textId="77777777" w:rsidR="001F791E" w:rsidRPr="001F791E" w:rsidRDefault="001F791E" w:rsidP="001F791E">
            <w:pPr>
              <w:rPr>
                <w:color w:val="000000"/>
              </w:rPr>
            </w:pPr>
            <w:r w:rsidRPr="001F791E">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415E60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7257BB1" w14:textId="77777777" w:rsidR="001F791E" w:rsidRPr="001F791E" w:rsidRDefault="001F791E" w:rsidP="001F791E">
            <w:pPr>
              <w:jc w:val="center"/>
              <w:rPr>
                <w:color w:val="000000"/>
              </w:rPr>
            </w:pPr>
            <w:r w:rsidRPr="001F791E">
              <w:rPr>
                <w:color w:val="000000"/>
              </w:rPr>
              <w:t>6 385 519</w:t>
            </w:r>
          </w:p>
        </w:tc>
      </w:tr>
      <w:tr w:rsidR="001F791E" w:rsidRPr="001F791E" w14:paraId="6BF9AC7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96CC8" w14:textId="77777777" w:rsidR="001F791E" w:rsidRPr="001F791E" w:rsidRDefault="001F791E" w:rsidP="001F791E">
            <w:pPr>
              <w:jc w:val="center"/>
              <w:rPr>
                <w:color w:val="000000"/>
              </w:rPr>
            </w:pPr>
            <w:r w:rsidRPr="001F791E">
              <w:rPr>
                <w:color w:val="000000"/>
              </w:rPr>
              <w:t>2.2.1.8.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F207A" w14:textId="77777777" w:rsidR="001F791E" w:rsidRPr="001F791E" w:rsidRDefault="001F791E" w:rsidP="001F791E">
            <w:pPr>
              <w:rPr>
                <w:color w:val="000000"/>
              </w:rPr>
            </w:pPr>
            <w:r w:rsidRPr="001F791E">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BCDD0C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1CEF780" w14:textId="77777777" w:rsidR="001F791E" w:rsidRPr="001F791E" w:rsidRDefault="001F791E" w:rsidP="001F791E">
            <w:pPr>
              <w:jc w:val="center"/>
              <w:rPr>
                <w:color w:val="000000"/>
              </w:rPr>
            </w:pPr>
            <w:r w:rsidRPr="001F791E">
              <w:rPr>
                <w:color w:val="000000"/>
              </w:rPr>
              <w:t>6 766 541</w:t>
            </w:r>
          </w:p>
        </w:tc>
      </w:tr>
      <w:tr w:rsidR="001F791E" w:rsidRPr="001F791E" w14:paraId="3976565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F9B8" w14:textId="77777777" w:rsidR="001F791E" w:rsidRPr="001F791E" w:rsidRDefault="001F791E" w:rsidP="001F791E">
            <w:pPr>
              <w:jc w:val="center"/>
              <w:rPr>
                <w:color w:val="000000"/>
              </w:rPr>
            </w:pPr>
            <w:r w:rsidRPr="001F791E">
              <w:rPr>
                <w:color w:val="000000"/>
              </w:rPr>
              <w:t>2.2.2.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2AFE9C" w14:textId="77777777" w:rsidR="001F791E" w:rsidRPr="001F791E" w:rsidRDefault="001F791E" w:rsidP="001F791E">
            <w:pPr>
              <w:rPr>
                <w:color w:val="000000"/>
              </w:rPr>
            </w:pPr>
            <w:r w:rsidRPr="001F791E">
              <w:rPr>
                <w:color w:val="000000"/>
              </w:rPr>
              <w:t>наружным диаметром 100 мм и выше, протяженностью:</w:t>
            </w:r>
          </w:p>
        </w:tc>
      </w:tr>
      <w:tr w:rsidR="001F791E" w:rsidRPr="001F791E" w14:paraId="7995FDF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9C13" w14:textId="77777777" w:rsidR="001F791E" w:rsidRPr="001F791E" w:rsidRDefault="001F791E" w:rsidP="001F791E">
            <w:pPr>
              <w:jc w:val="center"/>
              <w:rPr>
                <w:color w:val="000000"/>
              </w:rPr>
            </w:pPr>
            <w:r w:rsidRPr="001F791E">
              <w:rPr>
                <w:color w:val="000000"/>
              </w:rPr>
              <w:t>2.2.2.1.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4A49" w14:textId="77777777" w:rsidR="001F791E" w:rsidRPr="001F791E" w:rsidRDefault="001F791E" w:rsidP="001F791E">
            <w:pPr>
              <w:rPr>
                <w:color w:val="000000"/>
              </w:rPr>
            </w:pPr>
            <w:r w:rsidRPr="001F791E">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8B400" w14:textId="77777777" w:rsidR="001F791E" w:rsidRPr="001F791E" w:rsidRDefault="001F791E" w:rsidP="001F791E">
            <w:pPr>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E49E7" w14:textId="77777777" w:rsidR="001F791E" w:rsidRPr="001F791E" w:rsidRDefault="001F791E" w:rsidP="001F791E">
            <w:pPr>
              <w:jc w:val="center"/>
              <w:rPr>
                <w:color w:val="000000"/>
              </w:rPr>
            </w:pPr>
            <w:r w:rsidRPr="001F791E">
              <w:rPr>
                <w:color w:val="000000"/>
              </w:rPr>
              <w:t>441 174</w:t>
            </w:r>
          </w:p>
        </w:tc>
      </w:tr>
      <w:tr w:rsidR="001F791E" w:rsidRPr="001F791E" w14:paraId="2DAE3B8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6E15" w14:textId="77777777" w:rsidR="001F791E" w:rsidRPr="001F791E" w:rsidRDefault="001F791E" w:rsidP="001F791E">
            <w:pPr>
              <w:jc w:val="center"/>
              <w:rPr>
                <w:color w:val="000000"/>
              </w:rPr>
            </w:pPr>
            <w:r w:rsidRPr="001F791E">
              <w:rPr>
                <w:color w:val="000000"/>
              </w:rPr>
              <w:t>2.2.2.2.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7D998" w14:textId="77777777" w:rsidR="001F791E" w:rsidRPr="001F791E" w:rsidRDefault="001F791E" w:rsidP="001F791E">
            <w:pPr>
              <w:rPr>
                <w:color w:val="000000"/>
              </w:rPr>
            </w:pPr>
            <w:r w:rsidRPr="001F791E">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4437E6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C5400C4" w14:textId="77777777" w:rsidR="001F791E" w:rsidRPr="001F791E" w:rsidRDefault="001F791E" w:rsidP="001F791E">
            <w:pPr>
              <w:jc w:val="center"/>
              <w:rPr>
                <w:color w:val="000000"/>
              </w:rPr>
            </w:pPr>
            <w:r w:rsidRPr="001F791E">
              <w:rPr>
                <w:color w:val="000000"/>
              </w:rPr>
              <w:t>527 701</w:t>
            </w:r>
          </w:p>
        </w:tc>
      </w:tr>
      <w:tr w:rsidR="001F791E" w:rsidRPr="001F791E" w14:paraId="7F33781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E0867" w14:textId="77777777" w:rsidR="001F791E" w:rsidRPr="001F791E" w:rsidRDefault="001F791E" w:rsidP="001F791E">
            <w:pPr>
              <w:jc w:val="center"/>
              <w:rPr>
                <w:color w:val="000000"/>
              </w:rPr>
            </w:pPr>
            <w:r w:rsidRPr="001F791E">
              <w:rPr>
                <w:color w:val="000000"/>
              </w:rPr>
              <w:t>2.2.2.3.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51BE7" w14:textId="77777777" w:rsidR="001F791E" w:rsidRPr="001F791E" w:rsidRDefault="001F791E" w:rsidP="001F791E">
            <w:pPr>
              <w:rPr>
                <w:color w:val="000000"/>
              </w:rPr>
            </w:pPr>
            <w:r w:rsidRPr="001F791E">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C0C4782"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E2010DC" w14:textId="77777777" w:rsidR="001F791E" w:rsidRPr="001F791E" w:rsidRDefault="001F791E" w:rsidP="001F791E">
            <w:pPr>
              <w:jc w:val="center"/>
              <w:rPr>
                <w:color w:val="000000"/>
              </w:rPr>
            </w:pPr>
            <w:r w:rsidRPr="001F791E">
              <w:rPr>
                <w:color w:val="000000"/>
              </w:rPr>
              <w:t>2 219 220</w:t>
            </w:r>
          </w:p>
        </w:tc>
      </w:tr>
      <w:tr w:rsidR="001F791E" w:rsidRPr="001F791E" w14:paraId="3743A4F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4F6A" w14:textId="77777777" w:rsidR="001F791E" w:rsidRPr="001F791E" w:rsidRDefault="001F791E" w:rsidP="001F791E">
            <w:pPr>
              <w:jc w:val="center"/>
              <w:rPr>
                <w:color w:val="000000"/>
              </w:rPr>
            </w:pPr>
            <w:r w:rsidRPr="001F791E">
              <w:rPr>
                <w:color w:val="000000"/>
              </w:rPr>
              <w:t>2.2.2.4.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A8AEB" w14:textId="77777777" w:rsidR="001F791E" w:rsidRPr="001F791E" w:rsidRDefault="001F791E" w:rsidP="001F791E">
            <w:pPr>
              <w:rPr>
                <w:color w:val="000000"/>
              </w:rPr>
            </w:pPr>
            <w:r w:rsidRPr="001F791E">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6904B7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8ACC664" w14:textId="77777777" w:rsidR="001F791E" w:rsidRPr="001F791E" w:rsidRDefault="001F791E" w:rsidP="001F791E">
            <w:pPr>
              <w:jc w:val="center"/>
              <w:rPr>
                <w:color w:val="000000"/>
              </w:rPr>
            </w:pPr>
            <w:r w:rsidRPr="001F791E">
              <w:rPr>
                <w:color w:val="000000"/>
              </w:rPr>
              <w:t>3 195 251</w:t>
            </w:r>
          </w:p>
        </w:tc>
      </w:tr>
      <w:tr w:rsidR="001F791E" w:rsidRPr="001F791E" w14:paraId="65356BB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DAD18" w14:textId="77777777" w:rsidR="001F791E" w:rsidRPr="001F791E" w:rsidRDefault="001F791E" w:rsidP="001F791E">
            <w:pPr>
              <w:jc w:val="center"/>
              <w:rPr>
                <w:color w:val="000000"/>
              </w:rPr>
            </w:pPr>
            <w:r w:rsidRPr="001F791E">
              <w:rPr>
                <w:color w:val="000000"/>
              </w:rPr>
              <w:t>2.2.2.5.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63F1F" w14:textId="77777777" w:rsidR="001F791E" w:rsidRPr="001F791E" w:rsidRDefault="001F791E" w:rsidP="001F791E">
            <w:pPr>
              <w:rPr>
                <w:color w:val="000000"/>
              </w:rPr>
            </w:pPr>
            <w:r w:rsidRPr="001F791E">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3305417"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016C94D" w14:textId="77777777" w:rsidR="001F791E" w:rsidRPr="001F791E" w:rsidRDefault="001F791E" w:rsidP="001F791E">
            <w:pPr>
              <w:jc w:val="center"/>
              <w:rPr>
                <w:color w:val="000000"/>
              </w:rPr>
            </w:pPr>
            <w:r w:rsidRPr="001F791E">
              <w:rPr>
                <w:color w:val="000000"/>
              </w:rPr>
              <w:t>4 346 747</w:t>
            </w:r>
          </w:p>
        </w:tc>
      </w:tr>
      <w:tr w:rsidR="001F791E" w:rsidRPr="001F791E" w14:paraId="5DBAEEE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2E031" w14:textId="77777777" w:rsidR="001F791E" w:rsidRPr="001F791E" w:rsidRDefault="001F791E" w:rsidP="001F791E">
            <w:pPr>
              <w:jc w:val="center"/>
              <w:rPr>
                <w:color w:val="000000"/>
              </w:rPr>
            </w:pPr>
            <w:r w:rsidRPr="001F791E">
              <w:rPr>
                <w:color w:val="000000"/>
              </w:rPr>
              <w:t>2.2.2.6.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89EC" w14:textId="77777777" w:rsidR="001F791E" w:rsidRPr="001F791E" w:rsidRDefault="001F791E" w:rsidP="001F791E">
            <w:pPr>
              <w:rPr>
                <w:color w:val="000000"/>
              </w:rPr>
            </w:pPr>
            <w:r w:rsidRPr="001F791E">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E2AFF92"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29B5FE7" w14:textId="77777777" w:rsidR="001F791E" w:rsidRPr="001F791E" w:rsidRDefault="001F791E" w:rsidP="001F791E">
            <w:pPr>
              <w:jc w:val="center"/>
              <w:rPr>
                <w:color w:val="000000"/>
              </w:rPr>
            </w:pPr>
            <w:r w:rsidRPr="001F791E">
              <w:rPr>
                <w:color w:val="000000"/>
              </w:rPr>
              <w:t>5 362 491</w:t>
            </w:r>
          </w:p>
        </w:tc>
      </w:tr>
      <w:tr w:rsidR="001F791E" w:rsidRPr="001F791E" w14:paraId="765B477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8A94" w14:textId="77777777" w:rsidR="001F791E" w:rsidRPr="001F791E" w:rsidRDefault="001F791E" w:rsidP="001F791E">
            <w:pPr>
              <w:jc w:val="center"/>
              <w:rPr>
                <w:color w:val="000000"/>
              </w:rPr>
            </w:pPr>
            <w:r w:rsidRPr="001F791E">
              <w:rPr>
                <w:color w:val="000000"/>
              </w:rPr>
              <w:t>2.2.2.7.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D4E78" w14:textId="77777777" w:rsidR="001F791E" w:rsidRPr="001F791E" w:rsidRDefault="001F791E" w:rsidP="001F791E">
            <w:pPr>
              <w:rPr>
                <w:color w:val="000000"/>
              </w:rPr>
            </w:pPr>
            <w:r w:rsidRPr="001F791E">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B88315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2DA28C8" w14:textId="77777777" w:rsidR="001F791E" w:rsidRPr="001F791E" w:rsidRDefault="001F791E" w:rsidP="001F791E">
            <w:pPr>
              <w:jc w:val="center"/>
              <w:rPr>
                <w:color w:val="000000"/>
              </w:rPr>
            </w:pPr>
            <w:r w:rsidRPr="001F791E">
              <w:rPr>
                <w:color w:val="000000"/>
              </w:rPr>
              <w:t>6 385 518</w:t>
            </w:r>
          </w:p>
        </w:tc>
      </w:tr>
      <w:tr w:rsidR="001F791E" w:rsidRPr="001F791E" w14:paraId="723F9E5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16CA9" w14:textId="77777777" w:rsidR="001F791E" w:rsidRPr="001F791E" w:rsidRDefault="001F791E" w:rsidP="001F791E">
            <w:pPr>
              <w:jc w:val="center"/>
              <w:rPr>
                <w:color w:val="000000"/>
              </w:rPr>
            </w:pPr>
            <w:r w:rsidRPr="001F791E">
              <w:rPr>
                <w:color w:val="000000"/>
              </w:rPr>
              <w:t>2.2.2.8.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24D5C" w14:textId="77777777" w:rsidR="001F791E" w:rsidRPr="001F791E" w:rsidRDefault="001F791E" w:rsidP="001F791E">
            <w:pPr>
              <w:rPr>
                <w:color w:val="000000"/>
              </w:rPr>
            </w:pPr>
            <w:r w:rsidRPr="001F791E">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99EA494"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61C99A8" w14:textId="77777777" w:rsidR="001F791E" w:rsidRPr="001F791E" w:rsidRDefault="001F791E" w:rsidP="001F791E">
            <w:pPr>
              <w:jc w:val="center"/>
              <w:rPr>
                <w:color w:val="000000"/>
              </w:rPr>
            </w:pPr>
            <w:r w:rsidRPr="001F791E">
              <w:rPr>
                <w:color w:val="000000"/>
              </w:rPr>
              <w:t>10 593 501</w:t>
            </w:r>
          </w:p>
        </w:tc>
      </w:tr>
      <w:tr w:rsidR="001F791E" w:rsidRPr="001F791E" w14:paraId="1CD7B58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7"/>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676B" w14:textId="77777777" w:rsidR="001F791E" w:rsidRPr="001F791E" w:rsidRDefault="001F791E" w:rsidP="001F791E">
            <w:pPr>
              <w:jc w:val="center"/>
              <w:rPr>
                <w:color w:val="000000"/>
              </w:rPr>
            </w:pPr>
            <w:r w:rsidRPr="001F791E">
              <w:rPr>
                <w:color w:val="000000"/>
              </w:rPr>
              <w:t>3.</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4E386E"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2</w:t>
            </w:r>
            <w:r w:rsidRPr="001F791E">
              <w:rPr>
                <w:color w:val="000000"/>
              </w:rPr>
              <w:t xml:space="preserve"> на покрытие расходов газораспределительной организации, связанных со строительством стальных газопроводов (без НДС, с налогом на прибыль):</w:t>
            </w:r>
          </w:p>
        </w:tc>
      </w:tr>
      <w:tr w:rsidR="001F791E" w:rsidRPr="001F791E" w14:paraId="15D70D7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B75D4" w14:textId="77777777" w:rsidR="001F791E" w:rsidRPr="001F791E" w:rsidRDefault="001F791E" w:rsidP="001F791E">
            <w:pPr>
              <w:jc w:val="center"/>
              <w:rPr>
                <w:color w:val="000000"/>
              </w:rPr>
            </w:pPr>
            <w:r w:rsidRPr="001F791E">
              <w:rPr>
                <w:color w:val="000000"/>
              </w:rPr>
              <w:t>3.1.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C3F692" w14:textId="77777777" w:rsidR="001F791E" w:rsidRPr="001F791E" w:rsidRDefault="001F791E" w:rsidP="001F791E">
            <w:pPr>
              <w:rPr>
                <w:color w:val="000000"/>
              </w:rPr>
            </w:pPr>
            <w:r w:rsidRPr="001F791E">
              <w:rPr>
                <w:color w:val="000000"/>
              </w:rPr>
              <w:t>наземного (надземного) способа прокладки, наружным диаметром:</w:t>
            </w:r>
          </w:p>
        </w:tc>
      </w:tr>
      <w:tr w:rsidR="001F791E" w:rsidRPr="001F791E" w14:paraId="073FE96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62D5511" w14:textId="77777777" w:rsidR="001F791E" w:rsidRPr="001F791E" w:rsidRDefault="001F791E" w:rsidP="001F791E">
            <w:pPr>
              <w:jc w:val="center"/>
              <w:rPr>
                <w:color w:val="000000"/>
              </w:rPr>
            </w:pPr>
            <w:r w:rsidRPr="001F791E">
              <w:rPr>
                <w:color w:val="000000"/>
              </w:rPr>
              <w:t>3.1.1.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4255327" w14:textId="77777777" w:rsidR="001F791E" w:rsidRPr="001F791E" w:rsidRDefault="001F791E" w:rsidP="001F791E">
            <w:pPr>
              <w:rPr>
                <w:color w:val="000000"/>
              </w:rPr>
            </w:pPr>
            <w:r w:rsidRPr="001F791E">
              <w:rPr>
                <w:color w:val="000000"/>
              </w:rPr>
              <w:t>50 мм и менее</w:t>
            </w:r>
          </w:p>
        </w:tc>
        <w:tc>
          <w:tcPr>
            <w:tcW w:w="1775" w:type="dxa"/>
            <w:vMerge w:val="restart"/>
            <w:tcBorders>
              <w:top w:val="single" w:sz="4" w:space="0" w:color="auto"/>
              <w:left w:val="single" w:sz="4" w:space="0" w:color="auto"/>
              <w:right w:val="single" w:sz="4" w:space="0" w:color="auto"/>
            </w:tcBorders>
            <w:vAlign w:val="center"/>
          </w:tcPr>
          <w:p w14:paraId="66F3E13F"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3515252C" w14:textId="77777777" w:rsidR="001F791E" w:rsidRPr="001F791E" w:rsidRDefault="001F791E" w:rsidP="001F791E">
            <w:pPr>
              <w:jc w:val="center"/>
              <w:rPr>
                <w:color w:val="000000"/>
              </w:rPr>
            </w:pPr>
            <w:r w:rsidRPr="001F791E">
              <w:rPr>
                <w:color w:val="000000"/>
              </w:rPr>
              <w:t>3 379 108</w:t>
            </w:r>
          </w:p>
        </w:tc>
      </w:tr>
      <w:tr w:rsidR="001F791E" w:rsidRPr="001F791E" w14:paraId="1FA4E61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7EF2" w14:textId="77777777" w:rsidR="001F791E" w:rsidRPr="001F791E" w:rsidRDefault="001F791E" w:rsidP="001F791E">
            <w:pPr>
              <w:jc w:val="center"/>
              <w:rPr>
                <w:color w:val="000000"/>
              </w:rPr>
            </w:pPr>
            <w:r w:rsidRPr="001F791E">
              <w:rPr>
                <w:color w:val="000000"/>
              </w:rPr>
              <w:t>3.1.2.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4D1EB" w14:textId="77777777" w:rsidR="001F791E" w:rsidRPr="001F791E" w:rsidRDefault="001F791E" w:rsidP="001F791E">
            <w:pPr>
              <w:rPr>
                <w:color w:val="000000"/>
              </w:rPr>
            </w:pPr>
            <w:r w:rsidRPr="001F791E">
              <w:rPr>
                <w:color w:val="000000"/>
              </w:rPr>
              <w:t>51-100 мм</w:t>
            </w:r>
          </w:p>
        </w:tc>
        <w:tc>
          <w:tcPr>
            <w:tcW w:w="1775" w:type="dxa"/>
            <w:vMerge/>
            <w:tcBorders>
              <w:left w:val="single" w:sz="4" w:space="0" w:color="auto"/>
              <w:right w:val="single" w:sz="4" w:space="0" w:color="auto"/>
            </w:tcBorders>
            <w:vAlign w:val="center"/>
            <w:hideMark/>
          </w:tcPr>
          <w:p w14:paraId="5DC61390" w14:textId="77777777" w:rsidR="001F791E" w:rsidRPr="001F791E" w:rsidRDefault="001F791E" w:rsidP="001F791E">
            <w:pPr>
              <w:jc w:val="cente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6A6F" w14:textId="77777777" w:rsidR="001F791E" w:rsidRPr="001F791E" w:rsidRDefault="001F791E" w:rsidP="001F791E">
            <w:pPr>
              <w:jc w:val="center"/>
              <w:rPr>
                <w:color w:val="000000"/>
              </w:rPr>
            </w:pPr>
            <w:r w:rsidRPr="001F791E">
              <w:rPr>
                <w:color w:val="000000"/>
              </w:rPr>
              <w:t>4 532 089</w:t>
            </w:r>
          </w:p>
        </w:tc>
      </w:tr>
      <w:tr w:rsidR="001F791E" w:rsidRPr="001F791E" w14:paraId="761434E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CAC72" w14:textId="77777777" w:rsidR="001F791E" w:rsidRPr="001F791E" w:rsidRDefault="001F791E" w:rsidP="001F791E">
            <w:pPr>
              <w:jc w:val="center"/>
              <w:rPr>
                <w:color w:val="000000"/>
              </w:rPr>
            </w:pPr>
            <w:r w:rsidRPr="001F791E">
              <w:rPr>
                <w:color w:val="000000"/>
              </w:rPr>
              <w:t>3.1.3.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056F3" w14:textId="77777777" w:rsidR="001F791E" w:rsidRPr="001F791E" w:rsidRDefault="001F791E" w:rsidP="001F791E">
            <w:pPr>
              <w:rPr>
                <w:color w:val="000000"/>
              </w:rPr>
            </w:pPr>
            <w:r w:rsidRPr="001F791E">
              <w:rPr>
                <w:color w:val="000000"/>
              </w:rPr>
              <w:t>101-158 мм</w:t>
            </w:r>
          </w:p>
        </w:tc>
        <w:tc>
          <w:tcPr>
            <w:tcW w:w="1775" w:type="dxa"/>
            <w:vMerge/>
            <w:tcBorders>
              <w:left w:val="single" w:sz="4" w:space="0" w:color="auto"/>
              <w:right w:val="single" w:sz="4" w:space="0" w:color="auto"/>
            </w:tcBorders>
            <w:vAlign w:val="center"/>
            <w:hideMark/>
          </w:tcPr>
          <w:p w14:paraId="2CE47155"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A78A" w14:textId="77777777" w:rsidR="001F791E" w:rsidRPr="001F791E" w:rsidRDefault="001F791E" w:rsidP="001F791E">
            <w:pPr>
              <w:jc w:val="center"/>
              <w:rPr>
                <w:color w:val="000000"/>
              </w:rPr>
            </w:pPr>
            <w:r w:rsidRPr="001F791E">
              <w:rPr>
                <w:color w:val="000000"/>
              </w:rPr>
              <w:t>4 532 089</w:t>
            </w:r>
          </w:p>
        </w:tc>
      </w:tr>
      <w:tr w:rsidR="001F791E" w:rsidRPr="001F791E" w14:paraId="3E46585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F08C5" w14:textId="77777777" w:rsidR="001F791E" w:rsidRPr="001F791E" w:rsidRDefault="001F791E" w:rsidP="001F791E">
            <w:pPr>
              <w:jc w:val="center"/>
              <w:rPr>
                <w:color w:val="000000"/>
              </w:rPr>
            </w:pPr>
            <w:r w:rsidRPr="001F791E">
              <w:rPr>
                <w:color w:val="000000"/>
              </w:rPr>
              <w:t>3.1.4.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0288A" w14:textId="77777777" w:rsidR="001F791E" w:rsidRPr="001F791E" w:rsidRDefault="001F791E" w:rsidP="001F791E">
            <w:pPr>
              <w:rPr>
                <w:color w:val="000000"/>
              </w:rPr>
            </w:pPr>
            <w:r w:rsidRPr="001F791E">
              <w:rPr>
                <w:color w:val="000000"/>
              </w:rPr>
              <w:t>159-218 мм</w:t>
            </w:r>
          </w:p>
        </w:tc>
        <w:tc>
          <w:tcPr>
            <w:tcW w:w="1775" w:type="dxa"/>
            <w:vMerge/>
            <w:tcBorders>
              <w:left w:val="single" w:sz="4" w:space="0" w:color="auto"/>
              <w:right w:val="single" w:sz="4" w:space="0" w:color="auto"/>
            </w:tcBorders>
            <w:vAlign w:val="center"/>
            <w:hideMark/>
          </w:tcPr>
          <w:p w14:paraId="715FE7BC"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A08F5" w14:textId="77777777" w:rsidR="001F791E" w:rsidRPr="001F791E" w:rsidRDefault="001F791E" w:rsidP="001F791E">
            <w:pPr>
              <w:jc w:val="center"/>
              <w:rPr>
                <w:color w:val="000000"/>
              </w:rPr>
            </w:pPr>
            <w:r w:rsidRPr="001F791E">
              <w:rPr>
                <w:color w:val="000000"/>
              </w:rPr>
              <w:t>4 532 089</w:t>
            </w:r>
          </w:p>
        </w:tc>
      </w:tr>
      <w:tr w:rsidR="001F791E" w:rsidRPr="001F791E" w14:paraId="02CB079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74045" w14:textId="77777777" w:rsidR="001F791E" w:rsidRPr="001F791E" w:rsidRDefault="001F791E" w:rsidP="001F791E">
            <w:pPr>
              <w:jc w:val="center"/>
              <w:rPr>
                <w:color w:val="000000"/>
              </w:rPr>
            </w:pPr>
            <w:r w:rsidRPr="001F791E">
              <w:rPr>
                <w:color w:val="000000"/>
              </w:rPr>
              <w:t>3.1.5.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961EC" w14:textId="77777777" w:rsidR="001F791E" w:rsidRPr="001F791E" w:rsidRDefault="001F791E" w:rsidP="001F791E">
            <w:pPr>
              <w:rPr>
                <w:color w:val="000000"/>
              </w:rPr>
            </w:pPr>
            <w:r w:rsidRPr="001F791E">
              <w:rPr>
                <w:color w:val="000000"/>
              </w:rPr>
              <w:t>219-272 мм</w:t>
            </w:r>
          </w:p>
        </w:tc>
        <w:tc>
          <w:tcPr>
            <w:tcW w:w="1775" w:type="dxa"/>
            <w:vMerge/>
            <w:tcBorders>
              <w:left w:val="single" w:sz="4" w:space="0" w:color="auto"/>
              <w:right w:val="single" w:sz="4" w:space="0" w:color="auto"/>
            </w:tcBorders>
            <w:vAlign w:val="center"/>
            <w:hideMark/>
          </w:tcPr>
          <w:p w14:paraId="3E9E5FD2"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C0E5" w14:textId="77777777" w:rsidR="001F791E" w:rsidRPr="001F791E" w:rsidRDefault="001F791E" w:rsidP="001F791E">
            <w:pPr>
              <w:jc w:val="center"/>
              <w:rPr>
                <w:color w:val="000000"/>
              </w:rPr>
            </w:pPr>
            <w:r w:rsidRPr="001F791E">
              <w:rPr>
                <w:color w:val="000000"/>
              </w:rPr>
              <w:t>6 024 944</w:t>
            </w:r>
          </w:p>
        </w:tc>
      </w:tr>
      <w:tr w:rsidR="001F791E" w:rsidRPr="001F791E" w14:paraId="3DE3FB4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924E" w14:textId="77777777" w:rsidR="001F791E" w:rsidRPr="001F791E" w:rsidRDefault="001F791E" w:rsidP="001F791E">
            <w:pPr>
              <w:jc w:val="center"/>
              <w:rPr>
                <w:sz w:val="20"/>
                <w:szCs w:val="20"/>
              </w:rPr>
            </w:pPr>
            <w:r w:rsidRPr="001F791E">
              <w:rPr>
                <w:color w:val="000000"/>
              </w:rPr>
              <w:t>3.1.6.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967F" w14:textId="77777777" w:rsidR="001F791E" w:rsidRPr="001F791E" w:rsidRDefault="001F791E" w:rsidP="001F791E">
            <w:pPr>
              <w:rPr>
                <w:color w:val="000000"/>
              </w:rPr>
            </w:pPr>
            <w:r w:rsidRPr="001F791E">
              <w:rPr>
                <w:color w:val="000000"/>
              </w:rPr>
              <w:t>273-324 мм</w:t>
            </w:r>
          </w:p>
        </w:tc>
        <w:tc>
          <w:tcPr>
            <w:tcW w:w="1775" w:type="dxa"/>
            <w:vMerge/>
            <w:tcBorders>
              <w:left w:val="single" w:sz="4" w:space="0" w:color="auto"/>
              <w:right w:val="single" w:sz="4" w:space="0" w:color="auto"/>
            </w:tcBorders>
            <w:vAlign w:val="center"/>
            <w:hideMark/>
          </w:tcPr>
          <w:p w14:paraId="6BED8703"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1681E" w14:textId="77777777" w:rsidR="001F791E" w:rsidRPr="001F791E" w:rsidRDefault="001F791E" w:rsidP="001F791E">
            <w:pPr>
              <w:jc w:val="center"/>
              <w:rPr>
                <w:color w:val="000000"/>
              </w:rPr>
            </w:pPr>
            <w:r w:rsidRPr="001F791E">
              <w:rPr>
                <w:color w:val="000000"/>
              </w:rPr>
              <w:t>7 263 547</w:t>
            </w:r>
          </w:p>
        </w:tc>
      </w:tr>
      <w:tr w:rsidR="001F791E" w:rsidRPr="001F791E" w14:paraId="759ACCA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E2B84FE" w14:textId="77777777" w:rsidR="001F791E" w:rsidRPr="001F791E" w:rsidRDefault="001F791E" w:rsidP="001F791E">
            <w:pPr>
              <w:jc w:val="center"/>
              <w:rPr>
                <w:sz w:val="20"/>
                <w:szCs w:val="20"/>
              </w:rPr>
            </w:pPr>
            <w:r w:rsidRPr="001F791E">
              <w:rPr>
                <w:color w:val="000000"/>
              </w:rPr>
              <w:t>3.1.7.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699F8F1" w14:textId="77777777" w:rsidR="001F791E" w:rsidRPr="001F791E" w:rsidRDefault="001F791E" w:rsidP="001F791E">
            <w:pPr>
              <w:rPr>
                <w:color w:val="000000"/>
              </w:rPr>
            </w:pPr>
            <w:r w:rsidRPr="001F791E">
              <w:rPr>
                <w:color w:val="000000"/>
              </w:rPr>
              <w:t>325-425 мм</w:t>
            </w:r>
          </w:p>
        </w:tc>
        <w:tc>
          <w:tcPr>
            <w:tcW w:w="1775" w:type="dxa"/>
            <w:vMerge/>
            <w:tcBorders>
              <w:left w:val="single" w:sz="4" w:space="0" w:color="auto"/>
              <w:right w:val="single" w:sz="4" w:space="0" w:color="auto"/>
            </w:tcBorders>
            <w:vAlign w:val="center"/>
          </w:tcPr>
          <w:p w14:paraId="2BEFE1FC"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2CBD4F5F" w14:textId="77777777" w:rsidR="001F791E" w:rsidRPr="001F791E" w:rsidRDefault="001F791E" w:rsidP="001F791E">
            <w:pPr>
              <w:jc w:val="center"/>
              <w:rPr>
                <w:color w:val="000000"/>
              </w:rPr>
            </w:pPr>
            <w:r w:rsidRPr="001F791E">
              <w:rPr>
                <w:color w:val="000000"/>
              </w:rPr>
              <w:t>8 813 977</w:t>
            </w:r>
          </w:p>
        </w:tc>
      </w:tr>
      <w:tr w:rsidR="001F791E" w:rsidRPr="001F791E" w14:paraId="16DE959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EA9CDAD" w14:textId="77777777" w:rsidR="001F791E" w:rsidRPr="001F791E" w:rsidRDefault="001F791E" w:rsidP="001F791E">
            <w:pPr>
              <w:jc w:val="center"/>
              <w:rPr>
                <w:sz w:val="20"/>
                <w:szCs w:val="20"/>
              </w:rPr>
            </w:pPr>
            <w:r w:rsidRPr="001F791E">
              <w:rPr>
                <w:color w:val="000000"/>
              </w:rPr>
              <w:t>3.1.8.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34449E0" w14:textId="77777777" w:rsidR="001F791E" w:rsidRPr="001F791E" w:rsidRDefault="001F791E" w:rsidP="001F791E">
            <w:pPr>
              <w:rPr>
                <w:color w:val="000000"/>
              </w:rPr>
            </w:pPr>
            <w:r w:rsidRPr="001F791E">
              <w:rPr>
                <w:color w:val="000000"/>
              </w:rPr>
              <w:t>426-529 мм</w:t>
            </w:r>
          </w:p>
        </w:tc>
        <w:tc>
          <w:tcPr>
            <w:tcW w:w="1775" w:type="dxa"/>
            <w:vMerge/>
            <w:tcBorders>
              <w:left w:val="single" w:sz="4" w:space="0" w:color="auto"/>
              <w:right w:val="single" w:sz="4" w:space="0" w:color="auto"/>
            </w:tcBorders>
            <w:vAlign w:val="center"/>
          </w:tcPr>
          <w:p w14:paraId="4DD30305"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3327BF31" w14:textId="77777777" w:rsidR="001F791E" w:rsidRPr="001F791E" w:rsidRDefault="001F791E" w:rsidP="001F791E">
            <w:pPr>
              <w:jc w:val="center"/>
              <w:rPr>
                <w:color w:val="000000"/>
              </w:rPr>
            </w:pPr>
            <w:r w:rsidRPr="001F791E">
              <w:rPr>
                <w:color w:val="000000"/>
              </w:rPr>
              <w:t>10 975 009</w:t>
            </w:r>
          </w:p>
        </w:tc>
      </w:tr>
      <w:tr w:rsidR="001F791E" w:rsidRPr="001F791E" w14:paraId="33CA3A6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41E8791" w14:textId="77777777" w:rsidR="001F791E" w:rsidRPr="001F791E" w:rsidRDefault="001F791E" w:rsidP="001F791E">
            <w:pPr>
              <w:jc w:val="center"/>
              <w:rPr>
                <w:sz w:val="20"/>
                <w:szCs w:val="20"/>
              </w:rPr>
            </w:pPr>
            <w:r w:rsidRPr="001F791E">
              <w:rPr>
                <w:color w:val="000000"/>
              </w:rPr>
              <w:t>3.1.9.</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243B638" w14:textId="77777777" w:rsidR="001F791E" w:rsidRPr="001F791E" w:rsidRDefault="001F791E" w:rsidP="001F791E">
            <w:pPr>
              <w:rPr>
                <w:color w:val="000000"/>
              </w:rPr>
            </w:pPr>
            <w:r w:rsidRPr="001F791E">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0AB25598"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768A5420" w14:textId="77777777" w:rsidR="001F791E" w:rsidRPr="001F791E" w:rsidRDefault="001F791E" w:rsidP="001F791E">
            <w:pPr>
              <w:jc w:val="center"/>
              <w:rPr>
                <w:color w:val="000000"/>
              </w:rPr>
            </w:pPr>
            <w:r w:rsidRPr="001F791E">
              <w:rPr>
                <w:color w:val="000000"/>
              </w:rPr>
              <w:t>14 748 971</w:t>
            </w:r>
          </w:p>
        </w:tc>
      </w:tr>
      <w:tr w:rsidR="001F791E" w:rsidRPr="001F791E" w14:paraId="623F3AA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F2EBF" w14:textId="77777777" w:rsidR="001F791E" w:rsidRPr="001F791E" w:rsidRDefault="001F791E" w:rsidP="001F791E">
            <w:pPr>
              <w:jc w:val="center"/>
              <w:rPr>
                <w:color w:val="000000"/>
              </w:rPr>
            </w:pPr>
            <w:r w:rsidRPr="001F791E">
              <w:rPr>
                <w:color w:val="000000"/>
              </w:rPr>
              <w:t>3.2.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215177" w14:textId="77777777" w:rsidR="001F791E" w:rsidRPr="001F791E" w:rsidRDefault="001F791E" w:rsidP="001F791E">
            <w:pPr>
              <w:rPr>
                <w:color w:val="000000"/>
              </w:rPr>
            </w:pPr>
            <w:r w:rsidRPr="001F791E">
              <w:rPr>
                <w:color w:val="000000"/>
              </w:rPr>
              <w:t>подземного способа прокладки, наружным диаметром:</w:t>
            </w:r>
          </w:p>
        </w:tc>
      </w:tr>
      <w:tr w:rsidR="001F791E" w:rsidRPr="001F791E" w14:paraId="339CCB7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EB97B73" w14:textId="77777777" w:rsidR="001F791E" w:rsidRPr="001F791E" w:rsidRDefault="001F791E" w:rsidP="001F791E">
            <w:pPr>
              <w:jc w:val="center"/>
              <w:rPr>
                <w:color w:val="000000"/>
              </w:rPr>
            </w:pPr>
            <w:r w:rsidRPr="001F791E">
              <w:rPr>
                <w:color w:val="000000"/>
              </w:rPr>
              <w:t>3.2.1.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CC1A466" w14:textId="77777777" w:rsidR="001F791E" w:rsidRPr="001F791E" w:rsidRDefault="001F791E" w:rsidP="001F791E">
            <w:pPr>
              <w:rPr>
                <w:color w:val="000000"/>
              </w:rPr>
            </w:pPr>
            <w:r w:rsidRPr="001F791E">
              <w:rPr>
                <w:color w:val="000000"/>
              </w:rPr>
              <w:t>50 мм и менее</w:t>
            </w:r>
          </w:p>
        </w:tc>
        <w:tc>
          <w:tcPr>
            <w:tcW w:w="1775" w:type="dxa"/>
            <w:vMerge w:val="restart"/>
            <w:tcBorders>
              <w:top w:val="single" w:sz="4" w:space="0" w:color="auto"/>
              <w:left w:val="single" w:sz="4" w:space="0" w:color="auto"/>
              <w:right w:val="single" w:sz="4" w:space="0" w:color="auto"/>
            </w:tcBorders>
            <w:vAlign w:val="center"/>
          </w:tcPr>
          <w:p w14:paraId="4BCCAAAE"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05BCB5F2" w14:textId="77777777" w:rsidR="001F791E" w:rsidRPr="001F791E" w:rsidRDefault="001F791E" w:rsidP="001F791E">
            <w:pPr>
              <w:jc w:val="center"/>
              <w:rPr>
                <w:color w:val="000000"/>
              </w:rPr>
            </w:pPr>
            <w:r w:rsidRPr="001F791E">
              <w:rPr>
                <w:color w:val="000000"/>
              </w:rPr>
              <w:t>4 515 498</w:t>
            </w:r>
          </w:p>
        </w:tc>
      </w:tr>
      <w:tr w:rsidR="001F791E" w:rsidRPr="001F791E" w14:paraId="12B39E9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7A506" w14:textId="77777777" w:rsidR="001F791E" w:rsidRPr="001F791E" w:rsidRDefault="001F791E" w:rsidP="001F791E">
            <w:pPr>
              <w:jc w:val="center"/>
              <w:rPr>
                <w:color w:val="000000"/>
              </w:rPr>
            </w:pPr>
            <w:r w:rsidRPr="001F791E">
              <w:rPr>
                <w:color w:val="000000"/>
              </w:rPr>
              <w:t>3.2.2.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2A182" w14:textId="77777777" w:rsidR="001F791E" w:rsidRPr="001F791E" w:rsidRDefault="001F791E" w:rsidP="001F791E">
            <w:pPr>
              <w:rPr>
                <w:color w:val="000000"/>
              </w:rPr>
            </w:pPr>
            <w:r w:rsidRPr="001F791E">
              <w:rPr>
                <w:color w:val="000000"/>
              </w:rPr>
              <w:t>51-100 мм</w:t>
            </w:r>
          </w:p>
        </w:tc>
        <w:tc>
          <w:tcPr>
            <w:tcW w:w="1775" w:type="dxa"/>
            <w:vMerge/>
            <w:tcBorders>
              <w:left w:val="single" w:sz="4" w:space="0" w:color="auto"/>
              <w:right w:val="single" w:sz="4" w:space="0" w:color="auto"/>
            </w:tcBorders>
            <w:vAlign w:val="center"/>
            <w:hideMark/>
          </w:tcPr>
          <w:p w14:paraId="3BBAD942" w14:textId="77777777" w:rsidR="001F791E" w:rsidRPr="001F791E" w:rsidRDefault="001F791E" w:rsidP="001F791E">
            <w:pPr>
              <w:jc w:val="cente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9B83" w14:textId="77777777" w:rsidR="001F791E" w:rsidRPr="001F791E" w:rsidRDefault="001F791E" w:rsidP="001F791E">
            <w:pPr>
              <w:jc w:val="center"/>
              <w:rPr>
                <w:color w:val="000000"/>
              </w:rPr>
            </w:pPr>
            <w:r w:rsidRPr="001F791E">
              <w:rPr>
                <w:color w:val="000000"/>
              </w:rPr>
              <w:t>5 338 773</w:t>
            </w:r>
          </w:p>
        </w:tc>
      </w:tr>
      <w:tr w:rsidR="001F791E" w:rsidRPr="001F791E" w14:paraId="498F207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81B4B" w14:textId="77777777" w:rsidR="001F791E" w:rsidRPr="001F791E" w:rsidRDefault="001F791E" w:rsidP="001F791E">
            <w:pPr>
              <w:jc w:val="center"/>
              <w:rPr>
                <w:color w:val="000000"/>
              </w:rPr>
            </w:pPr>
            <w:r w:rsidRPr="001F791E">
              <w:rPr>
                <w:color w:val="000000"/>
              </w:rPr>
              <w:t>3.2.3.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BB933" w14:textId="77777777" w:rsidR="001F791E" w:rsidRPr="001F791E" w:rsidRDefault="001F791E" w:rsidP="001F791E">
            <w:pPr>
              <w:rPr>
                <w:color w:val="000000"/>
              </w:rPr>
            </w:pPr>
            <w:r w:rsidRPr="001F791E">
              <w:rPr>
                <w:color w:val="000000"/>
              </w:rPr>
              <w:t>101-158 мм</w:t>
            </w:r>
          </w:p>
        </w:tc>
        <w:tc>
          <w:tcPr>
            <w:tcW w:w="1775" w:type="dxa"/>
            <w:vMerge/>
            <w:tcBorders>
              <w:left w:val="single" w:sz="4" w:space="0" w:color="auto"/>
              <w:right w:val="single" w:sz="4" w:space="0" w:color="auto"/>
            </w:tcBorders>
            <w:vAlign w:val="center"/>
            <w:hideMark/>
          </w:tcPr>
          <w:p w14:paraId="211CD922"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ADB6" w14:textId="77777777" w:rsidR="001F791E" w:rsidRPr="001F791E" w:rsidRDefault="001F791E" w:rsidP="001F791E">
            <w:pPr>
              <w:jc w:val="center"/>
              <w:rPr>
                <w:color w:val="000000"/>
              </w:rPr>
            </w:pPr>
            <w:r w:rsidRPr="001F791E">
              <w:rPr>
                <w:color w:val="000000"/>
              </w:rPr>
              <w:t>5 338 773</w:t>
            </w:r>
          </w:p>
        </w:tc>
      </w:tr>
      <w:tr w:rsidR="001F791E" w:rsidRPr="001F791E" w14:paraId="6B9617A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C7C86" w14:textId="77777777" w:rsidR="001F791E" w:rsidRPr="001F791E" w:rsidRDefault="001F791E" w:rsidP="001F791E">
            <w:pPr>
              <w:jc w:val="center"/>
              <w:rPr>
                <w:color w:val="000000"/>
              </w:rPr>
            </w:pPr>
            <w:r w:rsidRPr="001F791E">
              <w:rPr>
                <w:color w:val="000000"/>
              </w:rPr>
              <w:t>3.2.4.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1E29E" w14:textId="77777777" w:rsidR="001F791E" w:rsidRPr="001F791E" w:rsidRDefault="001F791E" w:rsidP="001F791E">
            <w:pPr>
              <w:rPr>
                <w:color w:val="000000"/>
              </w:rPr>
            </w:pPr>
            <w:r w:rsidRPr="001F791E">
              <w:rPr>
                <w:color w:val="000000"/>
              </w:rPr>
              <w:t>159-218 мм</w:t>
            </w:r>
          </w:p>
        </w:tc>
        <w:tc>
          <w:tcPr>
            <w:tcW w:w="1775" w:type="dxa"/>
            <w:vMerge/>
            <w:tcBorders>
              <w:left w:val="single" w:sz="4" w:space="0" w:color="auto"/>
              <w:right w:val="single" w:sz="4" w:space="0" w:color="auto"/>
            </w:tcBorders>
            <w:vAlign w:val="center"/>
            <w:hideMark/>
          </w:tcPr>
          <w:p w14:paraId="707F9B3E"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7D2D" w14:textId="77777777" w:rsidR="001F791E" w:rsidRPr="001F791E" w:rsidRDefault="001F791E" w:rsidP="001F791E">
            <w:pPr>
              <w:jc w:val="center"/>
              <w:rPr>
                <w:color w:val="000000"/>
              </w:rPr>
            </w:pPr>
            <w:r w:rsidRPr="001F791E">
              <w:rPr>
                <w:color w:val="000000"/>
              </w:rPr>
              <w:t>5 338 773</w:t>
            </w:r>
          </w:p>
        </w:tc>
      </w:tr>
      <w:tr w:rsidR="001F791E" w:rsidRPr="001F791E" w14:paraId="6B6FC0A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6B94F" w14:textId="77777777" w:rsidR="001F791E" w:rsidRPr="001F791E" w:rsidRDefault="001F791E" w:rsidP="001F791E">
            <w:pPr>
              <w:jc w:val="center"/>
              <w:rPr>
                <w:color w:val="000000"/>
              </w:rPr>
            </w:pPr>
            <w:r w:rsidRPr="001F791E">
              <w:rPr>
                <w:color w:val="000000"/>
              </w:rPr>
              <w:t>3.2.5.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02EA" w14:textId="77777777" w:rsidR="001F791E" w:rsidRPr="001F791E" w:rsidRDefault="001F791E" w:rsidP="001F791E">
            <w:pPr>
              <w:rPr>
                <w:color w:val="000000"/>
              </w:rPr>
            </w:pPr>
            <w:r w:rsidRPr="001F791E">
              <w:rPr>
                <w:color w:val="000000"/>
              </w:rPr>
              <w:t>219-272 мм</w:t>
            </w:r>
          </w:p>
        </w:tc>
        <w:tc>
          <w:tcPr>
            <w:tcW w:w="1775" w:type="dxa"/>
            <w:vMerge/>
            <w:tcBorders>
              <w:left w:val="single" w:sz="4" w:space="0" w:color="auto"/>
              <w:right w:val="single" w:sz="4" w:space="0" w:color="auto"/>
            </w:tcBorders>
            <w:vAlign w:val="center"/>
            <w:hideMark/>
          </w:tcPr>
          <w:p w14:paraId="390C7E2F"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AD3D" w14:textId="77777777" w:rsidR="001F791E" w:rsidRPr="001F791E" w:rsidRDefault="001F791E" w:rsidP="001F791E">
            <w:pPr>
              <w:jc w:val="center"/>
              <w:rPr>
                <w:color w:val="000000"/>
              </w:rPr>
            </w:pPr>
            <w:r w:rsidRPr="001F791E">
              <w:rPr>
                <w:color w:val="000000"/>
              </w:rPr>
              <w:t>6 993 117</w:t>
            </w:r>
          </w:p>
        </w:tc>
      </w:tr>
      <w:tr w:rsidR="001F791E" w:rsidRPr="001F791E" w14:paraId="50C01DE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5336" w14:textId="77777777" w:rsidR="001F791E" w:rsidRPr="001F791E" w:rsidRDefault="001F791E" w:rsidP="001F791E">
            <w:pPr>
              <w:jc w:val="center"/>
              <w:rPr>
                <w:color w:val="000000"/>
              </w:rPr>
            </w:pPr>
            <w:r w:rsidRPr="001F791E">
              <w:rPr>
                <w:color w:val="000000"/>
              </w:rPr>
              <w:t>3.2.6.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81875" w14:textId="77777777" w:rsidR="001F791E" w:rsidRPr="001F791E" w:rsidRDefault="001F791E" w:rsidP="001F791E">
            <w:pPr>
              <w:rPr>
                <w:color w:val="000000"/>
              </w:rPr>
            </w:pPr>
            <w:r w:rsidRPr="001F791E">
              <w:rPr>
                <w:color w:val="000000"/>
              </w:rPr>
              <w:t>273-324 мм</w:t>
            </w:r>
          </w:p>
        </w:tc>
        <w:tc>
          <w:tcPr>
            <w:tcW w:w="1775" w:type="dxa"/>
            <w:vMerge/>
            <w:tcBorders>
              <w:left w:val="single" w:sz="4" w:space="0" w:color="auto"/>
              <w:right w:val="single" w:sz="4" w:space="0" w:color="auto"/>
            </w:tcBorders>
            <w:vAlign w:val="center"/>
            <w:hideMark/>
          </w:tcPr>
          <w:p w14:paraId="2D7F122D"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921BC" w14:textId="77777777" w:rsidR="001F791E" w:rsidRPr="001F791E" w:rsidRDefault="001F791E" w:rsidP="001F791E">
            <w:pPr>
              <w:jc w:val="center"/>
              <w:rPr>
                <w:color w:val="000000"/>
              </w:rPr>
            </w:pPr>
            <w:r w:rsidRPr="001F791E">
              <w:rPr>
                <w:color w:val="000000"/>
              </w:rPr>
              <w:t>7 920 906</w:t>
            </w:r>
          </w:p>
        </w:tc>
      </w:tr>
      <w:tr w:rsidR="001F791E" w:rsidRPr="001F791E" w14:paraId="795EB1C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75937" w14:textId="77777777" w:rsidR="001F791E" w:rsidRPr="001F791E" w:rsidRDefault="001F791E" w:rsidP="001F791E">
            <w:pPr>
              <w:jc w:val="center"/>
              <w:rPr>
                <w:sz w:val="20"/>
                <w:szCs w:val="20"/>
              </w:rPr>
            </w:pPr>
            <w:r w:rsidRPr="001F791E">
              <w:rPr>
                <w:color w:val="000000"/>
              </w:rPr>
              <w:t>3.2.7.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68552" w14:textId="77777777" w:rsidR="001F791E" w:rsidRPr="001F791E" w:rsidRDefault="001F791E" w:rsidP="001F791E">
            <w:pPr>
              <w:rPr>
                <w:color w:val="000000"/>
              </w:rPr>
            </w:pPr>
            <w:r w:rsidRPr="001F791E">
              <w:rPr>
                <w:color w:val="000000"/>
              </w:rPr>
              <w:t>325-425 мм</w:t>
            </w:r>
          </w:p>
        </w:tc>
        <w:tc>
          <w:tcPr>
            <w:tcW w:w="1775" w:type="dxa"/>
            <w:vMerge/>
            <w:tcBorders>
              <w:left w:val="single" w:sz="4" w:space="0" w:color="auto"/>
              <w:right w:val="single" w:sz="4" w:space="0" w:color="auto"/>
            </w:tcBorders>
            <w:vAlign w:val="center"/>
            <w:hideMark/>
          </w:tcPr>
          <w:p w14:paraId="3FA57BD2"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C09BF" w14:textId="77777777" w:rsidR="001F791E" w:rsidRPr="001F791E" w:rsidRDefault="001F791E" w:rsidP="001F791E">
            <w:pPr>
              <w:jc w:val="center"/>
              <w:rPr>
                <w:color w:val="000000"/>
              </w:rPr>
            </w:pPr>
            <w:r w:rsidRPr="001F791E">
              <w:rPr>
                <w:color w:val="000000"/>
              </w:rPr>
              <w:t>9 997 415</w:t>
            </w:r>
          </w:p>
        </w:tc>
      </w:tr>
      <w:tr w:rsidR="001F791E" w:rsidRPr="001F791E" w14:paraId="60E1463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0D75E36" w14:textId="77777777" w:rsidR="001F791E" w:rsidRPr="001F791E" w:rsidRDefault="001F791E" w:rsidP="001F791E">
            <w:pPr>
              <w:jc w:val="center"/>
              <w:rPr>
                <w:sz w:val="20"/>
                <w:szCs w:val="20"/>
              </w:rPr>
            </w:pPr>
            <w:r w:rsidRPr="001F791E">
              <w:rPr>
                <w:color w:val="000000"/>
              </w:rPr>
              <w:t>3.2.8.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1461091" w14:textId="77777777" w:rsidR="001F791E" w:rsidRPr="001F791E" w:rsidRDefault="001F791E" w:rsidP="001F791E">
            <w:pPr>
              <w:rPr>
                <w:color w:val="000000"/>
              </w:rPr>
            </w:pPr>
            <w:r w:rsidRPr="001F791E">
              <w:rPr>
                <w:color w:val="000000"/>
              </w:rPr>
              <w:t>426-529 мм</w:t>
            </w:r>
          </w:p>
        </w:tc>
        <w:tc>
          <w:tcPr>
            <w:tcW w:w="1775" w:type="dxa"/>
            <w:vMerge/>
            <w:tcBorders>
              <w:left w:val="single" w:sz="4" w:space="0" w:color="auto"/>
              <w:right w:val="single" w:sz="4" w:space="0" w:color="auto"/>
            </w:tcBorders>
            <w:vAlign w:val="center"/>
          </w:tcPr>
          <w:p w14:paraId="17F64114"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D2B4ACB" w14:textId="77777777" w:rsidR="001F791E" w:rsidRPr="001F791E" w:rsidRDefault="001F791E" w:rsidP="001F791E">
            <w:pPr>
              <w:jc w:val="center"/>
              <w:rPr>
                <w:color w:val="000000"/>
              </w:rPr>
            </w:pPr>
            <w:r w:rsidRPr="001F791E">
              <w:rPr>
                <w:color w:val="000000"/>
              </w:rPr>
              <w:t>11 487 247</w:t>
            </w:r>
          </w:p>
        </w:tc>
      </w:tr>
      <w:tr w:rsidR="001F791E" w:rsidRPr="001F791E" w14:paraId="1034A79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D502245" w14:textId="77777777" w:rsidR="001F791E" w:rsidRPr="001F791E" w:rsidRDefault="001F791E" w:rsidP="001F791E">
            <w:pPr>
              <w:jc w:val="center"/>
              <w:rPr>
                <w:sz w:val="20"/>
                <w:szCs w:val="20"/>
              </w:rPr>
            </w:pPr>
            <w:r w:rsidRPr="001F791E">
              <w:rPr>
                <w:color w:val="000000"/>
              </w:rPr>
              <w:t>3.2.9.</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63F8CEE" w14:textId="77777777" w:rsidR="001F791E" w:rsidRPr="001F791E" w:rsidRDefault="001F791E" w:rsidP="001F791E">
            <w:pPr>
              <w:rPr>
                <w:color w:val="000000"/>
              </w:rPr>
            </w:pPr>
            <w:r w:rsidRPr="001F791E">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0F0E5477"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33CB1014" w14:textId="77777777" w:rsidR="001F791E" w:rsidRPr="001F791E" w:rsidRDefault="001F791E" w:rsidP="001F791E">
            <w:pPr>
              <w:jc w:val="center"/>
              <w:rPr>
                <w:color w:val="000000"/>
              </w:rPr>
            </w:pPr>
            <w:r w:rsidRPr="001F791E">
              <w:rPr>
                <w:color w:val="000000"/>
              </w:rPr>
              <w:t>14 500 102</w:t>
            </w:r>
          </w:p>
        </w:tc>
      </w:tr>
      <w:tr w:rsidR="001F791E" w:rsidRPr="001F791E" w14:paraId="2E9C5D1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C511" w14:textId="77777777" w:rsidR="001F791E" w:rsidRPr="001F791E" w:rsidRDefault="001F791E" w:rsidP="001F791E">
            <w:pPr>
              <w:jc w:val="center"/>
              <w:rPr>
                <w:color w:val="000000"/>
              </w:rPr>
            </w:pPr>
            <w:r w:rsidRPr="001F791E">
              <w:rPr>
                <w:color w:val="000000"/>
              </w:rPr>
              <w:lastRenderedPageBreak/>
              <w:t>4.</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AFC44"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 xml:space="preserve">3 </w:t>
            </w:r>
            <w:r w:rsidRPr="001F791E">
              <w:rPr>
                <w:color w:val="000000"/>
              </w:rPr>
              <w:t xml:space="preserve">на покрытие расходов газораспределительной организации, связанных со строительством </w:t>
            </w:r>
            <w:r w:rsidRPr="001F791E">
              <w:rPr>
                <w:bCs/>
                <w:color w:val="000000"/>
              </w:rPr>
              <w:t xml:space="preserve">полиэтиленового </w:t>
            </w:r>
            <w:r w:rsidRPr="001F791E">
              <w:rPr>
                <w:color w:val="000000"/>
              </w:rPr>
              <w:t xml:space="preserve">газопровода наружным диаметром </w:t>
            </w:r>
            <w:r w:rsidRPr="001F791E">
              <w:rPr>
                <w:color w:val="2D2D2D"/>
              </w:rPr>
              <w:t>(без НДС, с налогом на прибыль)</w:t>
            </w:r>
            <w:r w:rsidRPr="001F791E">
              <w:rPr>
                <w:color w:val="000000"/>
              </w:rPr>
              <w:t>:</w:t>
            </w:r>
          </w:p>
        </w:tc>
      </w:tr>
      <w:tr w:rsidR="001F791E" w:rsidRPr="001F791E" w14:paraId="35F8F27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B675C" w14:textId="77777777" w:rsidR="001F791E" w:rsidRPr="001F791E" w:rsidRDefault="001F791E" w:rsidP="001F791E">
            <w:pPr>
              <w:jc w:val="center"/>
              <w:rPr>
                <w:color w:val="000000"/>
              </w:rPr>
            </w:pPr>
            <w:r w:rsidRPr="001F791E">
              <w:rPr>
                <w:color w:val="000000"/>
              </w:rPr>
              <w:t>4.1.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1CE0" w14:textId="77777777" w:rsidR="001F791E" w:rsidRPr="001F791E" w:rsidRDefault="001F791E" w:rsidP="001F791E">
            <w:pPr>
              <w:rPr>
                <w:color w:val="000000"/>
              </w:rPr>
            </w:pPr>
            <w:r w:rsidRPr="001F791E">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578CB"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DF28" w14:textId="77777777" w:rsidR="001F791E" w:rsidRPr="001F791E" w:rsidRDefault="001F791E" w:rsidP="001F791E">
            <w:pPr>
              <w:jc w:val="center"/>
              <w:rPr>
                <w:color w:val="000000"/>
              </w:rPr>
            </w:pPr>
            <w:r w:rsidRPr="001F791E">
              <w:rPr>
                <w:color w:val="000000"/>
              </w:rPr>
              <w:t>5 502 908</w:t>
            </w:r>
          </w:p>
        </w:tc>
      </w:tr>
      <w:tr w:rsidR="001F791E" w:rsidRPr="001F791E" w14:paraId="7114268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9F56E" w14:textId="77777777" w:rsidR="001F791E" w:rsidRPr="001F791E" w:rsidRDefault="001F791E" w:rsidP="001F791E">
            <w:pPr>
              <w:jc w:val="center"/>
              <w:rPr>
                <w:color w:val="000000"/>
              </w:rPr>
            </w:pPr>
            <w:r w:rsidRPr="001F791E">
              <w:rPr>
                <w:color w:val="000000"/>
              </w:rPr>
              <w:t>4.2.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933A9" w14:textId="77777777" w:rsidR="001F791E" w:rsidRPr="001F791E" w:rsidRDefault="001F791E" w:rsidP="001F791E">
            <w:pPr>
              <w:rPr>
                <w:color w:val="000000"/>
              </w:rPr>
            </w:pPr>
            <w:r w:rsidRPr="001F791E">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8CFA4C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0F20E1C" w14:textId="77777777" w:rsidR="001F791E" w:rsidRPr="001F791E" w:rsidRDefault="001F791E" w:rsidP="001F791E">
            <w:pPr>
              <w:jc w:val="center"/>
              <w:rPr>
                <w:color w:val="000000"/>
              </w:rPr>
            </w:pPr>
            <w:r w:rsidRPr="001F791E">
              <w:rPr>
                <w:color w:val="000000"/>
              </w:rPr>
              <w:t>6 483 106</w:t>
            </w:r>
          </w:p>
        </w:tc>
      </w:tr>
      <w:tr w:rsidR="001F791E" w:rsidRPr="001F791E" w14:paraId="3593F49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1701" w14:textId="77777777" w:rsidR="001F791E" w:rsidRPr="001F791E" w:rsidRDefault="001F791E" w:rsidP="001F791E">
            <w:pPr>
              <w:jc w:val="center"/>
              <w:rPr>
                <w:color w:val="000000"/>
              </w:rPr>
            </w:pPr>
            <w:r w:rsidRPr="001F791E">
              <w:rPr>
                <w:color w:val="000000"/>
              </w:rPr>
              <w:t>4.3.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49D2" w14:textId="77777777" w:rsidR="001F791E" w:rsidRPr="001F791E" w:rsidRDefault="001F791E" w:rsidP="001F791E">
            <w:pPr>
              <w:rPr>
                <w:color w:val="000000"/>
              </w:rPr>
            </w:pPr>
            <w:r w:rsidRPr="001F791E">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885C99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F929611" w14:textId="77777777" w:rsidR="001F791E" w:rsidRPr="001F791E" w:rsidRDefault="001F791E" w:rsidP="001F791E">
            <w:pPr>
              <w:jc w:val="center"/>
              <w:rPr>
                <w:color w:val="000000"/>
              </w:rPr>
            </w:pPr>
            <w:r w:rsidRPr="001F791E">
              <w:rPr>
                <w:color w:val="000000"/>
              </w:rPr>
              <w:t>6 483 106</w:t>
            </w:r>
          </w:p>
        </w:tc>
      </w:tr>
      <w:tr w:rsidR="001F791E" w:rsidRPr="001F791E" w14:paraId="11BB9EE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828C" w14:textId="77777777" w:rsidR="001F791E" w:rsidRPr="001F791E" w:rsidRDefault="001F791E" w:rsidP="001F791E">
            <w:pPr>
              <w:jc w:val="center"/>
              <w:rPr>
                <w:color w:val="000000"/>
              </w:rPr>
            </w:pPr>
            <w:r w:rsidRPr="001F791E">
              <w:rPr>
                <w:color w:val="000000"/>
              </w:rPr>
              <w:t>4.4.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EF1D9" w14:textId="77777777" w:rsidR="001F791E" w:rsidRPr="001F791E" w:rsidRDefault="001F791E" w:rsidP="001F791E">
            <w:pPr>
              <w:rPr>
                <w:color w:val="000000"/>
              </w:rPr>
            </w:pPr>
            <w:r w:rsidRPr="001F791E">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4610C7D"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A28FE95" w14:textId="77777777" w:rsidR="001F791E" w:rsidRPr="001F791E" w:rsidRDefault="001F791E" w:rsidP="001F791E">
            <w:pPr>
              <w:jc w:val="center"/>
              <w:rPr>
                <w:color w:val="000000"/>
              </w:rPr>
            </w:pPr>
            <w:r w:rsidRPr="001F791E">
              <w:rPr>
                <w:color w:val="000000"/>
              </w:rPr>
              <w:t>6 483 106</w:t>
            </w:r>
          </w:p>
        </w:tc>
      </w:tr>
      <w:tr w:rsidR="001F791E" w:rsidRPr="001F791E" w14:paraId="488432F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D8A9" w14:textId="77777777" w:rsidR="001F791E" w:rsidRPr="001F791E" w:rsidRDefault="001F791E" w:rsidP="001F791E">
            <w:pPr>
              <w:jc w:val="center"/>
              <w:rPr>
                <w:color w:val="000000"/>
              </w:rPr>
            </w:pPr>
            <w:r w:rsidRPr="001F791E">
              <w:rPr>
                <w:color w:val="000000"/>
              </w:rPr>
              <w:t>4.5.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3B5F1" w14:textId="77777777" w:rsidR="001F791E" w:rsidRPr="001F791E" w:rsidRDefault="001F791E" w:rsidP="001F791E">
            <w:pPr>
              <w:rPr>
                <w:color w:val="000000"/>
              </w:rPr>
            </w:pPr>
            <w:r w:rsidRPr="001F791E">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8A7C3A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708D29B" w14:textId="77777777" w:rsidR="001F791E" w:rsidRPr="001F791E" w:rsidRDefault="001F791E" w:rsidP="001F791E">
            <w:pPr>
              <w:jc w:val="center"/>
              <w:rPr>
                <w:color w:val="000000"/>
              </w:rPr>
            </w:pPr>
            <w:r w:rsidRPr="001F791E">
              <w:rPr>
                <w:color w:val="000000"/>
              </w:rPr>
              <w:t>9 069 657</w:t>
            </w:r>
          </w:p>
        </w:tc>
      </w:tr>
      <w:tr w:rsidR="001F791E" w:rsidRPr="001F791E" w14:paraId="72C87C1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F3F9" w14:textId="77777777" w:rsidR="001F791E" w:rsidRPr="001F791E" w:rsidRDefault="001F791E" w:rsidP="001F791E">
            <w:pPr>
              <w:jc w:val="center"/>
              <w:rPr>
                <w:color w:val="000000"/>
              </w:rPr>
            </w:pPr>
            <w:r w:rsidRPr="001F791E">
              <w:rPr>
                <w:color w:val="000000"/>
              </w:rPr>
              <w:t>4.6.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045B0" w14:textId="77777777" w:rsidR="001F791E" w:rsidRPr="001F791E" w:rsidRDefault="001F791E" w:rsidP="001F791E">
            <w:pPr>
              <w:rPr>
                <w:color w:val="000000"/>
              </w:rPr>
            </w:pPr>
            <w:r w:rsidRPr="001F791E">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FEE4D8D"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421E12F" w14:textId="77777777" w:rsidR="001F791E" w:rsidRPr="001F791E" w:rsidRDefault="001F791E" w:rsidP="001F791E">
            <w:pPr>
              <w:jc w:val="center"/>
              <w:rPr>
                <w:color w:val="000000"/>
              </w:rPr>
            </w:pPr>
            <w:r w:rsidRPr="001F791E">
              <w:rPr>
                <w:color w:val="000000"/>
              </w:rPr>
              <w:t>11 417 204</w:t>
            </w:r>
          </w:p>
        </w:tc>
      </w:tr>
      <w:tr w:rsidR="001F791E" w:rsidRPr="001F791E" w14:paraId="20A0071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04CC0FE"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B948CE3"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3CEDDEA5"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0C83354A" w14:textId="77777777" w:rsidR="001F791E" w:rsidRPr="001F791E" w:rsidRDefault="001F791E" w:rsidP="001F791E">
            <w:pPr>
              <w:jc w:val="center"/>
              <w:rPr>
                <w:color w:val="000000"/>
              </w:rPr>
            </w:pPr>
            <w:r w:rsidRPr="001F791E">
              <w:rPr>
                <w:color w:val="000000"/>
              </w:rPr>
              <w:t>4</w:t>
            </w:r>
          </w:p>
        </w:tc>
      </w:tr>
      <w:tr w:rsidR="001F791E" w:rsidRPr="001F791E" w14:paraId="730378D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CC177" w14:textId="77777777" w:rsidR="001F791E" w:rsidRPr="001F791E" w:rsidRDefault="001F791E" w:rsidP="001F791E">
            <w:pPr>
              <w:jc w:val="center"/>
              <w:rPr>
                <w:color w:val="000000"/>
              </w:rPr>
            </w:pPr>
            <w:r w:rsidRPr="001F791E">
              <w:rPr>
                <w:color w:val="000000"/>
              </w:rPr>
              <w:t>5.</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D6D057"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4</w:t>
            </w:r>
            <w:r w:rsidRPr="001F791E">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(без НДС, с налогом на прибыль):</w:t>
            </w:r>
          </w:p>
        </w:tc>
      </w:tr>
      <w:tr w:rsidR="001F791E" w:rsidRPr="001F791E" w14:paraId="33E1DB2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FA4C6" w14:textId="77777777" w:rsidR="001F791E" w:rsidRPr="001F791E" w:rsidRDefault="001F791E" w:rsidP="001F791E">
            <w:pPr>
              <w:jc w:val="center"/>
              <w:rPr>
                <w:color w:val="000000"/>
              </w:rPr>
            </w:pPr>
            <w:r w:rsidRPr="001F791E">
              <w:rPr>
                <w:color w:val="000000"/>
              </w:rPr>
              <w:t>5.1.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A123AA" w14:textId="77777777" w:rsidR="001F791E" w:rsidRPr="001F791E" w:rsidRDefault="001F791E" w:rsidP="001F791E">
            <w:pPr>
              <w:rPr>
                <w:color w:val="000000"/>
              </w:rPr>
            </w:pPr>
            <w:r w:rsidRPr="001F791E">
              <w:rPr>
                <w:bCs/>
                <w:color w:val="000000"/>
              </w:rPr>
              <w:t>полиэтиленовых</w:t>
            </w:r>
            <w:r w:rsidRPr="001F791E">
              <w:rPr>
                <w:color w:val="000000"/>
              </w:rPr>
              <w:t xml:space="preserve"> газопроводов наружным диаметром:</w:t>
            </w:r>
          </w:p>
        </w:tc>
      </w:tr>
      <w:tr w:rsidR="001F791E" w:rsidRPr="001F791E" w14:paraId="3247A83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1D31D" w14:textId="77777777" w:rsidR="001F791E" w:rsidRPr="001F791E" w:rsidRDefault="001F791E" w:rsidP="001F791E">
            <w:pPr>
              <w:jc w:val="center"/>
              <w:rPr>
                <w:color w:val="000000"/>
              </w:rPr>
            </w:pPr>
            <w:r w:rsidRPr="001F791E">
              <w:rPr>
                <w:color w:val="000000"/>
              </w:rPr>
              <w:t>5.1.1.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2CFF37" w14:textId="77777777" w:rsidR="001F791E" w:rsidRPr="001F791E" w:rsidRDefault="001F791E" w:rsidP="001F791E">
            <w:pPr>
              <w:rPr>
                <w:color w:val="000000"/>
              </w:rPr>
            </w:pPr>
            <w:r w:rsidRPr="001F791E">
              <w:rPr>
                <w:color w:val="000000"/>
              </w:rPr>
              <w:t>109 мм и менее, в грунтах:</w:t>
            </w:r>
          </w:p>
        </w:tc>
      </w:tr>
      <w:tr w:rsidR="001F791E" w:rsidRPr="001F791E" w14:paraId="4416A8D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DFC0A" w14:textId="77777777" w:rsidR="001F791E" w:rsidRPr="001F791E" w:rsidRDefault="001F791E" w:rsidP="001F791E">
            <w:pPr>
              <w:jc w:val="center"/>
              <w:rPr>
                <w:color w:val="000000"/>
              </w:rPr>
            </w:pPr>
            <w:r w:rsidRPr="001F791E">
              <w:rPr>
                <w:color w:val="000000"/>
              </w:rPr>
              <w:t>5.1.1.1.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AB0DF" w14:textId="77777777" w:rsidR="001F791E" w:rsidRPr="001F791E" w:rsidRDefault="001F791E" w:rsidP="001F791E">
            <w:pPr>
              <w:rPr>
                <w:color w:val="000000"/>
              </w:rPr>
            </w:pPr>
            <w:r w:rsidRPr="001F791E">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03F6A"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DC5B7" w14:textId="77777777" w:rsidR="001F791E" w:rsidRPr="001F791E" w:rsidRDefault="001F791E" w:rsidP="001F791E">
            <w:pPr>
              <w:jc w:val="center"/>
              <w:rPr>
                <w:color w:val="000000"/>
              </w:rPr>
            </w:pPr>
            <w:r w:rsidRPr="001F791E">
              <w:rPr>
                <w:color w:val="000000"/>
              </w:rPr>
              <w:t>7 813 570</w:t>
            </w:r>
          </w:p>
        </w:tc>
      </w:tr>
      <w:tr w:rsidR="001F791E" w:rsidRPr="001F791E" w14:paraId="569B427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06A5" w14:textId="77777777" w:rsidR="001F791E" w:rsidRPr="001F791E" w:rsidRDefault="001F791E" w:rsidP="001F791E">
            <w:pPr>
              <w:jc w:val="center"/>
              <w:rPr>
                <w:color w:val="000000"/>
              </w:rPr>
            </w:pPr>
            <w:r w:rsidRPr="001F791E">
              <w:rPr>
                <w:color w:val="000000"/>
              </w:rPr>
              <w:t>5.1.2.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60B20B" w14:textId="77777777" w:rsidR="001F791E" w:rsidRPr="001F791E" w:rsidRDefault="001F791E" w:rsidP="001F791E">
            <w:pPr>
              <w:rPr>
                <w:color w:val="000000"/>
              </w:rPr>
            </w:pPr>
            <w:r w:rsidRPr="001F791E">
              <w:rPr>
                <w:color w:val="000000"/>
              </w:rPr>
              <w:t>110-159 мм, в грунтах:</w:t>
            </w:r>
          </w:p>
        </w:tc>
      </w:tr>
      <w:tr w:rsidR="001F791E" w:rsidRPr="001F791E" w14:paraId="4E9ADFD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27DDE" w14:textId="77777777" w:rsidR="001F791E" w:rsidRPr="001F791E" w:rsidRDefault="001F791E" w:rsidP="001F791E">
            <w:pPr>
              <w:jc w:val="center"/>
              <w:rPr>
                <w:color w:val="000000"/>
              </w:rPr>
            </w:pPr>
            <w:r w:rsidRPr="001F791E">
              <w:rPr>
                <w:color w:val="000000"/>
              </w:rPr>
              <w:t>5.1.2.1.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79EE" w14:textId="77777777" w:rsidR="001F791E" w:rsidRPr="001F791E" w:rsidRDefault="001F791E" w:rsidP="001F791E">
            <w:pPr>
              <w:rPr>
                <w:color w:val="000000"/>
              </w:rPr>
            </w:pPr>
            <w:r w:rsidRPr="001F791E">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94F7F"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B58CE" w14:textId="77777777" w:rsidR="001F791E" w:rsidRPr="001F791E" w:rsidRDefault="001F791E" w:rsidP="001F791E">
            <w:pPr>
              <w:jc w:val="center"/>
              <w:rPr>
                <w:color w:val="000000"/>
              </w:rPr>
            </w:pPr>
            <w:r w:rsidRPr="001F791E">
              <w:rPr>
                <w:color w:val="000000"/>
              </w:rPr>
              <w:t>7 813 570</w:t>
            </w:r>
          </w:p>
        </w:tc>
      </w:tr>
      <w:tr w:rsidR="001F791E" w:rsidRPr="001F791E" w14:paraId="271DFEF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68A18FE" w14:textId="77777777" w:rsidR="001F791E" w:rsidRPr="001F791E" w:rsidRDefault="001F791E" w:rsidP="001F791E">
            <w:pPr>
              <w:jc w:val="center"/>
              <w:rPr>
                <w:color w:val="000000"/>
              </w:rPr>
            </w:pPr>
            <w:r w:rsidRPr="001F791E">
              <w:rPr>
                <w:color w:val="000000"/>
              </w:rPr>
              <w:t>6.</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ED929B"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5</w:t>
            </w:r>
            <w:r w:rsidRPr="001F791E">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(без НДС, с налогом на прибыль);</w:t>
            </w:r>
          </w:p>
        </w:tc>
      </w:tr>
      <w:tr w:rsidR="001F791E" w:rsidRPr="001F791E" w14:paraId="30090D1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4CB9F47" w14:textId="77777777" w:rsidR="001F791E" w:rsidRPr="001F791E" w:rsidRDefault="001F791E" w:rsidP="001F791E">
            <w:pPr>
              <w:jc w:val="center"/>
              <w:rPr>
                <w:color w:val="000000"/>
              </w:rPr>
            </w:pPr>
            <w:r w:rsidRPr="001F791E">
              <w:rPr>
                <w:color w:val="000000"/>
              </w:rPr>
              <w:t>6.1.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2AA3431" w14:textId="77777777" w:rsidR="001F791E" w:rsidRPr="001F791E" w:rsidRDefault="001F791E" w:rsidP="001F791E">
            <w:pPr>
              <w:rPr>
                <w:color w:val="000000"/>
              </w:rPr>
            </w:pPr>
            <w:r w:rsidRPr="001F791E">
              <w:rPr>
                <w:color w:val="000000"/>
              </w:rPr>
              <w:t>до 40 м³/час</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A12DFD" w14:textId="77777777" w:rsidR="001F791E" w:rsidRPr="001F791E" w:rsidRDefault="001F791E" w:rsidP="001F791E">
            <w:pPr>
              <w:jc w:val="center"/>
              <w:rPr>
                <w:color w:val="000000"/>
              </w:rPr>
            </w:pPr>
            <w:r w:rsidRPr="001F791E">
              <w:rPr>
                <w:color w:val="000000"/>
              </w:rPr>
              <w:t>руб./ м³</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06E3C38" w14:textId="77777777" w:rsidR="001F791E" w:rsidRPr="001F791E" w:rsidRDefault="001F791E" w:rsidP="001F791E">
            <w:pPr>
              <w:jc w:val="center"/>
              <w:rPr>
                <w:color w:val="000000"/>
              </w:rPr>
            </w:pPr>
            <w:r w:rsidRPr="001F791E">
              <w:rPr>
                <w:color w:val="000000"/>
              </w:rPr>
              <w:t>24 926</w:t>
            </w:r>
          </w:p>
        </w:tc>
      </w:tr>
      <w:tr w:rsidR="001F791E" w:rsidRPr="001F791E" w14:paraId="5BBB180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64899B3" w14:textId="77777777" w:rsidR="001F791E" w:rsidRPr="001F791E" w:rsidRDefault="001F791E" w:rsidP="001F791E">
            <w:pPr>
              <w:jc w:val="center"/>
              <w:rPr>
                <w:color w:val="000000"/>
              </w:rPr>
            </w:pPr>
            <w:r w:rsidRPr="001F791E">
              <w:rPr>
                <w:color w:val="000000"/>
              </w:rPr>
              <w:t>6.2.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A3D6084" w14:textId="77777777" w:rsidR="001F791E" w:rsidRPr="001F791E" w:rsidRDefault="001F791E" w:rsidP="001F791E">
            <w:pPr>
              <w:rPr>
                <w:color w:val="000000"/>
              </w:rPr>
            </w:pPr>
            <w:r w:rsidRPr="001F791E">
              <w:rPr>
                <w:color w:val="000000"/>
              </w:rPr>
              <w:t>40 – 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6FAC5E6C" w14:textId="77777777" w:rsidR="001F791E" w:rsidRPr="001F791E" w:rsidRDefault="001F791E" w:rsidP="001F791E">
            <w:pPr>
              <w:jc w:val="center"/>
              <w:rPr>
                <w:sz w:val="20"/>
                <w:szCs w:val="2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2AF5776" w14:textId="77777777" w:rsidR="001F791E" w:rsidRPr="001F791E" w:rsidRDefault="001F791E" w:rsidP="001F791E">
            <w:pPr>
              <w:jc w:val="center"/>
              <w:rPr>
                <w:color w:val="000000"/>
              </w:rPr>
            </w:pPr>
            <w:r w:rsidRPr="001F791E">
              <w:rPr>
                <w:color w:val="000000"/>
              </w:rPr>
              <w:t>9 812</w:t>
            </w:r>
          </w:p>
        </w:tc>
      </w:tr>
      <w:tr w:rsidR="001F791E" w:rsidRPr="001F791E" w14:paraId="538A2A2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3953C9A" w14:textId="77777777" w:rsidR="001F791E" w:rsidRPr="001F791E" w:rsidRDefault="001F791E" w:rsidP="001F791E">
            <w:pPr>
              <w:jc w:val="center"/>
              <w:rPr>
                <w:color w:val="000000"/>
              </w:rPr>
            </w:pPr>
            <w:r w:rsidRPr="001F791E">
              <w:rPr>
                <w:color w:val="000000"/>
              </w:rPr>
              <w:t>6.3.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F42B00A" w14:textId="77777777" w:rsidR="001F791E" w:rsidRPr="001F791E" w:rsidRDefault="001F791E" w:rsidP="001F791E">
            <w:pPr>
              <w:rPr>
                <w:color w:val="000000"/>
              </w:rPr>
            </w:pPr>
            <w:r w:rsidRPr="001F791E">
              <w:rPr>
                <w:color w:val="000000"/>
              </w:rPr>
              <w:t>100 – 399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3C687681" w14:textId="77777777" w:rsidR="001F791E" w:rsidRPr="001F791E" w:rsidRDefault="001F791E" w:rsidP="001F791E">
            <w:pPr>
              <w:jc w:val="center"/>
              <w:rPr>
                <w:sz w:val="20"/>
                <w:szCs w:val="2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E970AE8" w14:textId="77777777" w:rsidR="001F791E" w:rsidRPr="001F791E" w:rsidRDefault="001F791E" w:rsidP="001F791E">
            <w:pPr>
              <w:jc w:val="center"/>
              <w:rPr>
                <w:color w:val="000000"/>
              </w:rPr>
            </w:pPr>
            <w:r w:rsidRPr="001F791E">
              <w:rPr>
                <w:color w:val="000000"/>
              </w:rPr>
              <w:t>7 355</w:t>
            </w:r>
          </w:p>
        </w:tc>
      </w:tr>
      <w:tr w:rsidR="001F791E" w:rsidRPr="001F791E" w14:paraId="5277821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6807CD3" w14:textId="77777777" w:rsidR="001F791E" w:rsidRPr="001F791E" w:rsidRDefault="001F791E" w:rsidP="001F791E">
            <w:pPr>
              <w:jc w:val="center"/>
              <w:rPr>
                <w:color w:val="000000"/>
              </w:rPr>
            </w:pPr>
            <w:r w:rsidRPr="001F791E">
              <w:rPr>
                <w:color w:val="000000"/>
              </w:rPr>
              <w:t>6.4.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A419640" w14:textId="77777777" w:rsidR="001F791E" w:rsidRPr="001F791E" w:rsidRDefault="001F791E" w:rsidP="001F791E">
            <w:pPr>
              <w:rPr>
                <w:color w:val="000000"/>
              </w:rPr>
            </w:pPr>
            <w:r w:rsidRPr="001F791E">
              <w:rPr>
                <w:color w:val="000000"/>
              </w:rPr>
              <w:t>400 – 999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012DE8CD" w14:textId="77777777" w:rsidR="001F791E" w:rsidRPr="001F791E" w:rsidRDefault="001F791E" w:rsidP="001F791E">
            <w:pPr>
              <w:jc w:val="center"/>
              <w:rPr>
                <w:sz w:val="20"/>
                <w:szCs w:val="2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948A1E4" w14:textId="77777777" w:rsidR="001F791E" w:rsidRPr="001F791E" w:rsidRDefault="001F791E" w:rsidP="001F791E">
            <w:pPr>
              <w:jc w:val="center"/>
              <w:rPr>
                <w:color w:val="000000"/>
              </w:rPr>
            </w:pPr>
            <w:r w:rsidRPr="001F791E">
              <w:rPr>
                <w:color w:val="000000"/>
              </w:rPr>
              <w:t>2 213</w:t>
            </w:r>
          </w:p>
        </w:tc>
      </w:tr>
      <w:tr w:rsidR="001F791E" w:rsidRPr="001F791E" w14:paraId="2FA0866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997B" w14:textId="77777777" w:rsidR="001F791E" w:rsidRPr="001F791E" w:rsidRDefault="001F791E" w:rsidP="001F791E">
            <w:pPr>
              <w:jc w:val="center"/>
              <w:rPr>
                <w:color w:val="000000"/>
              </w:rPr>
            </w:pPr>
            <w:r w:rsidRPr="001F791E">
              <w:rPr>
                <w:color w:val="000000"/>
              </w:rPr>
              <w:t>7.</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57E2B0"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7</w:t>
            </w:r>
            <w:r w:rsidRPr="001F791E">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 (без НДС, без налога на прибыль), в том числе:</w:t>
            </w:r>
          </w:p>
        </w:tc>
      </w:tr>
      <w:tr w:rsidR="001F791E" w:rsidRPr="001F791E" w14:paraId="5F3B2C5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F39E" w14:textId="77777777" w:rsidR="001F791E" w:rsidRPr="001F791E" w:rsidRDefault="001F791E" w:rsidP="001F791E">
            <w:pPr>
              <w:jc w:val="center"/>
              <w:rPr>
                <w:color w:val="000000"/>
              </w:rPr>
            </w:pPr>
            <w:r w:rsidRPr="001F791E">
              <w:rPr>
                <w:color w:val="000000"/>
              </w:rPr>
              <w:t>7.1.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BD15"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7.1</w:t>
            </w:r>
            <w:r w:rsidRPr="001F791E">
              <w:rPr>
                <w:color w:val="000000"/>
              </w:rPr>
              <w:t>, связанной с мониторингом выполнения заявителем технических условий:</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18974" w14:textId="77777777" w:rsidR="001F791E" w:rsidRPr="001F791E" w:rsidRDefault="001F791E" w:rsidP="001F791E">
            <w:pPr>
              <w:jc w:val="center"/>
              <w:rPr>
                <w:color w:val="000000"/>
              </w:rPr>
            </w:pPr>
            <w:r w:rsidRPr="001F791E">
              <w:rPr>
                <w:color w:val="000000"/>
              </w:rPr>
              <w:t xml:space="preserve">руб. </w:t>
            </w:r>
            <w:r w:rsidRPr="001F791E">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2CACF" w14:textId="77777777" w:rsidR="001F791E" w:rsidRPr="001F791E" w:rsidRDefault="001F791E" w:rsidP="001F791E">
            <w:pPr>
              <w:jc w:val="center"/>
              <w:rPr>
                <w:color w:val="000000"/>
              </w:rPr>
            </w:pPr>
            <w:r w:rsidRPr="001F791E">
              <w:rPr>
                <w:color w:val="000000"/>
              </w:rPr>
              <w:t>4 526</w:t>
            </w:r>
          </w:p>
        </w:tc>
      </w:tr>
      <w:tr w:rsidR="001F791E" w:rsidRPr="001F791E" w14:paraId="021CD8E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191FF" w14:textId="77777777" w:rsidR="001F791E" w:rsidRPr="001F791E" w:rsidRDefault="001F791E" w:rsidP="001F791E">
            <w:pPr>
              <w:jc w:val="center"/>
              <w:rPr>
                <w:color w:val="000000"/>
              </w:rPr>
            </w:pPr>
            <w:r w:rsidRPr="001F791E">
              <w:rPr>
                <w:color w:val="000000"/>
              </w:rPr>
              <w:lastRenderedPageBreak/>
              <w:t>7.2.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EAD5E7"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7.2</w:t>
            </w:r>
            <w:r w:rsidRPr="001F791E">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1F791E" w:rsidRPr="001F791E" w14:paraId="3093BEC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A1BE4" w14:textId="77777777" w:rsidR="001F791E" w:rsidRPr="001F791E" w:rsidRDefault="001F791E" w:rsidP="001F791E">
            <w:pPr>
              <w:jc w:val="center"/>
              <w:rPr>
                <w:color w:val="000000"/>
              </w:rPr>
            </w:pPr>
            <w:r w:rsidRPr="001F791E">
              <w:rPr>
                <w:color w:val="000000"/>
              </w:rPr>
              <w:t>7.2.1.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CCCAFB" w14:textId="77777777" w:rsidR="001F791E" w:rsidRPr="001F791E" w:rsidRDefault="001F791E" w:rsidP="001F791E">
            <w:pPr>
              <w:rPr>
                <w:color w:val="000000"/>
              </w:rPr>
            </w:pPr>
            <w:r w:rsidRPr="001F791E">
              <w:rPr>
                <w:color w:val="000000"/>
              </w:rPr>
              <w:t>стальных газопроводов:</w:t>
            </w:r>
          </w:p>
        </w:tc>
      </w:tr>
      <w:tr w:rsidR="001F791E" w:rsidRPr="001F791E" w14:paraId="703981B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B7A1E" w14:textId="77777777" w:rsidR="001F791E" w:rsidRPr="001F791E" w:rsidRDefault="001F791E" w:rsidP="001F791E">
            <w:pPr>
              <w:jc w:val="center"/>
              <w:rPr>
                <w:color w:val="000000"/>
              </w:rPr>
            </w:pPr>
            <w:r w:rsidRPr="001F791E">
              <w:rPr>
                <w:color w:val="000000"/>
              </w:rPr>
              <w:t>7.2.1.1.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589ADA" w14:textId="77777777" w:rsidR="001F791E" w:rsidRPr="001F791E" w:rsidRDefault="001F791E" w:rsidP="001F791E">
            <w:pPr>
              <w:rPr>
                <w:color w:val="000000"/>
              </w:rPr>
            </w:pPr>
            <w:r w:rsidRPr="001F791E">
              <w:rPr>
                <w:color w:val="000000"/>
              </w:rPr>
              <w:t>наземного (надземного) способа прокладки:</w:t>
            </w:r>
          </w:p>
        </w:tc>
      </w:tr>
      <w:tr w:rsidR="001F791E" w:rsidRPr="001F791E" w14:paraId="4C5A43A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37372" w14:textId="77777777" w:rsidR="001F791E" w:rsidRPr="001F791E" w:rsidRDefault="001F791E" w:rsidP="001F791E">
            <w:pPr>
              <w:jc w:val="center"/>
              <w:rPr>
                <w:color w:val="000000"/>
              </w:rPr>
            </w:pPr>
            <w:r w:rsidRPr="001F791E">
              <w:rPr>
                <w:color w:val="000000"/>
              </w:rPr>
              <w:t>7.2.1.1.1.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E0CE61" w14:textId="77777777" w:rsidR="001F791E" w:rsidRPr="001F791E" w:rsidRDefault="001F791E" w:rsidP="001F791E">
            <w:pPr>
              <w:rPr>
                <w:color w:val="000000"/>
              </w:rPr>
            </w:pPr>
            <w:r w:rsidRPr="001F791E">
              <w:rPr>
                <w:color w:val="000000"/>
              </w:rPr>
              <w:t>с давлением до 0,005 МПа (включительно) в газопроводе, в который осуществляется врезка, наружным диаметром:</w:t>
            </w:r>
          </w:p>
        </w:tc>
      </w:tr>
      <w:tr w:rsidR="001F791E" w:rsidRPr="001F791E" w14:paraId="0EB8565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1D3B4" w14:textId="77777777" w:rsidR="001F791E" w:rsidRPr="001F791E" w:rsidRDefault="001F791E" w:rsidP="001F791E">
            <w:pPr>
              <w:jc w:val="center"/>
              <w:rPr>
                <w:color w:val="000000"/>
              </w:rPr>
            </w:pPr>
            <w:r w:rsidRPr="001F791E">
              <w:rPr>
                <w:color w:val="000000"/>
              </w:rPr>
              <w:t>7.2.1.1.1.1.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3742A" w14:textId="77777777" w:rsidR="001F791E" w:rsidRPr="001F791E" w:rsidRDefault="001F791E" w:rsidP="001F791E">
            <w:pPr>
              <w:rPr>
                <w:color w:val="000000"/>
              </w:rPr>
            </w:pPr>
            <w:r w:rsidRPr="001F791E">
              <w:rPr>
                <w:color w:val="000000"/>
              </w:rPr>
              <w:t>до 100 мм</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1D0C2595" w14:textId="77777777" w:rsidR="001F791E" w:rsidRPr="001F791E" w:rsidRDefault="001F791E" w:rsidP="001F791E">
            <w:pPr>
              <w:jc w:val="center"/>
              <w:rPr>
                <w:color w:val="000000"/>
              </w:rPr>
            </w:pPr>
            <w:r w:rsidRPr="001F791E">
              <w:rPr>
                <w:color w:val="000000"/>
              </w:rPr>
              <w:t>руб.</w:t>
            </w:r>
            <w:r w:rsidRPr="001F791E">
              <w:rPr>
                <w:sz w:val="20"/>
                <w:szCs w:val="20"/>
              </w:rPr>
              <w:t xml:space="preserve"> </w:t>
            </w:r>
            <w:r w:rsidRPr="001F791E">
              <w:rPr>
                <w:color w:val="000000"/>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A930D" w14:textId="77777777" w:rsidR="001F791E" w:rsidRPr="001F791E" w:rsidRDefault="001F791E" w:rsidP="001F791E">
            <w:pPr>
              <w:jc w:val="center"/>
              <w:rPr>
                <w:color w:val="000000"/>
              </w:rPr>
            </w:pPr>
            <w:r w:rsidRPr="001F791E">
              <w:rPr>
                <w:color w:val="000000"/>
              </w:rPr>
              <w:t>16 617</w:t>
            </w:r>
          </w:p>
        </w:tc>
      </w:tr>
      <w:tr w:rsidR="001F791E" w:rsidRPr="001F791E" w14:paraId="1F9B8D4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B10D" w14:textId="77777777" w:rsidR="001F791E" w:rsidRPr="001F791E" w:rsidRDefault="001F791E" w:rsidP="001F791E">
            <w:pPr>
              <w:jc w:val="center"/>
              <w:rPr>
                <w:color w:val="000000"/>
              </w:rPr>
            </w:pPr>
            <w:r w:rsidRPr="001F791E">
              <w:rPr>
                <w:color w:val="000000"/>
              </w:rPr>
              <w:t>7.2.1.1.1.2.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2614" w14:textId="77777777" w:rsidR="001F791E" w:rsidRPr="001F791E" w:rsidRDefault="001F791E" w:rsidP="001F791E">
            <w:pPr>
              <w:rPr>
                <w:color w:val="000000"/>
              </w:rPr>
            </w:pPr>
            <w:r w:rsidRPr="001F791E">
              <w:rPr>
                <w:color w:val="000000"/>
              </w:rPr>
              <w:t>101-158 мм</w:t>
            </w:r>
          </w:p>
        </w:tc>
        <w:tc>
          <w:tcPr>
            <w:tcW w:w="1775" w:type="dxa"/>
            <w:vMerge/>
            <w:tcBorders>
              <w:left w:val="single" w:sz="4" w:space="0" w:color="auto"/>
              <w:right w:val="single" w:sz="4" w:space="0" w:color="auto"/>
            </w:tcBorders>
            <w:vAlign w:val="center"/>
            <w:hideMark/>
          </w:tcPr>
          <w:p w14:paraId="30568563"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24802AE" w14:textId="77777777" w:rsidR="001F791E" w:rsidRPr="001F791E" w:rsidRDefault="001F791E" w:rsidP="001F791E">
            <w:pPr>
              <w:jc w:val="center"/>
              <w:rPr>
                <w:color w:val="000000"/>
              </w:rPr>
            </w:pPr>
            <w:r w:rsidRPr="001F791E">
              <w:rPr>
                <w:color w:val="000000"/>
              </w:rPr>
              <w:t>17 868</w:t>
            </w:r>
          </w:p>
        </w:tc>
      </w:tr>
      <w:tr w:rsidR="001F791E" w:rsidRPr="001F791E" w14:paraId="72136E9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79BE3" w14:textId="77777777" w:rsidR="001F791E" w:rsidRPr="001F791E" w:rsidRDefault="001F791E" w:rsidP="001F791E">
            <w:pPr>
              <w:jc w:val="center"/>
              <w:rPr>
                <w:color w:val="000000"/>
              </w:rPr>
            </w:pPr>
            <w:r w:rsidRPr="001F791E">
              <w:rPr>
                <w:color w:val="000000"/>
              </w:rPr>
              <w:t>7.2.1.1.1.3.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41BB2" w14:textId="77777777" w:rsidR="001F791E" w:rsidRPr="001F791E" w:rsidRDefault="001F791E" w:rsidP="001F791E">
            <w:pPr>
              <w:rPr>
                <w:color w:val="000000"/>
              </w:rPr>
            </w:pPr>
            <w:r w:rsidRPr="001F791E">
              <w:rPr>
                <w:color w:val="000000"/>
              </w:rPr>
              <w:t>159-218 мм</w:t>
            </w:r>
          </w:p>
        </w:tc>
        <w:tc>
          <w:tcPr>
            <w:tcW w:w="1775" w:type="dxa"/>
            <w:vMerge/>
            <w:tcBorders>
              <w:left w:val="single" w:sz="4" w:space="0" w:color="auto"/>
              <w:right w:val="single" w:sz="4" w:space="0" w:color="auto"/>
            </w:tcBorders>
            <w:vAlign w:val="center"/>
            <w:hideMark/>
          </w:tcPr>
          <w:p w14:paraId="6F575966"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50D80D0" w14:textId="77777777" w:rsidR="001F791E" w:rsidRPr="001F791E" w:rsidRDefault="001F791E" w:rsidP="001F791E">
            <w:pPr>
              <w:jc w:val="center"/>
              <w:rPr>
                <w:color w:val="000000"/>
              </w:rPr>
            </w:pPr>
            <w:r w:rsidRPr="001F791E">
              <w:rPr>
                <w:color w:val="000000"/>
              </w:rPr>
              <w:t>17 868</w:t>
            </w:r>
          </w:p>
        </w:tc>
      </w:tr>
      <w:tr w:rsidR="001F791E" w:rsidRPr="001F791E" w14:paraId="1DD7B01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E87B967" w14:textId="77777777" w:rsidR="001F791E" w:rsidRPr="001F791E" w:rsidRDefault="001F791E" w:rsidP="001F791E">
            <w:pPr>
              <w:jc w:val="center"/>
              <w:rPr>
                <w:color w:val="000000"/>
              </w:rPr>
            </w:pPr>
            <w:r w:rsidRPr="001F791E">
              <w:rPr>
                <w:color w:val="000000"/>
              </w:rPr>
              <w:t>7.2.1.1.1.4.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7E09722" w14:textId="77777777" w:rsidR="001F791E" w:rsidRPr="001F791E" w:rsidRDefault="001F791E" w:rsidP="001F791E">
            <w:pPr>
              <w:rPr>
                <w:color w:val="000000"/>
              </w:rPr>
            </w:pPr>
            <w:r w:rsidRPr="001F791E">
              <w:rPr>
                <w:color w:val="000000"/>
              </w:rPr>
              <w:t>219-272 мм</w:t>
            </w:r>
          </w:p>
        </w:tc>
        <w:tc>
          <w:tcPr>
            <w:tcW w:w="1775" w:type="dxa"/>
            <w:vMerge/>
            <w:tcBorders>
              <w:left w:val="single" w:sz="4" w:space="0" w:color="auto"/>
              <w:right w:val="single" w:sz="4" w:space="0" w:color="auto"/>
            </w:tcBorders>
            <w:vAlign w:val="center"/>
          </w:tcPr>
          <w:p w14:paraId="2E12D0C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2E09C44" w14:textId="77777777" w:rsidR="001F791E" w:rsidRPr="001F791E" w:rsidRDefault="001F791E" w:rsidP="001F791E">
            <w:pPr>
              <w:jc w:val="center"/>
              <w:rPr>
                <w:color w:val="000000"/>
              </w:rPr>
            </w:pPr>
            <w:r w:rsidRPr="001F791E">
              <w:rPr>
                <w:color w:val="000000"/>
              </w:rPr>
              <w:t>17 868</w:t>
            </w:r>
          </w:p>
        </w:tc>
      </w:tr>
      <w:tr w:rsidR="001F791E" w:rsidRPr="001F791E" w14:paraId="6183F7A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68B8F49" w14:textId="77777777" w:rsidR="001F791E" w:rsidRPr="001F791E" w:rsidRDefault="001F791E" w:rsidP="001F791E">
            <w:pPr>
              <w:jc w:val="center"/>
              <w:rPr>
                <w:color w:val="000000"/>
              </w:rPr>
            </w:pPr>
            <w:r w:rsidRPr="001F791E">
              <w:rPr>
                <w:color w:val="000000"/>
              </w:rPr>
              <w:t>7.2.1.1.1.5.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304EC69" w14:textId="77777777" w:rsidR="001F791E" w:rsidRPr="001F791E" w:rsidRDefault="001F791E" w:rsidP="001F791E">
            <w:pPr>
              <w:rPr>
                <w:color w:val="000000"/>
              </w:rPr>
            </w:pPr>
            <w:r w:rsidRPr="001F791E">
              <w:rPr>
                <w:color w:val="000000"/>
              </w:rPr>
              <w:t>273-324 мм</w:t>
            </w:r>
          </w:p>
        </w:tc>
        <w:tc>
          <w:tcPr>
            <w:tcW w:w="1775" w:type="dxa"/>
            <w:vMerge/>
            <w:tcBorders>
              <w:left w:val="single" w:sz="4" w:space="0" w:color="auto"/>
              <w:bottom w:val="single" w:sz="4" w:space="0" w:color="auto"/>
              <w:right w:val="single" w:sz="4" w:space="0" w:color="auto"/>
            </w:tcBorders>
            <w:vAlign w:val="center"/>
          </w:tcPr>
          <w:p w14:paraId="4EEE72F4"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CBCC951" w14:textId="77777777" w:rsidR="001F791E" w:rsidRPr="001F791E" w:rsidRDefault="001F791E" w:rsidP="001F791E">
            <w:pPr>
              <w:jc w:val="center"/>
              <w:rPr>
                <w:color w:val="000000"/>
              </w:rPr>
            </w:pPr>
            <w:r w:rsidRPr="001F791E">
              <w:rPr>
                <w:color w:val="000000"/>
              </w:rPr>
              <w:t>17 868</w:t>
            </w:r>
          </w:p>
        </w:tc>
      </w:tr>
      <w:tr w:rsidR="001F791E" w:rsidRPr="001F791E" w14:paraId="3BBAE13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EBF8EBE"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5D3CBCB"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193DEA23"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774C0DD0" w14:textId="77777777" w:rsidR="001F791E" w:rsidRPr="001F791E" w:rsidRDefault="001F791E" w:rsidP="001F791E">
            <w:pPr>
              <w:jc w:val="center"/>
              <w:rPr>
                <w:color w:val="000000"/>
              </w:rPr>
            </w:pPr>
            <w:r w:rsidRPr="001F791E">
              <w:rPr>
                <w:color w:val="000000"/>
              </w:rPr>
              <w:t>4</w:t>
            </w:r>
          </w:p>
        </w:tc>
      </w:tr>
      <w:tr w:rsidR="001F791E" w:rsidRPr="001F791E" w14:paraId="261619E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EAF5" w14:textId="77777777" w:rsidR="001F791E" w:rsidRPr="001F791E" w:rsidRDefault="001F791E" w:rsidP="001F791E">
            <w:pPr>
              <w:jc w:val="center"/>
              <w:rPr>
                <w:color w:val="000000"/>
              </w:rPr>
            </w:pPr>
            <w:r w:rsidRPr="001F791E">
              <w:rPr>
                <w:color w:val="000000"/>
              </w:rPr>
              <w:t>7.2.1.1.2.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C56DE6" w14:textId="77777777" w:rsidR="001F791E" w:rsidRPr="001F791E" w:rsidRDefault="001F791E" w:rsidP="001F791E">
            <w:pPr>
              <w:rPr>
                <w:color w:val="000000"/>
              </w:rPr>
            </w:pPr>
            <w:r w:rsidRPr="001F791E">
              <w:rPr>
                <w:color w:val="000000"/>
              </w:rPr>
              <w:t>с давлением от 0,005 МПа до 1,2 МПа (включительно) в газопроводе, в который осуществляется врезка, наружным диаметром:</w:t>
            </w:r>
          </w:p>
        </w:tc>
      </w:tr>
      <w:tr w:rsidR="001F791E" w:rsidRPr="001F791E" w14:paraId="0150AA9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C6472" w14:textId="77777777" w:rsidR="001F791E" w:rsidRPr="001F791E" w:rsidRDefault="001F791E" w:rsidP="001F791E">
            <w:pPr>
              <w:jc w:val="center"/>
              <w:rPr>
                <w:color w:val="000000"/>
              </w:rPr>
            </w:pPr>
            <w:r w:rsidRPr="001F791E">
              <w:rPr>
                <w:color w:val="000000"/>
              </w:rPr>
              <w:t>7.2.1.1.2.1.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45B9" w14:textId="77777777" w:rsidR="001F791E" w:rsidRPr="001F791E" w:rsidRDefault="001F791E" w:rsidP="001F791E">
            <w:r w:rsidRPr="001F791E">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DC205" w14:textId="77777777" w:rsidR="001F791E" w:rsidRPr="001F791E" w:rsidRDefault="001F791E" w:rsidP="001F791E">
            <w:pPr>
              <w:jc w:val="center"/>
            </w:pPr>
            <w:r w:rsidRPr="001F791E">
              <w:rPr>
                <w:color w:val="000000"/>
              </w:rPr>
              <w:t>руб.</w:t>
            </w:r>
            <w:r w:rsidRPr="001F791E">
              <w:rPr>
                <w:sz w:val="20"/>
                <w:szCs w:val="20"/>
              </w:rPr>
              <w:t xml:space="preserve"> </w:t>
            </w:r>
            <w:r w:rsidRPr="001F791E">
              <w:rPr>
                <w:color w:val="000000"/>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8FE4C" w14:textId="77777777" w:rsidR="001F791E" w:rsidRPr="001F791E" w:rsidRDefault="001F791E" w:rsidP="001F791E">
            <w:pPr>
              <w:jc w:val="center"/>
              <w:rPr>
                <w:color w:val="000000"/>
              </w:rPr>
            </w:pPr>
            <w:r w:rsidRPr="001F791E">
              <w:rPr>
                <w:color w:val="000000"/>
              </w:rPr>
              <w:t>20 234</w:t>
            </w:r>
          </w:p>
        </w:tc>
      </w:tr>
      <w:tr w:rsidR="001F791E" w:rsidRPr="001F791E" w14:paraId="06FA2D0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2105" w14:textId="77777777" w:rsidR="001F791E" w:rsidRPr="001F791E" w:rsidRDefault="001F791E" w:rsidP="001F791E">
            <w:pPr>
              <w:jc w:val="center"/>
              <w:rPr>
                <w:color w:val="000000"/>
              </w:rPr>
            </w:pPr>
            <w:r w:rsidRPr="001F791E">
              <w:rPr>
                <w:color w:val="000000"/>
              </w:rPr>
              <w:t>7.2.1.1.2.2.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B73F6" w14:textId="77777777" w:rsidR="001F791E" w:rsidRPr="001F791E" w:rsidRDefault="001F791E" w:rsidP="001F791E">
            <w:r w:rsidRPr="001F791E">
              <w:t>101-158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71CA416"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0CF97AB" w14:textId="77777777" w:rsidR="001F791E" w:rsidRPr="001F791E" w:rsidRDefault="001F791E" w:rsidP="001F791E">
            <w:pPr>
              <w:jc w:val="center"/>
              <w:rPr>
                <w:color w:val="000000"/>
              </w:rPr>
            </w:pPr>
            <w:r w:rsidRPr="001F791E">
              <w:rPr>
                <w:color w:val="000000"/>
              </w:rPr>
              <w:t>20 234</w:t>
            </w:r>
          </w:p>
        </w:tc>
      </w:tr>
      <w:tr w:rsidR="001F791E" w:rsidRPr="001F791E" w14:paraId="21CBF79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17F8" w14:textId="77777777" w:rsidR="001F791E" w:rsidRPr="001F791E" w:rsidRDefault="001F791E" w:rsidP="001F791E">
            <w:pPr>
              <w:jc w:val="center"/>
              <w:rPr>
                <w:color w:val="000000"/>
              </w:rPr>
            </w:pPr>
            <w:r w:rsidRPr="001F791E">
              <w:rPr>
                <w:color w:val="000000"/>
              </w:rPr>
              <w:t>7.2.1.1.2.3.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A684D" w14:textId="77777777" w:rsidR="001F791E" w:rsidRPr="001F791E" w:rsidRDefault="001F791E" w:rsidP="001F791E">
            <w:r w:rsidRPr="001F791E">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C501855"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7C23DDB" w14:textId="77777777" w:rsidR="001F791E" w:rsidRPr="001F791E" w:rsidRDefault="001F791E" w:rsidP="001F791E">
            <w:pPr>
              <w:jc w:val="center"/>
              <w:rPr>
                <w:color w:val="000000"/>
              </w:rPr>
            </w:pPr>
            <w:r w:rsidRPr="001F791E">
              <w:rPr>
                <w:color w:val="000000"/>
              </w:rPr>
              <w:t>20 234</w:t>
            </w:r>
          </w:p>
        </w:tc>
      </w:tr>
      <w:tr w:rsidR="001F791E" w:rsidRPr="001F791E" w14:paraId="061D557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21F2" w14:textId="77777777" w:rsidR="001F791E" w:rsidRPr="001F791E" w:rsidRDefault="001F791E" w:rsidP="001F791E">
            <w:pPr>
              <w:jc w:val="center"/>
              <w:rPr>
                <w:color w:val="000000"/>
              </w:rPr>
            </w:pPr>
            <w:r w:rsidRPr="001F791E">
              <w:rPr>
                <w:color w:val="000000"/>
              </w:rPr>
              <w:t>7.2.1.1.2.4.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0792" w14:textId="77777777" w:rsidR="001F791E" w:rsidRPr="001F791E" w:rsidRDefault="001F791E" w:rsidP="001F791E">
            <w:r w:rsidRPr="001F791E">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34550E5"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53D2766" w14:textId="77777777" w:rsidR="001F791E" w:rsidRPr="001F791E" w:rsidRDefault="001F791E" w:rsidP="001F791E">
            <w:pPr>
              <w:jc w:val="center"/>
              <w:rPr>
                <w:color w:val="000000"/>
              </w:rPr>
            </w:pPr>
            <w:r w:rsidRPr="001F791E">
              <w:rPr>
                <w:color w:val="000000"/>
              </w:rPr>
              <w:t>51 007</w:t>
            </w:r>
          </w:p>
        </w:tc>
      </w:tr>
      <w:tr w:rsidR="001F791E" w:rsidRPr="001F791E" w14:paraId="32AFA38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46ECD" w14:textId="77777777" w:rsidR="001F791E" w:rsidRPr="001F791E" w:rsidRDefault="001F791E" w:rsidP="001F791E">
            <w:pPr>
              <w:jc w:val="center"/>
              <w:rPr>
                <w:color w:val="000000"/>
              </w:rPr>
            </w:pPr>
            <w:r w:rsidRPr="001F791E">
              <w:rPr>
                <w:color w:val="000000"/>
              </w:rPr>
              <w:t>7.2.1.1.2.5.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B8DA1" w14:textId="77777777" w:rsidR="001F791E" w:rsidRPr="001F791E" w:rsidRDefault="001F791E" w:rsidP="001F791E">
            <w:r w:rsidRPr="001F791E">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6754D8E"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D2D01ED" w14:textId="77777777" w:rsidR="001F791E" w:rsidRPr="001F791E" w:rsidRDefault="001F791E" w:rsidP="001F791E">
            <w:pPr>
              <w:jc w:val="center"/>
              <w:rPr>
                <w:color w:val="000000"/>
              </w:rPr>
            </w:pPr>
            <w:r w:rsidRPr="001F791E">
              <w:rPr>
                <w:color w:val="000000"/>
              </w:rPr>
              <w:t>51 007</w:t>
            </w:r>
          </w:p>
        </w:tc>
      </w:tr>
      <w:tr w:rsidR="001F791E" w:rsidRPr="001F791E" w14:paraId="19D2BA7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28336" w14:textId="77777777" w:rsidR="001F791E" w:rsidRPr="001F791E" w:rsidRDefault="001F791E" w:rsidP="001F791E">
            <w:pPr>
              <w:jc w:val="center"/>
              <w:rPr>
                <w:color w:val="000000"/>
              </w:rPr>
            </w:pPr>
            <w:r w:rsidRPr="001F791E">
              <w:rPr>
                <w:color w:val="000000"/>
              </w:rPr>
              <w:t>7.2.1.1.2.6.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756D" w14:textId="77777777" w:rsidR="001F791E" w:rsidRPr="001F791E" w:rsidRDefault="001F791E" w:rsidP="001F791E">
            <w:r w:rsidRPr="001F791E">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C75A306"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7FC0181" w14:textId="77777777" w:rsidR="001F791E" w:rsidRPr="001F791E" w:rsidRDefault="001F791E" w:rsidP="001F791E">
            <w:pPr>
              <w:jc w:val="center"/>
              <w:rPr>
                <w:color w:val="000000"/>
              </w:rPr>
            </w:pPr>
            <w:r w:rsidRPr="001F791E">
              <w:rPr>
                <w:color w:val="000000"/>
              </w:rPr>
              <w:t>51 007</w:t>
            </w:r>
          </w:p>
        </w:tc>
      </w:tr>
      <w:tr w:rsidR="001F791E" w:rsidRPr="001F791E" w14:paraId="0C1B67A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7F970" w14:textId="77777777" w:rsidR="001F791E" w:rsidRPr="001F791E" w:rsidRDefault="001F791E" w:rsidP="001F791E">
            <w:pPr>
              <w:jc w:val="center"/>
              <w:rPr>
                <w:color w:val="000000"/>
              </w:rPr>
            </w:pPr>
            <w:r w:rsidRPr="001F791E">
              <w:rPr>
                <w:color w:val="000000"/>
              </w:rPr>
              <w:t>7.2.1.1.2.7.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91CD9" w14:textId="77777777" w:rsidR="001F791E" w:rsidRPr="001F791E" w:rsidRDefault="001F791E" w:rsidP="001F791E">
            <w:r w:rsidRPr="001F791E">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2147E88"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7470F1B" w14:textId="77777777" w:rsidR="001F791E" w:rsidRPr="001F791E" w:rsidRDefault="001F791E" w:rsidP="001F791E">
            <w:pPr>
              <w:jc w:val="center"/>
              <w:rPr>
                <w:color w:val="000000"/>
              </w:rPr>
            </w:pPr>
            <w:r w:rsidRPr="001F791E">
              <w:rPr>
                <w:color w:val="000000"/>
              </w:rPr>
              <w:t>51 007</w:t>
            </w:r>
          </w:p>
        </w:tc>
      </w:tr>
      <w:tr w:rsidR="001F791E" w:rsidRPr="001F791E" w14:paraId="1E7F33F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901D" w14:textId="77777777" w:rsidR="001F791E" w:rsidRPr="001F791E" w:rsidRDefault="001F791E" w:rsidP="001F791E">
            <w:pPr>
              <w:jc w:val="center"/>
              <w:rPr>
                <w:color w:val="000000"/>
              </w:rPr>
            </w:pPr>
            <w:r w:rsidRPr="001F791E">
              <w:rPr>
                <w:color w:val="000000"/>
              </w:rPr>
              <w:t>7.2.1.1.2.8.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6F58" w14:textId="77777777" w:rsidR="001F791E" w:rsidRPr="001F791E" w:rsidRDefault="001F791E" w:rsidP="001F791E">
            <w:r w:rsidRPr="001F791E">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C684F65"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8BABA06" w14:textId="77777777" w:rsidR="001F791E" w:rsidRPr="001F791E" w:rsidRDefault="001F791E" w:rsidP="001F791E">
            <w:pPr>
              <w:jc w:val="center"/>
              <w:rPr>
                <w:color w:val="000000"/>
              </w:rPr>
            </w:pPr>
            <w:r w:rsidRPr="001F791E">
              <w:rPr>
                <w:color w:val="000000"/>
              </w:rPr>
              <w:t>51 007</w:t>
            </w:r>
          </w:p>
        </w:tc>
      </w:tr>
      <w:tr w:rsidR="001F791E" w:rsidRPr="001F791E" w14:paraId="12531C6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9AF5A" w14:textId="77777777" w:rsidR="001F791E" w:rsidRPr="001F791E" w:rsidRDefault="001F791E" w:rsidP="001F791E">
            <w:pPr>
              <w:jc w:val="center"/>
              <w:rPr>
                <w:color w:val="000000"/>
              </w:rPr>
            </w:pPr>
            <w:r w:rsidRPr="001F791E">
              <w:rPr>
                <w:color w:val="000000"/>
              </w:rPr>
              <w:t>7.2.1.2.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C8C5A5" w14:textId="77777777" w:rsidR="001F791E" w:rsidRPr="001F791E" w:rsidRDefault="001F791E" w:rsidP="001F791E">
            <w:r w:rsidRPr="001F791E">
              <w:t>подземного типа прокладки:</w:t>
            </w:r>
          </w:p>
        </w:tc>
      </w:tr>
      <w:tr w:rsidR="001F791E" w:rsidRPr="001F791E" w14:paraId="65FE1CC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974ECD1" w14:textId="77777777" w:rsidR="001F791E" w:rsidRPr="001F791E" w:rsidRDefault="001F791E" w:rsidP="001F791E">
            <w:pPr>
              <w:jc w:val="center"/>
              <w:rPr>
                <w:color w:val="000000"/>
              </w:rPr>
            </w:pPr>
            <w:r w:rsidRPr="001F791E">
              <w:rPr>
                <w:color w:val="000000"/>
              </w:rPr>
              <w:t>7.2.1.2.1.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ADC227" w14:textId="77777777" w:rsidR="001F791E" w:rsidRPr="001F791E" w:rsidRDefault="001F791E" w:rsidP="001F791E">
            <w:pPr>
              <w:rPr>
                <w:color w:val="000000"/>
              </w:rPr>
            </w:pPr>
            <w:r w:rsidRPr="001F791E">
              <w:rPr>
                <w:color w:val="000000"/>
              </w:rPr>
              <w:t>с давлением до 0,005 МПа (включительно) в газопроводе, в который осуществляется врезка, наружным диаметром:</w:t>
            </w:r>
          </w:p>
        </w:tc>
      </w:tr>
      <w:tr w:rsidR="001F791E" w:rsidRPr="001F791E" w14:paraId="7443FCB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0A394A6" w14:textId="77777777" w:rsidR="001F791E" w:rsidRPr="001F791E" w:rsidRDefault="001F791E" w:rsidP="001F791E">
            <w:pPr>
              <w:jc w:val="center"/>
              <w:rPr>
                <w:color w:val="000000"/>
              </w:rPr>
            </w:pPr>
            <w:r w:rsidRPr="001F791E">
              <w:rPr>
                <w:color w:val="000000"/>
              </w:rPr>
              <w:t>7.2.1.2.1.1.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E8A9CA3" w14:textId="77777777" w:rsidR="001F791E" w:rsidRPr="001F791E" w:rsidRDefault="001F791E" w:rsidP="001F791E">
            <w:pPr>
              <w:rPr>
                <w:color w:val="000000"/>
              </w:rPr>
            </w:pPr>
            <w:r w:rsidRPr="001F791E">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A80E7B" w14:textId="77777777" w:rsidR="001F791E" w:rsidRPr="001F791E" w:rsidRDefault="001F791E" w:rsidP="001F791E">
            <w:pPr>
              <w:jc w:val="center"/>
            </w:pPr>
            <w:r w:rsidRPr="001F791E">
              <w:rPr>
                <w:color w:val="000000"/>
              </w:rPr>
              <w:t>руб.</w:t>
            </w:r>
            <w:r w:rsidRPr="001F791E">
              <w:rPr>
                <w:sz w:val="20"/>
                <w:szCs w:val="20"/>
              </w:rPr>
              <w:t xml:space="preserve"> </w:t>
            </w:r>
            <w:r w:rsidRPr="001F791E">
              <w:rPr>
                <w:color w:val="000000"/>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18404281" w14:textId="77777777" w:rsidR="001F791E" w:rsidRPr="001F791E" w:rsidRDefault="001F791E" w:rsidP="001F791E">
            <w:pPr>
              <w:jc w:val="center"/>
              <w:rPr>
                <w:color w:val="000000"/>
              </w:rPr>
            </w:pPr>
            <w:r w:rsidRPr="001F791E">
              <w:rPr>
                <w:color w:val="000000"/>
              </w:rPr>
              <w:t>15 153</w:t>
            </w:r>
          </w:p>
        </w:tc>
      </w:tr>
      <w:tr w:rsidR="001F791E" w:rsidRPr="001F791E" w14:paraId="5BCC038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F42FEF9" w14:textId="77777777" w:rsidR="001F791E" w:rsidRPr="001F791E" w:rsidRDefault="001F791E" w:rsidP="001F791E">
            <w:pPr>
              <w:jc w:val="center"/>
              <w:rPr>
                <w:color w:val="000000"/>
              </w:rPr>
            </w:pPr>
            <w:r w:rsidRPr="001F791E">
              <w:rPr>
                <w:color w:val="000000"/>
              </w:rPr>
              <w:t>7.2.1.2.1.2.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83C9874" w14:textId="77777777" w:rsidR="001F791E" w:rsidRPr="001F791E" w:rsidRDefault="001F791E" w:rsidP="001F791E">
            <w:pPr>
              <w:rPr>
                <w:color w:val="000000"/>
              </w:rPr>
            </w:pPr>
            <w:r w:rsidRPr="001F791E">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B1A00A"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tcPr>
          <w:p w14:paraId="045569E4" w14:textId="77777777" w:rsidR="001F791E" w:rsidRPr="001F791E" w:rsidRDefault="001F791E" w:rsidP="001F791E">
            <w:pPr>
              <w:jc w:val="center"/>
              <w:rPr>
                <w:color w:val="000000"/>
              </w:rPr>
            </w:pPr>
            <w:r w:rsidRPr="001F791E">
              <w:rPr>
                <w:color w:val="000000"/>
              </w:rPr>
              <w:t>15 153</w:t>
            </w:r>
          </w:p>
        </w:tc>
      </w:tr>
      <w:tr w:rsidR="001F791E" w:rsidRPr="001F791E" w14:paraId="6EED2CB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0389F" w14:textId="77777777" w:rsidR="001F791E" w:rsidRPr="001F791E" w:rsidRDefault="001F791E" w:rsidP="001F791E">
            <w:pPr>
              <w:jc w:val="center"/>
              <w:rPr>
                <w:color w:val="000000"/>
              </w:rPr>
            </w:pPr>
            <w:r w:rsidRPr="001F791E">
              <w:rPr>
                <w:color w:val="000000"/>
              </w:rPr>
              <w:t>7.2.1.2.2.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78F8CA" w14:textId="77777777" w:rsidR="001F791E" w:rsidRPr="001F791E" w:rsidRDefault="001F791E" w:rsidP="001F791E">
            <w:pPr>
              <w:rPr>
                <w:color w:val="000000"/>
              </w:rPr>
            </w:pPr>
            <w:r w:rsidRPr="001F791E">
              <w:rPr>
                <w:color w:val="000000"/>
              </w:rPr>
              <w:t>с давлением от 0,005 МПа до 1,2 МПа (включительно) в газопроводе, в который осуществляется врезка, наружным диаметром:</w:t>
            </w:r>
          </w:p>
        </w:tc>
      </w:tr>
      <w:tr w:rsidR="001F791E" w:rsidRPr="001F791E" w14:paraId="33EFFA4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9E97D" w14:textId="77777777" w:rsidR="001F791E" w:rsidRPr="001F791E" w:rsidRDefault="001F791E" w:rsidP="001F791E">
            <w:pPr>
              <w:jc w:val="center"/>
              <w:rPr>
                <w:color w:val="000000"/>
              </w:rPr>
            </w:pPr>
            <w:r w:rsidRPr="001F791E">
              <w:rPr>
                <w:color w:val="000000"/>
              </w:rPr>
              <w:t>7.2.1.2.2.1.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1517" w14:textId="77777777" w:rsidR="001F791E" w:rsidRPr="001F791E" w:rsidRDefault="001F791E" w:rsidP="001F791E">
            <w:pPr>
              <w:rPr>
                <w:color w:val="000000"/>
              </w:rPr>
            </w:pPr>
            <w:r w:rsidRPr="001F791E">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8BB12" w14:textId="77777777" w:rsidR="001F791E" w:rsidRPr="001F791E" w:rsidRDefault="001F791E" w:rsidP="001F791E">
            <w:pPr>
              <w:jc w:val="center"/>
              <w:rPr>
                <w:color w:val="000000"/>
              </w:rPr>
            </w:pPr>
            <w:r w:rsidRPr="001F791E">
              <w:rPr>
                <w:color w:val="000000"/>
              </w:rPr>
              <w:t>руб.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5F5B" w14:textId="77777777" w:rsidR="001F791E" w:rsidRPr="001F791E" w:rsidRDefault="001F791E" w:rsidP="001F791E">
            <w:pPr>
              <w:jc w:val="center"/>
              <w:rPr>
                <w:color w:val="000000"/>
              </w:rPr>
            </w:pPr>
            <w:r w:rsidRPr="001F791E">
              <w:rPr>
                <w:color w:val="000000"/>
              </w:rPr>
              <w:t>19 059</w:t>
            </w:r>
          </w:p>
        </w:tc>
      </w:tr>
      <w:tr w:rsidR="001F791E" w:rsidRPr="001F791E" w14:paraId="50D72AF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155EE" w14:textId="77777777" w:rsidR="001F791E" w:rsidRPr="001F791E" w:rsidRDefault="001F791E" w:rsidP="001F791E">
            <w:pPr>
              <w:jc w:val="center"/>
              <w:rPr>
                <w:color w:val="000000"/>
              </w:rPr>
            </w:pPr>
            <w:r w:rsidRPr="001F791E">
              <w:rPr>
                <w:color w:val="000000"/>
              </w:rPr>
              <w:t>7.2.1.2.2.2.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A40A8" w14:textId="77777777" w:rsidR="001F791E" w:rsidRPr="001F791E" w:rsidRDefault="001F791E" w:rsidP="001F791E">
            <w:pPr>
              <w:rPr>
                <w:color w:val="000000"/>
              </w:rPr>
            </w:pPr>
            <w:r w:rsidRPr="001F791E">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4FF6BE3"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5DAAACC" w14:textId="77777777" w:rsidR="001F791E" w:rsidRPr="001F791E" w:rsidRDefault="001F791E" w:rsidP="001F791E">
            <w:pPr>
              <w:jc w:val="center"/>
              <w:rPr>
                <w:color w:val="000000"/>
              </w:rPr>
            </w:pPr>
            <w:r w:rsidRPr="001F791E">
              <w:rPr>
                <w:color w:val="000000"/>
              </w:rPr>
              <w:t>42 505</w:t>
            </w:r>
          </w:p>
        </w:tc>
      </w:tr>
      <w:tr w:rsidR="001F791E" w:rsidRPr="001F791E" w14:paraId="587F7EB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9A1F" w14:textId="77777777" w:rsidR="001F791E" w:rsidRPr="001F791E" w:rsidRDefault="001F791E" w:rsidP="001F791E">
            <w:pPr>
              <w:jc w:val="center"/>
              <w:rPr>
                <w:color w:val="000000"/>
              </w:rPr>
            </w:pPr>
            <w:r w:rsidRPr="001F791E">
              <w:rPr>
                <w:color w:val="000000"/>
              </w:rPr>
              <w:t>7.2.1.2.2.3.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7C0A" w14:textId="77777777" w:rsidR="001F791E" w:rsidRPr="001F791E" w:rsidRDefault="001F791E" w:rsidP="001F791E">
            <w:pPr>
              <w:rPr>
                <w:color w:val="000000"/>
              </w:rPr>
            </w:pPr>
            <w:r w:rsidRPr="001F791E">
              <w:rPr>
                <w:color w:val="000000"/>
              </w:rPr>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5A3713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A3BF054" w14:textId="77777777" w:rsidR="001F791E" w:rsidRPr="001F791E" w:rsidRDefault="001F791E" w:rsidP="001F791E">
            <w:pPr>
              <w:jc w:val="center"/>
              <w:rPr>
                <w:color w:val="000000"/>
              </w:rPr>
            </w:pPr>
            <w:r w:rsidRPr="001F791E">
              <w:rPr>
                <w:color w:val="000000"/>
              </w:rPr>
              <w:t>58 102</w:t>
            </w:r>
          </w:p>
        </w:tc>
      </w:tr>
      <w:tr w:rsidR="001F791E" w:rsidRPr="001F791E" w14:paraId="22C4E46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CEECD" w14:textId="77777777" w:rsidR="001F791E" w:rsidRPr="001F791E" w:rsidRDefault="001F791E" w:rsidP="001F791E">
            <w:pPr>
              <w:jc w:val="center"/>
              <w:rPr>
                <w:color w:val="000000"/>
              </w:rPr>
            </w:pPr>
            <w:r w:rsidRPr="001F791E">
              <w:rPr>
                <w:color w:val="000000"/>
              </w:rPr>
              <w:t>7.2.1.2.2.4.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EA6B" w14:textId="77777777" w:rsidR="001F791E" w:rsidRPr="001F791E" w:rsidRDefault="001F791E" w:rsidP="001F791E">
            <w:pPr>
              <w:rPr>
                <w:color w:val="000000"/>
              </w:rPr>
            </w:pPr>
            <w:r w:rsidRPr="001F791E">
              <w:rPr>
                <w:color w:val="000000"/>
              </w:rPr>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C1ACA5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AD1194F" w14:textId="77777777" w:rsidR="001F791E" w:rsidRPr="001F791E" w:rsidRDefault="001F791E" w:rsidP="001F791E">
            <w:pPr>
              <w:jc w:val="center"/>
              <w:rPr>
                <w:color w:val="000000"/>
              </w:rPr>
            </w:pPr>
            <w:r w:rsidRPr="001F791E">
              <w:rPr>
                <w:color w:val="000000"/>
              </w:rPr>
              <w:t>60 420</w:t>
            </w:r>
          </w:p>
        </w:tc>
      </w:tr>
      <w:tr w:rsidR="001F791E" w:rsidRPr="001F791E" w14:paraId="4F4124F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5B85" w14:textId="77777777" w:rsidR="001F791E" w:rsidRPr="001F791E" w:rsidRDefault="001F791E" w:rsidP="001F791E">
            <w:pPr>
              <w:jc w:val="center"/>
              <w:rPr>
                <w:color w:val="000000"/>
              </w:rPr>
            </w:pPr>
            <w:r w:rsidRPr="001F791E">
              <w:rPr>
                <w:color w:val="000000"/>
              </w:rPr>
              <w:t>7.2.1.2.2.5.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2F32D" w14:textId="77777777" w:rsidR="001F791E" w:rsidRPr="001F791E" w:rsidRDefault="001F791E" w:rsidP="001F791E">
            <w:pPr>
              <w:rPr>
                <w:color w:val="000000"/>
              </w:rPr>
            </w:pPr>
            <w:r w:rsidRPr="001F791E">
              <w:rPr>
                <w:color w:val="000000"/>
              </w:rPr>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5E7FAE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F919656" w14:textId="77777777" w:rsidR="001F791E" w:rsidRPr="001F791E" w:rsidRDefault="001F791E" w:rsidP="001F791E">
            <w:pPr>
              <w:jc w:val="center"/>
              <w:rPr>
                <w:color w:val="000000"/>
              </w:rPr>
            </w:pPr>
            <w:r w:rsidRPr="001F791E">
              <w:rPr>
                <w:color w:val="000000"/>
              </w:rPr>
              <w:t>60 929</w:t>
            </w:r>
          </w:p>
        </w:tc>
      </w:tr>
      <w:tr w:rsidR="001F791E" w:rsidRPr="001F791E" w14:paraId="3391FA0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46C74" w14:textId="77777777" w:rsidR="001F791E" w:rsidRPr="001F791E" w:rsidRDefault="001F791E" w:rsidP="001F791E">
            <w:pPr>
              <w:jc w:val="center"/>
              <w:rPr>
                <w:color w:val="000000"/>
              </w:rPr>
            </w:pPr>
            <w:r w:rsidRPr="001F791E">
              <w:rPr>
                <w:color w:val="000000"/>
              </w:rPr>
              <w:t>7.2.1.2.2.6.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6B9E" w14:textId="77777777" w:rsidR="001F791E" w:rsidRPr="001F791E" w:rsidRDefault="001F791E" w:rsidP="001F791E">
            <w:pPr>
              <w:rPr>
                <w:color w:val="000000"/>
              </w:rPr>
            </w:pPr>
            <w:r w:rsidRPr="001F791E">
              <w:rPr>
                <w:color w:val="000000"/>
              </w:rPr>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9FA5F32"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522CFFD" w14:textId="77777777" w:rsidR="001F791E" w:rsidRPr="001F791E" w:rsidRDefault="001F791E" w:rsidP="001F791E">
            <w:pPr>
              <w:jc w:val="center"/>
              <w:rPr>
                <w:color w:val="000000"/>
              </w:rPr>
            </w:pPr>
            <w:r w:rsidRPr="001F791E">
              <w:rPr>
                <w:color w:val="000000"/>
              </w:rPr>
              <w:t>61 259</w:t>
            </w:r>
          </w:p>
        </w:tc>
      </w:tr>
      <w:tr w:rsidR="001F791E" w:rsidRPr="001F791E" w14:paraId="38385CF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26FBC" w14:textId="77777777" w:rsidR="001F791E" w:rsidRPr="001F791E" w:rsidRDefault="001F791E" w:rsidP="001F791E">
            <w:pPr>
              <w:jc w:val="center"/>
              <w:rPr>
                <w:color w:val="000000"/>
              </w:rPr>
            </w:pPr>
            <w:r w:rsidRPr="001F791E">
              <w:rPr>
                <w:color w:val="000000"/>
              </w:rPr>
              <w:t>7.2.1.2.2.7.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3CD0" w14:textId="77777777" w:rsidR="001F791E" w:rsidRPr="001F791E" w:rsidRDefault="001F791E" w:rsidP="001F791E">
            <w:pPr>
              <w:rPr>
                <w:color w:val="000000"/>
              </w:rPr>
            </w:pPr>
            <w:r w:rsidRPr="001F791E">
              <w:rPr>
                <w:color w:val="000000"/>
              </w:rPr>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22AD646"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06B1CB0" w14:textId="77777777" w:rsidR="001F791E" w:rsidRPr="001F791E" w:rsidRDefault="001F791E" w:rsidP="001F791E">
            <w:pPr>
              <w:jc w:val="center"/>
              <w:rPr>
                <w:color w:val="000000"/>
              </w:rPr>
            </w:pPr>
            <w:r w:rsidRPr="001F791E">
              <w:rPr>
                <w:color w:val="000000"/>
              </w:rPr>
              <w:t>61 259</w:t>
            </w:r>
          </w:p>
        </w:tc>
      </w:tr>
      <w:tr w:rsidR="001F791E" w:rsidRPr="001F791E" w14:paraId="296F7B4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22439" w14:textId="77777777" w:rsidR="001F791E" w:rsidRPr="001F791E" w:rsidRDefault="001F791E" w:rsidP="001F791E">
            <w:pPr>
              <w:jc w:val="center"/>
              <w:rPr>
                <w:color w:val="000000"/>
              </w:rPr>
            </w:pPr>
            <w:r w:rsidRPr="001F791E">
              <w:rPr>
                <w:color w:val="000000"/>
              </w:rPr>
              <w:t>7.2.1.2.2.8.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9206" w14:textId="77777777" w:rsidR="001F791E" w:rsidRPr="001F791E" w:rsidRDefault="001F791E" w:rsidP="001F791E">
            <w:pPr>
              <w:rPr>
                <w:color w:val="000000"/>
              </w:rPr>
            </w:pPr>
            <w:r w:rsidRPr="001F791E">
              <w:rPr>
                <w:color w:val="000000"/>
              </w:rPr>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0A2B890"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D8F319E" w14:textId="77777777" w:rsidR="001F791E" w:rsidRPr="001F791E" w:rsidRDefault="001F791E" w:rsidP="001F791E">
            <w:pPr>
              <w:jc w:val="center"/>
              <w:rPr>
                <w:color w:val="000000"/>
              </w:rPr>
            </w:pPr>
            <w:r w:rsidRPr="001F791E">
              <w:rPr>
                <w:color w:val="000000"/>
              </w:rPr>
              <w:t>61 259</w:t>
            </w:r>
          </w:p>
        </w:tc>
      </w:tr>
      <w:tr w:rsidR="001F791E" w:rsidRPr="001F791E" w14:paraId="1FBFC26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91674" w14:textId="77777777" w:rsidR="001F791E" w:rsidRPr="001F791E" w:rsidRDefault="001F791E" w:rsidP="001F791E">
            <w:pPr>
              <w:jc w:val="center"/>
              <w:rPr>
                <w:color w:val="000000"/>
              </w:rPr>
            </w:pPr>
            <w:r w:rsidRPr="001F791E">
              <w:rPr>
                <w:color w:val="000000"/>
              </w:rPr>
              <w:t>7.2.2.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3F3ACF" w14:textId="77777777" w:rsidR="001F791E" w:rsidRPr="001F791E" w:rsidRDefault="001F791E" w:rsidP="001F791E">
            <w:pPr>
              <w:rPr>
                <w:color w:val="000000"/>
              </w:rPr>
            </w:pPr>
            <w:r w:rsidRPr="001F791E">
              <w:rPr>
                <w:color w:val="000000"/>
              </w:rPr>
              <w:t>полиэтиленовых газопроводов:</w:t>
            </w:r>
          </w:p>
        </w:tc>
      </w:tr>
      <w:tr w:rsidR="001F791E" w:rsidRPr="001F791E" w14:paraId="090FE2A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2EEBF" w14:textId="77777777" w:rsidR="001F791E" w:rsidRPr="001F791E" w:rsidRDefault="001F791E" w:rsidP="001F791E">
            <w:pPr>
              <w:jc w:val="center"/>
              <w:rPr>
                <w:color w:val="000000"/>
              </w:rPr>
            </w:pPr>
            <w:r w:rsidRPr="001F791E">
              <w:rPr>
                <w:color w:val="000000"/>
              </w:rPr>
              <w:t>7.2.2.1.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DE7BC" w14:textId="77777777" w:rsidR="001F791E" w:rsidRPr="001F791E" w:rsidRDefault="001F791E" w:rsidP="001F791E">
            <w:pPr>
              <w:rPr>
                <w:color w:val="000000"/>
              </w:rPr>
            </w:pPr>
            <w:r w:rsidRPr="001F791E">
              <w:rPr>
                <w:color w:val="000000"/>
              </w:rPr>
              <w:t>с давлением до 0,6 МПа (включительно) в газопроводе, в который осуществляется врезка, наружным диаметром:</w:t>
            </w:r>
          </w:p>
        </w:tc>
      </w:tr>
      <w:tr w:rsidR="001F791E" w:rsidRPr="001F791E" w14:paraId="29E5757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7D659" w14:textId="77777777" w:rsidR="001F791E" w:rsidRPr="001F791E" w:rsidRDefault="001F791E" w:rsidP="001F791E">
            <w:pPr>
              <w:jc w:val="center"/>
              <w:rPr>
                <w:color w:val="000000"/>
              </w:rPr>
            </w:pPr>
            <w:r w:rsidRPr="001F791E">
              <w:rPr>
                <w:color w:val="000000"/>
              </w:rPr>
              <w:t>7.2.2.1.1.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E375" w14:textId="77777777" w:rsidR="001F791E" w:rsidRPr="001F791E" w:rsidRDefault="001F791E" w:rsidP="001F791E">
            <w:pPr>
              <w:rPr>
                <w:color w:val="000000"/>
              </w:rPr>
            </w:pPr>
            <w:r w:rsidRPr="001F791E">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0D226" w14:textId="77777777" w:rsidR="001F791E" w:rsidRPr="001F791E" w:rsidRDefault="001F791E" w:rsidP="001F791E">
            <w:pPr>
              <w:jc w:val="center"/>
              <w:rPr>
                <w:color w:val="000000"/>
              </w:rPr>
            </w:pPr>
            <w:r w:rsidRPr="001F791E">
              <w:rPr>
                <w:color w:val="000000"/>
              </w:rPr>
              <w:t>руб.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AE30E" w14:textId="77777777" w:rsidR="001F791E" w:rsidRPr="001F791E" w:rsidRDefault="001F791E" w:rsidP="001F791E">
            <w:pPr>
              <w:jc w:val="center"/>
              <w:rPr>
                <w:color w:val="000000"/>
              </w:rPr>
            </w:pPr>
            <w:r w:rsidRPr="001F791E">
              <w:rPr>
                <w:color w:val="000000"/>
              </w:rPr>
              <w:t>22 824</w:t>
            </w:r>
          </w:p>
        </w:tc>
      </w:tr>
      <w:tr w:rsidR="001F791E" w:rsidRPr="001F791E" w14:paraId="60C4286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826ED" w14:textId="77777777" w:rsidR="001F791E" w:rsidRPr="001F791E" w:rsidRDefault="001F791E" w:rsidP="001F791E">
            <w:pPr>
              <w:jc w:val="center"/>
              <w:rPr>
                <w:color w:val="000000"/>
              </w:rPr>
            </w:pPr>
            <w:r w:rsidRPr="001F791E">
              <w:rPr>
                <w:color w:val="000000"/>
              </w:rPr>
              <w:t>7.2.2.1.2.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A43FE" w14:textId="77777777" w:rsidR="001F791E" w:rsidRPr="001F791E" w:rsidRDefault="001F791E" w:rsidP="001F791E">
            <w:pPr>
              <w:rPr>
                <w:color w:val="000000"/>
              </w:rPr>
            </w:pPr>
            <w:r w:rsidRPr="001F791E">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6EF1E5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E6C0338" w14:textId="77777777" w:rsidR="001F791E" w:rsidRPr="001F791E" w:rsidRDefault="001F791E" w:rsidP="001F791E">
            <w:pPr>
              <w:jc w:val="center"/>
              <w:rPr>
                <w:color w:val="000000"/>
              </w:rPr>
            </w:pPr>
            <w:r w:rsidRPr="001F791E">
              <w:rPr>
                <w:color w:val="000000"/>
              </w:rPr>
              <w:t>23 963</w:t>
            </w:r>
          </w:p>
        </w:tc>
      </w:tr>
      <w:tr w:rsidR="001F791E" w:rsidRPr="001F791E" w14:paraId="57BF0B7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CB15" w14:textId="77777777" w:rsidR="001F791E" w:rsidRPr="001F791E" w:rsidRDefault="001F791E" w:rsidP="001F791E">
            <w:pPr>
              <w:jc w:val="center"/>
              <w:rPr>
                <w:color w:val="000000"/>
              </w:rPr>
            </w:pPr>
            <w:r w:rsidRPr="001F791E">
              <w:rPr>
                <w:color w:val="000000"/>
              </w:rPr>
              <w:t>7.2.2.1.3.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4C729" w14:textId="77777777" w:rsidR="001F791E" w:rsidRPr="001F791E" w:rsidRDefault="001F791E" w:rsidP="001F791E">
            <w:pPr>
              <w:rPr>
                <w:color w:val="000000"/>
              </w:rPr>
            </w:pPr>
            <w:r w:rsidRPr="001F791E">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2094443"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88CAC69" w14:textId="77777777" w:rsidR="001F791E" w:rsidRPr="001F791E" w:rsidRDefault="001F791E" w:rsidP="001F791E">
            <w:pPr>
              <w:jc w:val="center"/>
              <w:rPr>
                <w:color w:val="000000"/>
              </w:rPr>
            </w:pPr>
            <w:r w:rsidRPr="001F791E">
              <w:rPr>
                <w:color w:val="000000"/>
              </w:rPr>
              <w:t>23 963</w:t>
            </w:r>
          </w:p>
        </w:tc>
      </w:tr>
      <w:tr w:rsidR="001F791E" w:rsidRPr="001F791E" w14:paraId="04FBEE7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7AD78" w14:textId="77777777" w:rsidR="001F791E" w:rsidRPr="001F791E" w:rsidRDefault="001F791E" w:rsidP="001F791E">
            <w:pPr>
              <w:jc w:val="center"/>
              <w:rPr>
                <w:color w:val="000000"/>
              </w:rPr>
            </w:pPr>
            <w:r w:rsidRPr="001F791E">
              <w:rPr>
                <w:color w:val="000000"/>
              </w:rPr>
              <w:t>7.2.2.1.4.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6BB3F" w14:textId="77777777" w:rsidR="001F791E" w:rsidRPr="001F791E" w:rsidRDefault="001F791E" w:rsidP="001F791E">
            <w:pPr>
              <w:rPr>
                <w:color w:val="000000"/>
              </w:rPr>
            </w:pPr>
            <w:r w:rsidRPr="001F791E">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6BA33E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0653054" w14:textId="77777777" w:rsidR="001F791E" w:rsidRPr="001F791E" w:rsidRDefault="001F791E" w:rsidP="001F791E">
            <w:pPr>
              <w:jc w:val="center"/>
              <w:rPr>
                <w:color w:val="000000"/>
              </w:rPr>
            </w:pPr>
            <w:r w:rsidRPr="001F791E">
              <w:rPr>
                <w:color w:val="000000"/>
              </w:rPr>
              <w:t>23 963</w:t>
            </w:r>
          </w:p>
        </w:tc>
      </w:tr>
      <w:tr w:rsidR="001F791E" w:rsidRPr="001F791E" w14:paraId="37409FA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3C6B" w14:textId="77777777" w:rsidR="001F791E" w:rsidRPr="001F791E" w:rsidRDefault="001F791E" w:rsidP="001F791E">
            <w:pPr>
              <w:jc w:val="center"/>
              <w:rPr>
                <w:color w:val="000000"/>
              </w:rPr>
            </w:pPr>
            <w:r w:rsidRPr="001F791E">
              <w:rPr>
                <w:color w:val="000000"/>
              </w:rPr>
              <w:lastRenderedPageBreak/>
              <w:t>7.2.2.1.5.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5A6C4" w14:textId="77777777" w:rsidR="001F791E" w:rsidRPr="001F791E" w:rsidRDefault="001F791E" w:rsidP="001F791E">
            <w:pPr>
              <w:rPr>
                <w:color w:val="000000"/>
              </w:rPr>
            </w:pPr>
            <w:r w:rsidRPr="001F791E">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16B9B7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8393F5D" w14:textId="77777777" w:rsidR="001F791E" w:rsidRPr="001F791E" w:rsidRDefault="001F791E" w:rsidP="001F791E">
            <w:pPr>
              <w:jc w:val="center"/>
              <w:rPr>
                <w:color w:val="000000"/>
              </w:rPr>
            </w:pPr>
            <w:r w:rsidRPr="001F791E">
              <w:rPr>
                <w:color w:val="000000"/>
              </w:rPr>
              <w:t>23 963</w:t>
            </w:r>
          </w:p>
        </w:tc>
      </w:tr>
      <w:tr w:rsidR="001F791E" w:rsidRPr="001F791E" w14:paraId="0AA60E7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FE2C" w14:textId="77777777" w:rsidR="001F791E" w:rsidRPr="001F791E" w:rsidRDefault="001F791E" w:rsidP="001F791E">
            <w:pPr>
              <w:jc w:val="center"/>
              <w:rPr>
                <w:color w:val="000000"/>
              </w:rPr>
            </w:pPr>
            <w:r w:rsidRPr="001F791E">
              <w:rPr>
                <w:color w:val="000000"/>
              </w:rPr>
              <w:t>7.2.2.1.6.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8A76A" w14:textId="77777777" w:rsidR="001F791E" w:rsidRPr="001F791E" w:rsidRDefault="001F791E" w:rsidP="001F791E">
            <w:pPr>
              <w:rPr>
                <w:color w:val="000000"/>
              </w:rPr>
            </w:pPr>
            <w:r w:rsidRPr="001F791E">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E9B67A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AE4127D" w14:textId="77777777" w:rsidR="001F791E" w:rsidRPr="001F791E" w:rsidRDefault="001F791E" w:rsidP="001F791E">
            <w:pPr>
              <w:jc w:val="center"/>
              <w:rPr>
                <w:color w:val="000000"/>
              </w:rPr>
            </w:pPr>
            <w:r w:rsidRPr="001F791E">
              <w:rPr>
                <w:color w:val="000000"/>
              </w:rPr>
              <w:t>59 675</w:t>
            </w:r>
          </w:p>
        </w:tc>
      </w:tr>
      <w:tr w:rsidR="001F791E" w:rsidRPr="001F791E" w14:paraId="32CFAA6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C8E5" w14:textId="77777777" w:rsidR="001F791E" w:rsidRPr="001F791E" w:rsidRDefault="001F791E" w:rsidP="001F791E">
            <w:pPr>
              <w:jc w:val="center"/>
              <w:rPr>
                <w:color w:val="000000"/>
              </w:rPr>
            </w:pPr>
            <w:r w:rsidRPr="001F791E">
              <w:rPr>
                <w:color w:val="000000"/>
              </w:rPr>
              <w:t>7.2.2.2.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78AE9D" w14:textId="77777777" w:rsidR="001F791E" w:rsidRPr="001F791E" w:rsidRDefault="001F791E" w:rsidP="001F791E">
            <w:pPr>
              <w:rPr>
                <w:color w:val="000000"/>
              </w:rPr>
            </w:pPr>
            <w:r w:rsidRPr="001F791E">
              <w:rPr>
                <w:color w:val="000000"/>
              </w:rPr>
              <w:t>с давлением от 0,6 МПа до 1,2 МПа в газопроводе, в который осуществляется врезка, наружным диаметром:</w:t>
            </w:r>
          </w:p>
        </w:tc>
      </w:tr>
      <w:tr w:rsidR="001F791E" w:rsidRPr="001F791E" w14:paraId="16D958F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A1F4A" w14:textId="77777777" w:rsidR="001F791E" w:rsidRPr="001F791E" w:rsidRDefault="001F791E" w:rsidP="001F791E">
            <w:pPr>
              <w:jc w:val="center"/>
              <w:rPr>
                <w:color w:val="000000"/>
              </w:rPr>
            </w:pPr>
            <w:r w:rsidRPr="001F791E">
              <w:rPr>
                <w:color w:val="000000"/>
              </w:rPr>
              <w:t>7.2.2.2.1.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F5836" w14:textId="77777777" w:rsidR="001F791E" w:rsidRPr="001F791E" w:rsidRDefault="001F791E" w:rsidP="001F791E">
            <w:pPr>
              <w:rPr>
                <w:color w:val="000000"/>
              </w:rPr>
            </w:pPr>
            <w:r w:rsidRPr="001F791E">
              <w:rPr>
                <w:color w:val="000000"/>
              </w:rPr>
              <w:t>109 мм и менее</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3987F2E6" w14:textId="77777777" w:rsidR="001F791E" w:rsidRPr="001F791E" w:rsidRDefault="001F791E" w:rsidP="001F791E">
            <w:pPr>
              <w:jc w:val="center"/>
              <w:rPr>
                <w:color w:val="000000"/>
              </w:rPr>
            </w:pPr>
            <w:r w:rsidRPr="001F791E">
              <w:rPr>
                <w:color w:val="000000"/>
              </w:rPr>
              <w:t>руб.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2EE2" w14:textId="77777777" w:rsidR="001F791E" w:rsidRPr="001F791E" w:rsidRDefault="001F791E" w:rsidP="001F791E">
            <w:pPr>
              <w:jc w:val="center"/>
              <w:rPr>
                <w:color w:val="000000"/>
              </w:rPr>
            </w:pPr>
            <w:r w:rsidRPr="001F791E">
              <w:rPr>
                <w:color w:val="000000"/>
              </w:rPr>
              <w:t>32 330</w:t>
            </w:r>
          </w:p>
        </w:tc>
      </w:tr>
      <w:tr w:rsidR="001F791E" w:rsidRPr="001F791E" w14:paraId="6C588B6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AC6F" w14:textId="77777777" w:rsidR="001F791E" w:rsidRPr="001F791E" w:rsidRDefault="001F791E" w:rsidP="001F791E">
            <w:pPr>
              <w:jc w:val="center"/>
              <w:rPr>
                <w:color w:val="000000"/>
              </w:rPr>
            </w:pPr>
            <w:r w:rsidRPr="001F791E">
              <w:rPr>
                <w:color w:val="000000"/>
              </w:rPr>
              <w:t>7.2.2.2.2.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1FAB5" w14:textId="77777777" w:rsidR="001F791E" w:rsidRPr="001F791E" w:rsidRDefault="001F791E" w:rsidP="001F791E">
            <w:pPr>
              <w:rPr>
                <w:color w:val="000000"/>
              </w:rPr>
            </w:pPr>
            <w:r w:rsidRPr="001F791E">
              <w:rPr>
                <w:color w:val="000000"/>
              </w:rPr>
              <w:t>110-159 мм</w:t>
            </w:r>
          </w:p>
        </w:tc>
        <w:tc>
          <w:tcPr>
            <w:tcW w:w="1775" w:type="dxa"/>
            <w:vMerge/>
            <w:tcBorders>
              <w:left w:val="single" w:sz="4" w:space="0" w:color="auto"/>
              <w:right w:val="single" w:sz="4" w:space="0" w:color="auto"/>
            </w:tcBorders>
            <w:vAlign w:val="center"/>
            <w:hideMark/>
          </w:tcPr>
          <w:p w14:paraId="747BF088"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1C77822" w14:textId="77777777" w:rsidR="001F791E" w:rsidRPr="001F791E" w:rsidRDefault="001F791E" w:rsidP="001F791E">
            <w:pPr>
              <w:jc w:val="center"/>
              <w:rPr>
                <w:color w:val="000000"/>
              </w:rPr>
            </w:pPr>
            <w:r w:rsidRPr="001F791E">
              <w:rPr>
                <w:color w:val="000000"/>
              </w:rPr>
              <w:t>32 330</w:t>
            </w:r>
          </w:p>
        </w:tc>
      </w:tr>
      <w:tr w:rsidR="001F791E" w:rsidRPr="001F791E" w14:paraId="1C1AAF4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84968" w14:textId="77777777" w:rsidR="001F791E" w:rsidRPr="001F791E" w:rsidRDefault="001F791E" w:rsidP="001F791E">
            <w:pPr>
              <w:jc w:val="center"/>
              <w:rPr>
                <w:color w:val="000000"/>
              </w:rPr>
            </w:pPr>
            <w:r w:rsidRPr="001F791E">
              <w:rPr>
                <w:color w:val="000000"/>
              </w:rPr>
              <w:t>7.2.2.2.3.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4D8BF" w14:textId="77777777" w:rsidR="001F791E" w:rsidRPr="001F791E" w:rsidRDefault="001F791E" w:rsidP="001F791E">
            <w:pPr>
              <w:rPr>
                <w:color w:val="000000"/>
              </w:rPr>
            </w:pPr>
            <w:r w:rsidRPr="001F791E">
              <w:rPr>
                <w:color w:val="000000"/>
              </w:rPr>
              <w:t>160-224 мм</w:t>
            </w:r>
          </w:p>
        </w:tc>
        <w:tc>
          <w:tcPr>
            <w:tcW w:w="1775" w:type="dxa"/>
            <w:vMerge/>
            <w:tcBorders>
              <w:left w:val="single" w:sz="4" w:space="0" w:color="auto"/>
              <w:right w:val="single" w:sz="4" w:space="0" w:color="auto"/>
            </w:tcBorders>
            <w:vAlign w:val="center"/>
            <w:hideMark/>
          </w:tcPr>
          <w:p w14:paraId="070BF98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1712162" w14:textId="77777777" w:rsidR="001F791E" w:rsidRPr="001F791E" w:rsidRDefault="001F791E" w:rsidP="001F791E">
            <w:pPr>
              <w:jc w:val="center"/>
              <w:rPr>
                <w:color w:val="000000"/>
              </w:rPr>
            </w:pPr>
            <w:r w:rsidRPr="001F791E">
              <w:rPr>
                <w:color w:val="000000"/>
              </w:rPr>
              <w:t>34 745</w:t>
            </w:r>
          </w:p>
        </w:tc>
      </w:tr>
      <w:tr w:rsidR="001F791E" w:rsidRPr="001F791E" w14:paraId="1027D7A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46C3083D" w14:textId="77777777" w:rsidR="001F791E" w:rsidRPr="001F791E" w:rsidRDefault="001F791E" w:rsidP="001F791E">
            <w:pPr>
              <w:jc w:val="center"/>
              <w:rPr>
                <w:sz w:val="20"/>
                <w:szCs w:val="20"/>
              </w:rPr>
            </w:pPr>
            <w:r w:rsidRPr="001F791E">
              <w:rPr>
                <w:color w:val="000000"/>
              </w:rPr>
              <w:t>7.2.2.2.4.</w:t>
            </w:r>
          </w:p>
        </w:tc>
        <w:tc>
          <w:tcPr>
            <w:tcW w:w="4106" w:type="dxa"/>
            <w:tcBorders>
              <w:top w:val="single" w:sz="4" w:space="0" w:color="auto"/>
              <w:left w:val="single" w:sz="8" w:space="0" w:color="auto"/>
              <w:bottom w:val="single" w:sz="4" w:space="0" w:color="auto"/>
              <w:right w:val="single" w:sz="8" w:space="0" w:color="auto"/>
            </w:tcBorders>
            <w:shd w:val="clear" w:color="auto" w:fill="auto"/>
            <w:vAlign w:val="center"/>
          </w:tcPr>
          <w:p w14:paraId="431FF702" w14:textId="77777777" w:rsidR="001F791E" w:rsidRPr="001F791E" w:rsidRDefault="001F791E" w:rsidP="001F791E">
            <w:pPr>
              <w:rPr>
                <w:color w:val="000000"/>
              </w:rPr>
            </w:pPr>
            <w:r w:rsidRPr="001F791E">
              <w:rPr>
                <w:color w:val="000000"/>
              </w:rPr>
              <w:t>225-314 мм</w:t>
            </w:r>
          </w:p>
        </w:tc>
        <w:tc>
          <w:tcPr>
            <w:tcW w:w="1775" w:type="dxa"/>
            <w:vMerge/>
            <w:tcBorders>
              <w:left w:val="single" w:sz="4" w:space="0" w:color="auto"/>
              <w:right w:val="single" w:sz="4" w:space="0" w:color="auto"/>
            </w:tcBorders>
            <w:vAlign w:val="center"/>
          </w:tcPr>
          <w:p w14:paraId="3C53E25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91E080D" w14:textId="77777777" w:rsidR="001F791E" w:rsidRPr="001F791E" w:rsidRDefault="001F791E" w:rsidP="001F791E">
            <w:pPr>
              <w:jc w:val="center"/>
              <w:rPr>
                <w:color w:val="000000"/>
              </w:rPr>
            </w:pPr>
            <w:r w:rsidRPr="001F791E">
              <w:rPr>
                <w:color w:val="000000"/>
              </w:rPr>
              <w:t>34 745</w:t>
            </w:r>
          </w:p>
        </w:tc>
      </w:tr>
      <w:tr w:rsidR="001F791E" w:rsidRPr="001F791E" w14:paraId="262DE5C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63880D88" w14:textId="77777777" w:rsidR="001F791E" w:rsidRPr="001F791E" w:rsidRDefault="001F791E" w:rsidP="001F791E">
            <w:pPr>
              <w:jc w:val="center"/>
              <w:rPr>
                <w:sz w:val="20"/>
                <w:szCs w:val="20"/>
              </w:rPr>
            </w:pPr>
            <w:r w:rsidRPr="001F791E">
              <w:rPr>
                <w:color w:val="000000"/>
              </w:rPr>
              <w:t>7.2.2.2.5.</w:t>
            </w:r>
          </w:p>
        </w:tc>
        <w:tc>
          <w:tcPr>
            <w:tcW w:w="4106" w:type="dxa"/>
            <w:tcBorders>
              <w:top w:val="nil"/>
              <w:left w:val="single" w:sz="8" w:space="0" w:color="auto"/>
              <w:bottom w:val="single" w:sz="4" w:space="0" w:color="auto"/>
              <w:right w:val="single" w:sz="8" w:space="0" w:color="auto"/>
            </w:tcBorders>
            <w:shd w:val="clear" w:color="auto" w:fill="auto"/>
            <w:vAlign w:val="center"/>
          </w:tcPr>
          <w:p w14:paraId="757C16A2" w14:textId="77777777" w:rsidR="001F791E" w:rsidRPr="001F791E" w:rsidRDefault="001F791E" w:rsidP="001F791E">
            <w:pPr>
              <w:rPr>
                <w:color w:val="000000"/>
              </w:rPr>
            </w:pPr>
            <w:r w:rsidRPr="001F791E">
              <w:rPr>
                <w:color w:val="000000"/>
              </w:rPr>
              <w:t>315-399 мм</w:t>
            </w:r>
          </w:p>
        </w:tc>
        <w:tc>
          <w:tcPr>
            <w:tcW w:w="1775" w:type="dxa"/>
            <w:vMerge/>
            <w:tcBorders>
              <w:left w:val="single" w:sz="4" w:space="0" w:color="auto"/>
              <w:right w:val="single" w:sz="4" w:space="0" w:color="auto"/>
            </w:tcBorders>
            <w:vAlign w:val="center"/>
          </w:tcPr>
          <w:p w14:paraId="347D4B33"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5BAB13A" w14:textId="77777777" w:rsidR="001F791E" w:rsidRPr="001F791E" w:rsidRDefault="001F791E" w:rsidP="001F791E">
            <w:pPr>
              <w:jc w:val="center"/>
              <w:rPr>
                <w:color w:val="000000"/>
              </w:rPr>
            </w:pPr>
            <w:r w:rsidRPr="001F791E">
              <w:rPr>
                <w:color w:val="000000"/>
              </w:rPr>
              <w:t>34 745</w:t>
            </w:r>
          </w:p>
        </w:tc>
      </w:tr>
      <w:tr w:rsidR="001F791E" w:rsidRPr="001F791E" w14:paraId="1BA32D4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49D49F64" w14:textId="77777777" w:rsidR="001F791E" w:rsidRPr="001F791E" w:rsidRDefault="001F791E" w:rsidP="001F791E">
            <w:pPr>
              <w:jc w:val="center"/>
              <w:rPr>
                <w:sz w:val="20"/>
                <w:szCs w:val="20"/>
              </w:rPr>
            </w:pPr>
            <w:r w:rsidRPr="001F791E">
              <w:rPr>
                <w:color w:val="000000"/>
              </w:rPr>
              <w:t>7.2.2.2.6.</w:t>
            </w:r>
          </w:p>
        </w:tc>
        <w:tc>
          <w:tcPr>
            <w:tcW w:w="4106" w:type="dxa"/>
            <w:tcBorders>
              <w:top w:val="nil"/>
              <w:left w:val="single" w:sz="8" w:space="0" w:color="auto"/>
              <w:bottom w:val="single" w:sz="4" w:space="0" w:color="auto"/>
              <w:right w:val="single" w:sz="8" w:space="0" w:color="auto"/>
            </w:tcBorders>
            <w:shd w:val="clear" w:color="auto" w:fill="auto"/>
            <w:vAlign w:val="center"/>
          </w:tcPr>
          <w:p w14:paraId="7CF39D96" w14:textId="77777777" w:rsidR="001F791E" w:rsidRPr="001F791E" w:rsidRDefault="001F791E" w:rsidP="001F791E">
            <w:pPr>
              <w:rPr>
                <w:color w:val="000000"/>
              </w:rPr>
            </w:pPr>
            <w:r w:rsidRPr="001F791E">
              <w:rPr>
                <w:color w:val="000000"/>
              </w:rPr>
              <w:t>400 мм и выше</w:t>
            </w:r>
          </w:p>
        </w:tc>
        <w:tc>
          <w:tcPr>
            <w:tcW w:w="1775" w:type="dxa"/>
            <w:vMerge/>
            <w:tcBorders>
              <w:left w:val="single" w:sz="4" w:space="0" w:color="auto"/>
              <w:bottom w:val="single" w:sz="4" w:space="0" w:color="auto"/>
              <w:right w:val="single" w:sz="4" w:space="0" w:color="auto"/>
            </w:tcBorders>
            <w:vAlign w:val="center"/>
          </w:tcPr>
          <w:p w14:paraId="28F170A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17BF642" w14:textId="77777777" w:rsidR="001F791E" w:rsidRPr="001F791E" w:rsidRDefault="001F791E" w:rsidP="001F791E">
            <w:pPr>
              <w:jc w:val="center"/>
              <w:rPr>
                <w:color w:val="000000"/>
              </w:rPr>
            </w:pPr>
            <w:r w:rsidRPr="001F791E">
              <w:rPr>
                <w:color w:val="000000"/>
              </w:rPr>
              <w:t>34 745</w:t>
            </w:r>
          </w:p>
        </w:tc>
      </w:tr>
    </w:tbl>
    <w:p w14:paraId="5E0CB477" w14:textId="77777777" w:rsidR="001F791E" w:rsidRPr="001F791E" w:rsidRDefault="001F791E" w:rsidP="001F791E">
      <w:pPr>
        <w:rPr>
          <w:sz w:val="20"/>
          <w:szCs w:val="20"/>
        </w:rPr>
      </w:pPr>
    </w:p>
    <w:p w14:paraId="2874117F" w14:textId="77777777" w:rsidR="001F791E" w:rsidRPr="001F791E" w:rsidRDefault="001F791E" w:rsidP="001F791E">
      <w:pPr>
        <w:rPr>
          <w:sz w:val="20"/>
          <w:szCs w:val="20"/>
        </w:rPr>
      </w:pPr>
    </w:p>
    <w:bookmarkEnd w:id="91"/>
    <w:p w14:paraId="07D00DEE" w14:textId="77777777" w:rsidR="001F791E" w:rsidRPr="001F791E" w:rsidRDefault="001F791E" w:rsidP="001F791E">
      <w:pPr>
        <w:ind w:left="14109"/>
        <w:rPr>
          <w:b/>
          <w:sz w:val="28"/>
          <w:szCs w:val="28"/>
        </w:rPr>
      </w:pPr>
    </w:p>
    <w:p w14:paraId="53B3204D" w14:textId="77777777" w:rsidR="001F791E" w:rsidRPr="001F791E" w:rsidRDefault="001F791E" w:rsidP="001F791E">
      <w:pPr>
        <w:ind w:right="-1"/>
        <w:jc w:val="both"/>
        <w:rPr>
          <w:bCs/>
          <w:sz w:val="28"/>
          <w:szCs w:val="22"/>
        </w:rPr>
        <w:sectPr w:rsidR="001F791E" w:rsidRPr="001F791E" w:rsidSect="001F791E">
          <w:pgSz w:w="11906" w:h="16838" w:code="9"/>
          <w:pgMar w:top="142" w:right="567" w:bottom="851" w:left="1701" w:header="573" w:footer="0" w:gutter="0"/>
          <w:pgNumType w:start="1"/>
          <w:cols w:space="708"/>
          <w:docGrid w:linePitch="360"/>
        </w:sectPr>
      </w:pPr>
    </w:p>
    <w:p w14:paraId="4011FC5E" w14:textId="77777777" w:rsidR="001F791E" w:rsidRPr="001F791E" w:rsidRDefault="001F791E" w:rsidP="001F791E">
      <w:pPr>
        <w:tabs>
          <w:tab w:val="left" w:pos="3686"/>
          <w:tab w:val="left" w:pos="9498"/>
        </w:tabs>
        <w:ind w:left="-4310" w:right="-569" w:firstLine="8563"/>
      </w:pPr>
    </w:p>
    <w:p w14:paraId="0D0B82E2" w14:textId="77777777" w:rsidR="001F791E" w:rsidRPr="001F791E" w:rsidRDefault="001F791E" w:rsidP="001F791E">
      <w:pPr>
        <w:tabs>
          <w:tab w:val="left" w:pos="3945"/>
        </w:tabs>
        <w:ind w:left="426" w:right="567"/>
        <w:jc w:val="center"/>
        <w:rPr>
          <w:b/>
          <w:sz w:val="28"/>
          <w:szCs w:val="28"/>
        </w:rPr>
      </w:pPr>
      <w:r w:rsidRPr="001F791E">
        <w:rPr>
          <w:b/>
          <w:sz w:val="28"/>
          <w:szCs w:val="28"/>
        </w:rPr>
        <w:t xml:space="preserve">Стандартизированные тарифные ставки, используемые для определения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 Кузбасса на период с 01.01.2025 </w:t>
      </w:r>
      <w:r w:rsidRPr="001F791E">
        <w:rPr>
          <w:b/>
          <w:sz w:val="28"/>
          <w:szCs w:val="28"/>
        </w:rPr>
        <w:br/>
        <w:t xml:space="preserve">по 31.12.2025 </w:t>
      </w:r>
    </w:p>
    <w:p w14:paraId="0DA8DEB0" w14:textId="77777777" w:rsidR="001F791E" w:rsidRPr="001F791E" w:rsidRDefault="001F791E" w:rsidP="001F791E">
      <w:pPr>
        <w:tabs>
          <w:tab w:val="left" w:pos="3945"/>
        </w:tabs>
        <w:ind w:left="426" w:right="567"/>
        <w:jc w:val="center"/>
        <w:rPr>
          <w:b/>
          <w:sz w:val="28"/>
          <w:szCs w:val="28"/>
        </w:rPr>
      </w:pPr>
      <w:bookmarkStart w:id="92" w:name="_Hlk152692954"/>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1F791E" w:rsidRPr="001F791E" w14:paraId="744C50D3" w14:textId="77777777" w:rsidTr="00487D46">
        <w:trPr>
          <w:trHeight w:val="458"/>
        </w:trPr>
        <w:tc>
          <w:tcPr>
            <w:tcW w:w="1297" w:type="dxa"/>
            <w:vMerge w:val="restart"/>
            <w:shd w:val="clear" w:color="auto" w:fill="auto"/>
            <w:vAlign w:val="center"/>
            <w:hideMark/>
          </w:tcPr>
          <w:p w14:paraId="2273BD76" w14:textId="77777777" w:rsidR="001F791E" w:rsidRPr="001F791E" w:rsidRDefault="001F791E" w:rsidP="001F791E">
            <w:pPr>
              <w:jc w:val="center"/>
              <w:rPr>
                <w:color w:val="000000"/>
              </w:rPr>
            </w:pPr>
            <w:bookmarkStart w:id="93" w:name="_Hlk185256817"/>
            <w:r w:rsidRPr="001F791E">
              <w:rPr>
                <w:color w:val="000000"/>
              </w:rPr>
              <w:t>№</w:t>
            </w:r>
          </w:p>
          <w:p w14:paraId="4D382232" w14:textId="77777777" w:rsidR="001F791E" w:rsidRPr="001F791E" w:rsidRDefault="001F791E" w:rsidP="001F791E">
            <w:pPr>
              <w:jc w:val="center"/>
              <w:rPr>
                <w:color w:val="000000"/>
              </w:rPr>
            </w:pPr>
            <w:r w:rsidRPr="001F791E">
              <w:rPr>
                <w:color w:val="000000"/>
              </w:rPr>
              <w:t>п/п</w:t>
            </w:r>
          </w:p>
        </w:tc>
        <w:tc>
          <w:tcPr>
            <w:tcW w:w="4106" w:type="dxa"/>
            <w:vMerge w:val="restart"/>
            <w:shd w:val="clear" w:color="auto" w:fill="auto"/>
            <w:vAlign w:val="center"/>
            <w:hideMark/>
          </w:tcPr>
          <w:p w14:paraId="7D84B931"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75" w:type="dxa"/>
            <w:vMerge w:val="restart"/>
            <w:shd w:val="clear" w:color="auto" w:fill="auto"/>
            <w:vAlign w:val="center"/>
            <w:hideMark/>
          </w:tcPr>
          <w:p w14:paraId="67C1959E" w14:textId="77777777" w:rsidR="001F791E" w:rsidRPr="001F791E" w:rsidRDefault="001F791E" w:rsidP="001F791E">
            <w:pPr>
              <w:jc w:val="center"/>
              <w:rPr>
                <w:color w:val="000000"/>
              </w:rPr>
            </w:pPr>
            <w:r w:rsidRPr="001F791E">
              <w:rPr>
                <w:color w:val="000000"/>
              </w:rPr>
              <w:t>Единица измерения</w:t>
            </w:r>
          </w:p>
        </w:tc>
        <w:tc>
          <w:tcPr>
            <w:tcW w:w="2466" w:type="dxa"/>
            <w:vMerge w:val="restart"/>
            <w:shd w:val="clear" w:color="000000" w:fill="FFFFFF"/>
            <w:vAlign w:val="center"/>
            <w:hideMark/>
          </w:tcPr>
          <w:p w14:paraId="0895C251"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p>
        </w:tc>
      </w:tr>
      <w:tr w:rsidR="001F791E" w:rsidRPr="001F791E" w14:paraId="72548C27" w14:textId="77777777" w:rsidTr="00487D46">
        <w:trPr>
          <w:trHeight w:val="675"/>
        </w:trPr>
        <w:tc>
          <w:tcPr>
            <w:tcW w:w="1297" w:type="dxa"/>
            <w:vMerge/>
            <w:vAlign w:val="center"/>
            <w:hideMark/>
          </w:tcPr>
          <w:p w14:paraId="2EC59FB8" w14:textId="77777777" w:rsidR="001F791E" w:rsidRPr="001F791E" w:rsidRDefault="001F791E" w:rsidP="001F791E">
            <w:pPr>
              <w:rPr>
                <w:color w:val="000000"/>
              </w:rPr>
            </w:pPr>
          </w:p>
        </w:tc>
        <w:tc>
          <w:tcPr>
            <w:tcW w:w="4106" w:type="dxa"/>
            <w:vMerge/>
            <w:vAlign w:val="center"/>
            <w:hideMark/>
          </w:tcPr>
          <w:p w14:paraId="6E8D336D" w14:textId="77777777" w:rsidR="001F791E" w:rsidRPr="001F791E" w:rsidRDefault="001F791E" w:rsidP="001F791E">
            <w:pPr>
              <w:rPr>
                <w:color w:val="000000"/>
              </w:rPr>
            </w:pPr>
          </w:p>
        </w:tc>
        <w:tc>
          <w:tcPr>
            <w:tcW w:w="1775" w:type="dxa"/>
            <w:vMerge/>
            <w:vAlign w:val="center"/>
            <w:hideMark/>
          </w:tcPr>
          <w:p w14:paraId="39FAD7C8" w14:textId="77777777" w:rsidR="001F791E" w:rsidRPr="001F791E" w:rsidRDefault="001F791E" w:rsidP="001F791E">
            <w:pPr>
              <w:rPr>
                <w:color w:val="000000"/>
              </w:rPr>
            </w:pPr>
          </w:p>
        </w:tc>
        <w:tc>
          <w:tcPr>
            <w:tcW w:w="2466" w:type="dxa"/>
            <w:vMerge/>
            <w:vAlign w:val="center"/>
            <w:hideMark/>
          </w:tcPr>
          <w:p w14:paraId="6734DECF" w14:textId="77777777" w:rsidR="001F791E" w:rsidRPr="001F791E" w:rsidRDefault="001F791E" w:rsidP="001F791E">
            <w:pPr>
              <w:rPr>
                <w:color w:val="000000"/>
              </w:rPr>
            </w:pPr>
          </w:p>
        </w:tc>
      </w:tr>
      <w:tr w:rsidR="001F791E" w:rsidRPr="001F791E" w14:paraId="1F599BA8" w14:textId="77777777" w:rsidTr="00487D46">
        <w:trPr>
          <w:trHeight w:val="458"/>
        </w:trPr>
        <w:tc>
          <w:tcPr>
            <w:tcW w:w="1297" w:type="dxa"/>
            <w:vMerge/>
            <w:vAlign w:val="center"/>
            <w:hideMark/>
          </w:tcPr>
          <w:p w14:paraId="3091B605" w14:textId="77777777" w:rsidR="001F791E" w:rsidRPr="001F791E" w:rsidRDefault="001F791E" w:rsidP="001F791E">
            <w:pPr>
              <w:rPr>
                <w:color w:val="000000"/>
              </w:rPr>
            </w:pPr>
          </w:p>
        </w:tc>
        <w:tc>
          <w:tcPr>
            <w:tcW w:w="4106" w:type="dxa"/>
            <w:vMerge/>
            <w:vAlign w:val="center"/>
            <w:hideMark/>
          </w:tcPr>
          <w:p w14:paraId="6100AF69" w14:textId="77777777" w:rsidR="001F791E" w:rsidRPr="001F791E" w:rsidRDefault="001F791E" w:rsidP="001F791E">
            <w:pPr>
              <w:rPr>
                <w:color w:val="000000"/>
              </w:rPr>
            </w:pPr>
          </w:p>
        </w:tc>
        <w:tc>
          <w:tcPr>
            <w:tcW w:w="1775" w:type="dxa"/>
            <w:vMerge/>
            <w:vAlign w:val="center"/>
            <w:hideMark/>
          </w:tcPr>
          <w:p w14:paraId="725647ED" w14:textId="77777777" w:rsidR="001F791E" w:rsidRPr="001F791E" w:rsidRDefault="001F791E" w:rsidP="001F791E">
            <w:pPr>
              <w:rPr>
                <w:color w:val="000000"/>
              </w:rPr>
            </w:pPr>
          </w:p>
        </w:tc>
        <w:tc>
          <w:tcPr>
            <w:tcW w:w="2466" w:type="dxa"/>
            <w:vMerge/>
            <w:vAlign w:val="center"/>
            <w:hideMark/>
          </w:tcPr>
          <w:p w14:paraId="731247CE" w14:textId="77777777" w:rsidR="001F791E" w:rsidRPr="001F791E" w:rsidRDefault="001F791E" w:rsidP="001F791E">
            <w:pPr>
              <w:rPr>
                <w:color w:val="000000"/>
              </w:rPr>
            </w:pPr>
          </w:p>
        </w:tc>
      </w:tr>
      <w:tr w:rsidR="001F791E" w:rsidRPr="001F791E" w14:paraId="12F86D19" w14:textId="77777777" w:rsidTr="00487D46">
        <w:trPr>
          <w:trHeight w:val="276"/>
        </w:trPr>
        <w:tc>
          <w:tcPr>
            <w:tcW w:w="1297" w:type="dxa"/>
            <w:shd w:val="clear" w:color="auto" w:fill="auto"/>
            <w:vAlign w:val="center"/>
            <w:hideMark/>
          </w:tcPr>
          <w:p w14:paraId="4BB52C36" w14:textId="77777777" w:rsidR="001F791E" w:rsidRPr="001F791E" w:rsidRDefault="001F791E" w:rsidP="001F791E">
            <w:pPr>
              <w:jc w:val="center"/>
              <w:rPr>
                <w:color w:val="000000"/>
              </w:rPr>
            </w:pPr>
            <w:r w:rsidRPr="001F791E">
              <w:rPr>
                <w:color w:val="000000"/>
              </w:rPr>
              <w:t>1</w:t>
            </w:r>
          </w:p>
        </w:tc>
        <w:tc>
          <w:tcPr>
            <w:tcW w:w="4106" w:type="dxa"/>
            <w:shd w:val="clear" w:color="auto" w:fill="auto"/>
            <w:vAlign w:val="center"/>
            <w:hideMark/>
          </w:tcPr>
          <w:p w14:paraId="006DE598" w14:textId="77777777" w:rsidR="001F791E" w:rsidRPr="001F791E" w:rsidRDefault="001F791E" w:rsidP="001F791E">
            <w:pPr>
              <w:jc w:val="center"/>
              <w:rPr>
                <w:color w:val="000000"/>
              </w:rPr>
            </w:pPr>
            <w:r w:rsidRPr="001F791E">
              <w:rPr>
                <w:color w:val="000000"/>
              </w:rPr>
              <w:t>2</w:t>
            </w:r>
          </w:p>
        </w:tc>
        <w:tc>
          <w:tcPr>
            <w:tcW w:w="1775" w:type="dxa"/>
            <w:shd w:val="clear" w:color="auto" w:fill="auto"/>
            <w:vAlign w:val="center"/>
            <w:hideMark/>
          </w:tcPr>
          <w:p w14:paraId="130DA0C2" w14:textId="77777777" w:rsidR="001F791E" w:rsidRPr="001F791E" w:rsidRDefault="001F791E" w:rsidP="001F791E">
            <w:pPr>
              <w:jc w:val="center"/>
              <w:rPr>
                <w:color w:val="000000"/>
              </w:rPr>
            </w:pPr>
            <w:r w:rsidRPr="001F791E">
              <w:rPr>
                <w:color w:val="000000"/>
              </w:rPr>
              <w:t>3</w:t>
            </w:r>
          </w:p>
        </w:tc>
        <w:tc>
          <w:tcPr>
            <w:tcW w:w="2466" w:type="dxa"/>
            <w:shd w:val="clear" w:color="000000" w:fill="FFFFFF"/>
            <w:vAlign w:val="center"/>
            <w:hideMark/>
          </w:tcPr>
          <w:p w14:paraId="0CDCF039" w14:textId="77777777" w:rsidR="001F791E" w:rsidRPr="001F791E" w:rsidRDefault="001F791E" w:rsidP="001F791E">
            <w:pPr>
              <w:jc w:val="center"/>
              <w:rPr>
                <w:color w:val="000000"/>
              </w:rPr>
            </w:pPr>
            <w:r w:rsidRPr="001F791E">
              <w:rPr>
                <w:color w:val="000000"/>
              </w:rPr>
              <w:t>4</w:t>
            </w:r>
          </w:p>
        </w:tc>
      </w:tr>
      <w:tr w:rsidR="001F791E" w:rsidRPr="001F791E" w14:paraId="4E8EE551" w14:textId="77777777" w:rsidTr="00487D46">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F7E249F"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54FC35E"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 xml:space="preserve">0 </w:t>
            </w:r>
            <w:r w:rsidRPr="001F791E">
              <w:rPr>
                <w:color w:val="000000"/>
              </w:rPr>
              <w:t>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 (без НДС, без налога на прибыль)</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60068F9D" w14:textId="77777777" w:rsidR="001F791E" w:rsidRPr="001F791E" w:rsidRDefault="001F791E" w:rsidP="001F791E">
            <w:pPr>
              <w:jc w:val="center"/>
              <w:rPr>
                <w:color w:val="000000"/>
              </w:rPr>
            </w:pPr>
            <w:r w:rsidRPr="001F791E">
              <w:rPr>
                <w:color w:val="000000"/>
              </w:rPr>
              <w:t xml:space="preserve">руб. </w:t>
            </w:r>
            <w:r w:rsidRPr="001F791E">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76C06927" w14:textId="77777777" w:rsidR="001F791E" w:rsidRPr="001F791E" w:rsidRDefault="001F791E" w:rsidP="001F791E">
            <w:pPr>
              <w:jc w:val="center"/>
              <w:rPr>
                <w:color w:val="000000"/>
              </w:rPr>
            </w:pPr>
            <w:r w:rsidRPr="001F791E">
              <w:rPr>
                <w:color w:val="000000"/>
              </w:rPr>
              <w:t>2 026</w:t>
            </w:r>
          </w:p>
        </w:tc>
      </w:tr>
      <w:tr w:rsidR="001F791E" w:rsidRPr="001F791E" w14:paraId="1813A927" w14:textId="77777777" w:rsidTr="00487D46">
        <w:trPr>
          <w:trHeight w:val="880"/>
        </w:trPr>
        <w:tc>
          <w:tcPr>
            <w:tcW w:w="1297" w:type="dxa"/>
            <w:shd w:val="clear" w:color="auto" w:fill="auto"/>
            <w:vAlign w:val="center"/>
            <w:hideMark/>
          </w:tcPr>
          <w:p w14:paraId="5B0040D8" w14:textId="77777777" w:rsidR="001F791E" w:rsidRPr="001F791E" w:rsidRDefault="001F791E" w:rsidP="001F791E">
            <w:pPr>
              <w:jc w:val="center"/>
              <w:rPr>
                <w:color w:val="000000"/>
              </w:rPr>
            </w:pPr>
            <w:r w:rsidRPr="001F791E">
              <w:rPr>
                <w:color w:val="000000"/>
              </w:rPr>
              <w:t>2.</w:t>
            </w:r>
          </w:p>
        </w:tc>
        <w:tc>
          <w:tcPr>
            <w:tcW w:w="8347" w:type="dxa"/>
            <w:gridSpan w:val="3"/>
            <w:shd w:val="clear" w:color="auto" w:fill="auto"/>
            <w:vAlign w:val="center"/>
            <w:hideMark/>
          </w:tcPr>
          <w:p w14:paraId="33C4984E"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1</w:t>
            </w:r>
            <w:r w:rsidRPr="001F791E">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1F791E">
              <w:rPr>
                <w:color w:val="2D2D2D"/>
              </w:rPr>
              <w:t>(без НДС, с налогом на прибыль)</w:t>
            </w:r>
            <w:r w:rsidRPr="001F791E">
              <w:rPr>
                <w:color w:val="000000"/>
              </w:rPr>
              <w:t>:</w:t>
            </w:r>
          </w:p>
        </w:tc>
      </w:tr>
      <w:tr w:rsidR="001F791E" w:rsidRPr="001F791E" w14:paraId="17C98AC2" w14:textId="77777777" w:rsidTr="00487D46">
        <w:trPr>
          <w:trHeight w:val="236"/>
        </w:trPr>
        <w:tc>
          <w:tcPr>
            <w:tcW w:w="1297" w:type="dxa"/>
            <w:shd w:val="clear" w:color="auto" w:fill="auto"/>
            <w:vAlign w:val="center"/>
            <w:hideMark/>
          </w:tcPr>
          <w:p w14:paraId="454CF537" w14:textId="77777777" w:rsidR="001F791E" w:rsidRPr="001F791E" w:rsidRDefault="001F791E" w:rsidP="001F791E">
            <w:pPr>
              <w:jc w:val="center"/>
              <w:rPr>
                <w:color w:val="000000"/>
              </w:rPr>
            </w:pPr>
            <w:r w:rsidRPr="001F791E">
              <w:rPr>
                <w:color w:val="000000"/>
              </w:rPr>
              <w:t>2.1.</w:t>
            </w:r>
          </w:p>
        </w:tc>
        <w:tc>
          <w:tcPr>
            <w:tcW w:w="8347" w:type="dxa"/>
            <w:gridSpan w:val="3"/>
            <w:shd w:val="clear" w:color="auto" w:fill="auto"/>
            <w:vAlign w:val="center"/>
            <w:hideMark/>
          </w:tcPr>
          <w:p w14:paraId="346813BA" w14:textId="77777777" w:rsidR="001F791E" w:rsidRPr="001F791E" w:rsidRDefault="001F791E" w:rsidP="001F791E">
            <w:pPr>
              <w:rPr>
                <w:color w:val="000000"/>
              </w:rPr>
            </w:pPr>
            <w:r w:rsidRPr="001F791E">
              <w:rPr>
                <w:color w:val="000000"/>
              </w:rPr>
              <w:t>наземного (надземного) способа прокладки:</w:t>
            </w:r>
          </w:p>
        </w:tc>
      </w:tr>
      <w:tr w:rsidR="001F791E" w:rsidRPr="001F791E" w14:paraId="3BD3DB0D" w14:textId="77777777" w:rsidTr="00487D46">
        <w:trPr>
          <w:trHeight w:val="226"/>
        </w:trPr>
        <w:tc>
          <w:tcPr>
            <w:tcW w:w="1297" w:type="dxa"/>
            <w:shd w:val="clear" w:color="auto" w:fill="auto"/>
            <w:vAlign w:val="center"/>
            <w:hideMark/>
          </w:tcPr>
          <w:p w14:paraId="29DCF331" w14:textId="77777777" w:rsidR="001F791E" w:rsidRPr="001F791E" w:rsidRDefault="001F791E" w:rsidP="001F791E">
            <w:pPr>
              <w:jc w:val="center"/>
              <w:rPr>
                <w:color w:val="000000"/>
              </w:rPr>
            </w:pPr>
            <w:r w:rsidRPr="001F791E">
              <w:rPr>
                <w:color w:val="000000"/>
              </w:rPr>
              <w:t>2.1.1.</w:t>
            </w:r>
          </w:p>
        </w:tc>
        <w:tc>
          <w:tcPr>
            <w:tcW w:w="8347" w:type="dxa"/>
            <w:gridSpan w:val="3"/>
            <w:shd w:val="clear" w:color="auto" w:fill="auto"/>
            <w:vAlign w:val="center"/>
            <w:hideMark/>
          </w:tcPr>
          <w:p w14:paraId="1C6A79EB" w14:textId="77777777" w:rsidR="001F791E" w:rsidRPr="001F791E" w:rsidRDefault="001F791E" w:rsidP="001F791E">
            <w:pPr>
              <w:rPr>
                <w:color w:val="000000"/>
              </w:rPr>
            </w:pPr>
            <w:r w:rsidRPr="001F791E">
              <w:rPr>
                <w:color w:val="000000"/>
              </w:rPr>
              <w:t>наружным диаметром менее 100 мм, протяженностью:</w:t>
            </w:r>
          </w:p>
        </w:tc>
      </w:tr>
      <w:tr w:rsidR="001F791E" w:rsidRPr="001F791E" w14:paraId="7DD2D2E2" w14:textId="77777777" w:rsidTr="00487D46">
        <w:trPr>
          <w:trHeight w:val="70"/>
        </w:trPr>
        <w:tc>
          <w:tcPr>
            <w:tcW w:w="1297" w:type="dxa"/>
            <w:shd w:val="clear" w:color="auto" w:fill="auto"/>
            <w:vAlign w:val="center"/>
            <w:hideMark/>
          </w:tcPr>
          <w:p w14:paraId="498761C8" w14:textId="77777777" w:rsidR="001F791E" w:rsidRPr="001F791E" w:rsidRDefault="001F791E" w:rsidP="001F791E">
            <w:pPr>
              <w:jc w:val="center"/>
              <w:rPr>
                <w:color w:val="000000"/>
              </w:rPr>
            </w:pPr>
            <w:r w:rsidRPr="001F791E">
              <w:rPr>
                <w:color w:val="000000"/>
              </w:rPr>
              <w:t>2.1.1.1.</w:t>
            </w:r>
          </w:p>
        </w:tc>
        <w:tc>
          <w:tcPr>
            <w:tcW w:w="4106" w:type="dxa"/>
            <w:shd w:val="clear" w:color="auto" w:fill="auto"/>
            <w:vAlign w:val="center"/>
            <w:hideMark/>
          </w:tcPr>
          <w:p w14:paraId="69BF0A40" w14:textId="77777777" w:rsidR="001F791E" w:rsidRPr="001F791E" w:rsidRDefault="001F791E" w:rsidP="001F791E">
            <w:pPr>
              <w:rPr>
                <w:color w:val="000000"/>
              </w:rPr>
            </w:pPr>
            <w:r w:rsidRPr="001F791E">
              <w:rPr>
                <w:color w:val="000000"/>
              </w:rPr>
              <w:t>до 100 м</w:t>
            </w:r>
          </w:p>
        </w:tc>
        <w:tc>
          <w:tcPr>
            <w:tcW w:w="1775" w:type="dxa"/>
            <w:vMerge w:val="restart"/>
            <w:shd w:val="clear" w:color="auto" w:fill="auto"/>
            <w:vAlign w:val="center"/>
            <w:hideMark/>
          </w:tcPr>
          <w:p w14:paraId="60F915DC" w14:textId="77777777" w:rsidR="001F791E" w:rsidRPr="001F791E" w:rsidRDefault="001F791E" w:rsidP="001F791E">
            <w:pPr>
              <w:ind w:left="-147" w:right="-147"/>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863E" w14:textId="77777777" w:rsidR="001F791E" w:rsidRPr="001F791E" w:rsidRDefault="001F791E" w:rsidP="001F791E">
            <w:pPr>
              <w:jc w:val="center"/>
              <w:rPr>
                <w:color w:val="000000"/>
              </w:rPr>
            </w:pPr>
            <w:r w:rsidRPr="001F791E">
              <w:rPr>
                <w:color w:val="000000"/>
              </w:rPr>
              <w:t>243 211</w:t>
            </w:r>
          </w:p>
        </w:tc>
      </w:tr>
      <w:tr w:rsidR="001F791E" w:rsidRPr="001F791E" w14:paraId="425325A6" w14:textId="77777777" w:rsidTr="00487D46">
        <w:trPr>
          <w:trHeight w:val="276"/>
        </w:trPr>
        <w:tc>
          <w:tcPr>
            <w:tcW w:w="1297" w:type="dxa"/>
            <w:shd w:val="clear" w:color="auto" w:fill="auto"/>
            <w:vAlign w:val="center"/>
            <w:hideMark/>
          </w:tcPr>
          <w:p w14:paraId="1BF12A8E" w14:textId="77777777" w:rsidR="001F791E" w:rsidRPr="001F791E" w:rsidRDefault="001F791E" w:rsidP="001F791E">
            <w:pPr>
              <w:jc w:val="center"/>
              <w:rPr>
                <w:color w:val="000000"/>
              </w:rPr>
            </w:pPr>
            <w:r w:rsidRPr="001F791E">
              <w:rPr>
                <w:color w:val="000000"/>
              </w:rPr>
              <w:t>2.1.1.2.</w:t>
            </w:r>
          </w:p>
        </w:tc>
        <w:tc>
          <w:tcPr>
            <w:tcW w:w="4106" w:type="dxa"/>
            <w:shd w:val="clear" w:color="auto" w:fill="auto"/>
            <w:vAlign w:val="center"/>
            <w:hideMark/>
          </w:tcPr>
          <w:p w14:paraId="0DFA4635" w14:textId="77777777" w:rsidR="001F791E" w:rsidRPr="001F791E" w:rsidRDefault="001F791E" w:rsidP="001F791E">
            <w:pPr>
              <w:rPr>
                <w:color w:val="000000"/>
              </w:rPr>
            </w:pPr>
            <w:r w:rsidRPr="001F791E">
              <w:rPr>
                <w:color w:val="000000"/>
              </w:rPr>
              <w:t>101-500 м</w:t>
            </w:r>
          </w:p>
        </w:tc>
        <w:tc>
          <w:tcPr>
            <w:tcW w:w="1775" w:type="dxa"/>
            <w:vMerge/>
            <w:vAlign w:val="center"/>
            <w:hideMark/>
          </w:tcPr>
          <w:p w14:paraId="556410B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AE1C518" w14:textId="77777777" w:rsidR="001F791E" w:rsidRPr="001F791E" w:rsidRDefault="001F791E" w:rsidP="001F791E">
            <w:pPr>
              <w:jc w:val="center"/>
              <w:rPr>
                <w:color w:val="000000"/>
              </w:rPr>
            </w:pPr>
            <w:r w:rsidRPr="001F791E">
              <w:rPr>
                <w:color w:val="000000"/>
              </w:rPr>
              <w:t>347 181</w:t>
            </w:r>
          </w:p>
        </w:tc>
      </w:tr>
      <w:tr w:rsidR="001F791E" w:rsidRPr="001F791E" w14:paraId="3007DD90" w14:textId="77777777" w:rsidTr="00487D46">
        <w:trPr>
          <w:trHeight w:val="276"/>
        </w:trPr>
        <w:tc>
          <w:tcPr>
            <w:tcW w:w="1297" w:type="dxa"/>
            <w:shd w:val="clear" w:color="auto" w:fill="auto"/>
            <w:vAlign w:val="center"/>
            <w:hideMark/>
          </w:tcPr>
          <w:p w14:paraId="0AD83BEE" w14:textId="77777777" w:rsidR="001F791E" w:rsidRPr="001F791E" w:rsidRDefault="001F791E" w:rsidP="001F791E">
            <w:pPr>
              <w:jc w:val="center"/>
              <w:rPr>
                <w:color w:val="000000"/>
              </w:rPr>
            </w:pPr>
            <w:r w:rsidRPr="001F791E">
              <w:rPr>
                <w:color w:val="000000"/>
              </w:rPr>
              <w:t>2.1.1.3.</w:t>
            </w:r>
          </w:p>
        </w:tc>
        <w:tc>
          <w:tcPr>
            <w:tcW w:w="4106" w:type="dxa"/>
            <w:shd w:val="clear" w:color="auto" w:fill="auto"/>
            <w:vAlign w:val="center"/>
            <w:hideMark/>
          </w:tcPr>
          <w:p w14:paraId="247FDF25" w14:textId="77777777" w:rsidR="001F791E" w:rsidRPr="001F791E" w:rsidRDefault="001F791E" w:rsidP="001F791E">
            <w:pPr>
              <w:rPr>
                <w:color w:val="000000"/>
              </w:rPr>
            </w:pPr>
            <w:r w:rsidRPr="001F791E">
              <w:rPr>
                <w:color w:val="000000"/>
              </w:rPr>
              <w:t>501-1000 м</w:t>
            </w:r>
          </w:p>
        </w:tc>
        <w:tc>
          <w:tcPr>
            <w:tcW w:w="1775" w:type="dxa"/>
            <w:vMerge/>
            <w:vAlign w:val="center"/>
            <w:hideMark/>
          </w:tcPr>
          <w:p w14:paraId="58A0656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C6028BF" w14:textId="77777777" w:rsidR="001F791E" w:rsidRPr="001F791E" w:rsidRDefault="001F791E" w:rsidP="001F791E">
            <w:pPr>
              <w:jc w:val="center"/>
              <w:rPr>
                <w:color w:val="000000"/>
              </w:rPr>
            </w:pPr>
            <w:r w:rsidRPr="001F791E">
              <w:rPr>
                <w:color w:val="000000"/>
              </w:rPr>
              <w:t>2 219 220</w:t>
            </w:r>
          </w:p>
        </w:tc>
      </w:tr>
      <w:tr w:rsidR="001F791E" w:rsidRPr="001F791E" w14:paraId="26F3483C" w14:textId="77777777" w:rsidTr="00487D46">
        <w:trPr>
          <w:trHeight w:val="276"/>
        </w:trPr>
        <w:tc>
          <w:tcPr>
            <w:tcW w:w="1297" w:type="dxa"/>
            <w:shd w:val="clear" w:color="auto" w:fill="auto"/>
            <w:vAlign w:val="center"/>
            <w:hideMark/>
          </w:tcPr>
          <w:p w14:paraId="38CB9D4D" w14:textId="77777777" w:rsidR="001F791E" w:rsidRPr="001F791E" w:rsidRDefault="001F791E" w:rsidP="001F791E">
            <w:pPr>
              <w:jc w:val="center"/>
              <w:rPr>
                <w:color w:val="000000"/>
              </w:rPr>
            </w:pPr>
            <w:r w:rsidRPr="001F791E">
              <w:rPr>
                <w:color w:val="000000"/>
              </w:rPr>
              <w:t>2.1.1.4.</w:t>
            </w:r>
          </w:p>
        </w:tc>
        <w:tc>
          <w:tcPr>
            <w:tcW w:w="4106" w:type="dxa"/>
            <w:shd w:val="clear" w:color="auto" w:fill="auto"/>
            <w:vAlign w:val="center"/>
            <w:hideMark/>
          </w:tcPr>
          <w:p w14:paraId="765E7174" w14:textId="77777777" w:rsidR="001F791E" w:rsidRPr="001F791E" w:rsidRDefault="001F791E" w:rsidP="001F791E">
            <w:pPr>
              <w:rPr>
                <w:color w:val="000000"/>
              </w:rPr>
            </w:pPr>
            <w:r w:rsidRPr="001F791E">
              <w:rPr>
                <w:color w:val="000000"/>
              </w:rPr>
              <w:t>1001-2000 м</w:t>
            </w:r>
          </w:p>
        </w:tc>
        <w:tc>
          <w:tcPr>
            <w:tcW w:w="1775" w:type="dxa"/>
            <w:vMerge/>
            <w:vAlign w:val="center"/>
            <w:hideMark/>
          </w:tcPr>
          <w:p w14:paraId="20337138"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08B3168" w14:textId="77777777" w:rsidR="001F791E" w:rsidRPr="001F791E" w:rsidRDefault="001F791E" w:rsidP="001F791E">
            <w:pPr>
              <w:jc w:val="center"/>
              <w:rPr>
                <w:color w:val="000000"/>
              </w:rPr>
            </w:pPr>
            <w:r w:rsidRPr="001F791E">
              <w:rPr>
                <w:color w:val="000000"/>
              </w:rPr>
              <w:t>3 195 251</w:t>
            </w:r>
          </w:p>
        </w:tc>
      </w:tr>
      <w:tr w:rsidR="001F791E" w:rsidRPr="001F791E" w14:paraId="034E0972" w14:textId="77777777" w:rsidTr="00487D46">
        <w:trPr>
          <w:trHeight w:val="276"/>
        </w:trPr>
        <w:tc>
          <w:tcPr>
            <w:tcW w:w="1297" w:type="dxa"/>
            <w:shd w:val="clear" w:color="auto" w:fill="auto"/>
            <w:vAlign w:val="center"/>
            <w:hideMark/>
          </w:tcPr>
          <w:p w14:paraId="5E26FD89" w14:textId="77777777" w:rsidR="001F791E" w:rsidRPr="001F791E" w:rsidRDefault="001F791E" w:rsidP="001F791E">
            <w:pPr>
              <w:jc w:val="center"/>
              <w:rPr>
                <w:color w:val="000000"/>
              </w:rPr>
            </w:pPr>
            <w:r w:rsidRPr="001F791E">
              <w:rPr>
                <w:color w:val="000000"/>
              </w:rPr>
              <w:t>2.1.1.5.</w:t>
            </w:r>
          </w:p>
        </w:tc>
        <w:tc>
          <w:tcPr>
            <w:tcW w:w="4106" w:type="dxa"/>
            <w:shd w:val="clear" w:color="auto" w:fill="auto"/>
            <w:vAlign w:val="center"/>
            <w:hideMark/>
          </w:tcPr>
          <w:p w14:paraId="18D96583" w14:textId="77777777" w:rsidR="001F791E" w:rsidRPr="001F791E" w:rsidRDefault="001F791E" w:rsidP="001F791E">
            <w:pPr>
              <w:rPr>
                <w:color w:val="000000"/>
              </w:rPr>
            </w:pPr>
            <w:r w:rsidRPr="001F791E">
              <w:rPr>
                <w:color w:val="000000"/>
              </w:rPr>
              <w:t>2001-3000 м</w:t>
            </w:r>
          </w:p>
        </w:tc>
        <w:tc>
          <w:tcPr>
            <w:tcW w:w="1775" w:type="dxa"/>
            <w:vMerge/>
            <w:vAlign w:val="center"/>
            <w:hideMark/>
          </w:tcPr>
          <w:p w14:paraId="671805E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FA7CC1C" w14:textId="77777777" w:rsidR="001F791E" w:rsidRPr="001F791E" w:rsidRDefault="001F791E" w:rsidP="001F791E">
            <w:pPr>
              <w:jc w:val="center"/>
              <w:rPr>
                <w:color w:val="000000"/>
              </w:rPr>
            </w:pPr>
            <w:r w:rsidRPr="001F791E">
              <w:rPr>
                <w:color w:val="000000"/>
              </w:rPr>
              <w:t>4 346 747</w:t>
            </w:r>
          </w:p>
        </w:tc>
      </w:tr>
      <w:tr w:rsidR="001F791E" w:rsidRPr="001F791E" w14:paraId="22998E64" w14:textId="77777777" w:rsidTr="00487D46">
        <w:trPr>
          <w:trHeight w:val="276"/>
        </w:trPr>
        <w:tc>
          <w:tcPr>
            <w:tcW w:w="1297" w:type="dxa"/>
            <w:shd w:val="clear" w:color="auto" w:fill="auto"/>
            <w:vAlign w:val="center"/>
            <w:hideMark/>
          </w:tcPr>
          <w:p w14:paraId="63CD0186" w14:textId="77777777" w:rsidR="001F791E" w:rsidRPr="001F791E" w:rsidRDefault="001F791E" w:rsidP="001F791E">
            <w:pPr>
              <w:jc w:val="center"/>
              <w:rPr>
                <w:color w:val="000000"/>
              </w:rPr>
            </w:pPr>
            <w:r w:rsidRPr="001F791E">
              <w:rPr>
                <w:color w:val="000000"/>
              </w:rPr>
              <w:t>2.1.1.6.</w:t>
            </w:r>
          </w:p>
        </w:tc>
        <w:tc>
          <w:tcPr>
            <w:tcW w:w="4106" w:type="dxa"/>
            <w:shd w:val="clear" w:color="auto" w:fill="auto"/>
            <w:vAlign w:val="center"/>
            <w:hideMark/>
          </w:tcPr>
          <w:p w14:paraId="4AC06AD7" w14:textId="77777777" w:rsidR="001F791E" w:rsidRPr="001F791E" w:rsidRDefault="001F791E" w:rsidP="001F791E">
            <w:pPr>
              <w:rPr>
                <w:color w:val="000000"/>
              </w:rPr>
            </w:pPr>
            <w:r w:rsidRPr="001F791E">
              <w:rPr>
                <w:color w:val="000000"/>
              </w:rPr>
              <w:t>3001-4000 м</w:t>
            </w:r>
          </w:p>
        </w:tc>
        <w:tc>
          <w:tcPr>
            <w:tcW w:w="1775" w:type="dxa"/>
            <w:vMerge/>
            <w:vAlign w:val="center"/>
            <w:hideMark/>
          </w:tcPr>
          <w:p w14:paraId="52CF9FE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23767E6" w14:textId="77777777" w:rsidR="001F791E" w:rsidRPr="001F791E" w:rsidRDefault="001F791E" w:rsidP="001F791E">
            <w:pPr>
              <w:jc w:val="center"/>
              <w:rPr>
                <w:color w:val="000000"/>
              </w:rPr>
            </w:pPr>
            <w:r w:rsidRPr="001F791E">
              <w:rPr>
                <w:color w:val="000000"/>
              </w:rPr>
              <w:t>5 362 491</w:t>
            </w:r>
          </w:p>
        </w:tc>
      </w:tr>
      <w:tr w:rsidR="001F791E" w:rsidRPr="001F791E" w14:paraId="297C13FC" w14:textId="77777777" w:rsidTr="00487D46">
        <w:trPr>
          <w:trHeight w:val="276"/>
        </w:trPr>
        <w:tc>
          <w:tcPr>
            <w:tcW w:w="1297" w:type="dxa"/>
            <w:shd w:val="clear" w:color="auto" w:fill="auto"/>
            <w:vAlign w:val="center"/>
          </w:tcPr>
          <w:p w14:paraId="77F84FC5" w14:textId="77777777" w:rsidR="001F791E" w:rsidRPr="001F791E" w:rsidRDefault="001F791E" w:rsidP="001F791E">
            <w:pPr>
              <w:jc w:val="center"/>
              <w:rPr>
                <w:color w:val="000000"/>
              </w:rPr>
            </w:pPr>
            <w:r w:rsidRPr="001F791E">
              <w:rPr>
                <w:color w:val="000000"/>
              </w:rPr>
              <w:t>2.1.1.7.</w:t>
            </w:r>
          </w:p>
        </w:tc>
        <w:tc>
          <w:tcPr>
            <w:tcW w:w="4106" w:type="dxa"/>
            <w:shd w:val="clear" w:color="auto" w:fill="auto"/>
            <w:vAlign w:val="center"/>
          </w:tcPr>
          <w:p w14:paraId="0C192750" w14:textId="77777777" w:rsidR="001F791E" w:rsidRPr="001F791E" w:rsidRDefault="001F791E" w:rsidP="001F791E">
            <w:pPr>
              <w:rPr>
                <w:color w:val="000000"/>
              </w:rPr>
            </w:pPr>
            <w:r w:rsidRPr="001F791E">
              <w:rPr>
                <w:color w:val="000000"/>
              </w:rPr>
              <w:t>4001-5000 м</w:t>
            </w:r>
          </w:p>
        </w:tc>
        <w:tc>
          <w:tcPr>
            <w:tcW w:w="1775" w:type="dxa"/>
            <w:vMerge/>
            <w:vAlign w:val="center"/>
          </w:tcPr>
          <w:p w14:paraId="3C05ED86"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A75EFC4" w14:textId="77777777" w:rsidR="001F791E" w:rsidRPr="001F791E" w:rsidRDefault="001F791E" w:rsidP="001F791E">
            <w:pPr>
              <w:jc w:val="center"/>
              <w:rPr>
                <w:color w:val="000000"/>
              </w:rPr>
            </w:pPr>
            <w:r w:rsidRPr="001F791E">
              <w:rPr>
                <w:color w:val="000000"/>
              </w:rPr>
              <w:t>6 385 519</w:t>
            </w:r>
          </w:p>
        </w:tc>
      </w:tr>
      <w:tr w:rsidR="001F791E" w:rsidRPr="001F791E" w14:paraId="52DCE345" w14:textId="77777777" w:rsidTr="00487D46">
        <w:trPr>
          <w:trHeight w:val="276"/>
        </w:trPr>
        <w:tc>
          <w:tcPr>
            <w:tcW w:w="1297" w:type="dxa"/>
            <w:shd w:val="clear" w:color="auto" w:fill="auto"/>
            <w:vAlign w:val="center"/>
            <w:hideMark/>
          </w:tcPr>
          <w:p w14:paraId="181785F6" w14:textId="77777777" w:rsidR="001F791E" w:rsidRPr="001F791E" w:rsidRDefault="001F791E" w:rsidP="001F791E">
            <w:pPr>
              <w:jc w:val="center"/>
              <w:rPr>
                <w:color w:val="000000"/>
              </w:rPr>
            </w:pPr>
            <w:r w:rsidRPr="001F791E">
              <w:rPr>
                <w:color w:val="000000"/>
              </w:rPr>
              <w:t>2.1.1.8.</w:t>
            </w:r>
          </w:p>
        </w:tc>
        <w:tc>
          <w:tcPr>
            <w:tcW w:w="4106" w:type="dxa"/>
            <w:shd w:val="clear" w:color="auto" w:fill="auto"/>
            <w:vAlign w:val="center"/>
            <w:hideMark/>
          </w:tcPr>
          <w:p w14:paraId="597AF8EB" w14:textId="77777777" w:rsidR="001F791E" w:rsidRPr="001F791E" w:rsidRDefault="001F791E" w:rsidP="001F791E">
            <w:pPr>
              <w:rPr>
                <w:color w:val="000000"/>
              </w:rPr>
            </w:pPr>
            <w:r w:rsidRPr="001F791E">
              <w:rPr>
                <w:color w:val="000000"/>
              </w:rPr>
              <w:t>5001 м и более</w:t>
            </w:r>
          </w:p>
        </w:tc>
        <w:tc>
          <w:tcPr>
            <w:tcW w:w="1775" w:type="dxa"/>
            <w:vMerge/>
            <w:vAlign w:val="center"/>
            <w:hideMark/>
          </w:tcPr>
          <w:p w14:paraId="5DAC454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4EBBDCB" w14:textId="77777777" w:rsidR="001F791E" w:rsidRPr="001F791E" w:rsidRDefault="001F791E" w:rsidP="001F791E">
            <w:pPr>
              <w:jc w:val="center"/>
              <w:rPr>
                <w:color w:val="000000"/>
              </w:rPr>
            </w:pPr>
            <w:r w:rsidRPr="001F791E">
              <w:rPr>
                <w:color w:val="000000"/>
              </w:rPr>
              <w:t>6 766 541</w:t>
            </w:r>
          </w:p>
        </w:tc>
      </w:tr>
      <w:tr w:rsidR="001F791E" w:rsidRPr="001F791E" w14:paraId="4A81C610" w14:textId="77777777" w:rsidTr="00487D46">
        <w:trPr>
          <w:trHeight w:val="70"/>
        </w:trPr>
        <w:tc>
          <w:tcPr>
            <w:tcW w:w="1297" w:type="dxa"/>
            <w:shd w:val="clear" w:color="auto" w:fill="auto"/>
            <w:vAlign w:val="center"/>
            <w:hideMark/>
          </w:tcPr>
          <w:p w14:paraId="7F07B5B0" w14:textId="77777777" w:rsidR="001F791E" w:rsidRPr="001F791E" w:rsidRDefault="001F791E" w:rsidP="001F791E">
            <w:pPr>
              <w:jc w:val="center"/>
              <w:rPr>
                <w:color w:val="000000"/>
              </w:rPr>
            </w:pPr>
            <w:r w:rsidRPr="001F791E">
              <w:rPr>
                <w:color w:val="000000"/>
              </w:rPr>
              <w:t>2.1.2.</w:t>
            </w:r>
          </w:p>
        </w:tc>
        <w:tc>
          <w:tcPr>
            <w:tcW w:w="8347" w:type="dxa"/>
            <w:gridSpan w:val="3"/>
            <w:shd w:val="clear" w:color="auto" w:fill="auto"/>
            <w:vAlign w:val="center"/>
            <w:hideMark/>
          </w:tcPr>
          <w:p w14:paraId="65D22928" w14:textId="77777777" w:rsidR="001F791E" w:rsidRPr="001F791E" w:rsidRDefault="001F791E" w:rsidP="001F791E">
            <w:pPr>
              <w:rPr>
                <w:color w:val="000000"/>
              </w:rPr>
            </w:pPr>
            <w:r w:rsidRPr="001F791E">
              <w:rPr>
                <w:color w:val="000000"/>
              </w:rPr>
              <w:t>наружным диаметром 100 мм и выше, протяженностью:</w:t>
            </w:r>
          </w:p>
        </w:tc>
      </w:tr>
      <w:tr w:rsidR="001F791E" w:rsidRPr="001F791E" w14:paraId="30B8C4FE" w14:textId="77777777" w:rsidTr="00487D46">
        <w:trPr>
          <w:trHeight w:val="276"/>
        </w:trPr>
        <w:tc>
          <w:tcPr>
            <w:tcW w:w="1297" w:type="dxa"/>
            <w:shd w:val="clear" w:color="auto" w:fill="auto"/>
            <w:vAlign w:val="center"/>
            <w:hideMark/>
          </w:tcPr>
          <w:p w14:paraId="6F98282E" w14:textId="77777777" w:rsidR="001F791E" w:rsidRPr="001F791E" w:rsidRDefault="001F791E" w:rsidP="001F791E">
            <w:pPr>
              <w:jc w:val="center"/>
              <w:rPr>
                <w:color w:val="000000"/>
              </w:rPr>
            </w:pPr>
            <w:r w:rsidRPr="001F791E">
              <w:rPr>
                <w:color w:val="000000"/>
              </w:rPr>
              <w:t>2.1.2.1.</w:t>
            </w:r>
          </w:p>
        </w:tc>
        <w:tc>
          <w:tcPr>
            <w:tcW w:w="4106" w:type="dxa"/>
            <w:shd w:val="clear" w:color="auto" w:fill="auto"/>
            <w:vAlign w:val="center"/>
            <w:hideMark/>
          </w:tcPr>
          <w:p w14:paraId="3B4A5AC8" w14:textId="77777777" w:rsidR="001F791E" w:rsidRPr="001F791E" w:rsidRDefault="001F791E" w:rsidP="001F791E">
            <w:pPr>
              <w:rPr>
                <w:color w:val="000000"/>
              </w:rPr>
            </w:pPr>
            <w:r w:rsidRPr="001F791E">
              <w:rPr>
                <w:color w:val="000000"/>
              </w:rPr>
              <w:t>до 100 м</w:t>
            </w:r>
          </w:p>
        </w:tc>
        <w:tc>
          <w:tcPr>
            <w:tcW w:w="1775" w:type="dxa"/>
            <w:vMerge w:val="restart"/>
            <w:shd w:val="clear" w:color="auto" w:fill="auto"/>
            <w:vAlign w:val="center"/>
            <w:hideMark/>
          </w:tcPr>
          <w:p w14:paraId="2E897E0E" w14:textId="77777777" w:rsidR="001F791E" w:rsidRPr="001F791E" w:rsidRDefault="001F791E" w:rsidP="001F791E">
            <w:pPr>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98EE" w14:textId="77777777" w:rsidR="001F791E" w:rsidRPr="001F791E" w:rsidRDefault="001F791E" w:rsidP="001F791E">
            <w:pPr>
              <w:jc w:val="center"/>
              <w:rPr>
                <w:color w:val="000000"/>
              </w:rPr>
            </w:pPr>
            <w:r w:rsidRPr="001F791E">
              <w:rPr>
                <w:color w:val="000000"/>
              </w:rPr>
              <w:t>244 656</w:t>
            </w:r>
          </w:p>
        </w:tc>
      </w:tr>
      <w:tr w:rsidR="001F791E" w:rsidRPr="001F791E" w14:paraId="00FADCAE" w14:textId="77777777" w:rsidTr="00487D46">
        <w:trPr>
          <w:trHeight w:val="276"/>
        </w:trPr>
        <w:tc>
          <w:tcPr>
            <w:tcW w:w="1297" w:type="dxa"/>
            <w:shd w:val="clear" w:color="auto" w:fill="auto"/>
            <w:vAlign w:val="center"/>
            <w:hideMark/>
          </w:tcPr>
          <w:p w14:paraId="3B6A18B8" w14:textId="77777777" w:rsidR="001F791E" w:rsidRPr="001F791E" w:rsidRDefault="001F791E" w:rsidP="001F791E">
            <w:pPr>
              <w:jc w:val="center"/>
              <w:rPr>
                <w:color w:val="000000"/>
              </w:rPr>
            </w:pPr>
            <w:r w:rsidRPr="001F791E">
              <w:rPr>
                <w:color w:val="000000"/>
              </w:rPr>
              <w:t>2.1.2.2.</w:t>
            </w:r>
          </w:p>
        </w:tc>
        <w:tc>
          <w:tcPr>
            <w:tcW w:w="4106" w:type="dxa"/>
            <w:shd w:val="clear" w:color="auto" w:fill="auto"/>
            <w:vAlign w:val="center"/>
            <w:hideMark/>
          </w:tcPr>
          <w:p w14:paraId="70431984" w14:textId="77777777" w:rsidR="001F791E" w:rsidRPr="001F791E" w:rsidRDefault="001F791E" w:rsidP="001F791E">
            <w:pPr>
              <w:rPr>
                <w:color w:val="000000"/>
              </w:rPr>
            </w:pPr>
            <w:r w:rsidRPr="001F791E">
              <w:rPr>
                <w:color w:val="000000"/>
              </w:rPr>
              <w:t>101-500 м</w:t>
            </w:r>
          </w:p>
        </w:tc>
        <w:tc>
          <w:tcPr>
            <w:tcW w:w="1775" w:type="dxa"/>
            <w:vMerge/>
            <w:vAlign w:val="center"/>
            <w:hideMark/>
          </w:tcPr>
          <w:p w14:paraId="5936D284"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736EBA5" w14:textId="77777777" w:rsidR="001F791E" w:rsidRPr="001F791E" w:rsidRDefault="001F791E" w:rsidP="001F791E">
            <w:pPr>
              <w:jc w:val="center"/>
              <w:rPr>
                <w:color w:val="000000"/>
              </w:rPr>
            </w:pPr>
            <w:r w:rsidRPr="001F791E">
              <w:rPr>
                <w:color w:val="000000"/>
              </w:rPr>
              <w:t>347 181</w:t>
            </w:r>
          </w:p>
        </w:tc>
      </w:tr>
      <w:tr w:rsidR="001F791E" w:rsidRPr="001F791E" w14:paraId="0D4C6CEB" w14:textId="77777777" w:rsidTr="00487D46">
        <w:trPr>
          <w:trHeight w:val="276"/>
        </w:trPr>
        <w:tc>
          <w:tcPr>
            <w:tcW w:w="1297" w:type="dxa"/>
            <w:shd w:val="clear" w:color="auto" w:fill="auto"/>
            <w:vAlign w:val="center"/>
            <w:hideMark/>
          </w:tcPr>
          <w:p w14:paraId="32F0BA7B" w14:textId="77777777" w:rsidR="001F791E" w:rsidRPr="001F791E" w:rsidRDefault="001F791E" w:rsidP="001F791E">
            <w:pPr>
              <w:jc w:val="center"/>
              <w:rPr>
                <w:color w:val="000000"/>
              </w:rPr>
            </w:pPr>
            <w:r w:rsidRPr="001F791E">
              <w:rPr>
                <w:color w:val="000000"/>
              </w:rPr>
              <w:t>2.1.2.3.</w:t>
            </w:r>
          </w:p>
        </w:tc>
        <w:tc>
          <w:tcPr>
            <w:tcW w:w="4106" w:type="dxa"/>
            <w:shd w:val="clear" w:color="auto" w:fill="auto"/>
            <w:vAlign w:val="center"/>
            <w:hideMark/>
          </w:tcPr>
          <w:p w14:paraId="582ECE29" w14:textId="77777777" w:rsidR="001F791E" w:rsidRPr="001F791E" w:rsidRDefault="001F791E" w:rsidP="001F791E">
            <w:pPr>
              <w:rPr>
                <w:color w:val="000000"/>
              </w:rPr>
            </w:pPr>
            <w:r w:rsidRPr="001F791E">
              <w:rPr>
                <w:color w:val="000000"/>
              </w:rPr>
              <w:t>501-1000 м</w:t>
            </w:r>
          </w:p>
        </w:tc>
        <w:tc>
          <w:tcPr>
            <w:tcW w:w="1775" w:type="dxa"/>
            <w:vMerge/>
            <w:vAlign w:val="center"/>
            <w:hideMark/>
          </w:tcPr>
          <w:p w14:paraId="16A7D932"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0440A50" w14:textId="77777777" w:rsidR="001F791E" w:rsidRPr="001F791E" w:rsidRDefault="001F791E" w:rsidP="001F791E">
            <w:pPr>
              <w:jc w:val="center"/>
              <w:rPr>
                <w:color w:val="000000"/>
              </w:rPr>
            </w:pPr>
            <w:r w:rsidRPr="001F791E">
              <w:rPr>
                <w:color w:val="000000"/>
              </w:rPr>
              <w:t>2 219 220</w:t>
            </w:r>
          </w:p>
        </w:tc>
      </w:tr>
      <w:tr w:rsidR="001F791E" w:rsidRPr="001F791E" w14:paraId="6A09B5D4" w14:textId="77777777" w:rsidTr="00487D46">
        <w:trPr>
          <w:trHeight w:val="276"/>
        </w:trPr>
        <w:tc>
          <w:tcPr>
            <w:tcW w:w="1297" w:type="dxa"/>
            <w:shd w:val="clear" w:color="auto" w:fill="auto"/>
            <w:vAlign w:val="center"/>
            <w:hideMark/>
          </w:tcPr>
          <w:p w14:paraId="47FB1C48" w14:textId="77777777" w:rsidR="001F791E" w:rsidRPr="001F791E" w:rsidRDefault="001F791E" w:rsidP="001F791E">
            <w:pPr>
              <w:jc w:val="center"/>
              <w:rPr>
                <w:color w:val="000000"/>
              </w:rPr>
            </w:pPr>
            <w:r w:rsidRPr="001F791E">
              <w:rPr>
                <w:color w:val="000000"/>
              </w:rPr>
              <w:t>2.1.2.4.</w:t>
            </w:r>
          </w:p>
        </w:tc>
        <w:tc>
          <w:tcPr>
            <w:tcW w:w="4106" w:type="dxa"/>
            <w:shd w:val="clear" w:color="auto" w:fill="auto"/>
            <w:vAlign w:val="center"/>
            <w:hideMark/>
          </w:tcPr>
          <w:p w14:paraId="0778D6BE" w14:textId="77777777" w:rsidR="001F791E" w:rsidRPr="001F791E" w:rsidRDefault="001F791E" w:rsidP="001F791E">
            <w:pPr>
              <w:rPr>
                <w:color w:val="000000"/>
              </w:rPr>
            </w:pPr>
            <w:r w:rsidRPr="001F791E">
              <w:rPr>
                <w:color w:val="000000"/>
              </w:rPr>
              <w:t>1001-2000 м</w:t>
            </w:r>
          </w:p>
        </w:tc>
        <w:tc>
          <w:tcPr>
            <w:tcW w:w="1775" w:type="dxa"/>
            <w:vMerge/>
            <w:vAlign w:val="center"/>
            <w:hideMark/>
          </w:tcPr>
          <w:p w14:paraId="41D2EFAB"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441593F" w14:textId="77777777" w:rsidR="001F791E" w:rsidRPr="001F791E" w:rsidRDefault="001F791E" w:rsidP="001F791E">
            <w:pPr>
              <w:jc w:val="center"/>
              <w:rPr>
                <w:color w:val="000000"/>
              </w:rPr>
            </w:pPr>
            <w:r w:rsidRPr="001F791E">
              <w:rPr>
                <w:color w:val="000000"/>
              </w:rPr>
              <w:t>3 195 251</w:t>
            </w:r>
          </w:p>
        </w:tc>
      </w:tr>
      <w:tr w:rsidR="001F791E" w:rsidRPr="001F791E" w14:paraId="51D48599" w14:textId="77777777" w:rsidTr="00487D46">
        <w:trPr>
          <w:trHeight w:val="276"/>
        </w:trPr>
        <w:tc>
          <w:tcPr>
            <w:tcW w:w="1297" w:type="dxa"/>
            <w:shd w:val="clear" w:color="auto" w:fill="auto"/>
            <w:vAlign w:val="center"/>
            <w:hideMark/>
          </w:tcPr>
          <w:p w14:paraId="11916E18" w14:textId="77777777" w:rsidR="001F791E" w:rsidRPr="001F791E" w:rsidRDefault="001F791E" w:rsidP="001F791E">
            <w:pPr>
              <w:jc w:val="center"/>
              <w:rPr>
                <w:color w:val="000000"/>
              </w:rPr>
            </w:pPr>
            <w:r w:rsidRPr="001F791E">
              <w:rPr>
                <w:color w:val="000000"/>
              </w:rPr>
              <w:t>2.1.2.5.</w:t>
            </w:r>
          </w:p>
        </w:tc>
        <w:tc>
          <w:tcPr>
            <w:tcW w:w="4106" w:type="dxa"/>
            <w:shd w:val="clear" w:color="auto" w:fill="auto"/>
            <w:vAlign w:val="center"/>
            <w:hideMark/>
          </w:tcPr>
          <w:p w14:paraId="13394DA9" w14:textId="77777777" w:rsidR="001F791E" w:rsidRPr="001F791E" w:rsidRDefault="001F791E" w:rsidP="001F791E">
            <w:pPr>
              <w:rPr>
                <w:color w:val="000000"/>
              </w:rPr>
            </w:pPr>
            <w:r w:rsidRPr="001F791E">
              <w:rPr>
                <w:color w:val="000000"/>
              </w:rPr>
              <w:t>2001-3000 м</w:t>
            </w:r>
          </w:p>
        </w:tc>
        <w:tc>
          <w:tcPr>
            <w:tcW w:w="1775" w:type="dxa"/>
            <w:vMerge/>
            <w:vAlign w:val="center"/>
            <w:hideMark/>
          </w:tcPr>
          <w:p w14:paraId="1865160D"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90BB966" w14:textId="77777777" w:rsidR="001F791E" w:rsidRPr="001F791E" w:rsidRDefault="001F791E" w:rsidP="001F791E">
            <w:pPr>
              <w:jc w:val="center"/>
              <w:rPr>
                <w:color w:val="000000"/>
              </w:rPr>
            </w:pPr>
            <w:r w:rsidRPr="001F791E">
              <w:rPr>
                <w:color w:val="000000"/>
              </w:rPr>
              <w:t>4 346 747</w:t>
            </w:r>
          </w:p>
        </w:tc>
      </w:tr>
      <w:tr w:rsidR="001F791E" w:rsidRPr="001F791E" w14:paraId="7C6FC44E" w14:textId="77777777" w:rsidTr="00487D46">
        <w:trPr>
          <w:trHeight w:val="276"/>
        </w:trPr>
        <w:tc>
          <w:tcPr>
            <w:tcW w:w="1297" w:type="dxa"/>
            <w:shd w:val="clear" w:color="auto" w:fill="auto"/>
            <w:vAlign w:val="center"/>
            <w:hideMark/>
          </w:tcPr>
          <w:p w14:paraId="61162F0C" w14:textId="77777777" w:rsidR="001F791E" w:rsidRPr="001F791E" w:rsidRDefault="001F791E" w:rsidP="001F791E">
            <w:pPr>
              <w:jc w:val="center"/>
              <w:rPr>
                <w:color w:val="000000"/>
              </w:rPr>
            </w:pPr>
            <w:r w:rsidRPr="001F791E">
              <w:rPr>
                <w:color w:val="000000"/>
              </w:rPr>
              <w:t>2.1.2.6.</w:t>
            </w:r>
          </w:p>
        </w:tc>
        <w:tc>
          <w:tcPr>
            <w:tcW w:w="4106" w:type="dxa"/>
            <w:shd w:val="clear" w:color="auto" w:fill="auto"/>
            <w:vAlign w:val="center"/>
            <w:hideMark/>
          </w:tcPr>
          <w:p w14:paraId="2B17D1DA" w14:textId="77777777" w:rsidR="001F791E" w:rsidRPr="001F791E" w:rsidRDefault="001F791E" w:rsidP="001F791E">
            <w:pPr>
              <w:rPr>
                <w:color w:val="000000"/>
              </w:rPr>
            </w:pPr>
            <w:r w:rsidRPr="001F791E">
              <w:rPr>
                <w:color w:val="000000"/>
              </w:rPr>
              <w:t>3001-4000 м</w:t>
            </w:r>
          </w:p>
        </w:tc>
        <w:tc>
          <w:tcPr>
            <w:tcW w:w="1775" w:type="dxa"/>
            <w:vMerge/>
            <w:vAlign w:val="center"/>
            <w:hideMark/>
          </w:tcPr>
          <w:p w14:paraId="4BDA60A7"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3BAB2F3" w14:textId="77777777" w:rsidR="001F791E" w:rsidRPr="001F791E" w:rsidRDefault="001F791E" w:rsidP="001F791E">
            <w:pPr>
              <w:jc w:val="center"/>
              <w:rPr>
                <w:color w:val="000000"/>
              </w:rPr>
            </w:pPr>
            <w:r w:rsidRPr="001F791E">
              <w:rPr>
                <w:color w:val="000000"/>
              </w:rPr>
              <w:t>5 362 491</w:t>
            </w:r>
          </w:p>
        </w:tc>
      </w:tr>
      <w:tr w:rsidR="001F791E" w:rsidRPr="001F791E" w14:paraId="6B5798FB" w14:textId="77777777" w:rsidTr="00487D46">
        <w:trPr>
          <w:trHeight w:val="276"/>
        </w:trPr>
        <w:tc>
          <w:tcPr>
            <w:tcW w:w="1297" w:type="dxa"/>
            <w:shd w:val="clear" w:color="auto" w:fill="auto"/>
            <w:vAlign w:val="center"/>
          </w:tcPr>
          <w:p w14:paraId="66CACEBB" w14:textId="77777777" w:rsidR="001F791E" w:rsidRPr="001F791E" w:rsidRDefault="001F791E" w:rsidP="001F791E">
            <w:pPr>
              <w:jc w:val="center"/>
              <w:rPr>
                <w:color w:val="000000"/>
              </w:rPr>
            </w:pPr>
            <w:r w:rsidRPr="001F791E">
              <w:rPr>
                <w:color w:val="000000"/>
              </w:rPr>
              <w:t>2.1.2.7.</w:t>
            </w:r>
          </w:p>
        </w:tc>
        <w:tc>
          <w:tcPr>
            <w:tcW w:w="4106" w:type="dxa"/>
            <w:shd w:val="clear" w:color="auto" w:fill="auto"/>
            <w:vAlign w:val="center"/>
          </w:tcPr>
          <w:p w14:paraId="0D69D971" w14:textId="77777777" w:rsidR="001F791E" w:rsidRPr="001F791E" w:rsidRDefault="001F791E" w:rsidP="001F791E">
            <w:pPr>
              <w:rPr>
                <w:color w:val="000000"/>
              </w:rPr>
            </w:pPr>
            <w:r w:rsidRPr="001F791E">
              <w:rPr>
                <w:color w:val="000000"/>
              </w:rPr>
              <w:t>4001-5000 м</w:t>
            </w:r>
          </w:p>
        </w:tc>
        <w:tc>
          <w:tcPr>
            <w:tcW w:w="1775" w:type="dxa"/>
            <w:vMerge/>
            <w:vAlign w:val="center"/>
          </w:tcPr>
          <w:p w14:paraId="30C7810B"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0AE574A" w14:textId="77777777" w:rsidR="001F791E" w:rsidRPr="001F791E" w:rsidRDefault="001F791E" w:rsidP="001F791E">
            <w:pPr>
              <w:jc w:val="center"/>
              <w:rPr>
                <w:color w:val="000000"/>
              </w:rPr>
            </w:pPr>
            <w:r w:rsidRPr="001F791E">
              <w:rPr>
                <w:color w:val="000000"/>
              </w:rPr>
              <w:t>6 385 519</w:t>
            </w:r>
          </w:p>
        </w:tc>
      </w:tr>
      <w:tr w:rsidR="001F791E" w:rsidRPr="001F791E" w14:paraId="0AC2BDFF" w14:textId="77777777" w:rsidTr="00487D46">
        <w:trPr>
          <w:trHeight w:val="276"/>
        </w:trPr>
        <w:tc>
          <w:tcPr>
            <w:tcW w:w="1297" w:type="dxa"/>
            <w:shd w:val="clear" w:color="auto" w:fill="auto"/>
            <w:vAlign w:val="center"/>
            <w:hideMark/>
          </w:tcPr>
          <w:p w14:paraId="1A94D2FE" w14:textId="77777777" w:rsidR="001F791E" w:rsidRPr="001F791E" w:rsidRDefault="001F791E" w:rsidP="001F791E">
            <w:pPr>
              <w:jc w:val="center"/>
              <w:rPr>
                <w:color w:val="000000"/>
              </w:rPr>
            </w:pPr>
            <w:r w:rsidRPr="001F791E">
              <w:rPr>
                <w:color w:val="000000"/>
              </w:rPr>
              <w:t>2.1.2.8.</w:t>
            </w:r>
          </w:p>
        </w:tc>
        <w:tc>
          <w:tcPr>
            <w:tcW w:w="4106" w:type="dxa"/>
            <w:shd w:val="clear" w:color="auto" w:fill="auto"/>
            <w:vAlign w:val="center"/>
            <w:hideMark/>
          </w:tcPr>
          <w:p w14:paraId="5A6F0CD9" w14:textId="77777777" w:rsidR="001F791E" w:rsidRPr="001F791E" w:rsidRDefault="001F791E" w:rsidP="001F791E">
            <w:pPr>
              <w:rPr>
                <w:color w:val="000000"/>
              </w:rPr>
            </w:pPr>
            <w:r w:rsidRPr="001F791E">
              <w:rPr>
                <w:color w:val="000000"/>
              </w:rPr>
              <w:t>5001 м и более</w:t>
            </w:r>
          </w:p>
        </w:tc>
        <w:tc>
          <w:tcPr>
            <w:tcW w:w="1775" w:type="dxa"/>
            <w:vMerge/>
            <w:vAlign w:val="center"/>
            <w:hideMark/>
          </w:tcPr>
          <w:p w14:paraId="714CD1F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B2021F0" w14:textId="77777777" w:rsidR="001F791E" w:rsidRPr="001F791E" w:rsidRDefault="001F791E" w:rsidP="001F791E">
            <w:pPr>
              <w:jc w:val="center"/>
              <w:rPr>
                <w:color w:val="000000"/>
              </w:rPr>
            </w:pPr>
            <w:r w:rsidRPr="001F791E">
              <w:rPr>
                <w:color w:val="000000"/>
              </w:rPr>
              <w:t>6 766 541</w:t>
            </w:r>
          </w:p>
        </w:tc>
      </w:tr>
      <w:tr w:rsidR="001F791E" w:rsidRPr="001F791E" w14:paraId="1B8E5166" w14:textId="77777777" w:rsidTr="00487D46">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BFF8FE3"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63FF6C5"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1EEAAE6C"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2C322A52" w14:textId="77777777" w:rsidR="001F791E" w:rsidRPr="001F791E" w:rsidRDefault="001F791E" w:rsidP="001F791E">
            <w:pPr>
              <w:jc w:val="center"/>
              <w:rPr>
                <w:color w:val="000000"/>
              </w:rPr>
            </w:pPr>
            <w:r w:rsidRPr="001F791E">
              <w:rPr>
                <w:color w:val="000000"/>
              </w:rPr>
              <w:t>4</w:t>
            </w:r>
          </w:p>
        </w:tc>
      </w:tr>
      <w:tr w:rsidR="001F791E" w:rsidRPr="001F791E" w14:paraId="749168F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8614" w14:textId="77777777" w:rsidR="001F791E" w:rsidRPr="001F791E" w:rsidRDefault="001F791E" w:rsidP="001F791E">
            <w:pPr>
              <w:jc w:val="center"/>
              <w:rPr>
                <w:color w:val="000000"/>
              </w:rPr>
            </w:pPr>
            <w:r w:rsidRPr="001F791E">
              <w:rPr>
                <w:color w:val="000000"/>
              </w:rPr>
              <w:t>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8586CE" w14:textId="77777777" w:rsidR="001F791E" w:rsidRPr="001F791E" w:rsidRDefault="001F791E" w:rsidP="001F791E">
            <w:pPr>
              <w:rPr>
                <w:color w:val="000000"/>
              </w:rPr>
            </w:pPr>
            <w:r w:rsidRPr="001F791E">
              <w:rPr>
                <w:color w:val="000000"/>
              </w:rPr>
              <w:t>подземного способа прокладки:</w:t>
            </w:r>
          </w:p>
        </w:tc>
      </w:tr>
      <w:tr w:rsidR="001F791E" w:rsidRPr="001F791E" w14:paraId="5812FB2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5E884" w14:textId="77777777" w:rsidR="001F791E" w:rsidRPr="001F791E" w:rsidRDefault="001F791E" w:rsidP="001F791E">
            <w:pPr>
              <w:jc w:val="center"/>
              <w:rPr>
                <w:color w:val="000000"/>
              </w:rPr>
            </w:pPr>
            <w:r w:rsidRPr="001F791E">
              <w:rPr>
                <w:color w:val="000000"/>
              </w:rPr>
              <w:t>2.2.1.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65B665" w14:textId="77777777" w:rsidR="001F791E" w:rsidRPr="001F791E" w:rsidRDefault="001F791E" w:rsidP="001F791E">
            <w:pPr>
              <w:rPr>
                <w:color w:val="000000"/>
              </w:rPr>
            </w:pPr>
            <w:r w:rsidRPr="001F791E">
              <w:rPr>
                <w:color w:val="000000"/>
              </w:rPr>
              <w:t>наружным диаметром менее 100 мм, протяженностью:</w:t>
            </w:r>
          </w:p>
        </w:tc>
      </w:tr>
      <w:tr w:rsidR="001F791E" w:rsidRPr="001F791E" w14:paraId="5C24B6E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3B43" w14:textId="77777777" w:rsidR="001F791E" w:rsidRPr="001F791E" w:rsidRDefault="001F791E" w:rsidP="001F791E">
            <w:pPr>
              <w:jc w:val="center"/>
              <w:rPr>
                <w:color w:val="000000"/>
              </w:rPr>
            </w:pPr>
            <w:r w:rsidRPr="001F791E">
              <w:rPr>
                <w:color w:val="000000"/>
              </w:rPr>
              <w:t>2.2.1.1.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7978" w14:textId="77777777" w:rsidR="001F791E" w:rsidRPr="001F791E" w:rsidRDefault="001F791E" w:rsidP="001F791E">
            <w:pPr>
              <w:rPr>
                <w:color w:val="000000"/>
              </w:rPr>
            </w:pPr>
            <w:r w:rsidRPr="001F791E">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7BB72" w14:textId="77777777" w:rsidR="001F791E" w:rsidRPr="001F791E" w:rsidRDefault="001F791E" w:rsidP="001F791E">
            <w:pPr>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EEFDD" w14:textId="77777777" w:rsidR="001F791E" w:rsidRPr="001F791E" w:rsidRDefault="001F791E" w:rsidP="001F791E">
            <w:pPr>
              <w:jc w:val="center"/>
              <w:rPr>
                <w:color w:val="000000"/>
              </w:rPr>
            </w:pPr>
            <w:r w:rsidRPr="001F791E">
              <w:rPr>
                <w:color w:val="000000"/>
              </w:rPr>
              <w:t>177 725</w:t>
            </w:r>
          </w:p>
        </w:tc>
      </w:tr>
      <w:tr w:rsidR="001F791E" w:rsidRPr="001F791E" w14:paraId="047CF0E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3F38" w14:textId="77777777" w:rsidR="001F791E" w:rsidRPr="001F791E" w:rsidRDefault="001F791E" w:rsidP="001F791E">
            <w:pPr>
              <w:jc w:val="center"/>
              <w:rPr>
                <w:color w:val="000000"/>
              </w:rPr>
            </w:pPr>
            <w:r w:rsidRPr="001F791E">
              <w:rPr>
                <w:color w:val="000000"/>
              </w:rPr>
              <w:t>2.2.1.2.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FA85" w14:textId="77777777" w:rsidR="001F791E" w:rsidRPr="001F791E" w:rsidRDefault="001F791E" w:rsidP="001F791E">
            <w:pPr>
              <w:rPr>
                <w:color w:val="000000"/>
              </w:rPr>
            </w:pPr>
            <w:r w:rsidRPr="001F791E">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2799C7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E74DE32" w14:textId="77777777" w:rsidR="001F791E" w:rsidRPr="001F791E" w:rsidRDefault="001F791E" w:rsidP="001F791E">
            <w:pPr>
              <w:jc w:val="center"/>
              <w:rPr>
                <w:color w:val="000000"/>
              </w:rPr>
            </w:pPr>
            <w:r w:rsidRPr="001F791E">
              <w:rPr>
                <w:color w:val="000000"/>
              </w:rPr>
              <w:t>349 291</w:t>
            </w:r>
          </w:p>
        </w:tc>
      </w:tr>
      <w:tr w:rsidR="001F791E" w:rsidRPr="001F791E" w14:paraId="37621B4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34AB" w14:textId="77777777" w:rsidR="001F791E" w:rsidRPr="001F791E" w:rsidRDefault="001F791E" w:rsidP="001F791E">
            <w:pPr>
              <w:jc w:val="center"/>
              <w:rPr>
                <w:color w:val="000000"/>
              </w:rPr>
            </w:pPr>
            <w:r w:rsidRPr="001F791E">
              <w:rPr>
                <w:color w:val="000000"/>
              </w:rPr>
              <w:lastRenderedPageBreak/>
              <w:t>2.2.1.3.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B55CB" w14:textId="77777777" w:rsidR="001F791E" w:rsidRPr="001F791E" w:rsidRDefault="001F791E" w:rsidP="001F791E">
            <w:pPr>
              <w:rPr>
                <w:color w:val="000000"/>
              </w:rPr>
            </w:pPr>
            <w:r w:rsidRPr="001F791E">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8B72623"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53EDAF0" w14:textId="77777777" w:rsidR="001F791E" w:rsidRPr="001F791E" w:rsidRDefault="001F791E" w:rsidP="001F791E">
            <w:pPr>
              <w:jc w:val="center"/>
              <w:rPr>
                <w:color w:val="000000"/>
              </w:rPr>
            </w:pPr>
            <w:r w:rsidRPr="001F791E">
              <w:rPr>
                <w:color w:val="000000"/>
              </w:rPr>
              <w:t>2 219 220</w:t>
            </w:r>
          </w:p>
        </w:tc>
      </w:tr>
      <w:tr w:rsidR="001F791E" w:rsidRPr="001F791E" w14:paraId="1480944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4B50" w14:textId="77777777" w:rsidR="001F791E" w:rsidRPr="001F791E" w:rsidRDefault="001F791E" w:rsidP="001F791E">
            <w:pPr>
              <w:jc w:val="center"/>
              <w:rPr>
                <w:color w:val="000000"/>
              </w:rPr>
            </w:pPr>
            <w:r w:rsidRPr="001F791E">
              <w:rPr>
                <w:color w:val="000000"/>
              </w:rPr>
              <w:t>2.2.1.4.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C1CF2" w14:textId="77777777" w:rsidR="001F791E" w:rsidRPr="001F791E" w:rsidRDefault="001F791E" w:rsidP="001F791E">
            <w:pPr>
              <w:rPr>
                <w:color w:val="000000"/>
              </w:rPr>
            </w:pPr>
            <w:r w:rsidRPr="001F791E">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CCF446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6812BF8" w14:textId="77777777" w:rsidR="001F791E" w:rsidRPr="001F791E" w:rsidRDefault="001F791E" w:rsidP="001F791E">
            <w:pPr>
              <w:jc w:val="center"/>
              <w:rPr>
                <w:color w:val="000000"/>
              </w:rPr>
            </w:pPr>
            <w:r w:rsidRPr="001F791E">
              <w:rPr>
                <w:color w:val="000000"/>
              </w:rPr>
              <w:t>3 195 251</w:t>
            </w:r>
          </w:p>
        </w:tc>
      </w:tr>
      <w:tr w:rsidR="001F791E" w:rsidRPr="001F791E" w14:paraId="4F41169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415D9" w14:textId="77777777" w:rsidR="001F791E" w:rsidRPr="001F791E" w:rsidRDefault="001F791E" w:rsidP="001F791E">
            <w:pPr>
              <w:jc w:val="center"/>
              <w:rPr>
                <w:color w:val="000000"/>
              </w:rPr>
            </w:pPr>
            <w:r w:rsidRPr="001F791E">
              <w:rPr>
                <w:color w:val="000000"/>
              </w:rPr>
              <w:t>2.2.1.5.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6DAF5" w14:textId="77777777" w:rsidR="001F791E" w:rsidRPr="001F791E" w:rsidRDefault="001F791E" w:rsidP="001F791E">
            <w:pPr>
              <w:rPr>
                <w:color w:val="000000"/>
              </w:rPr>
            </w:pPr>
            <w:r w:rsidRPr="001F791E">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48ABA87"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922987F" w14:textId="77777777" w:rsidR="001F791E" w:rsidRPr="001F791E" w:rsidRDefault="001F791E" w:rsidP="001F791E">
            <w:pPr>
              <w:jc w:val="center"/>
              <w:rPr>
                <w:color w:val="000000"/>
              </w:rPr>
            </w:pPr>
            <w:r w:rsidRPr="001F791E">
              <w:rPr>
                <w:color w:val="000000"/>
              </w:rPr>
              <w:t>4 346 747</w:t>
            </w:r>
          </w:p>
        </w:tc>
      </w:tr>
      <w:tr w:rsidR="001F791E" w:rsidRPr="001F791E" w14:paraId="73A6E21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0351" w14:textId="77777777" w:rsidR="001F791E" w:rsidRPr="001F791E" w:rsidRDefault="001F791E" w:rsidP="001F791E">
            <w:pPr>
              <w:jc w:val="center"/>
              <w:rPr>
                <w:color w:val="000000"/>
              </w:rPr>
            </w:pPr>
            <w:r w:rsidRPr="001F791E">
              <w:rPr>
                <w:color w:val="000000"/>
              </w:rPr>
              <w:t>2.2.1.6.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E716" w14:textId="77777777" w:rsidR="001F791E" w:rsidRPr="001F791E" w:rsidRDefault="001F791E" w:rsidP="001F791E">
            <w:pPr>
              <w:rPr>
                <w:color w:val="000000"/>
              </w:rPr>
            </w:pPr>
            <w:r w:rsidRPr="001F791E">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B61F45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7E83E33" w14:textId="77777777" w:rsidR="001F791E" w:rsidRPr="001F791E" w:rsidRDefault="001F791E" w:rsidP="001F791E">
            <w:pPr>
              <w:jc w:val="center"/>
              <w:rPr>
                <w:color w:val="000000"/>
              </w:rPr>
            </w:pPr>
            <w:r w:rsidRPr="001F791E">
              <w:rPr>
                <w:color w:val="000000"/>
              </w:rPr>
              <w:t>5 362 491</w:t>
            </w:r>
          </w:p>
        </w:tc>
      </w:tr>
      <w:tr w:rsidR="001F791E" w:rsidRPr="001F791E" w14:paraId="30D2E7F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DB6EC" w14:textId="77777777" w:rsidR="001F791E" w:rsidRPr="001F791E" w:rsidRDefault="001F791E" w:rsidP="001F791E">
            <w:pPr>
              <w:jc w:val="center"/>
              <w:rPr>
                <w:color w:val="000000"/>
              </w:rPr>
            </w:pPr>
            <w:r w:rsidRPr="001F791E">
              <w:rPr>
                <w:color w:val="000000"/>
              </w:rPr>
              <w:t>2.2.1.7.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F58B9" w14:textId="77777777" w:rsidR="001F791E" w:rsidRPr="001F791E" w:rsidRDefault="001F791E" w:rsidP="001F791E">
            <w:pPr>
              <w:rPr>
                <w:color w:val="000000"/>
              </w:rPr>
            </w:pPr>
            <w:r w:rsidRPr="001F791E">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21B74A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256A3B3" w14:textId="77777777" w:rsidR="001F791E" w:rsidRPr="001F791E" w:rsidRDefault="001F791E" w:rsidP="001F791E">
            <w:pPr>
              <w:jc w:val="center"/>
              <w:rPr>
                <w:color w:val="000000"/>
              </w:rPr>
            </w:pPr>
            <w:r w:rsidRPr="001F791E">
              <w:rPr>
                <w:color w:val="000000"/>
              </w:rPr>
              <w:t>6 385 519</w:t>
            </w:r>
          </w:p>
        </w:tc>
      </w:tr>
      <w:tr w:rsidR="001F791E" w:rsidRPr="001F791E" w14:paraId="3CCC518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AA636" w14:textId="77777777" w:rsidR="001F791E" w:rsidRPr="001F791E" w:rsidRDefault="001F791E" w:rsidP="001F791E">
            <w:pPr>
              <w:jc w:val="center"/>
              <w:rPr>
                <w:color w:val="000000"/>
              </w:rPr>
            </w:pPr>
            <w:r w:rsidRPr="001F791E">
              <w:rPr>
                <w:color w:val="000000"/>
              </w:rPr>
              <w:t>2.2.1.8.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1C2A" w14:textId="77777777" w:rsidR="001F791E" w:rsidRPr="001F791E" w:rsidRDefault="001F791E" w:rsidP="001F791E">
            <w:pPr>
              <w:rPr>
                <w:color w:val="000000"/>
              </w:rPr>
            </w:pPr>
            <w:r w:rsidRPr="001F791E">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9B05A16"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D7CEE3B" w14:textId="77777777" w:rsidR="001F791E" w:rsidRPr="001F791E" w:rsidRDefault="001F791E" w:rsidP="001F791E">
            <w:pPr>
              <w:jc w:val="center"/>
              <w:rPr>
                <w:color w:val="000000"/>
              </w:rPr>
            </w:pPr>
            <w:r w:rsidRPr="001F791E">
              <w:rPr>
                <w:color w:val="000000"/>
              </w:rPr>
              <w:t>6 766 541</w:t>
            </w:r>
          </w:p>
        </w:tc>
      </w:tr>
      <w:tr w:rsidR="001F791E" w:rsidRPr="001F791E" w14:paraId="5DF1CC3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0B13E" w14:textId="77777777" w:rsidR="001F791E" w:rsidRPr="001F791E" w:rsidRDefault="001F791E" w:rsidP="001F791E">
            <w:pPr>
              <w:jc w:val="center"/>
              <w:rPr>
                <w:color w:val="000000"/>
              </w:rPr>
            </w:pPr>
            <w:r w:rsidRPr="001F791E">
              <w:rPr>
                <w:color w:val="000000"/>
              </w:rPr>
              <w:t>2.2.2.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7C3B0A" w14:textId="77777777" w:rsidR="001F791E" w:rsidRPr="001F791E" w:rsidRDefault="001F791E" w:rsidP="001F791E">
            <w:pPr>
              <w:rPr>
                <w:color w:val="000000"/>
              </w:rPr>
            </w:pPr>
            <w:r w:rsidRPr="001F791E">
              <w:rPr>
                <w:color w:val="000000"/>
              </w:rPr>
              <w:t>наружным диаметром 100 мм и выше, протяженностью:</w:t>
            </w:r>
          </w:p>
        </w:tc>
      </w:tr>
      <w:tr w:rsidR="001F791E" w:rsidRPr="001F791E" w14:paraId="04A27A5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4552A" w14:textId="77777777" w:rsidR="001F791E" w:rsidRPr="001F791E" w:rsidRDefault="001F791E" w:rsidP="001F791E">
            <w:pPr>
              <w:jc w:val="center"/>
              <w:rPr>
                <w:color w:val="000000"/>
              </w:rPr>
            </w:pPr>
            <w:r w:rsidRPr="001F791E">
              <w:rPr>
                <w:color w:val="000000"/>
              </w:rPr>
              <w:t>2.2.2.1.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3F76A" w14:textId="77777777" w:rsidR="001F791E" w:rsidRPr="001F791E" w:rsidRDefault="001F791E" w:rsidP="001F791E">
            <w:pPr>
              <w:rPr>
                <w:color w:val="000000"/>
              </w:rPr>
            </w:pPr>
            <w:r w:rsidRPr="001F791E">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7581B" w14:textId="77777777" w:rsidR="001F791E" w:rsidRPr="001F791E" w:rsidRDefault="001F791E" w:rsidP="001F791E">
            <w:pPr>
              <w:jc w:val="center"/>
              <w:rPr>
                <w:color w:val="000000"/>
              </w:rPr>
            </w:pPr>
            <w:r w:rsidRPr="001F791E">
              <w:rPr>
                <w:color w:val="000000"/>
              </w:rPr>
              <w:t>руб.</w:t>
            </w:r>
            <w:r w:rsidRPr="001F791E">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BB8F0" w14:textId="77777777" w:rsidR="001F791E" w:rsidRPr="001F791E" w:rsidRDefault="001F791E" w:rsidP="001F791E">
            <w:pPr>
              <w:jc w:val="center"/>
              <w:rPr>
                <w:color w:val="000000"/>
              </w:rPr>
            </w:pPr>
            <w:r w:rsidRPr="001F791E">
              <w:rPr>
                <w:color w:val="000000"/>
              </w:rPr>
              <w:t>441 174</w:t>
            </w:r>
          </w:p>
        </w:tc>
      </w:tr>
      <w:tr w:rsidR="001F791E" w:rsidRPr="001F791E" w14:paraId="14FBA1A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73C8" w14:textId="77777777" w:rsidR="001F791E" w:rsidRPr="001F791E" w:rsidRDefault="001F791E" w:rsidP="001F791E">
            <w:pPr>
              <w:jc w:val="center"/>
              <w:rPr>
                <w:color w:val="000000"/>
              </w:rPr>
            </w:pPr>
            <w:r w:rsidRPr="001F791E">
              <w:rPr>
                <w:color w:val="000000"/>
              </w:rPr>
              <w:t>2.2.2.2.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2BC7C" w14:textId="77777777" w:rsidR="001F791E" w:rsidRPr="001F791E" w:rsidRDefault="001F791E" w:rsidP="001F791E">
            <w:pPr>
              <w:rPr>
                <w:color w:val="000000"/>
              </w:rPr>
            </w:pPr>
            <w:r w:rsidRPr="001F791E">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F75D26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615FF9B" w14:textId="77777777" w:rsidR="001F791E" w:rsidRPr="001F791E" w:rsidRDefault="001F791E" w:rsidP="001F791E">
            <w:pPr>
              <w:jc w:val="center"/>
              <w:rPr>
                <w:color w:val="000000"/>
              </w:rPr>
            </w:pPr>
            <w:r w:rsidRPr="001F791E">
              <w:rPr>
                <w:color w:val="000000"/>
              </w:rPr>
              <w:t>527 701</w:t>
            </w:r>
          </w:p>
        </w:tc>
      </w:tr>
      <w:tr w:rsidR="001F791E" w:rsidRPr="001F791E" w14:paraId="1C13690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50399" w14:textId="77777777" w:rsidR="001F791E" w:rsidRPr="001F791E" w:rsidRDefault="001F791E" w:rsidP="001F791E">
            <w:pPr>
              <w:jc w:val="center"/>
              <w:rPr>
                <w:color w:val="000000"/>
              </w:rPr>
            </w:pPr>
            <w:r w:rsidRPr="001F791E">
              <w:rPr>
                <w:color w:val="000000"/>
              </w:rPr>
              <w:t>2.2.2.3.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B116" w14:textId="77777777" w:rsidR="001F791E" w:rsidRPr="001F791E" w:rsidRDefault="001F791E" w:rsidP="001F791E">
            <w:pPr>
              <w:rPr>
                <w:color w:val="000000"/>
              </w:rPr>
            </w:pPr>
            <w:r w:rsidRPr="001F791E">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FF1952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1F3ABD2" w14:textId="77777777" w:rsidR="001F791E" w:rsidRPr="001F791E" w:rsidRDefault="001F791E" w:rsidP="001F791E">
            <w:pPr>
              <w:jc w:val="center"/>
              <w:rPr>
                <w:color w:val="000000"/>
              </w:rPr>
            </w:pPr>
            <w:r w:rsidRPr="001F791E">
              <w:rPr>
                <w:color w:val="000000"/>
              </w:rPr>
              <w:t>2 219 220</w:t>
            </w:r>
          </w:p>
        </w:tc>
      </w:tr>
      <w:tr w:rsidR="001F791E" w:rsidRPr="001F791E" w14:paraId="5CB9B2B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15EA1" w14:textId="77777777" w:rsidR="001F791E" w:rsidRPr="001F791E" w:rsidRDefault="001F791E" w:rsidP="001F791E">
            <w:pPr>
              <w:jc w:val="center"/>
              <w:rPr>
                <w:color w:val="000000"/>
              </w:rPr>
            </w:pPr>
            <w:r w:rsidRPr="001F791E">
              <w:rPr>
                <w:color w:val="000000"/>
              </w:rPr>
              <w:t>2.2.2.4.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81098" w14:textId="77777777" w:rsidR="001F791E" w:rsidRPr="001F791E" w:rsidRDefault="001F791E" w:rsidP="001F791E">
            <w:pPr>
              <w:rPr>
                <w:color w:val="000000"/>
              </w:rPr>
            </w:pPr>
            <w:r w:rsidRPr="001F791E">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8F16358"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F7D15C9" w14:textId="77777777" w:rsidR="001F791E" w:rsidRPr="001F791E" w:rsidRDefault="001F791E" w:rsidP="001F791E">
            <w:pPr>
              <w:jc w:val="center"/>
              <w:rPr>
                <w:color w:val="000000"/>
              </w:rPr>
            </w:pPr>
            <w:r w:rsidRPr="001F791E">
              <w:rPr>
                <w:color w:val="000000"/>
              </w:rPr>
              <w:t>3 195 251</w:t>
            </w:r>
          </w:p>
        </w:tc>
      </w:tr>
      <w:tr w:rsidR="001F791E" w:rsidRPr="001F791E" w14:paraId="5653BA9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AB3A8" w14:textId="77777777" w:rsidR="001F791E" w:rsidRPr="001F791E" w:rsidRDefault="001F791E" w:rsidP="001F791E">
            <w:pPr>
              <w:jc w:val="center"/>
              <w:rPr>
                <w:color w:val="000000"/>
              </w:rPr>
            </w:pPr>
            <w:r w:rsidRPr="001F791E">
              <w:rPr>
                <w:color w:val="000000"/>
              </w:rPr>
              <w:t>2.2.2.5.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1A4F" w14:textId="77777777" w:rsidR="001F791E" w:rsidRPr="001F791E" w:rsidRDefault="001F791E" w:rsidP="001F791E">
            <w:pPr>
              <w:rPr>
                <w:color w:val="000000"/>
              </w:rPr>
            </w:pPr>
            <w:r w:rsidRPr="001F791E">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D4D2038"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2D9BDD0" w14:textId="77777777" w:rsidR="001F791E" w:rsidRPr="001F791E" w:rsidRDefault="001F791E" w:rsidP="001F791E">
            <w:pPr>
              <w:jc w:val="center"/>
              <w:rPr>
                <w:color w:val="000000"/>
              </w:rPr>
            </w:pPr>
            <w:r w:rsidRPr="001F791E">
              <w:rPr>
                <w:color w:val="000000"/>
              </w:rPr>
              <w:t>4 346 747</w:t>
            </w:r>
          </w:p>
        </w:tc>
      </w:tr>
      <w:tr w:rsidR="001F791E" w:rsidRPr="001F791E" w14:paraId="0706A81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0202" w14:textId="77777777" w:rsidR="001F791E" w:rsidRPr="001F791E" w:rsidRDefault="001F791E" w:rsidP="001F791E">
            <w:pPr>
              <w:jc w:val="center"/>
              <w:rPr>
                <w:color w:val="000000"/>
              </w:rPr>
            </w:pPr>
            <w:r w:rsidRPr="001F791E">
              <w:rPr>
                <w:color w:val="000000"/>
              </w:rPr>
              <w:t>2.2.2.6.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F2EC" w14:textId="77777777" w:rsidR="001F791E" w:rsidRPr="001F791E" w:rsidRDefault="001F791E" w:rsidP="001F791E">
            <w:pPr>
              <w:rPr>
                <w:color w:val="000000"/>
              </w:rPr>
            </w:pPr>
            <w:r w:rsidRPr="001F791E">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28C2CA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69A42F0" w14:textId="77777777" w:rsidR="001F791E" w:rsidRPr="001F791E" w:rsidRDefault="001F791E" w:rsidP="001F791E">
            <w:pPr>
              <w:jc w:val="center"/>
              <w:rPr>
                <w:color w:val="000000"/>
              </w:rPr>
            </w:pPr>
            <w:r w:rsidRPr="001F791E">
              <w:rPr>
                <w:color w:val="000000"/>
              </w:rPr>
              <w:t>5 362 491</w:t>
            </w:r>
          </w:p>
        </w:tc>
      </w:tr>
      <w:tr w:rsidR="001F791E" w:rsidRPr="001F791E" w14:paraId="575B442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C197C" w14:textId="77777777" w:rsidR="001F791E" w:rsidRPr="001F791E" w:rsidRDefault="001F791E" w:rsidP="001F791E">
            <w:pPr>
              <w:jc w:val="center"/>
              <w:rPr>
                <w:color w:val="000000"/>
              </w:rPr>
            </w:pPr>
            <w:r w:rsidRPr="001F791E">
              <w:rPr>
                <w:color w:val="000000"/>
              </w:rPr>
              <w:t>2.2.2.7.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A5F52" w14:textId="77777777" w:rsidR="001F791E" w:rsidRPr="001F791E" w:rsidRDefault="001F791E" w:rsidP="001F791E">
            <w:pPr>
              <w:rPr>
                <w:color w:val="000000"/>
              </w:rPr>
            </w:pPr>
            <w:r w:rsidRPr="001F791E">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1C7AC3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427D677" w14:textId="77777777" w:rsidR="001F791E" w:rsidRPr="001F791E" w:rsidRDefault="001F791E" w:rsidP="001F791E">
            <w:pPr>
              <w:jc w:val="center"/>
              <w:rPr>
                <w:color w:val="000000"/>
              </w:rPr>
            </w:pPr>
            <w:r w:rsidRPr="001F791E">
              <w:rPr>
                <w:color w:val="000000"/>
              </w:rPr>
              <w:t>6 385 518</w:t>
            </w:r>
          </w:p>
        </w:tc>
      </w:tr>
      <w:tr w:rsidR="001F791E" w:rsidRPr="001F791E" w14:paraId="2B40337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2A3D2" w14:textId="77777777" w:rsidR="001F791E" w:rsidRPr="001F791E" w:rsidRDefault="001F791E" w:rsidP="001F791E">
            <w:pPr>
              <w:jc w:val="center"/>
              <w:rPr>
                <w:color w:val="000000"/>
              </w:rPr>
            </w:pPr>
            <w:r w:rsidRPr="001F791E">
              <w:rPr>
                <w:color w:val="000000"/>
              </w:rPr>
              <w:t>2.2.2.8.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3A1B4" w14:textId="77777777" w:rsidR="001F791E" w:rsidRPr="001F791E" w:rsidRDefault="001F791E" w:rsidP="001F791E">
            <w:pPr>
              <w:rPr>
                <w:color w:val="000000"/>
              </w:rPr>
            </w:pPr>
            <w:r w:rsidRPr="001F791E">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D3F5E3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30F4112" w14:textId="77777777" w:rsidR="001F791E" w:rsidRPr="001F791E" w:rsidRDefault="001F791E" w:rsidP="001F791E">
            <w:pPr>
              <w:jc w:val="center"/>
              <w:rPr>
                <w:color w:val="000000"/>
              </w:rPr>
            </w:pPr>
            <w:r w:rsidRPr="001F791E">
              <w:rPr>
                <w:color w:val="000000"/>
              </w:rPr>
              <w:t>10 593 501</w:t>
            </w:r>
          </w:p>
        </w:tc>
      </w:tr>
      <w:tr w:rsidR="001F791E" w:rsidRPr="001F791E" w14:paraId="0F7FF1A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7"/>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44E9A" w14:textId="77777777" w:rsidR="001F791E" w:rsidRPr="001F791E" w:rsidRDefault="001F791E" w:rsidP="001F791E">
            <w:pPr>
              <w:jc w:val="center"/>
              <w:rPr>
                <w:color w:val="000000"/>
              </w:rPr>
            </w:pPr>
            <w:r w:rsidRPr="001F791E">
              <w:rPr>
                <w:color w:val="000000"/>
              </w:rPr>
              <w:t>3.</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483E05"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2</w:t>
            </w:r>
            <w:r w:rsidRPr="001F791E">
              <w:rPr>
                <w:color w:val="000000"/>
              </w:rPr>
              <w:t xml:space="preserve"> на покрытие расходов газораспределительной организации, связанных со строительством стальных газопроводов (без НДС, с налогом на прибыль):</w:t>
            </w:r>
          </w:p>
        </w:tc>
      </w:tr>
      <w:tr w:rsidR="001F791E" w:rsidRPr="001F791E" w14:paraId="4AD8BD6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511C" w14:textId="77777777" w:rsidR="001F791E" w:rsidRPr="001F791E" w:rsidRDefault="001F791E" w:rsidP="001F791E">
            <w:pPr>
              <w:jc w:val="center"/>
              <w:rPr>
                <w:color w:val="000000"/>
              </w:rPr>
            </w:pPr>
            <w:r w:rsidRPr="001F791E">
              <w:rPr>
                <w:color w:val="000000"/>
              </w:rPr>
              <w:t>3.1.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276EB" w14:textId="77777777" w:rsidR="001F791E" w:rsidRPr="001F791E" w:rsidRDefault="001F791E" w:rsidP="001F791E">
            <w:pPr>
              <w:rPr>
                <w:color w:val="000000"/>
              </w:rPr>
            </w:pPr>
            <w:r w:rsidRPr="001F791E">
              <w:rPr>
                <w:color w:val="000000"/>
              </w:rPr>
              <w:t>наземного (надземного) способа прокладки, наружным диаметром:</w:t>
            </w:r>
          </w:p>
        </w:tc>
      </w:tr>
      <w:tr w:rsidR="001F791E" w:rsidRPr="001F791E" w14:paraId="15B7DD8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7E6324A" w14:textId="77777777" w:rsidR="001F791E" w:rsidRPr="001F791E" w:rsidRDefault="001F791E" w:rsidP="001F791E">
            <w:pPr>
              <w:jc w:val="center"/>
              <w:rPr>
                <w:color w:val="000000"/>
              </w:rPr>
            </w:pPr>
            <w:r w:rsidRPr="001F791E">
              <w:rPr>
                <w:color w:val="000000"/>
              </w:rPr>
              <w:t>3.1.1.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52441FC" w14:textId="77777777" w:rsidR="001F791E" w:rsidRPr="001F791E" w:rsidRDefault="001F791E" w:rsidP="001F791E">
            <w:pPr>
              <w:rPr>
                <w:color w:val="000000"/>
              </w:rPr>
            </w:pPr>
            <w:r w:rsidRPr="001F791E">
              <w:rPr>
                <w:color w:val="000000"/>
              </w:rPr>
              <w:t>50 мм и менее</w:t>
            </w:r>
          </w:p>
        </w:tc>
        <w:tc>
          <w:tcPr>
            <w:tcW w:w="1775" w:type="dxa"/>
            <w:vMerge w:val="restart"/>
            <w:tcBorders>
              <w:top w:val="single" w:sz="4" w:space="0" w:color="auto"/>
              <w:left w:val="single" w:sz="4" w:space="0" w:color="auto"/>
              <w:right w:val="single" w:sz="4" w:space="0" w:color="auto"/>
            </w:tcBorders>
            <w:vAlign w:val="center"/>
          </w:tcPr>
          <w:p w14:paraId="6B04392F"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1C12BBB5" w14:textId="77777777" w:rsidR="001F791E" w:rsidRPr="001F791E" w:rsidRDefault="001F791E" w:rsidP="001F791E">
            <w:pPr>
              <w:jc w:val="center"/>
              <w:rPr>
                <w:color w:val="000000"/>
              </w:rPr>
            </w:pPr>
            <w:r w:rsidRPr="001F791E">
              <w:rPr>
                <w:color w:val="000000"/>
              </w:rPr>
              <w:t>3 379 108</w:t>
            </w:r>
          </w:p>
        </w:tc>
      </w:tr>
      <w:tr w:rsidR="001F791E" w:rsidRPr="001F791E" w14:paraId="5B9F3B9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7408" w14:textId="77777777" w:rsidR="001F791E" w:rsidRPr="001F791E" w:rsidRDefault="001F791E" w:rsidP="001F791E">
            <w:pPr>
              <w:jc w:val="center"/>
              <w:rPr>
                <w:color w:val="000000"/>
              </w:rPr>
            </w:pPr>
            <w:r w:rsidRPr="001F791E">
              <w:rPr>
                <w:color w:val="000000"/>
              </w:rPr>
              <w:t>3.1.2.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52C66" w14:textId="77777777" w:rsidR="001F791E" w:rsidRPr="001F791E" w:rsidRDefault="001F791E" w:rsidP="001F791E">
            <w:pPr>
              <w:rPr>
                <w:color w:val="000000"/>
              </w:rPr>
            </w:pPr>
            <w:r w:rsidRPr="001F791E">
              <w:rPr>
                <w:color w:val="000000"/>
              </w:rPr>
              <w:t>51-100 мм</w:t>
            </w:r>
          </w:p>
        </w:tc>
        <w:tc>
          <w:tcPr>
            <w:tcW w:w="1775" w:type="dxa"/>
            <w:vMerge/>
            <w:tcBorders>
              <w:left w:val="single" w:sz="4" w:space="0" w:color="auto"/>
              <w:right w:val="single" w:sz="4" w:space="0" w:color="auto"/>
            </w:tcBorders>
            <w:vAlign w:val="center"/>
            <w:hideMark/>
          </w:tcPr>
          <w:p w14:paraId="5DA5288F" w14:textId="77777777" w:rsidR="001F791E" w:rsidRPr="001F791E" w:rsidRDefault="001F791E" w:rsidP="001F791E">
            <w:pPr>
              <w:jc w:val="cente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1D82F" w14:textId="77777777" w:rsidR="001F791E" w:rsidRPr="001F791E" w:rsidRDefault="001F791E" w:rsidP="001F791E">
            <w:pPr>
              <w:jc w:val="center"/>
              <w:rPr>
                <w:color w:val="000000"/>
              </w:rPr>
            </w:pPr>
            <w:r w:rsidRPr="001F791E">
              <w:rPr>
                <w:color w:val="000000"/>
              </w:rPr>
              <w:t>4 532 089</w:t>
            </w:r>
          </w:p>
        </w:tc>
      </w:tr>
      <w:tr w:rsidR="001F791E" w:rsidRPr="001F791E" w14:paraId="6F6A846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D283C" w14:textId="77777777" w:rsidR="001F791E" w:rsidRPr="001F791E" w:rsidRDefault="001F791E" w:rsidP="001F791E">
            <w:pPr>
              <w:jc w:val="center"/>
              <w:rPr>
                <w:color w:val="000000"/>
              </w:rPr>
            </w:pPr>
            <w:r w:rsidRPr="001F791E">
              <w:rPr>
                <w:color w:val="000000"/>
              </w:rPr>
              <w:t>3.1.3.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D3142" w14:textId="77777777" w:rsidR="001F791E" w:rsidRPr="001F791E" w:rsidRDefault="001F791E" w:rsidP="001F791E">
            <w:pPr>
              <w:rPr>
                <w:color w:val="000000"/>
              </w:rPr>
            </w:pPr>
            <w:r w:rsidRPr="001F791E">
              <w:rPr>
                <w:color w:val="000000"/>
              </w:rPr>
              <w:t>101-158 мм</w:t>
            </w:r>
          </w:p>
        </w:tc>
        <w:tc>
          <w:tcPr>
            <w:tcW w:w="1775" w:type="dxa"/>
            <w:vMerge/>
            <w:tcBorders>
              <w:left w:val="single" w:sz="4" w:space="0" w:color="auto"/>
              <w:right w:val="single" w:sz="4" w:space="0" w:color="auto"/>
            </w:tcBorders>
            <w:vAlign w:val="center"/>
            <w:hideMark/>
          </w:tcPr>
          <w:p w14:paraId="721771F0"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AF08A" w14:textId="77777777" w:rsidR="001F791E" w:rsidRPr="001F791E" w:rsidRDefault="001F791E" w:rsidP="001F791E">
            <w:pPr>
              <w:jc w:val="center"/>
              <w:rPr>
                <w:color w:val="000000"/>
              </w:rPr>
            </w:pPr>
            <w:r w:rsidRPr="001F791E">
              <w:rPr>
                <w:color w:val="000000"/>
              </w:rPr>
              <w:t>4 532 089</w:t>
            </w:r>
          </w:p>
        </w:tc>
      </w:tr>
      <w:tr w:rsidR="001F791E" w:rsidRPr="001F791E" w14:paraId="1A45F34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6F61A" w14:textId="77777777" w:rsidR="001F791E" w:rsidRPr="001F791E" w:rsidRDefault="001F791E" w:rsidP="001F791E">
            <w:pPr>
              <w:jc w:val="center"/>
              <w:rPr>
                <w:color w:val="000000"/>
              </w:rPr>
            </w:pPr>
            <w:r w:rsidRPr="001F791E">
              <w:rPr>
                <w:color w:val="000000"/>
              </w:rPr>
              <w:t>3.1.4.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3FC0" w14:textId="77777777" w:rsidR="001F791E" w:rsidRPr="001F791E" w:rsidRDefault="001F791E" w:rsidP="001F791E">
            <w:pPr>
              <w:rPr>
                <w:color w:val="000000"/>
              </w:rPr>
            </w:pPr>
            <w:r w:rsidRPr="001F791E">
              <w:rPr>
                <w:color w:val="000000"/>
              </w:rPr>
              <w:t>159-218 мм</w:t>
            </w:r>
          </w:p>
        </w:tc>
        <w:tc>
          <w:tcPr>
            <w:tcW w:w="1775" w:type="dxa"/>
            <w:vMerge/>
            <w:tcBorders>
              <w:left w:val="single" w:sz="4" w:space="0" w:color="auto"/>
              <w:right w:val="single" w:sz="4" w:space="0" w:color="auto"/>
            </w:tcBorders>
            <w:vAlign w:val="center"/>
            <w:hideMark/>
          </w:tcPr>
          <w:p w14:paraId="54268FB3"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B5E5" w14:textId="77777777" w:rsidR="001F791E" w:rsidRPr="001F791E" w:rsidRDefault="001F791E" w:rsidP="001F791E">
            <w:pPr>
              <w:jc w:val="center"/>
              <w:rPr>
                <w:color w:val="000000"/>
              </w:rPr>
            </w:pPr>
            <w:r w:rsidRPr="001F791E">
              <w:rPr>
                <w:color w:val="000000"/>
              </w:rPr>
              <w:t>4 532 089</w:t>
            </w:r>
          </w:p>
        </w:tc>
      </w:tr>
      <w:tr w:rsidR="001F791E" w:rsidRPr="001F791E" w14:paraId="6D9CB25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3940A" w14:textId="77777777" w:rsidR="001F791E" w:rsidRPr="001F791E" w:rsidRDefault="001F791E" w:rsidP="001F791E">
            <w:pPr>
              <w:jc w:val="center"/>
              <w:rPr>
                <w:color w:val="000000"/>
              </w:rPr>
            </w:pPr>
            <w:r w:rsidRPr="001F791E">
              <w:rPr>
                <w:color w:val="000000"/>
              </w:rPr>
              <w:t>3.1.5.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2E68D" w14:textId="77777777" w:rsidR="001F791E" w:rsidRPr="001F791E" w:rsidRDefault="001F791E" w:rsidP="001F791E">
            <w:pPr>
              <w:rPr>
                <w:color w:val="000000"/>
              </w:rPr>
            </w:pPr>
            <w:r w:rsidRPr="001F791E">
              <w:rPr>
                <w:color w:val="000000"/>
              </w:rPr>
              <w:t>219-272 мм</w:t>
            </w:r>
          </w:p>
        </w:tc>
        <w:tc>
          <w:tcPr>
            <w:tcW w:w="1775" w:type="dxa"/>
            <w:vMerge/>
            <w:tcBorders>
              <w:left w:val="single" w:sz="4" w:space="0" w:color="auto"/>
              <w:right w:val="single" w:sz="4" w:space="0" w:color="auto"/>
            </w:tcBorders>
            <w:vAlign w:val="center"/>
            <w:hideMark/>
          </w:tcPr>
          <w:p w14:paraId="24737B6D"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D405" w14:textId="77777777" w:rsidR="001F791E" w:rsidRPr="001F791E" w:rsidRDefault="001F791E" w:rsidP="001F791E">
            <w:pPr>
              <w:jc w:val="center"/>
              <w:rPr>
                <w:color w:val="000000"/>
              </w:rPr>
            </w:pPr>
            <w:r w:rsidRPr="001F791E">
              <w:rPr>
                <w:color w:val="000000"/>
              </w:rPr>
              <w:t>6 024 944</w:t>
            </w:r>
          </w:p>
        </w:tc>
      </w:tr>
      <w:tr w:rsidR="001F791E" w:rsidRPr="001F791E" w14:paraId="437E934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6416" w14:textId="77777777" w:rsidR="001F791E" w:rsidRPr="001F791E" w:rsidRDefault="001F791E" w:rsidP="001F791E">
            <w:pPr>
              <w:jc w:val="center"/>
              <w:rPr>
                <w:sz w:val="20"/>
                <w:szCs w:val="20"/>
              </w:rPr>
            </w:pPr>
            <w:r w:rsidRPr="001F791E">
              <w:rPr>
                <w:color w:val="000000"/>
              </w:rPr>
              <w:t>3.1.6.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6678C" w14:textId="77777777" w:rsidR="001F791E" w:rsidRPr="001F791E" w:rsidRDefault="001F791E" w:rsidP="001F791E">
            <w:pPr>
              <w:rPr>
                <w:color w:val="000000"/>
              </w:rPr>
            </w:pPr>
            <w:r w:rsidRPr="001F791E">
              <w:rPr>
                <w:color w:val="000000"/>
              </w:rPr>
              <w:t>273-324 мм</w:t>
            </w:r>
          </w:p>
        </w:tc>
        <w:tc>
          <w:tcPr>
            <w:tcW w:w="1775" w:type="dxa"/>
            <w:vMerge/>
            <w:tcBorders>
              <w:left w:val="single" w:sz="4" w:space="0" w:color="auto"/>
              <w:right w:val="single" w:sz="4" w:space="0" w:color="auto"/>
            </w:tcBorders>
            <w:vAlign w:val="center"/>
            <w:hideMark/>
          </w:tcPr>
          <w:p w14:paraId="236F519C"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88CB" w14:textId="77777777" w:rsidR="001F791E" w:rsidRPr="001F791E" w:rsidRDefault="001F791E" w:rsidP="001F791E">
            <w:pPr>
              <w:jc w:val="center"/>
              <w:rPr>
                <w:color w:val="000000"/>
              </w:rPr>
            </w:pPr>
            <w:r w:rsidRPr="001F791E">
              <w:rPr>
                <w:color w:val="000000"/>
              </w:rPr>
              <w:t>7 263 547</w:t>
            </w:r>
          </w:p>
        </w:tc>
      </w:tr>
      <w:tr w:rsidR="001F791E" w:rsidRPr="001F791E" w14:paraId="277703B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9E5328E" w14:textId="77777777" w:rsidR="001F791E" w:rsidRPr="001F791E" w:rsidRDefault="001F791E" w:rsidP="001F791E">
            <w:pPr>
              <w:jc w:val="center"/>
              <w:rPr>
                <w:sz w:val="20"/>
                <w:szCs w:val="20"/>
              </w:rPr>
            </w:pPr>
            <w:r w:rsidRPr="001F791E">
              <w:rPr>
                <w:color w:val="000000"/>
              </w:rPr>
              <w:t>3.1.7.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8D1717E" w14:textId="77777777" w:rsidR="001F791E" w:rsidRPr="001F791E" w:rsidRDefault="001F791E" w:rsidP="001F791E">
            <w:pPr>
              <w:rPr>
                <w:color w:val="000000"/>
              </w:rPr>
            </w:pPr>
            <w:r w:rsidRPr="001F791E">
              <w:rPr>
                <w:color w:val="000000"/>
              </w:rPr>
              <w:t>325-425 мм</w:t>
            </w:r>
          </w:p>
        </w:tc>
        <w:tc>
          <w:tcPr>
            <w:tcW w:w="1775" w:type="dxa"/>
            <w:vMerge/>
            <w:tcBorders>
              <w:left w:val="single" w:sz="4" w:space="0" w:color="auto"/>
              <w:right w:val="single" w:sz="4" w:space="0" w:color="auto"/>
            </w:tcBorders>
            <w:vAlign w:val="center"/>
          </w:tcPr>
          <w:p w14:paraId="35FBA493"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11E55EEA" w14:textId="77777777" w:rsidR="001F791E" w:rsidRPr="001F791E" w:rsidRDefault="001F791E" w:rsidP="001F791E">
            <w:pPr>
              <w:jc w:val="center"/>
              <w:rPr>
                <w:color w:val="000000"/>
              </w:rPr>
            </w:pPr>
            <w:r w:rsidRPr="001F791E">
              <w:rPr>
                <w:color w:val="000000"/>
              </w:rPr>
              <w:t>8 813 977</w:t>
            </w:r>
          </w:p>
        </w:tc>
      </w:tr>
      <w:tr w:rsidR="001F791E" w:rsidRPr="001F791E" w14:paraId="658C2D4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BD71D23" w14:textId="77777777" w:rsidR="001F791E" w:rsidRPr="001F791E" w:rsidRDefault="001F791E" w:rsidP="001F791E">
            <w:pPr>
              <w:jc w:val="center"/>
              <w:rPr>
                <w:sz w:val="20"/>
                <w:szCs w:val="20"/>
              </w:rPr>
            </w:pPr>
            <w:r w:rsidRPr="001F791E">
              <w:rPr>
                <w:color w:val="000000"/>
              </w:rPr>
              <w:t>3.1.8.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6859963" w14:textId="77777777" w:rsidR="001F791E" w:rsidRPr="001F791E" w:rsidRDefault="001F791E" w:rsidP="001F791E">
            <w:pPr>
              <w:rPr>
                <w:color w:val="000000"/>
              </w:rPr>
            </w:pPr>
            <w:r w:rsidRPr="001F791E">
              <w:rPr>
                <w:color w:val="000000"/>
              </w:rPr>
              <w:t>426-529 мм</w:t>
            </w:r>
          </w:p>
        </w:tc>
        <w:tc>
          <w:tcPr>
            <w:tcW w:w="1775" w:type="dxa"/>
            <w:vMerge/>
            <w:tcBorders>
              <w:left w:val="single" w:sz="4" w:space="0" w:color="auto"/>
              <w:right w:val="single" w:sz="4" w:space="0" w:color="auto"/>
            </w:tcBorders>
            <w:vAlign w:val="center"/>
          </w:tcPr>
          <w:p w14:paraId="6E5A445A"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17FD2549" w14:textId="77777777" w:rsidR="001F791E" w:rsidRPr="001F791E" w:rsidRDefault="001F791E" w:rsidP="001F791E">
            <w:pPr>
              <w:jc w:val="center"/>
              <w:rPr>
                <w:color w:val="000000"/>
              </w:rPr>
            </w:pPr>
            <w:r w:rsidRPr="001F791E">
              <w:rPr>
                <w:color w:val="000000"/>
              </w:rPr>
              <w:t>10 975 009</w:t>
            </w:r>
          </w:p>
        </w:tc>
      </w:tr>
      <w:tr w:rsidR="001F791E" w:rsidRPr="001F791E" w14:paraId="653556C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DB1A268" w14:textId="77777777" w:rsidR="001F791E" w:rsidRPr="001F791E" w:rsidRDefault="001F791E" w:rsidP="001F791E">
            <w:pPr>
              <w:jc w:val="center"/>
              <w:rPr>
                <w:sz w:val="20"/>
                <w:szCs w:val="20"/>
              </w:rPr>
            </w:pPr>
            <w:r w:rsidRPr="001F791E">
              <w:rPr>
                <w:color w:val="000000"/>
              </w:rPr>
              <w:t>3.1.9.</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2B050AA" w14:textId="77777777" w:rsidR="001F791E" w:rsidRPr="001F791E" w:rsidRDefault="001F791E" w:rsidP="001F791E">
            <w:pPr>
              <w:rPr>
                <w:color w:val="000000"/>
              </w:rPr>
            </w:pPr>
            <w:r w:rsidRPr="001F791E">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31135E47"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4F149F6F" w14:textId="77777777" w:rsidR="001F791E" w:rsidRPr="001F791E" w:rsidRDefault="001F791E" w:rsidP="001F791E">
            <w:pPr>
              <w:jc w:val="center"/>
              <w:rPr>
                <w:color w:val="000000"/>
              </w:rPr>
            </w:pPr>
            <w:r w:rsidRPr="001F791E">
              <w:rPr>
                <w:color w:val="000000"/>
              </w:rPr>
              <w:t>14 748 971</w:t>
            </w:r>
          </w:p>
        </w:tc>
      </w:tr>
      <w:tr w:rsidR="001F791E" w:rsidRPr="001F791E" w14:paraId="0014F74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E7731" w14:textId="77777777" w:rsidR="001F791E" w:rsidRPr="001F791E" w:rsidRDefault="001F791E" w:rsidP="001F791E">
            <w:pPr>
              <w:jc w:val="center"/>
              <w:rPr>
                <w:color w:val="000000"/>
              </w:rPr>
            </w:pPr>
            <w:r w:rsidRPr="001F791E">
              <w:rPr>
                <w:color w:val="000000"/>
              </w:rPr>
              <w:t>3.2.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3F7269" w14:textId="77777777" w:rsidR="001F791E" w:rsidRPr="001F791E" w:rsidRDefault="001F791E" w:rsidP="001F791E">
            <w:pPr>
              <w:rPr>
                <w:color w:val="000000"/>
              </w:rPr>
            </w:pPr>
            <w:r w:rsidRPr="001F791E">
              <w:rPr>
                <w:color w:val="000000"/>
              </w:rPr>
              <w:t>подземного способа прокладки, наружным диаметром:</w:t>
            </w:r>
          </w:p>
        </w:tc>
      </w:tr>
      <w:tr w:rsidR="001F791E" w:rsidRPr="001F791E" w14:paraId="6DCAF84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F5FC739" w14:textId="77777777" w:rsidR="001F791E" w:rsidRPr="001F791E" w:rsidRDefault="001F791E" w:rsidP="001F791E">
            <w:pPr>
              <w:jc w:val="center"/>
              <w:rPr>
                <w:color w:val="000000"/>
              </w:rPr>
            </w:pPr>
            <w:r w:rsidRPr="001F791E">
              <w:rPr>
                <w:color w:val="000000"/>
              </w:rPr>
              <w:t>3.2.1.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86A9A6B" w14:textId="77777777" w:rsidR="001F791E" w:rsidRPr="001F791E" w:rsidRDefault="001F791E" w:rsidP="001F791E">
            <w:pPr>
              <w:rPr>
                <w:color w:val="000000"/>
              </w:rPr>
            </w:pPr>
            <w:r w:rsidRPr="001F791E">
              <w:rPr>
                <w:color w:val="000000"/>
              </w:rPr>
              <w:t>50 мм и менее</w:t>
            </w:r>
          </w:p>
        </w:tc>
        <w:tc>
          <w:tcPr>
            <w:tcW w:w="1775" w:type="dxa"/>
            <w:vMerge w:val="restart"/>
            <w:tcBorders>
              <w:top w:val="single" w:sz="4" w:space="0" w:color="auto"/>
              <w:left w:val="single" w:sz="4" w:space="0" w:color="auto"/>
              <w:right w:val="single" w:sz="4" w:space="0" w:color="auto"/>
            </w:tcBorders>
            <w:vAlign w:val="center"/>
          </w:tcPr>
          <w:p w14:paraId="0CB2D1A4"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43214117" w14:textId="77777777" w:rsidR="001F791E" w:rsidRPr="001F791E" w:rsidRDefault="001F791E" w:rsidP="001F791E">
            <w:pPr>
              <w:jc w:val="center"/>
              <w:rPr>
                <w:color w:val="000000"/>
              </w:rPr>
            </w:pPr>
            <w:r w:rsidRPr="001F791E">
              <w:rPr>
                <w:color w:val="000000"/>
              </w:rPr>
              <w:t>4 515 498</w:t>
            </w:r>
          </w:p>
        </w:tc>
      </w:tr>
      <w:tr w:rsidR="001F791E" w:rsidRPr="001F791E" w14:paraId="130968B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2BAD8" w14:textId="77777777" w:rsidR="001F791E" w:rsidRPr="001F791E" w:rsidRDefault="001F791E" w:rsidP="001F791E">
            <w:pPr>
              <w:jc w:val="center"/>
              <w:rPr>
                <w:color w:val="000000"/>
              </w:rPr>
            </w:pPr>
            <w:r w:rsidRPr="001F791E">
              <w:rPr>
                <w:color w:val="000000"/>
              </w:rPr>
              <w:t>3.2.2.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B33A" w14:textId="77777777" w:rsidR="001F791E" w:rsidRPr="001F791E" w:rsidRDefault="001F791E" w:rsidP="001F791E">
            <w:pPr>
              <w:rPr>
                <w:color w:val="000000"/>
              </w:rPr>
            </w:pPr>
            <w:r w:rsidRPr="001F791E">
              <w:rPr>
                <w:color w:val="000000"/>
              </w:rPr>
              <w:t>51-100 мм</w:t>
            </w:r>
          </w:p>
        </w:tc>
        <w:tc>
          <w:tcPr>
            <w:tcW w:w="1775" w:type="dxa"/>
            <w:vMerge/>
            <w:tcBorders>
              <w:left w:val="single" w:sz="4" w:space="0" w:color="auto"/>
              <w:right w:val="single" w:sz="4" w:space="0" w:color="auto"/>
            </w:tcBorders>
            <w:vAlign w:val="center"/>
            <w:hideMark/>
          </w:tcPr>
          <w:p w14:paraId="2476B235" w14:textId="77777777" w:rsidR="001F791E" w:rsidRPr="001F791E" w:rsidRDefault="001F791E" w:rsidP="001F791E">
            <w:pPr>
              <w:jc w:val="cente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F5193" w14:textId="77777777" w:rsidR="001F791E" w:rsidRPr="001F791E" w:rsidRDefault="001F791E" w:rsidP="001F791E">
            <w:pPr>
              <w:jc w:val="center"/>
              <w:rPr>
                <w:color w:val="000000"/>
              </w:rPr>
            </w:pPr>
            <w:r w:rsidRPr="001F791E">
              <w:rPr>
                <w:color w:val="000000"/>
              </w:rPr>
              <w:t>5 338 773</w:t>
            </w:r>
          </w:p>
        </w:tc>
      </w:tr>
      <w:tr w:rsidR="001F791E" w:rsidRPr="001F791E" w14:paraId="7022024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2248A" w14:textId="77777777" w:rsidR="001F791E" w:rsidRPr="001F791E" w:rsidRDefault="001F791E" w:rsidP="001F791E">
            <w:pPr>
              <w:jc w:val="center"/>
              <w:rPr>
                <w:color w:val="000000"/>
              </w:rPr>
            </w:pPr>
            <w:r w:rsidRPr="001F791E">
              <w:rPr>
                <w:color w:val="000000"/>
              </w:rPr>
              <w:t>3.2.3.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C4F5" w14:textId="77777777" w:rsidR="001F791E" w:rsidRPr="001F791E" w:rsidRDefault="001F791E" w:rsidP="001F791E">
            <w:pPr>
              <w:rPr>
                <w:color w:val="000000"/>
              </w:rPr>
            </w:pPr>
            <w:r w:rsidRPr="001F791E">
              <w:rPr>
                <w:color w:val="000000"/>
              </w:rPr>
              <w:t>101-158 мм</w:t>
            </w:r>
          </w:p>
        </w:tc>
        <w:tc>
          <w:tcPr>
            <w:tcW w:w="1775" w:type="dxa"/>
            <w:vMerge/>
            <w:tcBorders>
              <w:left w:val="single" w:sz="4" w:space="0" w:color="auto"/>
              <w:right w:val="single" w:sz="4" w:space="0" w:color="auto"/>
            </w:tcBorders>
            <w:vAlign w:val="center"/>
            <w:hideMark/>
          </w:tcPr>
          <w:p w14:paraId="6BD0CA89"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6DA50" w14:textId="77777777" w:rsidR="001F791E" w:rsidRPr="001F791E" w:rsidRDefault="001F791E" w:rsidP="001F791E">
            <w:pPr>
              <w:jc w:val="center"/>
              <w:rPr>
                <w:color w:val="000000"/>
              </w:rPr>
            </w:pPr>
            <w:r w:rsidRPr="001F791E">
              <w:rPr>
                <w:color w:val="000000"/>
              </w:rPr>
              <w:t>5 338 773</w:t>
            </w:r>
          </w:p>
        </w:tc>
      </w:tr>
      <w:tr w:rsidR="001F791E" w:rsidRPr="001F791E" w14:paraId="02DB778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F62F8" w14:textId="77777777" w:rsidR="001F791E" w:rsidRPr="001F791E" w:rsidRDefault="001F791E" w:rsidP="001F791E">
            <w:pPr>
              <w:jc w:val="center"/>
              <w:rPr>
                <w:color w:val="000000"/>
              </w:rPr>
            </w:pPr>
            <w:r w:rsidRPr="001F791E">
              <w:rPr>
                <w:color w:val="000000"/>
              </w:rPr>
              <w:t>3.2.4.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4AF04" w14:textId="77777777" w:rsidR="001F791E" w:rsidRPr="001F791E" w:rsidRDefault="001F791E" w:rsidP="001F791E">
            <w:pPr>
              <w:rPr>
                <w:color w:val="000000"/>
              </w:rPr>
            </w:pPr>
            <w:r w:rsidRPr="001F791E">
              <w:rPr>
                <w:color w:val="000000"/>
              </w:rPr>
              <w:t>159-218 мм</w:t>
            </w:r>
          </w:p>
        </w:tc>
        <w:tc>
          <w:tcPr>
            <w:tcW w:w="1775" w:type="dxa"/>
            <w:vMerge/>
            <w:tcBorders>
              <w:left w:val="single" w:sz="4" w:space="0" w:color="auto"/>
              <w:right w:val="single" w:sz="4" w:space="0" w:color="auto"/>
            </w:tcBorders>
            <w:vAlign w:val="center"/>
            <w:hideMark/>
          </w:tcPr>
          <w:p w14:paraId="25FB0E03"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4F99" w14:textId="77777777" w:rsidR="001F791E" w:rsidRPr="001F791E" w:rsidRDefault="001F791E" w:rsidP="001F791E">
            <w:pPr>
              <w:jc w:val="center"/>
              <w:rPr>
                <w:color w:val="000000"/>
              </w:rPr>
            </w:pPr>
            <w:r w:rsidRPr="001F791E">
              <w:rPr>
                <w:color w:val="000000"/>
              </w:rPr>
              <w:t>5 338 773</w:t>
            </w:r>
          </w:p>
        </w:tc>
      </w:tr>
      <w:tr w:rsidR="001F791E" w:rsidRPr="001F791E" w14:paraId="08B8661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37F3" w14:textId="77777777" w:rsidR="001F791E" w:rsidRPr="001F791E" w:rsidRDefault="001F791E" w:rsidP="001F791E">
            <w:pPr>
              <w:jc w:val="center"/>
              <w:rPr>
                <w:color w:val="000000"/>
              </w:rPr>
            </w:pPr>
            <w:r w:rsidRPr="001F791E">
              <w:rPr>
                <w:color w:val="000000"/>
              </w:rPr>
              <w:t>3.2.5.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345F0" w14:textId="77777777" w:rsidR="001F791E" w:rsidRPr="001F791E" w:rsidRDefault="001F791E" w:rsidP="001F791E">
            <w:pPr>
              <w:rPr>
                <w:color w:val="000000"/>
              </w:rPr>
            </w:pPr>
            <w:r w:rsidRPr="001F791E">
              <w:rPr>
                <w:color w:val="000000"/>
              </w:rPr>
              <w:t>219-272 мм</w:t>
            </w:r>
          </w:p>
        </w:tc>
        <w:tc>
          <w:tcPr>
            <w:tcW w:w="1775" w:type="dxa"/>
            <w:vMerge/>
            <w:tcBorders>
              <w:left w:val="single" w:sz="4" w:space="0" w:color="auto"/>
              <w:right w:val="single" w:sz="4" w:space="0" w:color="auto"/>
            </w:tcBorders>
            <w:vAlign w:val="center"/>
            <w:hideMark/>
          </w:tcPr>
          <w:p w14:paraId="527EDECE"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65DC6" w14:textId="77777777" w:rsidR="001F791E" w:rsidRPr="001F791E" w:rsidRDefault="001F791E" w:rsidP="001F791E">
            <w:pPr>
              <w:jc w:val="center"/>
              <w:rPr>
                <w:color w:val="000000"/>
              </w:rPr>
            </w:pPr>
            <w:r w:rsidRPr="001F791E">
              <w:rPr>
                <w:color w:val="000000"/>
              </w:rPr>
              <w:t>6 993 117</w:t>
            </w:r>
          </w:p>
        </w:tc>
      </w:tr>
      <w:tr w:rsidR="001F791E" w:rsidRPr="001F791E" w14:paraId="4CF6D54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A505" w14:textId="77777777" w:rsidR="001F791E" w:rsidRPr="001F791E" w:rsidRDefault="001F791E" w:rsidP="001F791E">
            <w:pPr>
              <w:jc w:val="center"/>
              <w:rPr>
                <w:color w:val="000000"/>
              </w:rPr>
            </w:pPr>
            <w:r w:rsidRPr="001F791E">
              <w:rPr>
                <w:color w:val="000000"/>
              </w:rPr>
              <w:t>3.2.6.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77A8B" w14:textId="77777777" w:rsidR="001F791E" w:rsidRPr="001F791E" w:rsidRDefault="001F791E" w:rsidP="001F791E">
            <w:pPr>
              <w:rPr>
                <w:color w:val="000000"/>
              </w:rPr>
            </w:pPr>
            <w:r w:rsidRPr="001F791E">
              <w:rPr>
                <w:color w:val="000000"/>
              </w:rPr>
              <w:t>273-324 мм</w:t>
            </w:r>
          </w:p>
        </w:tc>
        <w:tc>
          <w:tcPr>
            <w:tcW w:w="1775" w:type="dxa"/>
            <w:vMerge/>
            <w:tcBorders>
              <w:left w:val="single" w:sz="4" w:space="0" w:color="auto"/>
              <w:right w:val="single" w:sz="4" w:space="0" w:color="auto"/>
            </w:tcBorders>
            <w:vAlign w:val="center"/>
            <w:hideMark/>
          </w:tcPr>
          <w:p w14:paraId="29651C83"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3844A" w14:textId="77777777" w:rsidR="001F791E" w:rsidRPr="001F791E" w:rsidRDefault="001F791E" w:rsidP="001F791E">
            <w:pPr>
              <w:jc w:val="center"/>
              <w:rPr>
                <w:color w:val="000000"/>
              </w:rPr>
            </w:pPr>
            <w:r w:rsidRPr="001F791E">
              <w:rPr>
                <w:color w:val="000000"/>
              </w:rPr>
              <w:t>7 920 906</w:t>
            </w:r>
          </w:p>
        </w:tc>
      </w:tr>
      <w:tr w:rsidR="001F791E" w:rsidRPr="001F791E" w14:paraId="1A59B98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13985" w14:textId="77777777" w:rsidR="001F791E" w:rsidRPr="001F791E" w:rsidRDefault="001F791E" w:rsidP="001F791E">
            <w:pPr>
              <w:jc w:val="center"/>
              <w:rPr>
                <w:sz w:val="20"/>
                <w:szCs w:val="20"/>
              </w:rPr>
            </w:pPr>
            <w:r w:rsidRPr="001F791E">
              <w:rPr>
                <w:color w:val="000000"/>
              </w:rPr>
              <w:t>3.2.7.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881A8" w14:textId="77777777" w:rsidR="001F791E" w:rsidRPr="001F791E" w:rsidRDefault="001F791E" w:rsidP="001F791E">
            <w:pPr>
              <w:rPr>
                <w:color w:val="000000"/>
              </w:rPr>
            </w:pPr>
            <w:r w:rsidRPr="001F791E">
              <w:rPr>
                <w:color w:val="000000"/>
              </w:rPr>
              <w:t>325-425 мм</w:t>
            </w:r>
          </w:p>
        </w:tc>
        <w:tc>
          <w:tcPr>
            <w:tcW w:w="1775" w:type="dxa"/>
            <w:vMerge/>
            <w:tcBorders>
              <w:left w:val="single" w:sz="4" w:space="0" w:color="auto"/>
              <w:right w:val="single" w:sz="4" w:space="0" w:color="auto"/>
            </w:tcBorders>
            <w:vAlign w:val="center"/>
            <w:hideMark/>
          </w:tcPr>
          <w:p w14:paraId="42C2B172"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E2AB8" w14:textId="77777777" w:rsidR="001F791E" w:rsidRPr="001F791E" w:rsidRDefault="001F791E" w:rsidP="001F791E">
            <w:pPr>
              <w:jc w:val="center"/>
              <w:rPr>
                <w:color w:val="000000"/>
              </w:rPr>
            </w:pPr>
            <w:r w:rsidRPr="001F791E">
              <w:rPr>
                <w:color w:val="000000"/>
              </w:rPr>
              <w:t>9 997 415</w:t>
            </w:r>
          </w:p>
        </w:tc>
      </w:tr>
      <w:tr w:rsidR="001F791E" w:rsidRPr="001F791E" w14:paraId="2718CA2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F300E7E" w14:textId="77777777" w:rsidR="001F791E" w:rsidRPr="001F791E" w:rsidRDefault="001F791E" w:rsidP="001F791E">
            <w:pPr>
              <w:jc w:val="center"/>
              <w:rPr>
                <w:sz w:val="20"/>
                <w:szCs w:val="20"/>
              </w:rPr>
            </w:pPr>
            <w:r w:rsidRPr="001F791E">
              <w:rPr>
                <w:color w:val="000000"/>
              </w:rPr>
              <w:t>3.2.8.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1A8E16B" w14:textId="77777777" w:rsidR="001F791E" w:rsidRPr="001F791E" w:rsidRDefault="001F791E" w:rsidP="001F791E">
            <w:pPr>
              <w:rPr>
                <w:color w:val="000000"/>
              </w:rPr>
            </w:pPr>
            <w:r w:rsidRPr="001F791E">
              <w:rPr>
                <w:color w:val="000000"/>
              </w:rPr>
              <w:t>426-529 мм</w:t>
            </w:r>
          </w:p>
        </w:tc>
        <w:tc>
          <w:tcPr>
            <w:tcW w:w="1775" w:type="dxa"/>
            <w:vMerge/>
            <w:tcBorders>
              <w:left w:val="single" w:sz="4" w:space="0" w:color="auto"/>
              <w:right w:val="single" w:sz="4" w:space="0" w:color="auto"/>
            </w:tcBorders>
            <w:vAlign w:val="center"/>
          </w:tcPr>
          <w:p w14:paraId="76DCCA91"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0F5410E5" w14:textId="77777777" w:rsidR="001F791E" w:rsidRPr="001F791E" w:rsidRDefault="001F791E" w:rsidP="001F791E">
            <w:pPr>
              <w:jc w:val="center"/>
              <w:rPr>
                <w:color w:val="000000"/>
              </w:rPr>
            </w:pPr>
            <w:r w:rsidRPr="001F791E">
              <w:rPr>
                <w:color w:val="000000"/>
              </w:rPr>
              <w:t>11 487 247</w:t>
            </w:r>
          </w:p>
        </w:tc>
      </w:tr>
      <w:tr w:rsidR="001F791E" w:rsidRPr="001F791E" w14:paraId="191A3E4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D1107E5" w14:textId="77777777" w:rsidR="001F791E" w:rsidRPr="001F791E" w:rsidRDefault="001F791E" w:rsidP="001F791E">
            <w:pPr>
              <w:jc w:val="center"/>
              <w:rPr>
                <w:sz w:val="20"/>
                <w:szCs w:val="20"/>
              </w:rPr>
            </w:pPr>
            <w:r w:rsidRPr="001F791E">
              <w:rPr>
                <w:color w:val="000000"/>
              </w:rPr>
              <w:t>3.2.9.</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168DD72" w14:textId="77777777" w:rsidR="001F791E" w:rsidRPr="001F791E" w:rsidRDefault="001F791E" w:rsidP="001F791E">
            <w:pPr>
              <w:rPr>
                <w:color w:val="000000"/>
              </w:rPr>
            </w:pPr>
            <w:r w:rsidRPr="001F791E">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7F041EA0" w14:textId="77777777" w:rsidR="001F791E" w:rsidRPr="001F791E" w:rsidRDefault="001F791E" w:rsidP="001F791E">
            <w:pPr>
              <w:rPr>
                <w:color w:val="000000"/>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C17D383" w14:textId="77777777" w:rsidR="001F791E" w:rsidRPr="001F791E" w:rsidRDefault="001F791E" w:rsidP="001F791E">
            <w:pPr>
              <w:jc w:val="center"/>
              <w:rPr>
                <w:color w:val="000000"/>
              </w:rPr>
            </w:pPr>
            <w:r w:rsidRPr="001F791E">
              <w:rPr>
                <w:color w:val="000000"/>
              </w:rPr>
              <w:t>14 500 102</w:t>
            </w:r>
          </w:p>
        </w:tc>
      </w:tr>
      <w:tr w:rsidR="001F791E" w:rsidRPr="001F791E" w14:paraId="1224632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F787" w14:textId="77777777" w:rsidR="001F791E" w:rsidRPr="001F791E" w:rsidRDefault="001F791E" w:rsidP="001F791E">
            <w:pPr>
              <w:jc w:val="center"/>
              <w:rPr>
                <w:color w:val="000000"/>
              </w:rPr>
            </w:pPr>
            <w:r w:rsidRPr="001F791E">
              <w:rPr>
                <w:color w:val="000000"/>
              </w:rPr>
              <w:t>4.</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28AA91"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 xml:space="preserve">3 </w:t>
            </w:r>
            <w:r w:rsidRPr="001F791E">
              <w:rPr>
                <w:color w:val="000000"/>
              </w:rPr>
              <w:t xml:space="preserve">на покрытие расходов газораспределительной организации, связанных со строительством </w:t>
            </w:r>
            <w:r w:rsidRPr="001F791E">
              <w:rPr>
                <w:bCs/>
                <w:color w:val="000000"/>
              </w:rPr>
              <w:t xml:space="preserve">полиэтиленового </w:t>
            </w:r>
            <w:r w:rsidRPr="001F791E">
              <w:rPr>
                <w:color w:val="000000"/>
              </w:rPr>
              <w:t xml:space="preserve">газопровода наружным диаметром </w:t>
            </w:r>
            <w:r w:rsidRPr="001F791E">
              <w:rPr>
                <w:color w:val="2D2D2D"/>
              </w:rPr>
              <w:t>(без НДС, с налогом на прибыль)</w:t>
            </w:r>
            <w:r w:rsidRPr="001F791E">
              <w:rPr>
                <w:color w:val="000000"/>
              </w:rPr>
              <w:t>:</w:t>
            </w:r>
          </w:p>
        </w:tc>
      </w:tr>
      <w:tr w:rsidR="001F791E" w:rsidRPr="001F791E" w14:paraId="75C3286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DA1C6" w14:textId="77777777" w:rsidR="001F791E" w:rsidRPr="001F791E" w:rsidRDefault="001F791E" w:rsidP="001F791E">
            <w:pPr>
              <w:jc w:val="center"/>
              <w:rPr>
                <w:color w:val="000000"/>
              </w:rPr>
            </w:pPr>
            <w:r w:rsidRPr="001F791E">
              <w:rPr>
                <w:color w:val="000000"/>
              </w:rPr>
              <w:t>4.1.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D609" w14:textId="77777777" w:rsidR="001F791E" w:rsidRPr="001F791E" w:rsidRDefault="001F791E" w:rsidP="001F791E">
            <w:pPr>
              <w:rPr>
                <w:color w:val="000000"/>
              </w:rPr>
            </w:pPr>
            <w:r w:rsidRPr="001F791E">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6FE72"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C39D2" w14:textId="77777777" w:rsidR="001F791E" w:rsidRPr="001F791E" w:rsidRDefault="001F791E" w:rsidP="001F791E">
            <w:pPr>
              <w:jc w:val="center"/>
              <w:rPr>
                <w:color w:val="000000"/>
              </w:rPr>
            </w:pPr>
            <w:r w:rsidRPr="001F791E">
              <w:rPr>
                <w:color w:val="000000"/>
              </w:rPr>
              <w:t>5 502 908</w:t>
            </w:r>
          </w:p>
        </w:tc>
      </w:tr>
      <w:tr w:rsidR="001F791E" w:rsidRPr="001F791E" w14:paraId="6D8880E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953D" w14:textId="77777777" w:rsidR="001F791E" w:rsidRPr="001F791E" w:rsidRDefault="001F791E" w:rsidP="001F791E">
            <w:pPr>
              <w:jc w:val="center"/>
              <w:rPr>
                <w:color w:val="000000"/>
              </w:rPr>
            </w:pPr>
            <w:r w:rsidRPr="001F791E">
              <w:rPr>
                <w:color w:val="000000"/>
              </w:rPr>
              <w:t>4.2.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72A64" w14:textId="77777777" w:rsidR="001F791E" w:rsidRPr="001F791E" w:rsidRDefault="001F791E" w:rsidP="001F791E">
            <w:pPr>
              <w:rPr>
                <w:color w:val="000000"/>
              </w:rPr>
            </w:pPr>
            <w:r w:rsidRPr="001F791E">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5220104"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48DC342" w14:textId="77777777" w:rsidR="001F791E" w:rsidRPr="001F791E" w:rsidRDefault="001F791E" w:rsidP="001F791E">
            <w:pPr>
              <w:jc w:val="center"/>
              <w:rPr>
                <w:color w:val="000000"/>
              </w:rPr>
            </w:pPr>
            <w:r w:rsidRPr="001F791E">
              <w:rPr>
                <w:color w:val="000000"/>
              </w:rPr>
              <w:t>6 483 106</w:t>
            </w:r>
          </w:p>
        </w:tc>
      </w:tr>
      <w:tr w:rsidR="001F791E" w:rsidRPr="001F791E" w14:paraId="78094B3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B9EF" w14:textId="77777777" w:rsidR="001F791E" w:rsidRPr="001F791E" w:rsidRDefault="001F791E" w:rsidP="001F791E">
            <w:pPr>
              <w:jc w:val="center"/>
              <w:rPr>
                <w:color w:val="000000"/>
              </w:rPr>
            </w:pPr>
            <w:r w:rsidRPr="001F791E">
              <w:rPr>
                <w:color w:val="000000"/>
              </w:rPr>
              <w:t>4.3.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7E01C" w14:textId="77777777" w:rsidR="001F791E" w:rsidRPr="001F791E" w:rsidRDefault="001F791E" w:rsidP="001F791E">
            <w:pPr>
              <w:rPr>
                <w:color w:val="000000"/>
              </w:rPr>
            </w:pPr>
            <w:r w:rsidRPr="001F791E">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6BD8DA7"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0F026B1" w14:textId="77777777" w:rsidR="001F791E" w:rsidRPr="001F791E" w:rsidRDefault="001F791E" w:rsidP="001F791E">
            <w:pPr>
              <w:jc w:val="center"/>
              <w:rPr>
                <w:color w:val="000000"/>
              </w:rPr>
            </w:pPr>
            <w:r w:rsidRPr="001F791E">
              <w:rPr>
                <w:color w:val="000000"/>
              </w:rPr>
              <w:t>6 483 106</w:t>
            </w:r>
          </w:p>
        </w:tc>
      </w:tr>
      <w:tr w:rsidR="001F791E" w:rsidRPr="001F791E" w14:paraId="7DCC246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3A93" w14:textId="77777777" w:rsidR="001F791E" w:rsidRPr="001F791E" w:rsidRDefault="001F791E" w:rsidP="001F791E">
            <w:pPr>
              <w:jc w:val="center"/>
              <w:rPr>
                <w:color w:val="000000"/>
              </w:rPr>
            </w:pPr>
            <w:r w:rsidRPr="001F791E">
              <w:rPr>
                <w:color w:val="000000"/>
              </w:rPr>
              <w:t>4.4.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D8DE" w14:textId="77777777" w:rsidR="001F791E" w:rsidRPr="001F791E" w:rsidRDefault="001F791E" w:rsidP="001F791E">
            <w:pPr>
              <w:rPr>
                <w:color w:val="000000"/>
              </w:rPr>
            </w:pPr>
            <w:r w:rsidRPr="001F791E">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1C290B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036B50A" w14:textId="77777777" w:rsidR="001F791E" w:rsidRPr="001F791E" w:rsidRDefault="001F791E" w:rsidP="001F791E">
            <w:pPr>
              <w:jc w:val="center"/>
              <w:rPr>
                <w:color w:val="000000"/>
              </w:rPr>
            </w:pPr>
            <w:r w:rsidRPr="001F791E">
              <w:rPr>
                <w:color w:val="000000"/>
              </w:rPr>
              <w:t>6 483 106</w:t>
            </w:r>
          </w:p>
        </w:tc>
      </w:tr>
      <w:tr w:rsidR="001F791E" w:rsidRPr="001F791E" w14:paraId="0E6C65D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EB46E" w14:textId="77777777" w:rsidR="001F791E" w:rsidRPr="001F791E" w:rsidRDefault="001F791E" w:rsidP="001F791E">
            <w:pPr>
              <w:jc w:val="center"/>
              <w:rPr>
                <w:color w:val="000000"/>
              </w:rPr>
            </w:pPr>
            <w:r w:rsidRPr="001F791E">
              <w:rPr>
                <w:color w:val="000000"/>
              </w:rPr>
              <w:t>4.5.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AE69" w14:textId="77777777" w:rsidR="001F791E" w:rsidRPr="001F791E" w:rsidRDefault="001F791E" w:rsidP="001F791E">
            <w:pPr>
              <w:rPr>
                <w:color w:val="000000"/>
              </w:rPr>
            </w:pPr>
            <w:r w:rsidRPr="001F791E">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43BD2CD"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612E873" w14:textId="77777777" w:rsidR="001F791E" w:rsidRPr="001F791E" w:rsidRDefault="001F791E" w:rsidP="001F791E">
            <w:pPr>
              <w:jc w:val="center"/>
              <w:rPr>
                <w:color w:val="000000"/>
              </w:rPr>
            </w:pPr>
            <w:r w:rsidRPr="001F791E">
              <w:rPr>
                <w:color w:val="000000"/>
              </w:rPr>
              <w:t>9 069 657</w:t>
            </w:r>
          </w:p>
        </w:tc>
      </w:tr>
      <w:tr w:rsidR="001F791E" w:rsidRPr="001F791E" w14:paraId="160CB1C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C79D8" w14:textId="77777777" w:rsidR="001F791E" w:rsidRPr="001F791E" w:rsidRDefault="001F791E" w:rsidP="001F791E">
            <w:pPr>
              <w:jc w:val="center"/>
              <w:rPr>
                <w:color w:val="000000"/>
              </w:rPr>
            </w:pPr>
            <w:r w:rsidRPr="001F791E">
              <w:rPr>
                <w:color w:val="000000"/>
              </w:rPr>
              <w:t>4.6.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B33E6" w14:textId="77777777" w:rsidR="001F791E" w:rsidRPr="001F791E" w:rsidRDefault="001F791E" w:rsidP="001F791E">
            <w:pPr>
              <w:rPr>
                <w:color w:val="000000"/>
              </w:rPr>
            </w:pPr>
            <w:r w:rsidRPr="001F791E">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372F61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C56B93A" w14:textId="77777777" w:rsidR="001F791E" w:rsidRPr="001F791E" w:rsidRDefault="001F791E" w:rsidP="001F791E">
            <w:pPr>
              <w:jc w:val="center"/>
              <w:rPr>
                <w:color w:val="000000"/>
              </w:rPr>
            </w:pPr>
            <w:r w:rsidRPr="001F791E">
              <w:rPr>
                <w:color w:val="000000"/>
              </w:rPr>
              <w:t>11 417 204</w:t>
            </w:r>
          </w:p>
        </w:tc>
      </w:tr>
      <w:tr w:rsidR="001F791E" w:rsidRPr="001F791E" w14:paraId="4C027EDB"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00BD7C3"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161127A"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640ECCD4"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26D4C7D2" w14:textId="77777777" w:rsidR="001F791E" w:rsidRPr="001F791E" w:rsidRDefault="001F791E" w:rsidP="001F791E">
            <w:pPr>
              <w:jc w:val="center"/>
              <w:rPr>
                <w:color w:val="000000"/>
              </w:rPr>
            </w:pPr>
            <w:r w:rsidRPr="001F791E">
              <w:rPr>
                <w:color w:val="000000"/>
              </w:rPr>
              <w:t>4</w:t>
            </w:r>
          </w:p>
        </w:tc>
      </w:tr>
      <w:tr w:rsidR="001F791E" w:rsidRPr="001F791E" w14:paraId="36C0835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980E9" w14:textId="77777777" w:rsidR="001F791E" w:rsidRPr="001F791E" w:rsidRDefault="001F791E" w:rsidP="001F791E">
            <w:pPr>
              <w:jc w:val="center"/>
              <w:rPr>
                <w:color w:val="000000"/>
              </w:rPr>
            </w:pPr>
            <w:r w:rsidRPr="001F791E">
              <w:rPr>
                <w:color w:val="000000"/>
              </w:rPr>
              <w:lastRenderedPageBreak/>
              <w:t>5.</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32CF5"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4</w:t>
            </w:r>
            <w:r w:rsidRPr="001F791E">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(без НДС, с налогом на прибыль):</w:t>
            </w:r>
          </w:p>
        </w:tc>
      </w:tr>
      <w:tr w:rsidR="001F791E" w:rsidRPr="001F791E" w14:paraId="6924F21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AFC91" w14:textId="77777777" w:rsidR="001F791E" w:rsidRPr="001F791E" w:rsidRDefault="001F791E" w:rsidP="001F791E">
            <w:pPr>
              <w:jc w:val="center"/>
              <w:rPr>
                <w:color w:val="000000"/>
              </w:rPr>
            </w:pPr>
            <w:r w:rsidRPr="001F791E">
              <w:rPr>
                <w:color w:val="000000"/>
              </w:rPr>
              <w:t>5.1.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38125B" w14:textId="77777777" w:rsidR="001F791E" w:rsidRPr="001F791E" w:rsidRDefault="001F791E" w:rsidP="001F791E">
            <w:pPr>
              <w:rPr>
                <w:color w:val="000000"/>
              </w:rPr>
            </w:pPr>
            <w:r w:rsidRPr="001F791E">
              <w:rPr>
                <w:bCs/>
                <w:color w:val="000000"/>
              </w:rPr>
              <w:t>полиэтиленовых</w:t>
            </w:r>
            <w:r w:rsidRPr="001F791E">
              <w:rPr>
                <w:color w:val="000000"/>
              </w:rPr>
              <w:t xml:space="preserve"> газопроводов наружным диаметром:</w:t>
            </w:r>
          </w:p>
        </w:tc>
      </w:tr>
      <w:tr w:rsidR="001F791E" w:rsidRPr="001F791E" w14:paraId="33FCF5B9"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75B2E" w14:textId="77777777" w:rsidR="001F791E" w:rsidRPr="001F791E" w:rsidRDefault="001F791E" w:rsidP="001F791E">
            <w:pPr>
              <w:jc w:val="center"/>
              <w:rPr>
                <w:color w:val="000000"/>
              </w:rPr>
            </w:pPr>
            <w:r w:rsidRPr="001F791E">
              <w:rPr>
                <w:color w:val="000000"/>
              </w:rPr>
              <w:t>5.1.1.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21C7DC" w14:textId="77777777" w:rsidR="001F791E" w:rsidRPr="001F791E" w:rsidRDefault="001F791E" w:rsidP="001F791E">
            <w:pPr>
              <w:rPr>
                <w:color w:val="000000"/>
              </w:rPr>
            </w:pPr>
            <w:r w:rsidRPr="001F791E">
              <w:rPr>
                <w:color w:val="000000"/>
              </w:rPr>
              <w:t>109 мм и менее, в грунтах:</w:t>
            </w:r>
          </w:p>
        </w:tc>
      </w:tr>
      <w:tr w:rsidR="001F791E" w:rsidRPr="001F791E" w14:paraId="173A9F4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B99E5" w14:textId="77777777" w:rsidR="001F791E" w:rsidRPr="001F791E" w:rsidRDefault="001F791E" w:rsidP="001F791E">
            <w:pPr>
              <w:jc w:val="center"/>
              <w:rPr>
                <w:color w:val="000000"/>
              </w:rPr>
            </w:pPr>
            <w:r w:rsidRPr="001F791E">
              <w:rPr>
                <w:color w:val="000000"/>
              </w:rPr>
              <w:t>5.1.1.1.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B97F1" w14:textId="77777777" w:rsidR="001F791E" w:rsidRPr="001F791E" w:rsidRDefault="001F791E" w:rsidP="001F791E">
            <w:pPr>
              <w:rPr>
                <w:color w:val="000000"/>
              </w:rPr>
            </w:pPr>
            <w:r w:rsidRPr="001F791E">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0E9C5"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4EFA7" w14:textId="77777777" w:rsidR="001F791E" w:rsidRPr="001F791E" w:rsidRDefault="001F791E" w:rsidP="001F791E">
            <w:pPr>
              <w:jc w:val="center"/>
              <w:rPr>
                <w:color w:val="000000"/>
              </w:rPr>
            </w:pPr>
            <w:r w:rsidRPr="001F791E">
              <w:rPr>
                <w:color w:val="000000"/>
              </w:rPr>
              <w:t>7 813 570</w:t>
            </w:r>
          </w:p>
        </w:tc>
      </w:tr>
      <w:tr w:rsidR="001F791E" w:rsidRPr="001F791E" w14:paraId="3839B66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36D1" w14:textId="77777777" w:rsidR="001F791E" w:rsidRPr="001F791E" w:rsidRDefault="001F791E" w:rsidP="001F791E">
            <w:pPr>
              <w:jc w:val="center"/>
              <w:rPr>
                <w:color w:val="000000"/>
              </w:rPr>
            </w:pPr>
            <w:r w:rsidRPr="001F791E">
              <w:rPr>
                <w:color w:val="000000"/>
              </w:rPr>
              <w:t>5.1.2.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2CC978" w14:textId="77777777" w:rsidR="001F791E" w:rsidRPr="001F791E" w:rsidRDefault="001F791E" w:rsidP="001F791E">
            <w:pPr>
              <w:rPr>
                <w:color w:val="000000"/>
              </w:rPr>
            </w:pPr>
            <w:r w:rsidRPr="001F791E">
              <w:rPr>
                <w:color w:val="000000"/>
              </w:rPr>
              <w:t>110-159 мм, в грунтах:</w:t>
            </w:r>
          </w:p>
        </w:tc>
      </w:tr>
      <w:tr w:rsidR="001F791E" w:rsidRPr="001F791E" w14:paraId="05A2FBC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70434" w14:textId="77777777" w:rsidR="001F791E" w:rsidRPr="001F791E" w:rsidRDefault="001F791E" w:rsidP="001F791E">
            <w:pPr>
              <w:jc w:val="center"/>
              <w:rPr>
                <w:color w:val="000000"/>
              </w:rPr>
            </w:pPr>
            <w:r w:rsidRPr="001F791E">
              <w:rPr>
                <w:color w:val="000000"/>
              </w:rPr>
              <w:t>5.1.2.1.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0B9F" w14:textId="77777777" w:rsidR="001F791E" w:rsidRPr="001F791E" w:rsidRDefault="001F791E" w:rsidP="001F791E">
            <w:pPr>
              <w:rPr>
                <w:color w:val="000000"/>
              </w:rPr>
            </w:pPr>
            <w:r w:rsidRPr="001F791E">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F863D" w14:textId="77777777" w:rsidR="001F791E" w:rsidRPr="001F791E" w:rsidRDefault="001F791E" w:rsidP="001F791E">
            <w:pPr>
              <w:jc w:val="center"/>
              <w:rPr>
                <w:color w:val="000000"/>
              </w:rPr>
            </w:pPr>
            <w:r w:rsidRPr="001F791E">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DA3D5" w14:textId="77777777" w:rsidR="001F791E" w:rsidRPr="001F791E" w:rsidRDefault="001F791E" w:rsidP="001F791E">
            <w:pPr>
              <w:jc w:val="center"/>
              <w:rPr>
                <w:color w:val="000000"/>
              </w:rPr>
            </w:pPr>
            <w:r w:rsidRPr="001F791E">
              <w:rPr>
                <w:color w:val="000000"/>
              </w:rPr>
              <w:t>7 813 570</w:t>
            </w:r>
          </w:p>
        </w:tc>
      </w:tr>
      <w:tr w:rsidR="001F791E" w:rsidRPr="001F791E" w14:paraId="35C6077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8A182CA" w14:textId="77777777" w:rsidR="001F791E" w:rsidRPr="001F791E" w:rsidRDefault="001F791E" w:rsidP="001F791E">
            <w:pPr>
              <w:jc w:val="center"/>
              <w:rPr>
                <w:color w:val="000000"/>
              </w:rPr>
            </w:pPr>
            <w:r w:rsidRPr="001F791E">
              <w:rPr>
                <w:color w:val="000000"/>
              </w:rPr>
              <w:t>6.</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37180"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5</w:t>
            </w:r>
            <w:r w:rsidRPr="001F791E">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(без НДС, с налогом на прибыль);</w:t>
            </w:r>
          </w:p>
        </w:tc>
      </w:tr>
      <w:tr w:rsidR="001F791E" w:rsidRPr="001F791E" w14:paraId="63A5410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919B435" w14:textId="77777777" w:rsidR="001F791E" w:rsidRPr="001F791E" w:rsidRDefault="001F791E" w:rsidP="001F791E">
            <w:pPr>
              <w:jc w:val="center"/>
              <w:rPr>
                <w:color w:val="000000"/>
              </w:rPr>
            </w:pPr>
            <w:r w:rsidRPr="001F791E">
              <w:rPr>
                <w:color w:val="000000"/>
              </w:rPr>
              <w:t>6.1.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A230369" w14:textId="77777777" w:rsidR="001F791E" w:rsidRPr="001F791E" w:rsidRDefault="001F791E" w:rsidP="001F791E">
            <w:pPr>
              <w:rPr>
                <w:color w:val="000000"/>
              </w:rPr>
            </w:pPr>
            <w:r w:rsidRPr="001F791E">
              <w:rPr>
                <w:color w:val="000000"/>
              </w:rPr>
              <w:t>до 40 м³/час</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6A8C9" w14:textId="77777777" w:rsidR="001F791E" w:rsidRPr="001F791E" w:rsidRDefault="001F791E" w:rsidP="001F791E">
            <w:pPr>
              <w:jc w:val="center"/>
              <w:rPr>
                <w:color w:val="000000"/>
              </w:rPr>
            </w:pPr>
            <w:r w:rsidRPr="001F791E">
              <w:rPr>
                <w:color w:val="000000"/>
              </w:rPr>
              <w:t>руб./ м³</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6DC61875" w14:textId="77777777" w:rsidR="001F791E" w:rsidRPr="001F791E" w:rsidRDefault="001F791E" w:rsidP="001F791E">
            <w:pPr>
              <w:jc w:val="center"/>
              <w:rPr>
                <w:color w:val="000000"/>
              </w:rPr>
            </w:pPr>
            <w:r w:rsidRPr="001F791E">
              <w:rPr>
                <w:color w:val="000000"/>
              </w:rPr>
              <w:t>24 926</w:t>
            </w:r>
          </w:p>
        </w:tc>
      </w:tr>
      <w:tr w:rsidR="001F791E" w:rsidRPr="001F791E" w14:paraId="111DAB9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5BBB0FB" w14:textId="77777777" w:rsidR="001F791E" w:rsidRPr="001F791E" w:rsidRDefault="001F791E" w:rsidP="001F791E">
            <w:pPr>
              <w:jc w:val="center"/>
              <w:rPr>
                <w:color w:val="000000"/>
              </w:rPr>
            </w:pPr>
            <w:r w:rsidRPr="001F791E">
              <w:rPr>
                <w:color w:val="000000"/>
              </w:rPr>
              <w:t>6.2.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C81836C" w14:textId="77777777" w:rsidR="001F791E" w:rsidRPr="001F791E" w:rsidRDefault="001F791E" w:rsidP="001F791E">
            <w:pPr>
              <w:rPr>
                <w:color w:val="000000"/>
              </w:rPr>
            </w:pPr>
            <w:r w:rsidRPr="001F791E">
              <w:rPr>
                <w:color w:val="000000"/>
              </w:rPr>
              <w:t>40 – 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2F9B91D7" w14:textId="77777777" w:rsidR="001F791E" w:rsidRPr="001F791E" w:rsidRDefault="001F791E" w:rsidP="001F791E">
            <w:pPr>
              <w:jc w:val="center"/>
              <w:rPr>
                <w:sz w:val="20"/>
                <w:szCs w:val="2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E36A325" w14:textId="77777777" w:rsidR="001F791E" w:rsidRPr="001F791E" w:rsidRDefault="001F791E" w:rsidP="001F791E">
            <w:pPr>
              <w:jc w:val="center"/>
              <w:rPr>
                <w:color w:val="000000"/>
              </w:rPr>
            </w:pPr>
            <w:r w:rsidRPr="001F791E">
              <w:rPr>
                <w:color w:val="000000"/>
              </w:rPr>
              <w:t>9 812</w:t>
            </w:r>
          </w:p>
        </w:tc>
      </w:tr>
      <w:tr w:rsidR="001F791E" w:rsidRPr="001F791E" w14:paraId="2D98ABF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A4BAD85" w14:textId="77777777" w:rsidR="001F791E" w:rsidRPr="001F791E" w:rsidRDefault="001F791E" w:rsidP="001F791E">
            <w:pPr>
              <w:jc w:val="center"/>
              <w:rPr>
                <w:color w:val="000000"/>
              </w:rPr>
            </w:pPr>
            <w:r w:rsidRPr="001F791E">
              <w:rPr>
                <w:color w:val="000000"/>
              </w:rPr>
              <w:t>6.3.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44CAAFA" w14:textId="77777777" w:rsidR="001F791E" w:rsidRPr="001F791E" w:rsidRDefault="001F791E" w:rsidP="001F791E">
            <w:pPr>
              <w:rPr>
                <w:color w:val="000000"/>
              </w:rPr>
            </w:pPr>
            <w:r w:rsidRPr="001F791E">
              <w:rPr>
                <w:color w:val="000000"/>
              </w:rPr>
              <w:t>100 – 399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0C47DC44" w14:textId="77777777" w:rsidR="001F791E" w:rsidRPr="001F791E" w:rsidRDefault="001F791E" w:rsidP="001F791E">
            <w:pPr>
              <w:jc w:val="center"/>
              <w:rPr>
                <w:sz w:val="20"/>
                <w:szCs w:val="2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BD9CCF5" w14:textId="77777777" w:rsidR="001F791E" w:rsidRPr="001F791E" w:rsidRDefault="001F791E" w:rsidP="001F791E">
            <w:pPr>
              <w:jc w:val="center"/>
              <w:rPr>
                <w:color w:val="000000"/>
              </w:rPr>
            </w:pPr>
            <w:r w:rsidRPr="001F791E">
              <w:rPr>
                <w:color w:val="000000"/>
              </w:rPr>
              <w:t>7 355</w:t>
            </w:r>
          </w:p>
        </w:tc>
      </w:tr>
      <w:tr w:rsidR="001F791E" w:rsidRPr="001F791E" w14:paraId="20A7762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5092DB1" w14:textId="77777777" w:rsidR="001F791E" w:rsidRPr="001F791E" w:rsidRDefault="001F791E" w:rsidP="001F791E">
            <w:pPr>
              <w:jc w:val="center"/>
              <w:rPr>
                <w:color w:val="000000"/>
              </w:rPr>
            </w:pPr>
            <w:r w:rsidRPr="001F791E">
              <w:rPr>
                <w:color w:val="000000"/>
              </w:rPr>
              <w:t>6.4.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C2AC3C7" w14:textId="77777777" w:rsidR="001F791E" w:rsidRPr="001F791E" w:rsidRDefault="001F791E" w:rsidP="001F791E">
            <w:pPr>
              <w:rPr>
                <w:color w:val="000000"/>
              </w:rPr>
            </w:pPr>
            <w:r w:rsidRPr="001F791E">
              <w:rPr>
                <w:color w:val="000000"/>
              </w:rPr>
              <w:t>400 – 999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6FA59962" w14:textId="77777777" w:rsidR="001F791E" w:rsidRPr="001F791E" w:rsidRDefault="001F791E" w:rsidP="001F791E">
            <w:pPr>
              <w:jc w:val="center"/>
              <w:rPr>
                <w:sz w:val="20"/>
                <w:szCs w:val="2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EFA3A9D" w14:textId="77777777" w:rsidR="001F791E" w:rsidRPr="001F791E" w:rsidRDefault="001F791E" w:rsidP="001F791E">
            <w:pPr>
              <w:jc w:val="center"/>
              <w:rPr>
                <w:color w:val="000000"/>
              </w:rPr>
            </w:pPr>
            <w:r w:rsidRPr="001F791E">
              <w:rPr>
                <w:color w:val="000000"/>
              </w:rPr>
              <w:t>2 213</w:t>
            </w:r>
          </w:p>
        </w:tc>
      </w:tr>
      <w:tr w:rsidR="001F791E" w:rsidRPr="001F791E" w14:paraId="0AEF42E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D475B" w14:textId="77777777" w:rsidR="001F791E" w:rsidRPr="001F791E" w:rsidRDefault="001F791E" w:rsidP="001F791E">
            <w:pPr>
              <w:jc w:val="center"/>
              <w:rPr>
                <w:color w:val="000000"/>
              </w:rPr>
            </w:pPr>
            <w:r w:rsidRPr="001F791E">
              <w:rPr>
                <w:color w:val="000000"/>
              </w:rPr>
              <w:t>7.</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5751F1"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7</w:t>
            </w:r>
            <w:r w:rsidRPr="001F791E">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 (без НДС, без налога на прибыль), в том числе:</w:t>
            </w:r>
          </w:p>
        </w:tc>
      </w:tr>
      <w:tr w:rsidR="001F791E" w:rsidRPr="001F791E" w14:paraId="0021624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3BD0" w14:textId="77777777" w:rsidR="001F791E" w:rsidRPr="001F791E" w:rsidRDefault="001F791E" w:rsidP="001F791E">
            <w:pPr>
              <w:jc w:val="center"/>
              <w:rPr>
                <w:color w:val="000000"/>
              </w:rPr>
            </w:pPr>
            <w:r w:rsidRPr="001F791E">
              <w:rPr>
                <w:color w:val="000000"/>
              </w:rPr>
              <w:t>7.1.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14E43"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7.1</w:t>
            </w:r>
            <w:r w:rsidRPr="001F791E">
              <w:rPr>
                <w:color w:val="000000"/>
              </w:rPr>
              <w:t>, связанной с мониторингом выполнения заявителем технических условий:</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46EB" w14:textId="77777777" w:rsidR="001F791E" w:rsidRPr="001F791E" w:rsidRDefault="001F791E" w:rsidP="001F791E">
            <w:pPr>
              <w:jc w:val="center"/>
              <w:rPr>
                <w:color w:val="000000"/>
              </w:rPr>
            </w:pPr>
            <w:r w:rsidRPr="001F791E">
              <w:rPr>
                <w:color w:val="000000"/>
              </w:rPr>
              <w:t xml:space="preserve">руб. </w:t>
            </w:r>
            <w:r w:rsidRPr="001F791E">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17278" w14:textId="77777777" w:rsidR="001F791E" w:rsidRPr="001F791E" w:rsidRDefault="001F791E" w:rsidP="001F791E">
            <w:pPr>
              <w:jc w:val="center"/>
              <w:rPr>
                <w:color w:val="000000"/>
              </w:rPr>
            </w:pPr>
            <w:r w:rsidRPr="001F791E">
              <w:rPr>
                <w:color w:val="000000"/>
              </w:rPr>
              <w:t>4 526</w:t>
            </w:r>
          </w:p>
        </w:tc>
      </w:tr>
      <w:tr w:rsidR="001F791E" w:rsidRPr="001F791E" w14:paraId="4A7CED7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3FADD" w14:textId="77777777" w:rsidR="001F791E" w:rsidRPr="001F791E" w:rsidRDefault="001F791E" w:rsidP="001F791E">
            <w:pPr>
              <w:jc w:val="center"/>
              <w:rPr>
                <w:color w:val="000000"/>
              </w:rPr>
            </w:pPr>
            <w:r w:rsidRPr="001F791E">
              <w:rPr>
                <w:color w:val="000000"/>
              </w:rPr>
              <w:t>7.2.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7BA530" w14:textId="77777777" w:rsidR="001F791E" w:rsidRPr="001F791E" w:rsidRDefault="001F791E" w:rsidP="001F791E">
            <w:pPr>
              <w:rPr>
                <w:color w:val="000000"/>
              </w:rPr>
            </w:pPr>
            <w:r w:rsidRPr="001F791E">
              <w:rPr>
                <w:color w:val="000000"/>
              </w:rPr>
              <w:t>Размер стандартизированной тарифной ставки С</w:t>
            </w:r>
            <w:r w:rsidRPr="001F791E">
              <w:rPr>
                <w:color w:val="000000"/>
                <w:vertAlign w:val="subscript"/>
              </w:rPr>
              <w:t>7.2</w:t>
            </w:r>
            <w:r w:rsidRPr="001F791E">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1F791E" w:rsidRPr="001F791E" w14:paraId="253498D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DDB13" w14:textId="77777777" w:rsidR="001F791E" w:rsidRPr="001F791E" w:rsidRDefault="001F791E" w:rsidP="001F791E">
            <w:pPr>
              <w:jc w:val="center"/>
              <w:rPr>
                <w:color w:val="000000"/>
              </w:rPr>
            </w:pPr>
            <w:r w:rsidRPr="001F791E">
              <w:rPr>
                <w:color w:val="000000"/>
              </w:rPr>
              <w:t>7.2.1.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BA2544" w14:textId="77777777" w:rsidR="001F791E" w:rsidRPr="001F791E" w:rsidRDefault="001F791E" w:rsidP="001F791E">
            <w:pPr>
              <w:rPr>
                <w:color w:val="000000"/>
              </w:rPr>
            </w:pPr>
            <w:r w:rsidRPr="001F791E">
              <w:rPr>
                <w:color w:val="000000"/>
              </w:rPr>
              <w:t>стальных газопроводов:</w:t>
            </w:r>
          </w:p>
        </w:tc>
      </w:tr>
      <w:tr w:rsidR="001F791E" w:rsidRPr="001F791E" w14:paraId="71D7BC9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4299" w14:textId="77777777" w:rsidR="001F791E" w:rsidRPr="001F791E" w:rsidRDefault="001F791E" w:rsidP="001F791E">
            <w:pPr>
              <w:jc w:val="center"/>
              <w:rPr>
                <w:color w:val="000000"/>
              </w:rPr>
            </w:pPr>
            <w:r w:rsidRPr="001F791E">
              <w:rPr>
                <w:color w:val="000000"/>
              </w:rPr>
              <w:t>7.2.1.1.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7FE743" w14:textId="77777777" w:rsidR="001F791E" w:rsidRPr="001F791E" w:rsidRDefault="001F791E" w:rsidP="001F791E">
            <w:pPr>
              <w:rPr>
                <w:color w:val="000000"/>
              </w:rPr>
            </w:pPr>
            <w:r w:rsidRPr="001F791E">
              <w:rPr>
                <w:color w:val="000000"/>
              </w:rPr>
              <w:t>наземного (надземного) способа прокладки:</w:t>
            </w:r>
          </w:p>
        </w:tc>
      </w:tr>
      <w:tr w:rsidR="001F791E" w:rsidRPr="001F791E" w14:paraId="6242450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0974" w14:textId="77777777" w:rsidR="001F791E" w:rsidRPr="001F791E" w:rsidRDefault="001F791E" w:rsidP="001F791E">
            <w:pPr>
              <w:jc w:val="center"/>
              <w:rPr>
                <w:color w:val="000000"/>
              </w:rPr>
            </w:pPr>
            <w:r w:rsidRPr="001F791E">
              <w:rPr>
                <w:color w:val="000000"/>
              </w:rPr>
              <w:t>7.2.1.1.1.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569942" w14:textId="77777777" w:rsidR="001F791E" w:rsidRPr="001F791E" w:rsidRDefault="001F791E" w:rsidP="001F791E">
            <w:pPr>
              <w:rPr>
                <w:color w:val="000000"/>
              </w:rPr>
            </w:pPr>
            <w:r w:rsidRPr="001F791E">
              <w:rPr>
                <w:color w:val="000000"/>
              </w:rPr>
              <w:t>с давлением до 0,005 МПа (включительно) в газопроводе, в который осуществляется врезка, наружным диаметром:</w:t>
            </w:r>
          </w:p>
        </w:tc>
      </w:tr>
      <w:tr w:rsidR="001F791E" w:rsidRPr="001F791E" w14:paraId="5B2205B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0565" w14:textId="77777777" w:rsidR="001F791E" w:rsidRPr="001F791E" w:rsidRDefault="001F791E" w:rsidP="001F791E">
            <w:pPr>
              <w:jc w:val="center"/>
              <w:rPr>
                <w:color w:val="000000"/>
              </w:rPr>
            </w:pPr>
            <w:r w:rsidRPr="001F791E">
              <w:rPr>
                <w:color w:val="000000"/>
              </w:rPr>
              <w:t>7.2.1.1.1.1.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EC418" w14:textId="77777777" w:rsidR="001F791E" w:rsidRPr="001F791E" w:rsidRDefault="001F791E" w:rsidP="001F791E">
            <w:pPr>
              <w:rPr>
                <w:color w:val="000000"/>
              </w:rPr>
            </w:pPr>
            <w:r w:rsidRPr="001F791E">
              <w:rPr>
                <w:color w:val="000000"/>
              </w:rPr>
              <w:t>до 100 мм</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41957C60" w14:textId="77777777" w:rsidR="001F791E" w:rsidRPr="001F791E" w:rsidRDefault="001F791E" w:rsidP="001F791E">
            <w:pPr>
              <w:jc w:val="center"/>
              <w:rPr>
                <w:color w:val="000000"/>
              </w:rPr>
            </w:pPr>
            <w:r w:rsidRPr="001F791E">
              <w:rPr>
                <w:color w:val="000000"/>
              </w:rPr>
              <w:t>руб.</w:t>
            </w:r>
            <w:r w:rsidRPr="001F791E">
              <w:rPr>
                <w:sz w:val="20"/>
                <w:szCs w:val="20"/>
              </w:rPr>
              <w:t xml:space="preserve"> </w:t>
            </w:r>
            <w:r w:rsidRPr="001F791E">
              <w:rPr>
                <w:color w:val="000000"/>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366F" w14:textId="77777777" w:rsidR="001F791E" w:rsidRPr="001F791E" w:rsidRDefault="001F791E" w:rsidP="001F791E">
            <w:pPr>
              <w:jc w:val="center"/>
              <w:rPr>
                <w:color w:val="000000"/>
              </w:rPr>
            </w:pPr>
            <w:r w:rsidRPr="001F791E">
              <w:rPr>
                <w:color w:val="000000"/>
              </w:rPr>
              <w:t>16 617</w:t>
            </w:r>
          </w:p>
        </w:tc>
      </w:tr>
      <w:tr w:rsidR="001F791E" w:rsidRPr="001F791E" w14:paraId="04A3AC6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1D23C" w14:textId="77777777" w:rsidR="001F791E" w:rsidRPr="001F791E" w:rsidRDefault="001F791E" w:rsidP="001F791E">
            <w:pPr>
              <w:jc w:val="center"/>
              <w:rPr>
                <w:color w:val="000000"/>
              </w:rPr>
            </w:pPr>
            <w:r w:rsidRPr="001F791E">
              <w:rPr>
                <w:color w:val="000000"/>
              </w:rPr>
              <w:t>7.2.1.1.1.2.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B2DB3" w14:textId="77777777" w:rsidR="001F791E" w:rsidRPr="001F791E" w:rsidRDefault="001F791E" w:rsidP="001F791E">
            <w:pPr>
              <w:rPr>
                <w:color w:val="000000"/>
              </w:rPr>
            </w:pPr>
            <w:r w:rsidRPr="001F791E">
              <w:rPr>
                <w:color w:val="000000"/>
              </w:rPr>
              <w:t>101-158 мм</w:t>
            </w:r>
          </w:p>
        </w:tc>
        <w:tc>
          <w:tcPr>
            <w:tcW w:w="1775" w:type="dxa"/>
            <w:vMerge/>
            <w:tcBorders>
              <w:left w:val="single" w:sz="4" w:space="0" w:color="auto"/>
              <w:right w:val="single" w:sz="4" w:space="0" w:color="auto"/>
            </w:tcBorders>
            <w:vAlign w:val="center"/>
            <w:hideMark/>
          </w:tcPr>
          <w:p w14:paraId="46850711"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86CE53F" w14:textId="77777777" w:rsidR="001F791E" w:rsidRPr="001F791E" w:rsidRDefault="001F791E" w:rsidP="001F791E">
            <w:pPr>
              <w:jc w:val="center"/>
              <w:rPr>
                <w:color w:val="000000"/>
              </w:rPr>
            </w:pPr>
            <w:r w:rsidRPr="001F791E">
              <w:rPr>
                <w:color w:val="000000"/>
              </w:rPr>
              <w:t>17 868</w:t>
            </w:r>
          </w:p>
        </w:tc>
      </w:tr>
      <w:tr w:rsidR="001F791E" w:rsidRPr="001F791E" w14:paraId="6444D0C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CC42" w14:textId="77777777" w:rsidR="001F791E" w:rsidRPr="001F791E" w:rsidRDefault="001F791E" w:rsidP="001F791E">
            <w:pPr>
              <w:jc w:val="center"/>
              <w:rPr>
                <w:color w:val="000000"/>
              </w:rPr>
            </w:pPr>
            <w:r w:rsidRPr="001F791E">
              <w:rPr>
                <w:color w:val="000000"/>
              </w:rPr>
              <w:t>7.2.1.1.1.3.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C0B8" w14:textId="77777777" w:rsidR="001F791E" w:rsidRPr="001F791E" w:rsidRDefault="001F791E" w:rsidP="001F791E">
            <w:pPr>
              <w:rPr>
                <w:color w:val="000000"/>
              </w:rPr>
            </w:pPr>
            <w:r w:rsidRPr="001F791E">
              <w:rPr>
                <w:color w:val="000000"/>
              </w:rPr>
              <w:t>159-218 мм</w:t>
            </w:r>
          </w:p>
        </w:tc>
        <w:tc>
          <w:tcPr>
            <w:tcW w:w="1775" w:type="dxa"/>
            <w:vMerge/>
            <w:tcBorders>
              <w:left w:val="single" w:sz="4" w:space="0" w:color="auto"/>
              <w:right w:val="single" w:sz="4" w:space="0" w:color="auto"/>
            </w:tcBorders>
            <w:vAlign w:val="center"/>
            <w:hideMark/>
          </w:tcPr>
          <w:p w14:paraId="266003EC"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C834D99" w14:textId="77777777" w:rsidR="001F791E" w:rsidRPr="001F791E" w:rsidRDefault="001F791E" w:rsidP="001F791E">
            <w:pPr>
              <w:jc w:val="center"/>
              <w:rPr>
                <w:color w:val="000000"/>
              </w:rPr>
            </w:pPr>
            <w:r w:rsidRPr="001F791E">
              <w:rPr>
                <w:color w:val="000000"/>
              </w:rPr>
              <w:t>17 868</w:t>
            </w:r>
          </w:p>
        </w:tc>
      </w:tr>
      <w:tr w:rsidR="001F791E" w:rsidRPr="001F791E" w14:paraId="0ACE62A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F0964B7" w14:textId="77777777" w:rsidR="001F791E" w:rsidRPr="001F791E" w:rsidRDefault="001F791E" w:rsidP="001F791E">
            <w:pPr>
              <w:jc w:val="center"/>
              <w:rPr>
                <w:color w:val="000000"/>
              </w:rPr>
            </w:pPr>
            <w:r w:rsidRPr="001F791E">
              <w:rPr>
                <w:color w:val="000000"/>
              </w:rPr>
              <w:t>7.2.1.1.1.4.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66989D5" w14:textId="77777777" w:rsidR="001F791E" w:rsidRPr="001F791E" w:rsidRDefault="001F791E" w:rsidP="001F791E">
            <w:pPr>
              <w:rPr>
                <w:color w:val="000000"/>
              </w:rPr>
            </w:pPr>
            <w:r w:rsidRPr="001F791E">
              <w:rPr>
                <w:color w:val="000000"/>
              </w:rPr>
              <w:t>219-272 мм</w:t>
            </w:r>
          </w:p>
        </w:tc>
        <w:tc>
          <w:tcPr>
            <w:tcW w:w="1775" w:type="dxa"/>
            <w:vMerge/>
            <w:tcBorders>
              <w:left w:val="single" w:sz="4" w:space="0" w:color="auto"/>
              <w:right w:val="single" w:sz="4" w:space="0" w:color="auto"/>
            </w:tcBorders>
            <w:vAlign w:val="center"/>
          </w:tcPr>
          <w:p w14:paraId="79D9A9E9"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E584150" w14:textId="77777777" w:rsidR="001F791E" w:rsidRPr="001F791E" w:rsidRDefault="001F791E" w:rsidP="001F791E">
            <w:pPr>
              <w:jc w:val="center"/>
              <w:rPr>
                <w:color w:val="000000"/>
              </w:rPr>
            </w:pPr>
            <w:r w:rsidRPr="001F791E">
              <w:rPr>
                <w:color w:val="000000"/>
              </w:rPr>
              <w:t>17 868</w:t>
            </w:r>
          </w:p>
        </w:tc>
      </w:tr>
      <w:tr w:rsidR="001F791E" w:rsidRPr="001F791E" w14:paraId="5DBCC96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AAC1456" w14:textId="77777777" w:rsidR="001F791E" w:rsidRPr="001F791E" w:rsidRDefault="001F791E" w:rsidP="001F791E">
            <w:pPr>
              <w:jc w:val="center"/>
              <w:rPr>
                <w:color w:val="000000"/>
              </w:rPr>
            </w:pPr>
            <w:r w:rsidRPr="001F791E">
              <w:rPr>
                <w:color w:val="000000"/>
              </w:rPr>
              <w:lastRenderedPageBreak/>
              <w:t>7.2.1.1.1.5.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694F565" w14:textId="77777777" w:rsidR="001F791E" w:rsidRPr="001F791E" w:rsidRDefault="001F791E" w:rsidP="001F791E">
            <w:pPr>
              <w:rPr>
                <w:color w:val="000000"/>
              </w:rPr>
            </w:pPr>
            <w:r w:rsidRPr="001F791E">
              <w:rPr>
                <w:color w:val="000000"/>
              </w:rPr>
              <w:t>273-324 мм</w:t>
            </w:r>
          </w:p>
        </w:tc>
        <w:tc>
          <w:tcPr>
            <w:tcW w:w="1775" w:type="dxa"/>
            <w:vMerge/>
            <w:tcBorders>
              <w:left w:val="single" w:sz="4" w:space="0" w:color="auto"/>
              <w:bottom w:val="single" w:sz="4" w:space="0" w:color="auto"/>
              <w:right w:val="single" w:sz="4" w:space="0" w:color="auto"/>
            </w:tcBorders>
            <w:vAlign w:val="center"/>
          </w:tcPr>
          <w:p w14:paraId="3B96E87A"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761606C" w14:textId="77777777" w:rsidR="001F791E" w:rsidRPr="001F791E" w:rsidRDefault="001F791E" w:rsidP="001F791E">
            <w:pPr>
              <w:jc w:val="center"/>
              <w:rPr>
                <w:color w:val="000000"/>
              </w:rPr>
            </w:pPr>
            <w:r w:rsidRPr="001F791E">
              <w:rPr>
                <w:color w:val="000000"/>
              </w:rPr>
              <w:t>17 868</w:t>
            </w:r>
          </w:p>
        </w:tc>
      </w:tr>
      <w:tr w:rsidR="001F791E" w:rsidRPr="001F791E" w14:paraId="7D5E020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E866648" w14:textId="77777777" w:rsidR="001F791E" w:rsidRPr="001F791E" w:rsidRDefault="001F791E" w:rsidP="001F791E">
            <w:pPr>
              <w:jc w:val="center"/>
              <w:rPr>
                <w:color w:val="000000"/>
              </w:rPr>
            </w:pPr>
            <w:r w:rsidRPr="001F791E">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50E9C0A" w14:textId="77777777" w:rsidR="001F791E" w:rsidRPr="001F791E" w:rsidRDefault="001F791E" w:rsidP="001F791E">
            <w:pPr>
              <w:jc w:val="center"/>
              <w:rPr>
                <w:color w:val="000000"/>
              </w:rPr>
            </w:pPr>
            <w:r w:rsidRPr="001F791E">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4C851B33" w14:textId="77777777" w:rsidR="001F791E" w:rsidRPr="001F791E" w:rsidRDefault="001F791E" w:rsidP="001F791E">
            <w:pPr>
              <w:jc w:val="center"/>
              <w:rPr>
                <w:color w:val="000000"/>
              </w:rPr>
            </w:pPr>
            <w:r w:rsidRPr="001F791E">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29715F33" w14:textId="77777777" w:rsidR="001F791E" w:rsidRPr="001F791E" w:rsidRDefault="001F791E" w:rsidP="001F791E">
            <w:pPr>
              <w:jc w:val="center"/>
              <w:rPr>
                <w:color w:val="000000"/>
              </w:rPr>
            </w:pPr>
            <w:r w:rsidRPr="001F791E">
              <w:rPr>
                <w:color w:val="000000"/>
              </w:rPr>
              <w:t>4</w:t>
            </w:r>
          </w:p>
        </w:tc>
      </w:tr>
      <w:tr w:rsidR="001F791E" w:rsidRPr="001F791E" w14:paraId="6040642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123A9" w14:textId="77777777" w:rsidR="001F791E" w:rsidRPr="001F791E" w:rsidRDefault="001F791E" w:rsidP="001F791E">
            <w:pPr>
              <w:jc w:val="center"/>
              <w:rPr>
                <w:color w:val="000000"/>
              </w:rPr>
            </w:pPr>
            <w:r w:rsidRPr="001F791E">
              <w:rPr>
                <w:color w:val="000000"/>
              </w:rPr>
              <w:t>7.2.1.1.2.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1BEC4" w14:textId="77777777" w:rsidR="001F791E" w:rsidRPr="001F791E" w:rsidRDefault="001F791E" w:rsidP="001F791E">
            <w:pPr>
              <w:rPr>
                <w:color w:val="000000"/>
              </w:rPr>
            </w:pPr>
            <w:r w:rsidRPr="001F791E">
              <w:rPr>
                <w:color w:val="000000"/>
              </w:rPr>
              <w:t>с давлением от 0,005 МПа до 1,2 МПа (включительно) в газопроводе, в который осуществляется врезка, наружным диаметром:</w:t>
            </w:r>
          </w:p>
        </w:tc>
      </w:tr>
      <w:tr w:rsidR="001F791E" w:rsidRPr="001F791E" w14:paraId="4957C4E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E3AA7" w14:textId="77777777" w:rsidR="001F791E" w:rsidRPr="001F791E" w:rsidRDefault="001F791E" w:rsidP="001F791E">
            <w:pPr>
              <w:jc w:val="center"/>
              <w:rPr>
                <w:color w:val="000000"/>
              </w:rPr>
            </w:pPr>
            <w:r w:rsidRPr="001F791E">
              <w:rPr>
                <w:color w:val="000000"/>
              </w:rPr>
              <w:t>7.2.1.1.2.1.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CEB63" w14:textId="77777777" w:rsidR="001F791E" w:rsidRPr="001F791E" w:rsidRDefault="001F791E" w:rsidP="001F791E">
            <w:r w:rsidRPr="001F791E">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F232F" w14:textId="77777777" w:rsidR="001F791E" w:rsidRPr="001F791E" w:rsidRDefault="001F791E" w:rsidP="001F791E">
            <w:pPr>
              <w:jc w:val="center"/>
            </w:pPr>
            <w:r w:rsidRPr="001F791E">
              <w:rPr>
                <w:color w:val="000000"/>
              </w:rPr>
              <w:t>руб.</w:t>
            </w:r>
            <w:r w:rsidRPr="001F791E">
              <w:rPr>
                <w:sz w:val="20"/>
                <w:szCs w:val="20"/>
              </w:rPr>
              <w:t xml:space="preserve"> </w:t>
            </w:r>
            <w:r w:rsidRPr="001F791E">
              <w:rPr>
                <w:color w:val="000000"/>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A355" w14:textId="77777777" w:rsidR="001F791E" w:rsidRPr="001F791E" w:rsidRDefault="001F791E" w:rsidP="001F791E">
            <w:pPr>
              <w:jc w:val="center"/>
              <w:rPr>
                <w:color w:val="000000"/>
              </w:rPr>
            </w:pPr>
            <w:r w:rsidRPr="001F791E">
              <w:rPr>
                <w:color w:val="000000"/>
              </w:rPr>
              <w:t>20 234</w:t>
            </w:r>
          </w:p>
        </w:tc>
      </w:tr>
      <w:tr w:rsidR="001F791E" w:rsidRPr="001F791E" w14:paraId="6AAB712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ACC7" w14:textId="77777777" w:rsidR="001F791E" w:rsidRPr="001F791E" w:rsidRDefault="001F791E" w:rsidP="001F791E">
            <w:pPr>
              <w:jc w:val="center"/>
              <w:rPr>
                <w:color w:val="000000"/>
              </w:rPr>
            </w:pPr>
            <w:r w:rsidRPr="001F791E">
              <w:rPr>
                <w:color w:val="000000"/>
              </w:rPr>
              <w:t>7.2.1.1.2.2.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91B3E" w14:textId="77777777" w:rsidR="001F791E" w:rsidRPr="001F791E" w:rsidRDefault="001F791E" w:rsidP="001F791E">
            <w:r w:rsidRPr="001F791E">
              <w:t>101-158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7170845"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9A50487" w14:textId="77777777" w:rsidR="001F791E" w:rsidRPr="001F791E" w:rsidRDefault="001F791E" w:rsidP="001F791E">
            <w:pPr>
              <w:jc w:val="center"/>
              <w:rPr>
                <w:color w:val="000000"/>
              </w:rPr>
            </w:pPr>
            <w:r w:rsidRPr="001F791E">
              <w:rPr>
                <w:color w:val="000000"/>
              </w:rPr>
              <w:t>20 234</w:t>
            </w:r>
          </w:p>
        </w:tc>
      </w:tr>
      <w:tr w:rsidR="001F791E" w:rsidRPr="001F791E" w14:paraId="5BAACCE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E0C5" w14:textId="77777777" w:rsidR="001F791E" w:rsidRPr="001F791E" w:rsidRDefault="001F791E" w:rsidP="001F791E">
            <w:pPr>
              <w:jc w:val="center"/>
              <w:rPr>
                <w:color w:val="000000"/>
              </w:rPr>
            </w:pPr>
            <w:r w:rsidRPr="001F791E">
              <w:rPr>
                <w:color w:val="000000"/>
              </w:rPr>
              <w:t>7.2.1.1.2.3.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C0FB" w14:textId="77777777" w:rsidR="001F791E" w:rsidRPr="001F791E" w:rsidRDefault="001F791E" w:rsidP="001F791E">
            <w:r w:rsidRPr="001F791E">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33E27BD"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42874D3C" w14:textId="77777777" w:rsidR="001F791E" w:rsidRPr="001F791E" w:rsidRDefault="001F791E" w:rsidP="001F791E">
            <w:pPr>
              <w:jc w:val="center"/>
              <w:rPr>
                <w:color w:val="000000"/>
              </w:rPr>
            </w:pPr>
            <w:r w:rsidRPr="001F791E">
              <w:rPr>
                <w:color w:val="000000"/>
              </w:rPr>
              <w:t>20 234</w:t>
            </w:r>
          </w:p>
        </w:tc>
      </w:tr>
      <w:tr w:rsidR="001F791E" w:rsidRPr="001F791E" w14:paraId="3987BE96"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155A" w14:textId="77777777" w:rsidR="001F791E" w:rsidRPr="001F791E" w:rsidRDefault="001F791E" w:rsidP="001F791E">
            <w:pPr>
              <w:jc w:val="center"/>
              <w:rPr>
                <w:color w:val="000000"/>
              </w:rPr>
            </w:pPr>
            <w:r w:rsidRPr="001F791E">
              <w:rPr>
                <w:color w:val="000000"/>
              </w:rPr>
              <w:t>7.2.1.1.2.4.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0552" w14:textId="77777777" w:rsidR="001F791E" w:rsidRPr="001F791E" w:rsidRDefault="001F791E" w:rsidP="001F791E">
            <w:r w:rsidRPr="001F791E">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8F3FCA6"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3302853" w14:textId="77777777" w:rsidR="001F791E" w:rsidRPr="001F791E" w:rsidRDefault="001F791E" w:rsidP="001F791E">
            <w:pPr>
              <w:jc w:val="center"/>
              <w:rPr>
                <w:color w:val="000000"/>
              </w:rPr>
            </w:pPr>
            <w:r w:rsidRPr="001F791E">
              <w:rPr>
                <w:color w:val="000000"/>
              </w:rPr>
              <w:t>51 007</w:t>
            </w:r>
          </w:p>
        </w:tc>
      </w:tr>
      <w:tr w:rsidR="001F791E" w:rsidRPr="001F791E" w14:paraId="577E346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75071" w14:textId="77777777" w:rsidR="001F791E" w:rsidRPr="001F791E" w:rsidRDefault="001F791E" w:rsidP="001F791E">
            <w:pPr>
              <w:jc w:val="center"/>
              <w:rPr>
                <w:color w:val="000000"/>
              </w:rPr>
            </w:pPr>
            <w:r w:rsidRPr="001F791E">
              <w:rPr>
                <w:color w:val="000000"/>
              </w:rPr>
              <w:t>7.2.1.1.2.5.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5D19F" w14:textId="77777777" w:rsidR="001F791E" w:rsidRPr="001F791E" w:rsidRDefault="001F791E" w:rsidP="001F791E">
            <w:r w:rsidRPr="001F791E">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807A10C"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17BA0C7F" w14:textId="77777777" w:rsidR="001F791E" w:rsidRPr="001F791E" w:rsidRDefault="001F791E" w:rsidP="001F791E">
            <w:pPr>
              <w:jc w:val="center"/>
              <w:rPr>
                <w:color w:val="000000"/>
              </w:rPr>
            </w:pPr>
            <w:r w:rsidRPr="001F791E">
              <w:rPr>
                <w:color w:val="000000"/>
              </w:rPr>
              <w:t>51 007</w:t>
            </w:r>
          </w:p>
        </w:tc>
      </w:tr>
      <w:tr w:rsidR="001F791E" w:rsidRPr="001F791E" w14:paraId="7989796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820C" w14:textId="77777777" w:rsidR="001F791E" w:rsidRPr="001F791E" w:rsidRDefault="001F791E" w:rsidP="001F791E">
            <w:pPr>
              <w:jc w:val="center"/>
              <w:rPr>
                <w:color w:val="000000"/>
              </w:rPr>
            </w:pPr>
            <w:r w:rsidRPr="001F791E">
              <w:rPr>
                <w:color w:val="000000"/>
              </w:rPr>
              <w:t>7.2.1.1.2.6.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5D629" w14:textId="77777777" w:rsidR="001F791E" w:rsidRPr="001F791E" w:rsidRDefault="001F791E" w:rsidP="001F791E">
            <w:r w:rsidRPr="001F791E">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2F5A787"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528CE92" w14:textId="77777777" w:rsidR="001F791E" w:rsidRPr="001F791E" w:rsidRDefault="001F791E" w:rsidP="001F791E">
            <w:pPr>
              <w:jc w:val="center"/>
              <w:rPr>
                <w:color w:val="000000"/>
              </w:rPr>
            </w:pPr>
            <w:r w:rsidRPr="001F791E">
              <w:rPr>
                <w:color w:val="000000"/>
              </w:rPr>
              <w:t>51 007</w:t>
            </w:r>
          </w:p>
        </w:tc>
      </w:tr>
      <w:tr w:rsidR="001F791E" w:rsidRPr="001F791E" w14:paraId="004ED3C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421E4" w14:textId="77777777" w:rsidR="001F791E" w:rsidRPr="001F791E" w:rsidRDefault="001F791E" w:rsidP="001F791E">
            <w:pPr>
              <w:jc w:val="center"/>
              <w:rPr>
                <w:color w:val="000000"/>
              </w:rPr>
            </w:pPr>
            <w:r w:rsidRPr="001F791E">
              <w:rPr>
                <w:color w:val="000000"/>
              </w:rPr>
              <w:t>7.2.1.1.2.7.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4F2D4" w14:textId="77777777" w:rsidR="001F791E" w:rsidRPr="001F791E" w:rsidRDefault="001F791E" w:rsidP="001F791E">
            <w:r w:rsidRPr="001F791E">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C34A867"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B2D34C9" w14:textId="77777777" w:rsidR="001F791E" w:rsidRPr="001F791E" w:rsidRDefault="001F791E" w:rsidP="001F791E">
            <w:pPr>
              <w:jc w:val="center"/>
              <w:rPr>
                <w:color w:val="000000"/>
              </w:rPr>
            </w:pPr>
            <w:r w:rsidRPr="001F791E">
              <w:rPr>
                <w:color w:val="000000"/>
              </w:rPr>
              <w:t>51 007</w:t>
            </w:r>
          </w:p>
        </w:tc>
      </w:tr>
      <w:tr w:rsidR="001F791E" w:rsidRPr="001F791E" w14:paraId="0691C80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E53D" w14:textId="77777777" w:rsidR="001F791E" w:rsidRPr="001F791E" w:rsidRDefault="001F791E" w:rsidP="001F791E">
            <w:pPr>
              <w:jc w:val="center"/>
              <w:rPr>
                <w:color w:val="000000"/>
              </w:rPr>
            </w:pPr>
            <w:r w:rsidRPr="001F791E">
              <w:rPr>
                <w:color w:val="000000"/>
              </w:rPr>
              <w:t>7.2.1.1.2.8.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54D7" w14:textId="77777777" w:rsidR="001F791E" w:rsidRPr="001F791E" w:rsidRDefault="001F791E" w:rsidP="001F791E">
            <w:r w:rsidRPr="001F791E">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E8591C0"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5353DD5" w14:textId="77777777" w:rsidR="001F791E" w:rsidRPr="001F791E" w:rsidRDefault="001F791E" w:rsidP="001F791E">
            <w:pPr>
              <w:jc w:val="center"/>
              <w:rPr>
                <w:color w:val="000000"/>
              </w:rPr>
            </w:pPr>
            <w:r w:rsidRPr="001F791E">
              <w:rPr>
                <w:color w:val="000000"/>
              </w:rPr>
              <w:t>51 007</w:t>
            </w:r>
          </w:p>
        </w:tc>
      </w:tr>
      <w:tr w:rsidR="001F791E" w:rsidRPr="001F791E" w14:paraId="5F42DB4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2ADF9" w14:textId="77777777" w:rsidR="001F791E" w:rsidRPr="001F791E" w:rsidRDefault="001F791E" w:rsidP="001F791E">
            <w:pPr>
              <w:jc w:val="center"/>
              <w:rPr>
                <w:color w:val="000000"/>
              </w:rPr>
            </w:pPr>
            <w:r w:rsidRPr="001F791E">
              <w:rPr>
                <w:color w:val="000000"/>
              </w:rPr>
              <w:t>7.2.1.2.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C8FA9A" w14:textId="77777777" w:rsidR="001F791E" w:rsidRPr="001F791E" w:rsidRDefault="001F791E" w:rsidP="001F791E">
            <w:r w:rsidRPr="001F791E">
              <w:t>подземного типа прокладки:</w:t>
            </w:r>
          </w:p>
        </w:tc>
      </w:tr>
      <w:tr w:rsidR="001F791E" w:rsidRPr="001F791E" w14:paraId="1161FCF2"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2E3443B" w14:textId="77777777" w:rsidR="001F791E" w:rsidRPr="001F791E" w:rsidRDefault="001F791E" w:rsidP="001F791E">
            <w:pPr>
              <w:jc w:val="center"/>
              <w:rPr>
                <w:color w:val="000000"/>
              </w:rPr>
            </w:pPr>
            <w:r w:rsidRPr="001F791E">
              <w:rPr>
                <w:color w:val="000000"/>
              </w:rPr>
              <w:t>7.2.1.2.1.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D5491" w14:textId="77777777" w:rsidR="001F791E" w:rsidRPr="001F791E" w:rsidRDefault="001F791E" w:rsidP="001F791E">
            <w:pPr>
              <w:rPr>
                <w:color w:val="000000"/>
              </w:rPr>
            </w:pPr>
            <w:r w:rsidRPr="001F791E">
              <w:rPr>
                <w:color w:val="000000"/>
              </w:rPr>
              <w:t>с давлением до 0,005 МПа (включительно) в газопроводе, в который осуществляется врезка, наружным диаметром:</w:t>
            </w:r>
          </w:p>
        </w:tc>
      </w:tr>
      <w:tr w:rsidR="001F791E" w:rsidRPr="001F791E" w14:paraId="082BD38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7318137" w14:textId="77777777" w:rsidR="001F791E" w:rsidRPr="001F791E" w:rsidRDefault="001F791E" w:rsidP="001F791E">
            <w:pPr>
              <w:jc w:val="center"/>
              <w:rPr>
                <w:color w:val="000000"/>
              </w:rPr>
            </w:pPr>
            <w:r w:rsidRPr="001F791E">
              <w:rPr>
                <w:color w:val="000000"/>
              </w:rPr>
              <w:t>7.2.1.2.1.1.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13708C0" w14:textId="77777777" w:rsidR="001F791E" w:rsidRPr="001F791E" w:rsidRDefault="001F791E" w:rsidP="001F791E">
            <w:pPr>
              <w:rPr>
                <w:color w:val="000000"/>
              </w:rPr>
            </w:pPr>
            <w:r w:rsidRPr="001F791E">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578BA2" w14:textId="77777777" w:rsidR="001F791E" w:rsidRPr="001F791E" w:rsidRDefault="001F791E" w:rsidP="001F791E">
            <w:pPr>
              <w:jc w:val="center"/>
            </w:pPr>
            <w:r w:rsidRPr="001F791E">
              <w:rPr>
                <w:color w:val="000000"/>
              </w:rPr>
              <w:t>руб.</w:t>
            </w:r>
            <w:r w:rsidRPr="001F791E">
              <w:rPr>
                <w:sz w:val="20"/>
                <w:szCs w:val="20"/>
              </w:rPr>
              <w:t xml:space="preserve"> </w:t>
            </w:r>
            <w:r w:rsidRPr="001F791E">
              <w:rPr>
                <w:color w:val="000000"/>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7494B68A" w14:textId="77777777" w:rsidR="001F791E" w:rsidRPr="001F791E" w:rsidRDefault="001F791E" w:rsidP="001F791E">
            <w:pPr>
              <w:jc w:val="center"/>
              <w:rPr>
                <w:color w:val="000000"/>
              </w:rPr>
            </w:pPr>
            <w:r w:rsidRPr="001F791E">
              <w:rPr>
                <w:color w:val="000000"/>
              </w:rPr>
              <w:t>15 153</w:t>
            </w:r>
          </w:p>
        </w:tc>
      </w:tr>
      <w:tr w:rsidR="001F791E" w:rsidRPr="001F791E" w14:paraId="7D65370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45EC494" w14:textId="77777777" w:rsidR="001F791E" w:rsidRPr="001F791E" w:rsidRDefault="001F791E" w:rsidP="001F791E">
            <w:pPr>
              <w:jc w:val="center"/>
              <w:rPr>
                <w:color w:val="000000"/>
              </w:rPr>
            </w:pPr>
            <w:r w:rsidRPr="001F791E">
              <w:rPr>
                <w:color w:val="000000"/>
              </w:rPr>
              <w:t>7.2.1.2.1.2.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2A80FC6" w14:textId="77777777" w:rsidR="001F791E" w:rsidRPr="001F791E" w:rsidRDefault="001F791E" w:rsidP="001F791E">
            <w:pPr>
              <w:rPr>
                <w:color w:val="000000"/>
              </w:rPr>
            </w:pPr>
            <w:r w:rsidRPr="001F791E">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1E6A3" w14:textId="77777777" w:rsidR="001F791E" w:rsidRPr="001F791E" w:rsidRDefault="001F791E" w:rsidP="001F791E"/>
        </w:tc>
        <w:tc>
          <w:tcPr>
            <w:tcW w:w="2466" w:type="dxa"/>
            <w:tcBorders>
              <w:top w:val="nil"/>
              <w:left w:val="single" w:sz="4" w:space="0" w:color="auto"/>
              <w:bottom w:val="single" w:sz="4" w:space="0" w:color="auto"/>
              <w:right w:val="single" w:sz="4" w:space="0" w:color="auto"/>
            </w:tcBorders>
            <w:shd w:val="clear" w:color="auto" w:fill="auto"/>
            <w:vAlign w:val="center"/>
          </w:tcPr>
          <w:p w14:paraId="30A9CE89" w14:textId="77777777" w:rsidR="001F791E" w:rsidRPr="001F791E" w:rsidRDefault="001F791E" w:rsidP="001F791E">
            <w:pPr>
              <w:jc w:val="center"/>
              <w:rPr>
                <w:color w:val="000000"/>
              </w:rPr>
            </w:pPr>
            <w:r w:rsidRPr="001F791E">
              <w:rPr>
                <w:color w:val="000000"/>
              </w:rPr>
              <w:t>15 153</w:t>
            </w:r>
          </w:p>
        </w:tc>
      </w:tr>
      <w:tr w:rsidR="001F791E" w:rsidRPr="001F791E" w14:paraId="67D06FC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2E61" w14:textId="77777777" w:rsidR="001F791E" w:rsidRPr="001F791E" w:rsidRDefault="001F791E" w:rsidP="001F791E">
            <w:pPr>
              <w:jc w:val="center"/>
              <w:rPr>
                <w:color w:val="000000"/>
              </w:rPr>
            </w:pPr>
            <w:r w:rsidRPr="001F791E">
              <w:rPr>
                <w:color w:val="000000"/>
              </w:rPr>
              <w:t>7.2.1.2.2.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8C1363" w14:textId="77777777" w:rsidR="001F791E" w:rsidRPr="001F791E" w:rsidRDefault="001F791E" w:rsidP="001F791E">
            <w:pPr>
              <w:rPr>
                <w:color w:val="000000"/>
              </w:rPr>
            </w:pPr>
            <w:r w:rsidRPr="001F791E">
              <w:rPr>
                <w:color w:val="000000"/>
              </w:rPr>
              <w:t>с давлением от 0,005 МПа до 1,2 МПа (включительно) в газопроводе, в который осуществляется врезка, наружным диаметром:</w:t>
            </w:r>
          </w:p>
        </w:tc>
      </w:tr>
      <w:tr w:rsidR="001F791E" w:rsidRPr="001F791E" w14:paraId="1E1F8F55"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91E3" w14:textId="77777777" w:rsidR="001F791E" w:rsidRPr="001F791E" w:rsidRDefault="001F791E" w:rsidP="001F791E">
            <w:pPr>
              <w:jc w:val="center"/>
              <w:rPr>
                <w:color w:val="000000"/>
              </w:rPr>
            </w:pPr>
            <w:r w:rsidRPr="001F791E">
              <w:rPr>
                <w:color w:val="000000"/>
              </w:rPr>
              <w:t>7.2.1.2.2.1.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8994" w14:textId="77777777" w:rsidR="001F791E" w:rsidRPr="001F791E" w:rsidRDefault="001F791E" w:rsidP="001F791E">
            <w:pPr>
              <w:rPr>
                <w:color w:val="000000"/>
              </w:rPr>
            </w:pPr>
            <w:r w:rsidRPr="001F791E">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BE3FC" w14:textId="77777777" w:rsidR="001F791E" w:rsidRPr="001F791E" w:rsidRDefault="001F791E" w:rsidP="001F791E">
            <w:pPr>
              <w:jc w:val="center"/>
              <w:rPr>
                <w:color w:val="000000"/>
              </w:rPr>
            </w:pPr>
            <w:r w:rsidRPr="001F791E">
              <w:rPr>
                <w:color w:val="000000"/>
              </w:rPr>
              <w:t>руб.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5FFB4" w14:textId="77777777" w:rsidR="001F791E" w:rsidRPr="001F791E" w:rsidRDefault="001F791E" w:rsidP="001F791E">
            <w:pPr>
              <w:jc w:val="center"/>
              <w:rPr>
                <w:color w:val="000000"/>
              </w:rPr>
            </w:pPr>
            <w:r w:rsidRPr="001F791E">
              <w:rPr>
                <w:color w:val="000000"/>
              </w:rPr>
              <w:t>19 059</w:t>
            </w:r>
          </w:p>
        </w:tc>
      </w:tr>
      <w:tr w:rsidR="001F791E" w:rsidRPr="001F791E" w14:paraId="703B4B48"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A7BC8" w14:textId="77777777" w:rsidR="001F791E" w:rsidRPr="001F791E" w:rsidRDefault="001F791E" w:rsidP="001F791E">
            <w:pPr>
              <w:jc w:val="center"/>
              <w:rPr>
                <w:color w:val="000000"/>
              </w:rPr>
            </w:pPr>
            <w:r w:rsidRPr="001F791E">
              <w:rPr>
                <w:color w:val="000000"/>
              </w:rPr>
              <w:t>7.2.1.2.2.2.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8192" w14:textId="77777777" w:rsidR="001F791E" w:rsidRPr="001F791E" w:rsidRDefault="001F791E" w:rsidP="001F791E">
            <w:pPr>
              <w:rPr>
                <w:color w:val="000000"/>
              </w:rPr>
            </w:pPr>
            <w:r w:rsidRPr="001F791E">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8A696A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79EF667A" w14:textId="77777777" w:rsidR="001F791E" w:rsidRPr="001F791E" w:rsidRDefault="001F791E" w:rsidP="001F791E">
            <w:pPr>
              <w:jc w:val="center"/>
              <w:rPr>
                <w:color w:val="000000"/>
              </w:rPr>
            </w:pPr>
            <w:r w:rsidRPr="001F791E">
              <w:rPr>
                <w:color w:val="000000"/>
              </w:rPr>
              <w:t>42 505</w:t>
            </w:r>
          </w:p>
        </w:tc>
      </w:tr>
      <w:tr w:rsidR="001F791E" w:rsidRPr="001F791E" w14:paraId="4AEB6ABD"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3F7D4" w14:textId="77777777" w:rsidR="001F791E" w:rsidRPr="001F791E" w:rsidRDefault="001F791E" w:rsidP="001F791E">
            <w:pPr>
              <w:jc w:val="center"/>
              <w:rPr>
                <w:color w:val="000000"/>
              </w:rPr>
            </w:pPr>
            <w:r w:rsidRPr="001F791E">
              <w:rPr>
                <w:color w:val="000000"/>
              </w:rPr>
              <w:t>7.2.1.2.2.3.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73E6E" w14:textId="77777777" w:rsidR="001F791E" w:rsidRPr="001F791E" w:rsidRDefault="001F791E" w:rsidP="001F791E">
            <w:pPr>
              <w:rPr>
                <w:color w:val="000000"/>
              </w:rPr>
            </w:pPr>
            <w:r w:rsidRPr="001F791E">
              <w:rPr>
                <w:color w:val="000000"/>
              </w:rPr>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AF2E78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3AA64D7" w14:textId="77777777" w:rsidR="001F791E" w:rsidRPr="001F791E" w:rsidRDefault="001F791E" w:rsidP="001F791E">
            <w:pPr>
              <w:jc w:val="center"/>
              <w:rPr>
                <w:color w:val="000000"/>
              </w:rPr>
            </w:pPr>
            <w:r w:rsidRPr="001F791E">
              <w:rPr>
                <w:color w:val="000000"/>
              </w:rPr>
              <w:t>58 102</w:t>
            </w:r>
          </w:p>
        </w:tc>
      </w:tr>
      <w:tr w:rsidR="001F791E" w:rsidRPr="001F791E" w14:paraId="6E33C80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ABE4F" w14:textId="77777777" w:rsidR="001F791E" w:rsidRPr="001F791E" w:rsidRDefault="001F791E" w:rsidP="001F791E">
            <w:pPr>
              <w:jc w:val="center"/>
              <w:rPr>
                <w:color w:val="000000"/>
              </w:rPr>
            </w:pPr>
            <w:r w:rsidRPr="001F791E">
              <w:rPr>
                <w:color w:val="000000"/>
              </w:rPr>
              <w:t>7.2.1.2.2.4.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BAE2" w14:textId="77777777" w:rsidR="001F791E" w:rsidRPr="001F791E" w:rsidRDefault="001F791E" w:rsidP="001F791E">
            <w:pPr>
              <w:rPr>
                <w:color w:val="000000"/>
              </w:rPr>
            </w:pPr>
            <w:r w:rsidRPr="001F791E">
              <w:rPr>
                <w:color w:val="000000"/>
              </w:rPr>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5F5564D"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FFCBEE3" w14:textId="77777777" w:rsidR="001F791E" w:rsidRPr="001F791E" w:rsidRDefault="001F791E" w:rsidP="001F791E">
            <w:pPr>
              <w:jc w:val="center"/>
              <w:rPr>
                <w:color w:val="000000"/>
              </w:rPr>
            </w:pPr>
            <w:r w:rsidRPr="001F791E">
              <w:rPr>
                <w:color w:val="000000"/>
              </w:rPr>
              <w:t>60 420</w:t>
            </w:r>
          </w:p>
        </w:tc>
      </w:tr>
      <w:tr w:rsidR="001F791E" w:rsidRPr="001F791E" w14:paraId="5EC761B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EA6C3" w14:textId="77777777" w:rsidR="001F791E" w:rsidRPr="001F791E" w:rsidRDefault="001F791E" w:rsidP="001F791E">
            <w:pPr>
              <w:jc w:val="center"/>
              <w:rPr>
                <w:color w:val="000000"/>
              </w:rPr>
            </w:pPr>
            <w:r w:rsidRPr="001F791E">
              <w:rPr>
                <w:color w:val="000000"/>
              </w:rPr>
              <w:t>7.2.1.2.2.5.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0736A" w14:textId="77777777" w:rsidR="001F791E" w:rsidRPr="001F791E" w:rsidRDefault="001F791E" w:rsidP="001F791E">
            <w:pPr>
              <w:rPr>
                <w:color w:val="000000"/>
              </w:rPr>
            </w:pPr>
            <w:r w:rsidRPr="001F791E">
              <w:rPr>
                <w:color w:val="000000"/>
              </w:rPr>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078648E"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5B65429" w14:textId="77777777" w:rsidR="001F791E" w:rsidRPr="001F791E" w:rsidRDefault="001F791E" w:rsidP="001F791E">
            <w:pPr>
              <w:jc w:val="center"/>
              <w:rPr>
                <w:color w:val="000000"/>
              </w:rPr>
            </w:pPr>
            <w:r w:rsidRPr="001F791E">
              <w:rPr>
                <w:color w:val="000000"/>
              </w:rPr>
              <w:t>60 929</w:t>
            </w:r>
          </w:p>
        </w:tc>
      </w:tr>
      <w:tr w:rsidR="001F791E" w:rsidRPr="001F791E" w14:paraId="3AC8168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B9C81" w14:textId="77777777" w:rsidR="001F791E" w:rsidRPr="001F791E" w:rsidRDefault="001F791E" w:rsidP="001F791E">
            <w:pPr>
              <w:jc w:val="center"/>
              <w:rPr>
                <w:color w:val="000000"/>
              </w:rPr>
            </w:pPr>
            <w:r w:rsidRPr="001F791E">
              <w:rPr>
                <w:color w:val="000000"/>
              </w:rPr>
              <w:t>7.2.1.2.2.6.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FD0E3" w14:textId="77777777" w:rsidR="001F791E" w:rsidRPr="001F791E" w:rsidRDefault="001F791E" w:rsidP="001F791E">
            <w:pPr>
              <w:rPr>
                <w:color w:val="000000"/>
              </w:rPr>
            </w:pPr>
            <w:r w:rsidRPr="001F791E">
              <w:rPr>
                <w:color w:val="000000"/>
              </w:rPr>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FED6E02"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2A1F887" w14:textId="77777777" w:rsidR="001F791E" w:rsidRPr="001F791E" w:rsidRDefault="001F791E" w:rsidP="001F791E">
            <w:pPr>
              <w:jc w:val="center"/>
              <w:rPr>
                <w:color w:val="000000"/>
              </w:rPr>
            </w:pPr>
            <w:r w:rsidRPr="001F791E">
              <w:rPr>
                <w:color w:val="000000"/>
              </w:rPr>
              <w:t>61 259</w:t>
            </w:r>
          </w:p>
        </w:tc>
      </w:tr>
      <w:tr w:rsidR="001F791E" w:rsidRPr="001F791E" w14:paraId="6635981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61250" w14:textId="77777777" w:rsidR="001F791E" w:rsidRPr="001F791E" w:rsidRDefault="001F791E" w:rsidP="001F791E">
            <w:pPr>
              <w:jc w:val="center"/>
              <w:rPr>
                <w:color w:val="000000"/>
              </w:rPr>
            </w:pPr>
            <w:r w:rsidRPr="001F791E">
              <w:rPr>
                <w:color w:val="000000"/>
              </w:rPr>
              <w:t>7.2.1.2.2.7.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960E7" w14:textId="77777777" w:rsidR="001F791E" w:rsidRPr="001F791E" w:rsidRDefault="001F791E" w:rsidP="001F791E">
            <w:pPr>
              <w:rPr>
                <w:color w:val="000000"/>
              </w:rPr>
            </w:pPr>
            <w:r w:rsidRPr="001F791E">
              <w:rPr>
                <w:color w:val="000000"/>
              </w:rPr>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E974F98"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DD52D3F" w14:textId="77777777" w:rsidR="001F791E" w:rsidRPr="001F791E" w:rsidRDefault="001F791E" w:rsidP="001F791E">
            <w:pPr>
              <w:jc w:val="center"/>
              <w:rPr>
                <w:color w:val="000000"/>
              </w:rPr>
            </w:pPr>
            <w:r w:rsidRPr="001F791E">
              <w:rPr>
                <w:color w:val="000000"/>
              </w:rPr>
              <w:t>61 259</w:t>
            </w:r>
          </w:p>
        </w:tc>
      </w:tr>
      <w:tr w:rsidR="001F791E" w:rsidRPr="001F791E" w14:paraId="0DC29DB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5C4A" w14:textId="77777777" w:rsidR="001F791E" w:rsidRPr="001F791E" w:rsidRDefault="001F791E" w:rsidP="001F791E">
            <w:pPr>
              <w:jc w:val="center"/>
              <w:rPr>
                <w:color w:val="000000"/>
              </w:rPr>
            </w:pPr>
            <w:r w:rsidRPr="001F791E">
              <w:rPr>
                <w:color w:val="000000"/>
              </w:rPr>
              <w:t>7.2.1.2.2.8.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64EDC" w14:textId="77777777" w:rsidR="001F791E" w:rsidRPr="001F791E" w:rsidRDefault="001F791E" w:rsidP="001F791E">
            <w:pPr>
              <w:rPr>
                <w:color w:val="000000"/>
              </w:rPr>
            </w:pPr>
            <w:r w:rsidRPr="001F791E">
              <w:rPr>
                <w:color w:val="000000"/>
              </w:rPr>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83C2ECD"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67DC695A" w14:textId="77777777" w:rsidR="001F791E" w:rsidRPr="001F791E" w:rsidRDefault="001F791E" w:rsidP="001F791E">
            <w:pPr>
              <w:jc w:val="center"/>
              <w:rPr>
                <w:color w:val="000000"/>
              </w:rPr>
            </w:pPr>
            <w:r w:rsidRPr="001F791E">
              <w:rPr>
                <w:color w:val="000000"/>
              </w:rPr>
              <w:t>61 259</w:t>
            </w:r>
          </w:p>
        </w:tc>
      </w:tr>
      <w:tr w:rsidR="001F791E" w:rsidRPr="001F791E" w14:paraId="295689D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8CD77" w14:textId="77777777" w:rsidR="001F791E" w:rsidRPr="001F791E" w:rsidRDefault="001F791E" w:rsidP="001F791E">
            <w:pPr>
              <w:jc w:val="center"/>
              <w:rPr>
                <w:color w:val="000000"/>
              </w:rPr>
            </w:pPr>
            <w:r w:rsidRPr="001F791E">
              <w:rPr>
                <w:color w:val="000000"/>
              </w:rPr>
              <w:t>7.2.2.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5F4E94" w14:textId="77777777" w:rsidR="001F791E" w:rsidRPr="001F791E" w:rsidRDefault="001F791E" w:rsidP="001F791E">
            <w:pPr>
              <w:rPr>
                <w:color w:val="000000"/>
              </w:rPr>
            </w:pPr>
            <w:r w:rsidRPr="001F791E">
              <w:rPr>
                <w:color w:val="000000"/>
              </w:rPr>
              <w:t>полиэтиленовых газопроводов:</w:t>
            </w:r>
          </w:p>
        </w:tc>
      </w:tr>
      <w:tr w:rsidR="001F791E" w:rsidRPr="001F791E" w14:paraId="10E66927"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1C8C0" w14:textId="77777777" w:rsidR="001F791E" w:rsidRPr="001F791E" w:rsidRDefault="001F791E" w:rsidP="001F791E">
            <w:pPr>
              <w:jc w:val="center"/>
              <w:rPr>
                <w:color w:val="000000"/>
              </w:rPr>
            </w:pPr>
            <w:r w:rsidRPr="001F791E">
              <w:rPr>
                <w:color w:val="000000"/>
              </w:rPr>
              <w:t>7.2.2.1.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AF65F0" w14:textId="77777777" w:rsidR="001F791E" w:rsidRPr="001F791E" w:rsidRDefault="001F791E" w:rsidP="001F791E">
            <w:pPr>
              <w:rPr>
                <w:color w:val="000000"/>
              </w:rPr>
            </w:pPr>
            <w:r w:rsidRPr="001F791E">
              <w:rPr>
                <w:color w:val="000000"/>
              </w:rPr>
              <w:t>с давлением до 0,6 МПа (включительно) в газопроводе, в который осуществляется врезка, наружным диаметром:</w:t>
            </w:r>
          </w:p>
        </w:tc>
      </w:tr>
      <w:tr w:rsidR="001F791E" w:rsidRPr="001F791E" w14:paraId="7BABFE6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CC326" w14:textId="77777777" w:rsidR="001F791E" w:rsidRPr="001F791E" w:rsidRDefault="001F791E" w:rsidP="001F791E">
            <w:pPr>
              <w:jc w:val="center"/>
              <w:rPr>
                <w:color w:val="000000"/>
              </w:rPr>
            </w:pPr>
            <w:r w:rsidRPr="001F791E">
              <w:rPr>
                <w:color w:val="000000"/>
              </w:rPr>
              <w:t>7.2.2.1.1.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77BAB" w14:textId="77777777" w:rsidR="001F791E" w:rsidRPr="001F791E" w:rsidRDefault="001F791E" w:rsidP="001F791E">
            <w:pPr>
              <w:rPr>
                <w:color w:val="000000"/>
              </w:rPr>
            </w:pPr>
            <w:r w:rsidRPr="001F791E">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03A7D" w14:textId="77777777" w:rsidR="001F791E" w:rsidRPr="001F791E" w:rsidRDefault="001F791E" w:rsidP="001F791E">
            <w:pPr>
              <w:jc w:val="center"/>
              <w:rPr>
                <w:color w:val="000000"/>
              </w:rPr>
            </w:pPr>
            <w:r w:rsidRPr="001F791E">
              <w:rPr>
                <w:color w:val="000000"/>
              </w:rPr>
              <w:t>руб.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0D8D9" w14:textId="77777777" w:rsidR="001F791E" w:rsidRPr="001F791E" w:rsidRDefault="001F791E" w:rsidP="001F791E">
            <w:pPr>
              <w:jc w:val="center"/>
              <w:rPr>
                <w:color w:val="000000"/>
              </w:rPr>
            </w:pPr>
            <w:r w:rsidRPr="001F791E">
              <w:rPr>
                <w:color w:val="000000"/>
              </w:rPr>
              <w:t>22 824</w:t>
            </w:r>
          </w:p>
        </w:tc>
      </w:tr>
      <w:tr w:rsidR="001F791E" w:rsidRPr="001F791E" w14:paraId="0FA3AE3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AD1B1" w14:textId="77777777" w:rsidR="001F791E" w:rsidRPr="001F791E" w:rsidRDefault="001F791E" w:rsidP="001F791E">
            <w:pPr>
              <w:jc w:val="center"/>
              <w:rPr>
                <w:color w:val="000000"/>
              </w:rPr>
            </w:pPr>
            <w:r w:rsidRPr="001F791E">
              <w:rPr>
                <w:color w:val="000000"/>
              </w:rPr>
              <w:t>7.2.2.1.2.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B2FEC" w14:textId="77777777" w:rsidR="001F791E" w:rsidRPr="001F791E" w:rsidRDefault="001F791E" w:rsidP="001F791E">
            <w:pPr>
              <w:rPr>
                <w:color w:val="000000"/>
              </w:rPr>
            </w:pPr>
            <w:r w:rsidRPr="001F791E">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24A2230"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10E60C8" w14:textId="77777777" w:rsidR="001F791E" w:rsidRPr="001F791E" w:rsidRDefault="001F791E" w:rsidP="001F791E">
            <w:pPr>
              <w:jc w:val="center"/>
              <w:rPr>
                <w:color w:val="000000"/>
              </w:rPr>
            </w:pPr>
            <w:r w:rsidRPr="001F791E">
              <w:rPr>
                <w:color w:val="000000"/>
              </w:rPr>
              <w:t>23 963</w:t>
            </w:r>
          </w:p>
        </w:tc>
      </w:tr>
      <w:tr w:rsidR="001F791E" w:rsidRPr="001F791E" w14:paraId="018A92E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FAB2F" w14:textId="77777777" w:rsidR="001F791E" w:rsidRPr="001F791E" w:rsidRDefault="001F791E" w:rsidP="001F791E">
            <w:pPr>
              <w:jc w:val="center"/>
              <w:rPr>
                <w:color w:val="000000"/>
              </w:rPr>
            </w:pPr>
            <w:r w:rsidRPr="001F791E">
              <w:rPr>
                <w:color w:val="000000"/>
              </w:rPr>
              <w:t>7.2.2.1.3.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6E1D3" w14:textId="77777777" w:rsidR="001F791E" w:rsidRPr="001F791E" w:rsidRDefault="001F791E" w:rsidP="001F791E">
            <w:pPr>
              <w:rPr>
                <w:color w:val="000000"/>
              </w:rPr>
            </w:pPr>
            <w:r w:rsidRPr="001F791E">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E82148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3F5A2D59" w14:textId="77777777" w:rsidR="001F791E" w:rsidRPr="001F791E" w:rsidRDefault="001F791E" w:rsidP="001F791E">
            <w:pPr>
              <w:jc w:val="center"/>
              <w:rPr>
                <w:color w:val="000000"/>
              </w:rPr>
            </w:pPr>
            <w:r w:rsidRPr="001F791E">
              <w:rPr>
                <w:color w:val="000000"/>
              </w:rPr>
              <w:t>23 963</w:t>
            </w:r>
          </w:p>
        </w:tc>
      </w:tr>
      <w:tr w:rsidR="001F791E" w:rsidRPr="001F791E" w14:paraId="1B4485DA"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2DDD8" w14:textId="77777777" w:rsidR="001F791E" w:rsidRPr="001F791E" w:rsidRDefault="001F791E" w:rsidP="001F791E">
            <w:pPr>
              <w:jc w:val="center"/>
              <w:rPr>
                <w:color w:val="000000"/>
              </w:rPr>
            </w:pPr>
            <w:r w:rsidRPr="001F791E">
              <w:rPr>
                <w:color w:val="000000"/>
              </w:rPr>
              <w:t>7.2.2.1.4.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58236" w14:textId="77777777" w:rsidR="001F791E" w:rsidRPr="001F791E" w:rsidRDefault="001F791E" w:rsidP="001F791E">
            <w:pPr>
              <w:rPr>
                <w:color w:val="000000"/>
              </w:rPr>
            </w:pPr>
            <w:r w:rsidRPr="001F791E">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5110F48"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A8429CD" w14:textId="77777777" w:rsidR="001F791E" w:rsidRPr="001F791E" w:rsidRDefault="001F791E" w:rsidP="001F791E">
            <w:pPr>
              <w:jc w:val="center"/>
              <w:rPr>
                <w:color w:val="000000"/>
              </w:rPr>
            </w:pPr>
            <w:r w:rsidRPr="001F791E">
              <w:rPr>
                <w:color w:val="000000"/>
              </w:rPr>
              <w:t>23 963</w:t>
            </w:r>
          </w:p>
        </w:tc>
      </w:tr>
      <w:tr w:rsidR="001F791E" w:rsidRPr="001F791E" w14:paraId="29419DB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FB0A6" w14:textId="77777777" w:rsidR="001F791E" w:rsidRPr="001F791E" w:rsidRDefault="001F791E" w:rsidP="001F791E">
            <w:pPr>
              <w:jc w:val="center"/>
              <w:rPr>
                <w:color w:val="000000"/>
              </w:rPr>
            </w:pPr>
            <w:r w:rsidRPr="001F791E">
              <w:rPr>
                <w:color w:val="000000"/>
              </w:rPr>
              <w:t>7.2.2.1.5.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88979" w14:textId="77777777" w:rsidR="001F791E" w:rsidRPr="001F791E" w:rsidRDefault="001F791E" w:rsidP="001F791E">
            <w:pPr>
              <w:rPr>
                <w:color w:val="000000"/>
              </w:rPr>
            </w:pPr>
            <w:r w:rsidRPr="001F791E">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27ED77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071E1CC0" w14:textId="77777777" w:rsidR="001F791E" w:rsidRPr="001F791E" w:rsidRDefault="001F791E" w:rsidP="001F791E">
            <w:pPr>
              <w:jc w:val="center"/>
              <w:rPr>
                <w:color w:val="000000"/>
              </w:rPr>
            </w:pPr>
            <w:r w:rsidRPr="001F791E">
              <w:rPr>
                <w:color w:val="000000"/>
              </w:rPr>
              <w:t>23 963</w:t>
            </w:r>
          </w:p>
        </w:tc>
      </w:tr>
      <w:tr w:rsidR="001F791E" w:rsidRPr="001F791E" w14:paraId="03F2610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D00AC" w14:textId="77777777" w:rsidR="001F791E" w:rsidRPr="001F791E" w:rsidRDefault="001F791E" w:rsidP="001F791E">
            <w:pPr>
              <w:jc w:val="center"/>
              <w:rPr>
                <w:color w:val="000000"/>
              </w:rPr>
            </w:pPr>
            <w:r w:rsidRPr="001F791E">
              <w:rPr>
                <w:color w:val="000000"/>
              </w:rPr>
              <w:t>7.2.2.1.6.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FBC5A" w14:textId="77777777" w:rsidR="001F791E" w:rsidRPr="001F791E" w:rsidRDefault="001F791E" w:rsidP="001F791E">
            <w:pPr>
              <w:rPr>
                <w:color w:val="000000"/>
              </w:rPr>
            </w:pPr>
            <w:r w:rsidRPr="001F791E">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A897176"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55D26826" w14:textId="77777777" w:rsidR="001F791E" w:rsidRPr="001F791E" w:rsidRDefault="001F791E" w:rsidP="001F791E">
            <w:pPr>
              <w:jc w:val="center"/>
              <w:rPr>
                <w:color w:val="000000"/>
              </w:rPr>
            </w:pPr>
            <w:r w:rsidRPr="001F791E">
              <w:rPr>
                <w:color w:val="000000"/>
              </w:rPr>
              <w:t>59 675</w:t>
            </w:r>
          </w:p>
        </w:tc>
      </w:tr>
      <w:tr w:rsidR="001F791E" w:rsidRPr="001F791E" w14:paraId="369CDA1E"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3B78" w14:textId="77777777" w:rsidR="001F791E" w:rsidRPr="001F791E" w:rsidRDefault="001F791E" w:rsidP="001F791E">
            <w:pPr>
              <w:jc w:val="center"/>
              <w:rPr>
                <w:color w:val="000000"/>
              </w:rPr>
            </w:pPr>
            <w:r w:rsidRPr="001F791E">
              <w:rPr>
                <w:color w:val="000000"/>
              </w:rPr>
              <w:t>7.2.2.2.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3014DB" w14:textId="77777777" w:rsidR="001F791E" w:rsidRPr="001F791E" w:rsidRDefault="001F791E" w:rsidP="001F791E">
            <w:pPr>
              <w:rPr>
                <w:color w:val="000000"/>
              </w:rPr>
            </w:pPr>
            <w:r w:rsidRPr="001F791E">
              <w:rPr>
                <w:color w:val="000000"/>
              </w:rPr>
              <w:t>с давлением от 0,6 МПа до 1,2 МПа в газопроводе, в который осуществляется врезка, наружным диаметром:</w:t>
            </w:r>
          </w:p>
        </w:tc>
      </w:tr>
      <w:tr w:rsidR="001F791E" w:rsidRPr="001F791E" w14:paraId="78564514"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89275" w14:textId="77777777" w:rsidR="001F791E" w:rsidRPr="001F791E" w:rsidRDefault="001F791E" w:rsidP="001F791E">
            <w:pPr>
              <w:jc w:val="center"/>
              <w:rPr>
                <w:color w:val="000000"/>
              </w:rPr>
            </w:pPr>
            <w:r w:rsidRPr="001F791E">
              <w:rPr>
                <w:color w:val="000000"/>
              </w:rPr>
              <w:t>7.2.2.2.1.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5903" w14:textId="77777777" w:rsidR="001F791E" w:rsidRPr="001F791E" w:rsidRDefault="001F791E" w:rsidP="001F791E">
            <w:pPr>
              <w:rPr>
                <w:color w:val="000000"/>
              </w:rPr>
            </w:pPr>
            <w:r w:rsidRPr="001F791E">
              <w:rPr>
                <w:color w:val="000000"/>
              </w:rPr>
              <w:t>109 мм и менее</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72AE9F01" w14:textId="77777777" w:rsidR="001F791E" w:rsidRPr="001F791E" w:rsidRDefault="001F791E" w:rsidP="001F791E">
            <w:pPr>
              <w:jc w:val="center"/>
              <w:rPr>
                <w:color w:val="000000"/>
              </w:rPr>
            </w:pPr>
            <w:r w:rsidRPr="001F791E">
              <w:rPr>
                <w:color w:val="000000"/>
              </w:rPr>
              <w:t>руб. 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6DE2E" w14:textId="77777777" w:rsidR="001F791E" w:rsidRPr="001F791E" w:rsidRDefault="001F791E" w:rsidP="001F791E">
            <w:pPr>
              <w:jc w:val="center"/>
              <w:rPr>
                <w:color w:val="000000"/>
              </w:rPr>
            </w:pPr>
            <w:r w:rsidRPr="001F791E">
              <w:rPr>
                <w:color w:val="000000"/>
              </w:rPr>
              <w:t>32 330</w:t>
            </w:r>
          </w:p>
        </w:tc>
      </w:tr>
      <w:tr w:rsidR="001F791E" w:rsidRPr="001F791E" w14:paraId="1ADD32FC"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4FD37" w14:textId="77777777" w:rsidR="001F791E" w:rsidRPr="001F791E" w:rsidRDefault="001F791E" w:rsidP="001F791E">
            <w:pPr>
              <w:jc w:val="center"/>
              <w:rPr>
                <w:color w:val="000000"/>
              </w:rPr>
            </w:pPr>
            <w:r w:rsidRPr="001F791E">
              <w:rPr>
                <w:color w:val="000000"/>
              </w:rPr>
              <w:t>7.2.2.2.2.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2DEA6" w14:textId="77777777" w:rsidR="001F791E" w:rsidRPr="001F791E" w:rsidRDefault="001F791E" w:rsidP="001F791E">
            <w:pPr>
              <w:rPr>
                <w:color w:val="000000"/>
              </w:rPr>
            </w:pPr>
            <w:r w:rsidRPr="001F791E">
              <w:rPr>
                <w:color w:val="000000"/>
              </w:rPr>
              <w:t>110-159 мм</w:t>
            </w:r>
          </w:p>
        </w:tc>
        <w:tc>
          <w:tcPr>
            <w:tcW w:w="1775" w:type="dxa"/>
            <w:vMerge/>
            <w:tcBorders>
              <w:left w:val="single" w:sz="4" w:space="0" w:color="auto"/>
              <w:right w:val="single" w:sz="4" w:space="0" w:color="auto"/>
            </w:tcBorders>
            <w:vAlign w:val="center"/>
            <w:hideMark/>
          </w:tcPr>
          <w:p w14:paraId="417484EF"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E1C9DC4" w14:textId="77777777" w:rsidR="001F791E" w:rsidRPr="001F791E" w:rsidRDefault="001F791E" w:rsidP="001F791E">
            <w:pPr>
              <w:jc w:val="center"/>
              <w:rPr>
                <w:color w:val="000000"/>
              </w:rPr>
            </w:pPr>
            <w:r w:rsidRPr="001F791E">
              <w:rPr>
                <w:color w:val="000000"/>
              </w:rPr>
              <w:t>32 330</w:t>
            </w:r>
          </w:p>
        </w:tc>
      </w:tr>
      <w:tr w:rsidR="001F791E" w:rsidRPr="001F791E" w14:paraId="0EE1A4FF"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ABAA" w14:textId="77777777" w:rsidR="001F791E" w:rsidRPr="001F791E" w:rsidRDefault="001F791E" w:rsidP="001F791E">
            <w:pPr>
              <w:jc w:val="center"/>
              <w:rPr>
                <w:color w:val="000000"/>
              </w:rPr>
            </w:pPr>
            <w:r w:rsidRPr="001F791E">
              <w:rPr>
                <w:color w:val="000000"/>
              </w:rPr>
              <w:t>7.2.2.2.3.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B627D" w14:textId="77777777" w:rsidR="001F791E" w:rsidRPr="001F791E" w:rsidRDefault="001F791E" w:rsidP="001F791E">
            <w:pPr>
              <w:rPr>
                <w:color w:val="000000"/>
              </w:rPr>
            </w:pPr>
            <w:r w:rsidRPr="001F791E">
              <w:rPr>
                <w:color w:val="000000"/>
              </w:rPr>
              <w:t>160-224 мм</w:t>
            </w:r>
          </w:p>
        </w:tc>
        <w:tc>
          <w:tcPr>
            <w:tcW w:w="1775" w:type="dxa"/>
            <w:vMerge/>
            <w:tcBorders>
              <w:left w:val="single" w:sz="4" w:space="0" w:color="auto"/>
              <w:right w:val="single" w:sz="4" w:space="0" w:color="auto"/>
            </w:tcBorders>
            <w:vAlign w:val="center"/>
            <w:hideMark/>
          </w:tcPr>
          <w:p w14:paraId="143E2510"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hideMark/>
          </w:tcPr>
          <w:p w14:paraId="2F208D83" w14:textId="77777777" w:rsidR="001F791E" w:rsidRPr="001F791E" w:rsidRDefault="001F791E" w:rsidP="001F791E">
            <w:pPr>
              <w:jc w:val="center"/>
              <w:rPr>
                <w:color w:val="000000"/>
              </w:rPr>
            </w:pPr>
            <w:r w:rsidRPr="001F791E">
              <w:rPr>
                <w:color w:val="000000"/>
              </w:rPr>
              <w:t>34 745</w:t>
            </w:r>
          </w:p>
        </w:tc>
      </w:tr>
      <w:tr w:rsidR="001F791E" w:rsidRPr="001F791E" w14:paraId="35042C43"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01838C47" w14:textId="77777777" w:rsidR="001F791E" w:rsidRPr="001F791E" w:rsidRDefault="001F791E" w:rsidP="001F791E">
            <w:pPr>
              <w:jc w:val="center"/>
              <w:rPr>
                <w:sz w:val="20"/>
                <w:szCs w:val="20"/>
              </w:rPr>
            </w:pPr>
            <w:r w:rsidRPr="001F791E">
              <w:rPr>
                <w:color w:val="000000"/>
              </w:rPr>
              <w:t>7.2.2.2.4.</w:t>
            </w:r>
          </w:p>
        </w:tc>
        <w:tc>
          <w:tcPr>
            <w:tcW w:w="4106" w:type="dxa"/>
            <w:tcBorders>
              <w:top w:val="single" w:sz="4" w:space="0" w:color="auto"/>
              <w:left w:val="single" w:sz="8" w:space="0" w:color="auto"/>
              <w:bottom w:val="single" w:sz="4" w:space="0" w:color="auto"/>
              <w:right w:val="single" w:sz="8" w:space="0" w:color="auto"/>
            </w:tcBorders>
            <w:shd w:val="clear" w:color="auto" w:fill="auto"/>
            <w:vAlign w:val="center"/>
          </w:tcPr>
          <w:p w14:paraId="2EA937C4" w14:textId="77777777" w:rsidR="001F791E" w:rsidRPr="001F791E" w:rsidRDefault="001F791E" w:rsidP="001F791E">
            <w:pPr>
              <w:rPr>
                <w:color w:val="000000"/>
              </w:rPr>
            </w:pPr>
            <w:r w:rsidRPr="001F791E">
              <w:rPr>
                <w:color w:val="000000"/>
              </w:rPr>
              <w:t>225-314 мм</w:t>
            </w:r>
          </w:p>
        </w:tc>
        <w:tc>
          <w:tcPr>
            <w:tcW w:w="1775" w:type="dxa"/>
            <w:vMerge/>
            <w:tcBorders>
              <w:left w:val="single" w:sz="4" w:space="0" w:color="auto"/>
              <w:right w:val="single" w:sz="4" w:space="0" w:color="auto"/>
            </w:tcBorders>
            <w:vAlign w:val="center"/>
          </w:tcPr>
          <w:p w14:paraId="2CCD27FB"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5839BFD" w14:textId="77777777" w:rsidR="001F791E" w:rsidRPr="001F791E" w:rsidRDefault="001F791E" w:rsidP="001F791E">
            <w:pPr>
              <w:jc w:val="center"/>
              <w:rPr>
                <w:color w:val="000000"/>
              </w:rPr>
            </w:pPr>
            <w:r w:rsidRPr="001F791E">
              <w:rPr>
                <w:color w:val="000000"/>
              </w:rPr>
              <w:t>34 745</w:t>
            </w:r>
          </w:p>
        </w:tc>
      </w:tr>
      <w:tr w:rsidR="001F791E" w:rsidRPr="001F791E" w14:paraId="25604CC1"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7C22E558" w14:textId="77777777" w:rsidR="001F791E" w:rsidRPr="001F791E" w:rsidRDefault="001F791E" w:rsidP="001F791E">
            <w:pPr>
              <w:jc w:val="center"/>
              <w:rPr>
                <w:sz w:val="20"/>
                <w:szCs w:val="20"/>
              </w:rPr>
            </w:pPr>
            <w:r w:rsidRPr="001F791E">
              <w:rPr>
                <w:color w:val="000000"/>
              </w:rPr>
              <w:t>7.2.2.2.5.</w:t>
            </w:r>
          </w:p>
        </w:tc>
        <w:tc>
          <w:tcPr>
            <w:tcW w:w="4106" w:type="dxa"/>
            <w:tcBorders>
              <w:top w:val="nil"/>
              <w:left w:val="single" w:sz="8" w:space="0" w:color="auto"/>
              <w:bottom w:val="single" w:sz="4" w:space="0" w:color="auto"/>
              <w:right w:val="single" w:sz="8" w:space="0" w:color="auto"/>
            </w:tcBorders>
            <w:shd w:val="clear" w:color="auto" w:fill="auto"/>
            <w:vAlign w:val="center"/>
          </w:tcPr>
          <w:p w14:paraId="61C56D75" w14:textId="77777777" w:rsidR="001F791E" w:rsidRPr="001F791E" w:rsidRDefault="001F791E" w:rsidP="001F791E">
            <w:pPr>
              <w:rPr>
                <w:color w:val="000000"/>
              </w:rPr>
            </w:pPr>
            <w:r w:rsidRPr="001F791E">
              <w:rPr>
                <w:color w:val="000000"/>
              </w:rPr>
              <w:t>315-399 мм</w:t>
            </w:r>
          </w:p>
        </w:tc>
        <w:tc>
          <w:tcPr>
            <w:tcW w:w="1775" w:type="dxa"/>
            <w:vMerge/>
            <w:tcBorders>
              <w:left w:val="single" w:sz="4" w:space="0" w:color="auto"/>
              <w:right w:val="single" w:sz="4" w:space="0" w:color="auto"/>
            </w:tcBorders>
            <w:vAlign w:val="center"/>
          </w:tcPr>
          <w:p w14:paraId="6E051185"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37E0A5C" w14:textId="77777777" w:rsidR="001F791E" w:rsidRPr="001F791E" w:rsidRDefault="001F791E" w:rsidP="001F791E">
            <w:pPr>
              <w:jc w:val="center"/>
              <w:rPr>
                <w:color w:val="000000"/>
              </w:rPr>
            </w:pPr>
            <w:r w:rsidRPr="001F791E">
              <w:rPr>
                <w:color w:val="000000"/>
              </w:rPr>
              <w:t>34 745</w:t>
            </w:r>
          </w:p>
        </w:tc>
      </w:tr>
      <w:tr w:rsidR="001F791E" w:rsidRPr="001F791E" w14:paraId="771BD490" w14:textId="77777777" w:rsidTr="00487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7A6D6013" w14:textId="77777777" w:rsidR="001F791E" w:rsidRPr="001F791E" w:rsidRDefault="001F791E" w:rsidP="001F791E">
            <w:pPr>
              <w:jc w:val="center"/>
              <w:rPr>
                <w:sz w:val="20"/>
                <w:szCs w:val="20"/>
              </w:rPr>
            </w:pPr>
            <w:r w:rsidRPr="001F791E">
              <w:rPr>
                <w:color w:val="000000"/>
              </w:rPr>
              <w:t>7.2.2.2.6.</w:t>
            </w:r>
          </w:p>
        </w:tc>
        <w:tc>
          <w:tcPr>
            <w:tcW w:w="4106" w:type="dxa"/>
            <w:tcBorders>
              <w:top w:val="nil"/>
              <w:left w:val="single" w:sz="8" w:space="0" w:color="auto"/>
              <w:bottom w:val="single" w:sz="4" w:space="0" w:color="auto"/>
              <w:right w:val="single" w:sz="8" w:space="0" w:color="auto"/>
            </w:tcBorders>
            <w:shd w:val="clear" w:color="auto" w:fill="auto"/>
            <w:vAlign w:val="center"/>
          </w:tcPr>
          <w:p w14:paraId="510BC28B" w14:textId="77777777" w:rsidR="001F791E" w:rsidRPr="001F791E" w:rsidRDefault="001F791E" w:rsidP="001F791E">
            <w:pPr>
              <w:rPr>
                <w:color w:val="000000"/>
              </w:rPr>
            </w:pPr>
            <w:r w:rsidRPr="001F791E">
              <w:rPr>
                <w:color w:val="000000"/>
              </w:rPr>
              <w:t>400 мм и выше</w:t>
            </w:r>
          </w:p>
        </w:tc>
        <w:tc>
          <w:tcPr>
            <w:tcW w:w="1775" w:type="dxa"/>
            <w:vMerge/>
            <w:tcBorders>
              <w:left w:val="single" w:sz="4" w:space="0" w:color="auto"/>
              <w:bottom w:val="single" w:sz="4" w:space="0" w:color="auto"/>
              <w:right w:val="single" w:sz="4" w:space="0" w:color="auto"/>
            </w:tcBorders>
            <w:vAlign w:val="center"/>
          </w:tcPr>
          <w:p w14:paraId="4B334243" w14:textId="77777777" w:rsidR="001F791E" w:rsidRPr="001F791E" w:rsidRDefault="001F791E" w:rsidP="001F791E">
            <w:pPr>
              <w:rPr>
                <w:color w:val="000000"/>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881D02C" w14:textId="77777777" w:rsidR="001F791E" w:rsidRPr="001F791E" w:rsidRDefault="001F791E" w:rsidP="001F791E">
            <w:pPr>
              <w:jc w:val="center"/>
              <w:rPr>
                <w:color w:val="000000"/>
              </w:rPr>
            </w:pPr>
            <w:r w:rsidRPr="001F791E">
              <w:rPr>
                <w:color w:val="000000"/>
              </w:rPr>
              <w:t>34 745</w:t>
            </w:r>
          </w:p>
        </w:tc>
      </w:tr>
      <w:bookmarkEnd w:id="93"/>
    </w:tbl>
    <w:p w14:paraId="01B69B71" w14:textId="77777777" w:rsidR="001F791E" w:rsidRPr="001F791E" w:rsidRDefault="001F791E" w:rsidP="001F791E">
      <w:pPr>
        <w:tabs>
          <w:tab w:val="left" w:pos="3945"/>
        </w:tabs>
        <w:ind w:left="426" w:right="567"/>
        <w:jc w:val="center"/>
        <w:rPr>
          <w:b/>
          <w:sz w:val="28"/>
          <w:szCs w:val="28"/>
        </w:rPr>
      </w:pPr>
    </w:p>
    <w:bookmarkEnd w:id="92"/>
    <w:p w14:paraId="5575ECBB" w14:textId="77777777" w:rsidR="001F791E" w:rsidRPr="001F791E" w:rsidRDefault="001F791E" w:rsidP="001F791E">
      <w:pPr>
        <w:tabs>
          <w:tab w:val="left" w:pos="3945"/>
        </w:tabs>
        <w:ind w:left="426" w:right="567"/>
        <w:jc w:val="center"/>
        <w:rPr>
          <w:b/>
          <w:sz w:val="28"/>
          <w:szCs w:val="28"/>
        </w:rPr>
      </w:pPr>
    </w:p>
    <w:p w14:paraId="2807A1FF" w14:textId="77777777" w:rsidR="001F791E" w:rsidRPr="001F791E" w:rsidRDefault="001F791E" w:rsidP="001F791E">
      <w:pPr>
        <w:ind w:right="-1"/>
        <w:jc w:val="both"/>
        <w:rPr>
          <w:bCs/>
          <w:sz w:val="28"/>
          <w:szCs w:val="22"/>
        </w:rPr>
        <w:sectPr w:rsidR="001F791E" w:rsidRPr="001F791E" w:rsidSect="001F791E">
          <w:pgSz w:w="11906" w:h="16838" w:code="9"/>
          <w:pgMar w:top="142" w:right="567" w:bottom="851" w:left="1701" w:header="573" w:footer="0" w:gutter="0"/>
          <w:pgNumType w:start="1"/>
          <w:cols w:space="708"/>
          <w:docGrid w:linePitch="360"/>
        </w:sectPr>
      </w:pPr>
    </w:p>
    <w:p w14:paraId="77FE1FED" w14:textId="3627B805" w:rsidR="00F16D65" w:rsidRPr="00F01343" w:rsidRDefault="00F16D65" w:rsidP="00F16D65">
      <w:pPr>
        <w:tabs>
          <w:tab w:val="left" w:pos="270"/>
          <w:tab w:val="right" w:pos="9355"/>
        </w:tabs>
        <w:ind w:left="-4310" w:firstLine="9413"/>
      </w:pPr>
      <w:r w:rsidRPr="00F01343">
        <w:lastRenderedPageBreak/>
        <w:t>Приложение</w:t>
      </w:r>
      <w:r>
        <w:t xml:space="preserve"> № 15 к протоколу</w:t>
      </w:r>
      <w:r w:rsidRPr="00F01343">
        <w:t xml:space="preserve"> № </w:t>
      </w:r>
      <w:r>
        <w:t>94</w:t>
      </w:r>
    </w:p>
    <w:p w14:paraId="6B1BCFC4" w14:textId="77777777" w:rsidR="00F16D65" w:rsidRPr="00F01343" w:rsidRDefault="00F16D65" w:rsidP="00F16D65">
      <w:pPr>
        <w:tabs>
          <w:tab w:val="left" w:pos="3686"/>
          <w:tab w:val="left" w:pos="9498"/>
        </w:tabs>
        <w:ind w:left="-4310" w:right="-569" w:firstLine="9413"/>
      </w:pPr>
      <w:r w:rsidRPr="00F01343">
        <w:t>заседания правления Региональной</w:t>
      </w:r>
    </w:p>
    <w:p w14:paraId="24FE7808" w14:textId="77777777" w:rsidR="00F16D65" w:rsidRPr="00F01343" w:rsidRDefault="00F16D65" w:rsidP="00F16D65">
      <w:pPr>
        <w:tabs>
          <w:tab w:val="left" w:pos="3686"/>
          <w:tab w:val="left" w:pos="9498"/>
        </w:tabs>
        <w:ind w:left="-4310" w:right="-569" w:firstLine="9413"/>
      </w:pPr>
      <w:r w:rsidRPr="00F01343">
        <w:t>энергетической комиссии</w:t>
      </w:r>
    </w:p>
    <w:p w14:paraId="514F9F0D" w14:textId="77777777" w:rsidR="00F16D65" w:rsidRDefault="00F16D65" w:rsidP="00F16D65">
      <w:pPr>
        <w:tabs>
          <w:tab w:val="left" w:pos="3686"/>
          <w:tab w:val="left" w:pos="9498"/>
        </w:tabs>
        <w:ind w:left="-4310" w:right="-569" w:firstLine="9413"/>
      </w:pPr>
      <w:r w:rsidRPr="00F01343">
        <w:t xml:space="preserve">Кузбасса от </w:t>
      </w:r>
      <w:r>
        <w:t>26</w:t>
      </w:r>
      <w:r w:rsidRPr="00F01343">
        <w:t>.</w:t>
      </w:r>
      <w:r>
        <w:t>12</w:t>
      </w:r>
      <w:r w:rsidRPr="00F01343">
        <w:t>.2024</w:t>
      </w:r>
    </w:p>
    <w:p w14:paraId="156A8AD4" w14:textId="77777777" w:rsidR="001F791E" w:rsidRPr="001F791E" w:rsidRDefault="001F791E" w:rsidP="001F791E">
      <w:pPr>
        <w:tabs>
          <w:tab w:val="left" w:pos="3686"/>
          <w:tab w:val="left" w:pos="9498"/>
        </w:tabs>
        <w:ind w:left="-4310" w:right="-569" w:firstLine="8563"/>
      </w:pPr>
    </w:p>
    <w:p w14:paraId="335CA7AE" w14:textId="77777777" w:rsidR="001F791E" w:rsidRPr="001F791E" w:rsidRDefault="001F791E" w:rsidP="001F791E">
      <w:pPr>
        <w:ind w:firstLine="709"/>
        <w:jc w:val="center"/>
        <w:rPr>
          <w:b/>
          <w:sz w:val="28"/>
          <w:szCs w:val="28"/>
        </w:rPr>
      </w:pPr>
      <w:r w:rsidRPr="001F791E">
        <w:rPr>
          <w:b/>
          <w:sz w:val="28"/>
          <w:szCs w:val="28"/>
        </w:rPr>
        <w:t>Экспертное заключение</w:t>
      </w:r>
    </w:p>
    <w:p w14:paraId="04998EB0" w14:textId="77777777" w:rsidR="001F791E" w:rsidRPr="001F791E" w:rsidRDefault="001F791E" w:rsidP="001F791E">
      <w:pPr>
        <w:ind w:firstLine="709"/>
        <w:jc w:val="center"/>
        <w:rPr>
          <w:bCs/>
          <w:sz w:val="28"/>
          <w:szCs w:val="28"/>
        </w:rPr>
      </w:pPr>
      <w:r w:rsidRPr="001F791E">
        <w:rPr>
          <w:bCs/>
          <w:sz w:val="28"/>
          <w:szCs w:val="28"/>
        </w:rPr>
        <w:t>Региональной энергетической комиссии Кузбасса</w:t>
      </w:r>
    </w:p>
    <w:p w14:paraId="1203AC90" w14:textId="77777777" w:rsidR="001F791E" w:rsidRPr="001F791E" w:rsidRDefault="001F791E" w:rsidP="001F791E">
      <w:pPr>
        <w:autoSpaceDE w:val="0"/>
        <w:autoSpaceDN w:val="0"/>
        <w:adjustRightInd w:val="0"/>
        <w:ind w:firstLine="540"/>
        <w:jc w:val="center"/>
        <w:rPr>
          <w:sz w:val="28"/>
          <w:szCs w:val="28"/>
        </w:rPr>
      </w:pPr>
      <w:r w:rsidRPr="001F791E">
        <w:rPr>
          <w:sz w:val="28"/>
          <w:szCs w:val="28"/>
        </w:rPr>
        <w:t xml:space="preserve">по материалам, представленным ООО «Газпром газораспределение Томск» на утверждение стандартизированных тарифных ставок, используемых для определения размера платы за технологическое присоединение </w:t>
      </w:r>
    </w:p>
    <w:p w14:paraId="31FFD3C0" w14:textId="77777777" w:rsidR="001F791E" w:rsidRPr="001F791E" w:rsidRDefault="001F791E" w:rsidP="001F791E">
      <w:pPr>
        <w:autoSpaceDE w:val="0"/>
        <w:autoSpaceDN w:val="0"/>
        <w:adjustRightInd w:val="0"/>
        <w:ind w:firstLine="540"/>
        <w:jc w:val="center"/>
        <w:rPr>
          <w:sz w:val="28"/>
          <w:szCs w:val="28"/>
        </w:rPr>
      </w:pPr>
      <w:r w:rsidRPr="001F791E">
        <w:rPr>
          <w:sz w:val="28"/>
          <w:szCs w:val="28"/>
        </w:rPr>
        <w:t>внутри границ земельного участка заявителя на территории Кемеровской области - Кузбасса на 2025 год</w:t>
      </w:r>
    </w:p>
    <w:p w14:paraId="3E6B3282" w14:textId="77777777" w:rsidR="001F791E" w:rsidRPr="001F791E" w:rsidRDefault="001F791E" w:rsidP="001F791E">
      <w:pPr>
        <w:jc w:val="both"/>
        <w:rPr>
          <w:sz w:val="28"/>
          <w:szCs w:val="28"/>
        </w:rPr>
      </w:pPr>
    </w:p>
    <w:p w14:paraId="317D8330" w14:textId="77777777" w:rsidR="001F791E" w:rsidRPr="001F791E" w:rsidRDefault="001F791E" w:rsidP="001F791E">
      <w:pPr>
        <w:ind w:firstLine="567"/>
        <w:jc w:val="both"/>
        <w:rPr>
          <w:sz w:val="28"/>
          <w:szCs w:val="28"/>
        </w:rPr>
      </w:pPr>
      <w:r w:rsidRPr="001F791E">
        <w:rPr>
          <w:sz w:val="28"/>
          <w:szCs w:val="28"/>
        </w:rPr>
        <w:t>В региональную энергетическую комиссию Кузбасса (далее – РЭК Кузбасса) обратился филиал ООО «Газпром газораспределение Томск» в Кемеровской области (далее – Предприятие) с заявкой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371E99BC" w14:textId="77777777" w:rsidR="001F791E" w:rsidRPr="001F791E" w:rsidRDefault="001F791E" w:rsidP="001F791E">
      <w:pPr>
        <w:ind w:firstLine="567"/>
        <w:jc w:val="both"/>
        <w:rPr>
          <w:sz w:val="28"/>
          <w:szCs w:val="28"/>
        </w:rPr>
      </w:pPr>
      <w:r w:rsidRPr="001F791E">
        <w:rPr>
          <w:sz w:val="28"/>
          <w:szCs w:val="28"/>
        </w:rPr>
        <w:t xml:space="preserve">стандартизированная тарифная ставка </w:t>
      </w:r>
      <w:r w:rsidRPr="001F791E">
        <w:rPr>
          <w:color w:val="000000"/>
          <w:sz w:val="28"/>
          <w:szCs w:val="28"/>
        </w:rPr>
        <w:t>(</w:t>
      </w:r>
      <w:r w:rsidRPr="001F791E">
        <w:rPr>
          <w:sz w:val="28"/>
          <w:szCs w:val="28"/>
        </w:rPr>
        <w:t>С</w:t>
      </w:r>
      <w:r w:rsidRPr="001F791E">
        <w:rPr>
          <w:sz w:val="28"/>
          <w:szCs w:val="28"/>
          <w:vertAlign w:val="superscript"/>
        </w:rPr>
        <w:t>пр</w:t>
      </w:r>
      <w:r w:rsidRPr="001F791E">
        <w:rPr>
          <w:color w:val="000000"/>
          <w:sz w:val="28"/>
          <w:szCs w:val="28"/>
        </w:rPr>
        <w:t>)</w:t>
      </w:r>
      <w:r w:rsidRPr="001F791E">
        <w:rPr>
          <w:color w:val="000000"/>
        </w:rPr>
        <w:t xml:space="preserve"> </w:t>
      </w:r>
      <w:r w:rsidRPr="001F791E">
        <w:rPr>
          <w:sz w:val="28"/>
          <w:szCs w:val="28"/>
        </w:rPr>
        <w:t>на проектирование сети газопотребления, в расчете на одно подключение (технологическое присоединение);</w:t>
      </w:r>
    </w:p>
    <w:p w14:paraId="2BFC9E36"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 xml:space="preserve">стандартизированная тарифная ставка </w:t>
      </w:r>
      <w:r w:rsidRPr="001F791E">
        <w:rPr>
          <w:color w:val="000000"/>
        </w:rPr>
        <w:t>(</w:t>
      </w:r>
      <w:r w:rsidRPr="001F791E">
        <w:t>С</w:t>
      </w:r>
      <w:r w:rsidRPr="001F791E">
        <w:rPr>
          <w:vertAlign w:val="superscript"/>
        </w:rPr>
        <w:t>Г</w:t>
      </w:r>
      <w:r w:rsidRPr="001F791E">
        <w:rPr>
          <w:color w:val="000000"/>
        </w:rPr>
        <w:t xml:space="preserve">) </w:t>
      </w:r>
      <w:r w:rsidRPr="001F791E">
        <w:rPr>
          <w:color w:val="000000"/>
          <w:sz w:val="28"/>
          <w:szCs w:val="28"/>
        </w:rPr>
        <w:t>на строительство газопровода и устройств системы электрохимической защиты от коррозии</w:t>
      </w:r>
      <w:r w:rsidRPr="001F791E">
        <w:rPr>
          <w:sz w:val="28"/>
          <w:szCs w:val="28"/>
        </w:rPr>
        <w:t>, в расчете на 1 км;</w:t>
      </w:r>
    </w:p>
    <w:p w14:paraId="154E3A16" w14:textId="77777777" w:rsidR="001F791E" w:rsidRPr="001F791E" w:rsidRDefault="001F791E" w:rsidP="001F791E">
      <w:pPr>
        <w:ind w:firstLine="567"/>
        <w:jc w:val="both"/>
        <w:rPr>
          <w:sz w:val="28"/>
          <w:szCs w:val="28"/>
        </w:rPr>
      </w:pPr>
      <w:r w:rsidRPr="001F791E">
        <w:rPr>
          <w:sz w:val="28"/>
          <w:szCs w:val="28"/>
        </w:rPr>
        <w:t xml:space="preserve">стандартизированная тарифная ставка </w:t>
      </w:r>
      <w:r w:rsidRPr="001F791E">
        <w:rPr>
          <w:color w:val="000000"/>
          <w:sz w:val="28"/>
          <w:szCs w:val="28"/>
        </w:rPr>
        <w:t>(</w:t>
      </w:r>
      <w:r w:rsidRPr="001F791E">
        <w:rPr>
          <w:sz w:val="28"/>
          <w:szCs w:val="28"/>
        </w:rPr>
        <w:t>С</w:t>
      </w:r>
      <w:r w:rsidRPr="001F791E">
        <w:rPr>
          <w:sz w:val="28"/>
          <w:szCs w:val="28"/>
          <w:vertAlign w:val="superscript"/>
        </w:rPr>
        <w:t>прг</w:t>
      </w:r>
      <w:r w:rsidRPr="001F791E">
        <w:rPr>
          <w:color w:val="000000"/>
          <w:sz w:val="28"/>
          <w:szCs w:val="28"/>
        </w:rPr>
        <w:t>) на установку пункта редуцирования газа пропускной способностью</w:t>
      </w:r>
      <w:r w:rsidRPr="001F791E">
        <w:rPr>
          <w:sz w:val="28"/>
          <w:szCs w:val="28"/>
        </w:rPr>
        <w:t>, в расчете на 1 шт.;</w:t>
      </w:r>
    </w:p>
    <w:p w14:paraId="751727DE" w14:textId="77777777" w:rsidR="001F791E" w:rsidRPr="001F791E" w:rsidRDefault="001F791E" w:rsidP="001F791E">
      <w:pPr>
        <w:ind w:firstLine="567"/>
        <w:jc w:val="both"/>
        <w:rPr>
          <w:sz w:val="28"/>
          <w:szCs w:val="28"/>
        </w:rPr>
      </w:pPr>
      <w:r w:rsidRPr="001F791E">
        <w:rPr>
          <w:sz w:val="28"/>
          <w:szCs w:val="28"/>
        </w:rPr>
        <w:t xml:space="preserve">стандартизированная тарифная ставка </w:t>
      </w:r>
      <w:r w:rsidRPr="001F791E">
        <w:rPr>
          <w:color w:val="000000"/>
          <w:sz w:val="28"/>
          <w:szCs w:val="28"/>
        </w:rPr>
        <w:t>(</w:t>
      </w:r>
      <w:r w:rsidRPr="001F791E">
        <w:rPr>
          <w:sz w:val="28"/>
          <w:szCs w:val="28"/>
        </w:rPr>
        <w:t>С</w:t>
      </w:r>
      <w:r w:rsidRPr="001F791E">
        <w:rPr>
          <w:sz w:val="28"/>
          <w:szCs w:val="28"/>
          <w:vertAlign w:val="superscript"/>
        </w:rPr>
        <w:t>оу</w:t>
      </w:r>
      <w:r w:rsidRPr="001F791E">
        <w:rPr>
          <w:color w:val="000000"/>
          <w:sz w:val="28"/>
          <w:szCs w:val="28"/>
        </w:rPr>
        <w:t>) на установку отключающих устройств (без учета стоимости отключающего устройства</w:t>
      </w:r>
      <w:bookmarkStart w:id="94" w:name="_Hlk27062334"/>
      <w:r w:rsidRPr="001F791E">
        <w:rPr>
          <w:color w:val="000000"/>
          <w:sz w:val="28"/>
          <w:szCs w:val="28"/>
        </w:rPr>
        <w:t>)</w:t>
      </w:r>
      <w:r w:rsidRPr="001F791E">
        <w:rPr>
          <w:sz w:val="28"/>
          <w:szCs w:val="28"/>
        </w:rPr>
        <w:t>, в расчете на 1 шт.</w:t>
      </w:r>
      <w:bookmarkEnd w:id="94"/>
      <w:r w:rsidRPr="001F791E">
        <w:rPr>
          <w:sz w:val="28"/>
          <w:szCs w:val="28"/>
        </w:rPr>
        <w:t>;</w:t>
      </w:r>
    </w:p>
    <w:p w14:paraId="1461739A" w14:textId="77777777" w:rsidR="001F791E" w:rsidRPr="001F791E" w:rsidRDefault="001F791E" w:rsidP="001F791E">
      <w:pPr>
        <w:ind w:firstLine="567"/>
        <w:jc w:val="both"/>
        <w:rPr>
          <w:sz w:val="28"/>
          <w:szCs w:val="28"/>
        </w:rPr>
      </w:pPr>
      <w:r w:rsidRPr="001F791E">
        <w:rPr>
          <w:sz w:val="28"/>
          <w:szCs w:val="28"/>
        </w:rPr>
        <w:t xml:space="preserve">стандартизированная тарифная ставка </w:t>
      </w:r>
      <w:r w:rsidRPr="001F791E">
        <w:rPr>
          <w:color w:val="000000"/>
          <w:sz w:val="28"/>
          <w:szCs w:val="28"/>
        </w:rPr>
        <w:t>(</w:t>
      </w:r>
      <w:r w:rsidRPr="001F791E">
        <w:rPr>
          <w:noProof/>
          <w:position w:val="-10"/>
          <w:sz w:val="28"/>
          <w:szCs w:val="28"/>
        </w:rPr>
        <w:drawing>
          <wp:inline distT="0" distB="0" distL="0" distR="0" wp14:anchorId="1830F888" wp14:editId="29BB4A8E">
            <wp:extent cx="328295" cy="283845"/>
            <wp:effectExtent l="0" t="0" r="0" b="1905"/>
            <wp:docPr id="183976179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8295" cy="283845"/>
                    </a:xfrm>
                    <a:prstGeom prst="rect">
                      <a:avLst/>
                    </a:prstGeom>
                    <a:noFill/>
                    <a:ln>
                      <a:noFill/>
                    </a:ln>
                  </pic:spPr>
                </pic:pic>
              </a:graphicData>
            </a:graphic>
          </wp:inline>
        </w:drawing>
      </w:r>
      <w:r w:rsidRPr="001F791E">
        <w:rPr>
          <w:color w:val="000000"/>
          <w:sz w:val="28"/>
          <w:szCs w:val="28"/>
        </w:rPr>
        <w:t>) на устройство внутреннего газопровода объекта капитального строительства заявителя</w:t>
      </w:r>
      <w:r w:rsidRPr="001F791E">
        <w:rPr>
          <w:sz w:val="28"/>
          <w:szCs w:val="28"/>
        </w:rPr>
        <w:t>, в расчете на 1 км;</w:t>
      </w:r>
    </w:p>
    <w:p w14:paraId="799C8979" w14:textId="77777777" w:rsidR="001F791E" w:rsidRPr="001F791E" w:rsidRDefault="001F791E" w:rsidP="001F791E">
      <w:pPr>
        <w:autoSpaceDE w:val="0"/>
        <w:autoSpaceDN w:val="0"/>
        <w:adjustRightInd w:val="0"/>
        <w:ind w:firstLine="567"/>
        <w:jc w:val="both"/>
        <w:rPr>
          <w:color w:val="000000"/>
          <w:sz w:val="28"/>
          <w:szCs w:val="28"/>
        </w:rPr>
      </w:pPr>
      <w:r w:rsidRPr="001F791E">
        <w:rPr>
          <w:sz w:val="28"/>
          <w:szCs w:val="28"/>
        </w:rPr>
        <w:t xml:space="preserve">стандартизированная тарифная ставка </w:t>
      </w:r>
      <w:r w:rsidRPr="001F791E">
        <w:rPr>
          <w:color w:val="000000"/>
          <w:sz w:val="28"/>
          <w:szCs w:val="28"/>
        </w:rPr>
        <w:t>(</w:t>
      </w:r>
      <w:r w:rsidRPr="001F791E">
        <w:rPr>
          <w:sz w:val="28"/>
          <w:szCs w:val="28"/>
        </w:rPr>
        <w:t>С</w:t>
      </w:r>
      <w:r w:rsidRPr="001F791E">
        <w:rPr>
          <w:sz w:val="28"/>
          <w:szCs w:val="28"/>
          <w:vertAlign w:val="superscript"/>
        </w:rPr>
        <w:t>пу</w:t>
      </w:r>
      <w:r w:rsidRPr="001F791E">
        <w:rPr>
          <w:color w:val="000000"/>
          <w:sz w:val="28"/>
          <w:szCs w:val="28"/>
        </w:rPr>
        <w:t>) на установку прибора учета газа (без учета стоимости прибора учета газа), в расчете на 1 шт.;</w:t>
      </w:r>
    </w:p>
    <w:p w14:paraId="0552DF72" w14:textId="77777777" w:rsidR="001F791E" w:rsidRPr="001F791E" w:rsidRDefault="001F791E" w:rsidP="001F791E">
      <w:pPr>
        <w:autoSpaceDE w:val="0"/>
        <w:autoSpaceDN w:val="0"/>
        <w:adjustRightInd w:val="0"/>
        <w:ind w:firstLine="567"/>
        <w:jc w:val="both"/>
        <w:rPr>
          <w:sz w:val="28"/>
          <w:szCs w:val="28"/>
        </w:rPr>
      </w:pPr>
      <w:r w:rsidRPr="001F791E">
        <w:rPr>
          <w:sz w:val="28"/>
          <w:szCs w:val="28"/>
        </w:rPr>
        <w:t>стандартизированная тарифная ставка на установку газоиспользующего оборудования (С</w:t>
      </w:r>
      <w:r w:rsidRPr="001F791E">
        <w:rPr>
          <w:sz w:val="28"/>
          <w:szCs w:val="28"/>
          <w:vertAlign w:val="superscript"/>
        </w:rPr>
        <w:t>ГИО</w:t>
      </w:r>
      <w:r w:rsidRPr="001F791E">
        <w:rPr>
          <w:sz w:val="28"/>
          <w:szCs w:val="28"/>
        </w:rPr>
        <w:t>), в расчете на 1 шт.</w:t>
      </w:r>
    </w:p>
    <w:p w14:paraId="5752CEE3" w14:textId="77777777" w:rsidR="001F791E" w:rsidRPr="001F791E" w:rsidRDefault="001F791E" w:rsidP="001F791E">
      <w:pPr>
        <w:autoSpaceDE w:val="0"/>
        <w:autoSpaceDN w:val="0"/>
        <w:adjustRightInd w:val="0"/>
        <w:ind w:firstLine="540"/>
        <w:jc w:val="both"/>
        <w:rPr>
          <w:sz w:val="28"/>
          <w:szCs w:val="28"/>
        </w:rPr>
      </w:pPr>
    </w:p>
    <w:p w14:paraId="1ED7B654" w14:textId="77777777" w:rsidR="001F791E" w:rsidRPr="001F791E" w:rsidRDefault="001F791E" w:rsidP="001F791E">
      <w:pPr>
        <w:spacing w:line="24" w:lineRule="atLeast"/>
        <w:ind w:firstLine="851"/>
        <w:jc w:val="both"/>
        <w:rPr>
          <w:sz w:val="28"/>
          <w:szCs w:val="28"/>
        </w:rPr>
      </w:pPr>
      <w:r w:rsidRPr="001F791E">
        <w:rPr>
          <w:sz w:val="28"/>
          <w:szCs w:val="28"/>
        </w:rPr>
        <w:t>Нормативно-методической основой проведения анализа материалов, представленных филиалом ООО «Газпром газораспределение Томск» в Кемеровской области, являются:</w:t>
      </w:r>
    </w:p>
    <w:p w14:paraId="547A8284"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Гражданский кодекс Российской Федерации;</w:t>
      </w:r>
    </w:p>
    <w:p w14:paraId="7AEDDF29"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Налоговый кодекс Российской Федерации (в дальнейшем НК РФ);</w:t>
      </w:r>
    </w:p>
    <w:p w14:paraId="1297269A"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Трудовой Кодекс Российской Федерации (в дальнейшем ТК РФ);</w:t>
      </w:r>
    </w:p>
    <w:p w14:paraId="4BB09B6A"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Федеральный Закон от 17.08.1995 № 147-ФЗ «О естественных монополиях»;</w:t>
      </w:r>
    </w:p>
    <w:p w14:paraId="5147178F"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w:t>
      </w:r>
      <w:r w:rsidRPr="001F791E">
        <w:rPr>
          <w:sz w:val="28"/>
          <w:szCs w:val="28"/>
        </w:rPr>
        <w:lastRenderedPageBreak/>
        <w:t>газоиспользующего оборудования к газораспределительным сетям на территории Российской Федерации";</w:t>
      </w:r>
    </w:p>
    <w:p w14:paraId="2F5FB1ED"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053996EF" w14:textId="77777777" w:rsidR="001F791E" w:rsidRPr="001F791E" w:rsidRDefault="001F791E" w:rsidP="001F791E">
      <w:pPr>
        <w:tabs>
          <w:tab w:val="left" w:pos="10080"/>
        </w:tabs>
        <w:spacing w:line="24" w:lineRule="atLeast"/>
        <w:ind w:firstLine="851"/>
        <w:jc w:val="both"/>
        <w:rPr>
          <w:sz w:val="28"/>
          <w:szCs w:val="28"/>
        </w:rPr>
      </w:pPr>
      <w:bookmarkStart w:id="95" w:name="_Hlk88032808"/>
      <w:r w:rsidRPr="001F791E">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bookmarkEnd w:id="95"/>
      <w:r w:rsidRPr="001F791E">
        <w:rPr>
          <w:sz w:val="28"/>
          <w:szCs w:val="28"/>
        </w:rPr>
        <w:t>;</w:t>
      </w:r>
    </w:p>
    <w:p w14:paraId="0D600D65"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w:t>
      </w:r>
    </w:p>
    <w:p w14:paraId="38EE8281"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31116C26"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046ECD1E"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29BFAD2D"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140/пр);</w:t>
      </w:r>
    </w:p>
    <w:p w14:paraId="39635072"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3211E8A0"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 xml:space="preserve">«Примерный прейскурант на услуги газового хозяйства по техническому обслуживанию и ремонту газораспределительных систем» (утв. Приказом </w:t>
      </w:r>
      <w:r w:rsidRPr="001F791E">
        <w:rPr>
          <w:sz w:val="28"/>
          <w:szCs w:val="28"/>
        </w:rPr>
        <w:br/>
        <w:t>ОАО «Росгазификация» от 20.06.2001 № 35);</w:t>
      </w:r>
    </w:p>
    <w:p w14:paraId="74161957"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0ED708EF"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Укрупненные нормативы цены строительства НЦС 81-02-15;</w:t>
      </w:r>
    </w:p>
    <w:p w14:paraId="6A7E62B5"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0D9DA834" w14:textId="77777777" w:rsidR="001F791E" w:rsidRPr="001F791E" w:rsidRDefault="001F791E" w:rsidP="001F791E">
      <w:pPr>
        <w:tabs>
          <w:tab w:val="left" w:pos="10080"/>
        </w:tabs>
        <w:spacing w:line="24" w:lineRule="atLeast"/>
        <w:ind w:firstLine="851"/>
        <w:jc w:val="both"/>
        <w:rPr>
          <w:sz w:val="28"/>
          <w:szCs w:val="28"/>
        </w:rPr>
      </w:pPr>
      <w:r w:rsidRPr="001F791E">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744A7C53"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Согласно пункту 13 Правил,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w:t>
      </w:r>
    </w:p>
    <w:p w14:paraId="68906726"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06D20555" w14:textId="77777777" w:rsidR="001F791E" w:rsidRPr="001F791E" w:rsidRDefault="001F791E" w:rsidP="001F791E">
      <w:pPr>
        <w:rPr>
          <w:sz w:val="28"/>
          <w:szCs w:val="28"/>
        </w:rPr>
      </w:pPr>
    </w:p>
    <w:p w14:paraId="42235044" w14:textId="77777777" w:rsidR="001F791E" w:rsidRPr="001F791E" w:rsidRDefault="001F791E" w:rsidP="001F791E">
      <w:pPr>
        <w:jc w:val="center"/>
        <w:rPr>
          <w:b/>
          <w:sz w:val="28"/>
          <w:szCs w:val="28"/>
        </w:rPr>
      </w:pPr>
      <w:r w:rsidRPr="001F791E">
        <w:rPr>
          <w:b/>
          <w:sz w:val="28"/>
          <w:szCs w:val="28"/>
        </w:rPr>
        <w:t>Перечень представленных материалов</w:t>
      </w:r>
    </w:p>
    <w:p w14:paraId="5FCB17FE" w14:textId="77777777" w:rsidR="001F791E" w:rsidRPr="001F791E" w:rsidRDefault="001F791E" w:rsidP="001F791E">
      <w:pPr>
        <w:ind w:left="360"/>
        <w:jc w:val="both"/>
        <w:rPr>
          <w:sz w:val="28"/>
          <w:szCs w:val="28"/>
        </w:rPr>
      </w:pPr>
    </w:p>
    <w:p w14:paraId="0D645C92" w14:textId="77777777" w:rsidR="001F791E" w:rsidRPr="001F791E" w:rsidRDefault="001F791E" w:rsidP="00F16D65">
      <w:pPr>
        <w:numPr>
          <w:ilvl w:val="0"/>
          <w:numId w:val="22"/>
        </w:numPr>
        <w:tabs>
          <w:tab w:val="left" w:pos="840"/>
        </w:tabs>
        <w:jc w:val="both"/>
        <w:rPr>
          <w:sz w:val="28"/>
          <w:szCs w:val="28"/>
        </w:rPr>
      </w:pPr>
      <w:r w:rsidRPr="001F791E">
        <w:rPr>
          <w:sz w:val="28"/>
          <w:szCs w:val="28"/>
        </w:rPr>
        <w:t>Заявление об установлении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5E3FF2BA" w14:textId="77777777" w:rsidR="001F791E" w:rsidRPr="001F791E" w:rsidRDefault="001F791E" w:rsidP="00F16D65">
      <w:pPr>
        <w:numPr>
          <w:ilvl w:val="0"/>
          <w:numId w:val="22"/>
        </w:numPr>
        <w:tabs>
          <w:tab w:val="left" w:pos="840"/>
          <w:tab w:val="num" w:pos="1134"/>
        </w:tabs>
        <w:ind w:left="0" w:firstLine="709"/>
        <w:jc w:val="both"/>
        <w:rPr>
          <w:sz w:val="28"/>
          <w:szCs w:val="28"/>
        </w:rPr>
      </w:pPr>
      <w:r w:rsidRPr="001F791E">
        <w:rPr>
          <w:sz w:val="28"/>
          <w:szCs w:val="28"/>
        </w:rPr>
        <w:t>Пояснительная записка по порядку расчета размера стандартизированных тарифных ставок за технологическое присоединение внутри границ земельного участка заявителя;</w:t>
      </w:r>
    </w:p>
    <w:p w14:paraId="564FB16B" w14:textId="77777777" w:rsidR="001F791E" w:rsidRPr="001F791E" w:rsidRDefault="001F791E" w:rsidP="00F16D65">
      <w:pPr>
        <w:numPr>
          <w:ilvl w:val="0"/>
          <w:numId w:val="22"/>
        </w:numPr>
        <w:tabs>
          <w:tab w:val="left" w:pos="840"/>
          <w:tab w:val="num" w:pos="1134"/>
        </w:tabs>
        <w:ind w:left="0" w:firstLine="709"/>
        <w:jc w:val="both"/>
        <w:rPr>
          <w:sz w:val="28"/>
          <w:szCs w:val="28"/>
        </w:rPr>
      </w:pPr>
      <w:r w:rsidRPr="001F791E">
        <w:rPr>
          <w:sz w:val="28"/>
          <w:szCs w:val="28"/>
        </w:rPr>
        <w:t>Расчет размера стандартизированных тарифных ставок за технологическое присоединение внутри границ земельного участка заявителя на 2025 год;</w:t>
      </w:r>
    </w:p>
    <w:p w14:paraId="4A564CA2" w14:textId="77777777" w:rsidR="001F791E" w:rsidRPr="001F791E" w:rsidRDefault="001F791E" w:rsidP="00F16D65">
      <w:pPr>
        <w:numPr>
          <w:ilvl w:val="0"/>
          <w:numId w:val="22"/>
        </w:numPr>
        <w:tabs>
          <w:tab w:val="left" w:pos="840"/>
          <w:tab w:val="num" w:pos="1134"/>
        </w:tabs>
        <w:ind w:left="0" w:firstLine="709"/>
        <w:jc w:val="both"/>
        <w:rPr>
          <w:sz w:val="28"/>
          <w:szCs w:val="28"/>
        </w:rPr>
      </w:pPr>
      <w:r w:rsidRPr="001F791E">
        <w:rPr>
          <w:sz w:val="28"/>
          <w:szCs w:val="28"/>
        </w:rPr>
        <w:t>Расшифровка фактических расходов ГРО по технологическому присоединению объектов капитального строительства Заявителя к сети газораспределения за 2023 год по стандартизированным тарифным ставкам за технологическое присоединение внутри границ земельного участка заявителя;</w:t>
      </w:r>
    </w:p>
    <w:p w14:paraId="6BC6B8DE" w14:textId="77777777" w:rsidR="001F791E" w:rsidRPr="001F791E" w:rsidRDefault="001F791E" w:rsidP="00F16D65">
      <w:pPr>
        <w:numPr>
          <w:ilvl w:val="0"/>
          <w:numId w:val="22"/>
        </w:numPr>
        <w:tabs>
          <w:tab w:val="left" w:pos="840"/>
          <w:tab w:val="num" w:pos="1134"/>
        </w:tabs>
        <w:ind w:left="0" w:firstLine="709"/>
        <w:jc w:val="both"/>
        <w:rPr>
          <w:sz w:val="28"/>
          <w:szCs w:val="28"/>
        </w:rPr>
      </w:pPr>
      <w:r w:rsidRPr="001F791E">
        <w:rPr>
          <w:sz w:val="28"/>
          <w:szCs w:val="28"/>
        </w:rPr>
        <w:t xml:space="preserve">Сметы на подключение внутри границ земельного участка Заявителя, </w:t>
      </w:r>
      <w:r w:rsidRPr="001F791E">
        <w:rPr>
          <w:sz w:val="28"/>
          <w:szCs w:val="28"/>
        </w:rPr>
        <w:br/>
        <w:t>7 шт.</w:t>
      </w:r>
    </w:p>
    <w:p w14:paraId="41AF0A92" w14:textId="77777777" w:rsidR="001F791E" w:rsidRPr="001F791E" w:rsidRDefault="001F791E" w:rsidP="001F791E">
      <w:pPr>
        <w:jc w:val="center"/>
        <w:rPr>
          <w:b/>
          <w:sz w:val="28"/>
          <w:szCs w:val="28"/>
        </w:rPr>
      </w:pPr>
    </w:p>
    <w:p w14:paraId="7335487F" w14:textId="77777777" w:rsidR="001F791E" w:rsidRPr="001F791E" w:rsidRDefault="001F791E" w:rsidP="001F791E">
      <w:pPr>
        <w:jc w:val="center"/>
        <w:rPr>
          <w:b/>
          <w:sz w:val="28"/>
          <w:szCs w:val="28"/>
        </w:rPr>
      </w:pPr>
      <w:r w:rsidRPr="001F791E">
        <w:rPr>
          <w:b/>
          <w:sz w:val="28"/>
          <w:szCs w:val="28"/>
        </w:rPr>
        <w:t xml:space="preserve">Расчет стандартизированных тарифных ставок, используемых для определения размера платы за технологическое присоединение </w:t>
      </w:r>
    </w:p>
    <w:p w14:paraId="5E2B1896" w14:textId="77777777" w:rsidR="001F791E" w:rsidRPr="001F791E" w:rsidRDefault="001F791E" w:rsidP="001F791E">
      <w:pPr>
        <w:jc w:val="center"/>
        <w:rPr>
          <w:b/>
          <w:sz w:val="28"/>
          <w:szCs w:val="28"/>
        </w:rPr>
      </w:pPr>
      <w:r w:rsidRPr="001F791E">
        <w:rPr>
          <w:b/>
          <w:sz w:val="28"/>
          <w:szCs w:val="28"/>
        </w:rPr>
        <w:t>внутри границ земельного участка заявителя</w:t>
      </w:r>
    </w:p>
    <w:p w14:paraId="365B146D" w14:textId="77777777" w:rsidR="001F791E" w:rsidRPr="001F791E" w:rsidRDefault="001F791E" w:rsidP="001F791E">
      <w:pPr>
        <w:jc w:val="center"/>
        <w:rPr>
          <w:b/>
          <w:sz w:val="28"/>
          <w:szCs w:val="28"/>
        </w:rPr>
      </w:pPr>
    </w:p>
    <w:p w14:paraId="5F2B5C95" w14:textId="77777777" w:rsidR="001F791E" w:rsidRPr="001F791E" w:rsidRDefault="001F791E" w:rsidP="001F791E">
      <w:pPr>
        <w:jc w:val="center"/>
        <w:rPr>
          <w:b/>
          <w:sz w:val="28"/>
          <w:szCs w:val="28"/>
        </w:rPr>
      </w:pPr>
    </w:p>
    <w:p w14:paraId="1D8BA8CE"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Предложения предприятия приведены в Таблице 1.</w:t>
      </w:r>
    </w:p>
    <w:p w14:paraId="11D7B72A" w14:textId="77777777" w:rsidR="001F791E" w:rsidRPr="001F791E" w:rsidRDefault="001F791E" w:rsidP="001F791E">
      <w:pPr>
        <w:autoSpaceDE w:val="0"/>
        <w:autoSpaceDN w:val="0"/>
        <w:adjustRightInd w:val="0"/>
        <w:ind w:firstLine="540"/>
        <w:jc w:val="right"/>
        <w:rPr>
          <w:sz w:val="28"/>
          <w:szCs w:val="28"/>
        </w:rPr>
      </w:pPr>
      <w:r w:rsidRPr="001F791E">
        <w:rPr>
          <w:sz w:val="28"/>
          <w:szCs w:val="28"/>
        </w:rPr>
        <w:br w:type="page"/>
      </w:r>
      <w:r w:rsidRPr="001F791E">
        <w:rPr>
          <w:sz w:val="28"/>
          <w:szCs w:val="28"/>
        </w:rPr>
        <w:lastRenderedPageBreak/>
        <w:t>Таблица 1</w:t>
      </w:r>
    </w:p>
    <w:tbl>
      <w:tblPr>
        <w:tblW w:w="9639" w:type="dxa"/>
        <w:tblInd w:w="28" w:type="dxa"/>
        <w:tblLayout w:type="fixed"/>
        <w:tblLook w:val="04A0" w:firstRow="1" w:lastRow="0" w:firstColumn="1" w:lastColumn="0" w:noHBand="0" w:noVBand="1"/>
      </w:tblPr>
      <w:tblGrid>
        <w:gridCol w:w="916"/>
        <w:gridCol w:w="4534"/>
        <w:gridCol w:w="1780"/>
        <w:gridCol w:w="2409"/>
      </w:tblGrid>
      <w:tr w:rsidR="001F791E" w:rsidRPr="001F791E" w14:paraId="1D071587" w14:textId="77777777" w:rsidTr="00487D46">
        <w:trPr>
          <w:trHeight w:val="458"/>
          <w:tblHeader/>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9A6EF2" w14:textId="77777777" w:rsidR="001F791E" w:rsidRPr="001F791E" w:rsidRDefault="001F791E" w:rsidP="001F791E">
            <w:pPr>
              <w:jc w:val="center"/>
              <w:rPr>
                <w:color w:val="000000"/>
              </w:rPr>
            </w:pPr>
            <w:bookmarkStart w:id="96" w:name="_Hlk58244573"/>
            <w:r w:rsidRPr="001F791E">
              <w:rPr>
                <w:color w:val="000000"/>
              </w:rPr>
              <w:t>№</w:t>
            </w:r>
          </w:p>
          <w:p w14:paraId="0E9F0598" w14:textId="77777777" w:rsidR="001F791E" w:rsidRPr="001F791E" w:rsidRDefault="001F791E" w:rsidP="001F791E">
            <w:pPr>
              <w:jc w:val="center"/>
              <w:rPr>
                <w:color w:val="000000"/>
              </w:rPr>
            </w:pPr>
            <w:r w:rsidRPr="001F791E">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A65D3B"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535F13" w14:textId="77777777" w:rsidR="001F791E" w:rsidRPr="001F791E" w:rsidRDefault="001F791E" w:rsidP="001F791E">
            <w:pPr>
              <w:jc w:val="center"/>
              <w:rPr>
                <w:color w:val="000000"/>
              </w:rPr>
            </w:pPr>
            <w:r w:rsidRPr="001F791E">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73300C"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r w:rsidRPr="001F791E">
              <w:rPr>
                <w:color w:val="2D2D2D"/>
              </w:rPr>
              <w:t>(без НДС и налога на прибыль)</w:t>
            </w:r>
          </w:p>
        </w:tc>
      </w:tr>
      <w:tr w:rsidR="001F791E" w:rsidRPr="001F791E" w14:paraId="6F4A9C10" w14:textId="77777777" w:rsidTr="00487D46">
        <w:trPr>
          <w:trHeight w:val="458"/>
          <w:tblHeader/>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D1955D" w14:textId="77777777" w:rsidR="001F791E" w:rsidRPr="001F791E" w:rsidRDefault="001F791E" w:rsidP="001F791E">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5BE8E8" w14:textId="77777777" w:rsidR="001F791E" w:rsidRPr="001F791E" w:rsidRDefault="001F791E" w:rsidP="001F791E">
            <w:pPr>
              <w:rPr>
                <w:color w:val="000000"/>
              </w:rPr>
            </w:pPr>
          </w:p>
        </w:tc>
        <w:tc>
          <w:tcPr>
            <w:tcW w:w="17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302B0C6" w14:textId="77777777" w:rsidR="001F791E" w:rsidRPr="001F791E" w:rsidRDefault="001F791E" w:rsidP="001F791E">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446104" w14:textId="77777777" w:rsidR="001F791E" w:rsidRPr="001F791E" w:rsidRDefault="001F791E" w:rsidP="001F791E">
            <w:pPr>
              <w:rPr>
                <w:color w:val="000000"/>
              </w:rPr>
            </w:pPr>
          </w:p>
        </w:tc>
      </w:tr>
      <w:tr w:rsidR="001F791E" w:rsidRPr="001F791E" w14:paraId="37464442" w14:textId="77777777" w:rsidTr="00487D46">
        <w:trPr>
          <w:trHeight w:val="707"/>
          <w:tblHeader/>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51F8D7" w14:textId="77777777" w:rsidR="001F791E" w:rsidRPr="001F791E" w:rsidRDefault="001F791E" w:rsidP="001F791E">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C420A8" w14:textId="77777777" w:rsidR="001F791E" w:rsidRPr="001F791E" w:rsidRDefault="001F791E" w:rsidP="001F791E">
            <w:pPr>
              <w:rPr>
                <w:color w:val="000000"/>
              </w:rPr>
            </w:pPr>
          </w:p>
        </w:tc>
        <w:tc>
          <w:tcPr>
            <w:tcW w:w="17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258A9F" w14:textId="77777777" w:rsidR="001F791E" w:rsidRPr="001F791E" w:rsidRDefault="001F791E" w:rsidP="001F791E">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43DB71" w14:textId="77777777" w:rsidR="001F791E" w:rsidRPr="001F791E" w:rsidRDefault="001F791E" w:rsidP="001F791E">
            <w:pPr>
              <w:rPr>
                <w:color w:val="000000"/>
              </w:rPr>
            </w:pPr>
          </w:p>
        </w:tc>
      </w:tr>
      <w:tr w:rsidR="001F791E" w:rsidRPr="001F791E" w14:paraId="3A564999" w14:textId="77777777" w:rsidTr="00487D46">
        <w:trPr>
          <w:trHeight w:val="136"/>
          <w:tblHeader/>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B57963" w14:textId="77777777" w:rsidR="001F791E" w:rsidRPr="001F791E" w:rsidRDefault="001F791E" w:rsidP="001F791E">
            <w:pPr>
              <w:jc w:val="center"/>
              <w:rPr>
                <w:color w:val="000000"/>
              </w:rPr>
            </w:pPr>
            <w:r w:rsidRPr="001F791E">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FE8389" w14:textId="77777777" w:rsidR="001F791E" w:rsidRPr="001F791E" w:rsidRDefault="001F791E" w:rsidP="001F791E">
            <w:pPr>
              <w:jc w:val="center"/>
              <w:rPr>
                <w:color w:val="000000"/>
              </w:rPr>
            </w:pPr>
            <w:r w:rsidRPr="001F791E">
              <w:rPr>
                <w:color w:val="000000"/>
              </w:rPr>
              <w:t>2</w:t>
            </w:r>
          </w:p>
        </w:tc>
        <w:tc>
          <w:tcPr>
            <w:tcW w:w="178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08FDEE" w14:textId="77777777" w:rsidR="001F791E" w:rsidRPr="001F791E" w:rsidRDefault="001F791E" w:rsidP="001F791E">
            <w:pPr>
              <w:jc w:val="center"/>
              <w:rPr>
                <w:color w:val="000000"/>
              </w:rPr>
            </w:pPr>
            <w:r w:rsidRPr="001F791E">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402612A" w14:textId="77777777" w:rsidR="001F791E" w:rsidRPr="001F791E" w:rsidRDefault="001F791E" w:rsidP="001F791E">
            <w:pPr>
              <w:jc w:val="center"/>
              <w:rPr>
                <w:color w:val="000000"/>
              </w:rPr>
            </w:pPr>
            <w:r w:rsidRPr="001F791E">
              <w:rPr>
                <w:color w:val="000000"/>
              </w:rPr>
              <w:t>4</w:t>
            </w:r>
          </w:p>
        </w:tc>
      </w:tr>
      <w:bookmarkEnd w:id="96"/>
      <w:tr w:rsidR="001F791E" w:rsidRPr="001F791E" w14:paraId="46A13BC9" w14:textId="77777777" w:rsidTr="00487D46">
        <w:trPr>
          <w:trHeight w:val="542"/>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52350C" w14:textId="77777777" w:rsidR="001F791E" w:rsidRPr="001F791E" w:rsidRDefault="001F791E" w:rsidP="001F791E">
            <w:pPr>
              <w:jc w:val="center"/>
              <w:rPr>
                <w:color w:val="000000"/>
              </w:rPr>
            </w:pPr>
            <w:r w:rsidRPr="001F791E">
              <w:rPr>
                <w:color w:val="000000"/>
              </w:rPr>
              <w:t>1.</w:t>
            </w:r>
          </w:p>
        </w:tc>
        <w:tc>
          <w:tcPr>
            <w:tcW w:w="8723"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14:paraId="3BC9C542" w14:textId="77777777" w:rsidR="001F791E" w:rsidRPr="001F791E" w:rsidRDefault="001F791E" w:rsidP="001F791E">
            <w:pPr>
              <w:rPr>
                <w:color w:val="000000"/>
              </w:rPr>
            </w:pPr>
            <w:r w:rsidRPr="001F791E">
              <w:rPr>
                <w:color w:val="000000"/>
              </w:rPr>
              <w:t>Размер стандартизированной тарифной ставки (</w:t>
            </w:r>
            <w:r w:rsidRPr="001F791E">
              <w:t>С</w:t>
            </w:r>
            <w:r w:rsidRPr="001F791E">
              <w:rPr>
                <w:vertAlign w:val="superscript"/>
              </w:rPr>
              <w:t>пр</w:t>
            </w:r>
            <w:r w:rsidRPr="001F791E">
              <w:rPr>
                <w:color w:val="000000"/>
              </w:rPr>
              <w:t>) на проектирование сети газопотребления</w:t>
            </w:r>
            <w:r w:rsidRPr="001F791E">
              <w:t>:</w:t>
            </w:r>
          </w:p>
        </w:tc>
      </w:tr>
      <w:tr w:rsidR="001F791E" w:rsidRPr="001F791E" w14:paraId="042B0643" w14:textId="77777777" w:rsidTr="00487D46">
        <w:trPr>
          <w:trHeight w:val="408"/>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7F5A73" w14:textId="77777777" w:rsidR="001F791E" w:rsidRPr="001F791E" w:rsidRDefault="001F791E" w:rsidP="001F791E">
            <w:pPr>
              <w:jc w:val="center"/>
              <w:rPr>
                <w:color w:val="000000"/>
              </w:rPr>
            </w:pPr>
            <w:r w:rsidRPr="001F791E">
              <w:rPr>
                <w:color w:val="000000"/>
              </w:rPr>
              <w:t>1.1.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BDABBE" w14:textId="77777777" w:rsidR="001F791E" w:rsidRPr="001F791E" w:rsidRDefault="001F791E" w:rsidP="001F791E">
            <w:pPr>
              <w:rPr>
                <w:color w:val="000000"/>
              </w:rPr>
            </w:pPr>
            <w:r w:rsidRPr="001F791E">
              <w:rPr>
                <w:color w:val="000000"/>
              </w:rPr>
              <w:t xml:space="preserve">при использовании газа на коммунально-бытовые нужды: </w:t>
            </w:r>
          </w:p>
        </w:tc>
        <w:tc>
          <w:tcPr>
            <w:tcW w:w="1780" w:type="dxa"/>
            <w:vMerge w:val="restart"/>
            <w:tcBorders>
              <w:top w:val="single" w:sz="4" w:space="0" w:color="auto"/>
              <w:left w:val="nil"/>
              <w:right w:val="single" w:sz="4" w:space="0" w:color="auto"/>
            </w:tcBorders>
            <w:shd w:val="clear" w:color="auto" w:fill="auto"/>
            <w:vAlign w:val="center"/>
          </w:tcPr>
          <w:p w14:paraId="39727A2E" w14:textId="77777777" w:rsidR="001F791E" w:rsidRPr="001F791E" w:rsidRDefault="001F791E" w:rsidP="001F791E">
            <w:pPr>
              <w:jc w:val="center"/>
              <w:rPr>
                <w:color w:val="000000"/>
              </w:rPr>
            </w:pPr>
            <w:r w:rsidRPr="001F791E">
              <w:rPr>
                <w:color w:val="000000"/>
              </w:rPr>
              <w:t>руб. за 1 присоединение</w:t>
            </w:r>
          </w:p>
        </w:tc>
        <w:tc>
          <w:tcPr>
            <w:tcW w:w="2409" w:type="dxa"/>
            <w:tcBorders>
              <w:top w:val="single" w:sz="4" w:space="0" w:color="auto"/>
              <w:left w:val="nil"/>
              <w:bottom w:val="single" w:sz="4" w:space="0" w:color="auto"/>
              <w:right w:val="single" w:sz="4" w:space="0" w:color="auto"/>
            </w:tcBorders>
            <w:shd w:val="clear" w:color="auto" w:fill="auto"/>
            <w:vAlign w:val="center"/>
          </w:tcPr>
          <w:p w14:paraId="77C60E99" w14:textId="77777777" w:rsidR="001F791E" w:rsidRPr="001F791E" w:rsidRDefault="001F791E" w:rsidP="001F791E">
            <w:pPr>
              <w:jc w:val="center"/>
              <w:rPr>
                <w:color w:val="000000"/>
              </w:rPr>
            </w:pPr>
            <w:r w:rsidRPr="001F791E">
              <w:rPr>
                <w:color w:val="000000"/>
              </w:rPr>
              <w:t>13 192</w:t>
            </w:r>
          </w:p>
        </w:tc>
      </w:tr>
      <w:tr w:rsidR="001F791E" w:rsidRPr="001F791E" w14:paraId="427A7E4A" w14:textId="77777777" w:rsidTr="00487D46">
        <w:trPr>
          <w:trHeight w:val="260"/>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9BE36E" w14:textId="77777777" w:rsidR="001F791E" w:rsidRPr="001F791E" w:rsidRDefault="001F791E" w:rsidP="001F791E">
            <w:pPr>
              <w:jc w:val="center"/>
              <w:rPr>
                <w:color w:val="000000"/>
              </w:rPr>
            </w:pPr>
            <w:r w:rsidRPr="001F791E">
              <w:rPr>
                <w:color w:val="000000"/>
              </w:rPr>
              <w:t>1.2.</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709115" w14:textId="77777777" w:rsidR="001F791E" w:rsidRPr="001F791E" w:rsidRDefault="001F791E" w:rsidP="001F791E">
            <w:pPr>
              <w:rPr>
                <w:color w:val="000000"/>
              </w:rPr>
            </w:pPr>
            <w:r w:rsidRPr="001F791E">
              <w:rPr>
                <w:color w:val="000000"/>
              </w:rPr>
              <w:t>при использовании газа на иные нужды:</w:t>
            </w:r>
          </w:p>
        </w:tc>
        <w:tc>
          <w:tcPr>
            <w:tcW w:w="1780" w:type="dxa"/>
            <w:vMerge/>
            <w:tcBorders>
              <w:left w:val="nil"/>
              <w:bottom w:val="single" w:sz="4" w:space="0" w:color="auto"/>
              <w:right w:val="single" w:sz="4" w:space="0" w:color="auto"/>
            </w:tcBorders>
            <w:shd w:val="clear" w:color="auto" w:fill="auto"/>
            <w:vAlign w:val="center"/>
          </w:tcPr>
          <w:p w14:paraId="7D7AAD37"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6654136F" w14:textId="77777777" w:rsidR="001F791E" w:rsidRPr="001F791E" w:rsidRDefault="001F791E" w:rsidP="001F791E">
            <w:pPr>
              <w:jc w:val="center"/>
              <w:rPr>
                <w:color w:val="000000"/>
              </w:rPr>
            </w:pPr>
            <w:r w:rsidRPr="001F791E">
              <w:rPr>
                <w:color w:val="000000"/>
              </w:rPr>
              <w:t>563 042</w:t>
            </w:r>
          </w:p>
        </w:tc>
      </w:tr>
      <w:tr w:rsidR="001F791E" w:rsidRPr="001F791E" w14:paraId="1D9164E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704BA51C" w14:textId="77777777" w:rsidR="001F791E" w:rsidRPr="001F791E" w:rsidRDefault="001F791E" w:rsidP="001F791E">
            <w:pPr>
              <w:jc w:val="center"/>
              <w:rPr>
                <w:color w:val="000000"/>
              </w:rPr>
            </w:pPr>
            <w:r w:rsidRPr="001F791E">
              <w:rPr>
                <w:color w:val="000000"/>
              </w:rPr>
              <w:t>2.</w:t>
            </w:r>
          </w:p>
        </w:tc>
        <w:tc>
          <w:tcPr>
            <w:tcW w:w="8723" w:type="dxa"/>
            <w:gridSpan w:val="3"/>
            <w:shd w:val="clear" w:color="auto" w:fill="auto"/>
            <w:tcMar>
              <w:left w:w="28" w:type="dxa"/>
              <w:right w:w="28" w:type="dxa"/>
            </w:tcMar>
            <w:vAlign w:val="center"/>
            <w:hideMark/>
          </w:tcPr>
          <w:p w14:paraId="210A2746"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t>С</w:t>
            </w:r>
            <w:r w:rsidRPr="001F791E">
              <w:rPr>
                <w:vertAlign w:val="superscript"/>
              </w:rPr>
              <w:t>Г</w:t>
            </w:r>
            <w:r w:rsidRPr="001F791E">
              <w:rPr>
                <w:color w:val="000000"/>
              </w:rPr>
              <w:t>) на строительство газопровода и устройств системы электрохимической защиты от коррозии:</w:t>
            </w:r>
          </w:p>
        </w:tc>
      </w:tr>
      <w:tr w:rsidR="001F791E" w:rsidRPr="001F791E" w14:paraId="25CEDF8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916" w:type="dxa"/>
            <w:shd w:val="clear" w:color="auto" w:fill="auto"/>
            <w:tcMar>
              <w:left w:w="28" w:type="dxa"/>
              <w:right w:w="28" w:type="dxa"/>
            </w:tcMar>
            <w:vAlign w:val="center"/>
            <w:hideMark/>
          </w:tcPr>
          <w:p w14:paraId="6DD8956E" w14:textId="77777777" w:rsidR="001F791E" w:rsidRPr="001F791E" w:rsidRDefault="001F791E" w:rsidP="001F791E">
            <w:pPr>
              <w:jc w:val="center"/>
              <w:rPr>
                <w:color w:val="000000"/>
              </w:rPr>
            </w:pPr>
            <w:r w:rsidRPr="001F791E">
              <w:rPr>
                <w:color w:val="000000"/>
              </w:rPr>
              <w:t>2.1.</w:t>
            </w:r>
          </w:p>
        </w:tc>
        <w:tc>
          <w:tcPr>
            <w:tcW w:w="8723" w:type="dxa"/>
            <w:gridSpan w:val="3"/>
            <w:shd w:val="clear" w:color="auto" w:fill="auto"/>
            <w:tcMar>
              <w:left w:w="28" w:type="dxa"/>
              <w:right w:w="28" w:type="dxa"/>
            </w:tcMar>
            <w:vAlign w:val="center"/>
            <w:hideMark/>
          </w:tcPr>
          <w:p w14:paraId="28E9A0E9" w14:textId="77777777" w:rsidR="001F791E" w:rsidRPr="001F791E" w:rsidRDefault="001F791E" w:rsidP="001F791E">
            <w:pPr>
              <w:rPr>
                <w:color w:val="000000"/>
              </w:rPr>
            </w:pPr>
            <w:r w:rsidRPr="001F791E">
              <w:rPr>
                <w:color w:val="000000"/>
              </w:rPr>
              <w:t>стальных газопроводов надземного (наземного) типа прокладки, наружным диаметром:</w:t>
            </w:r>
          </w:p>
        </w:tc>
      </w:tr>
      <w:tr w:rsidR="001F791E" w:rsidRPr="001F791E" w14:paraId="6B9B4C0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C628342" w14:textId="77777777" w:rsidR="001F791E" w:rsidRPr="001F791E" w:rsidRDefault="001F791E" w:rsidP="001F791E">
            <w:pPr>
              <w:jc w:val="center"/>
              <w:rPr>
                <w:color w:val="000000"/>
              </w:rPr>
            </w:pPr>
            <w:r w:rsidRPr="001F791E">
              <w:rPr>
                <w:color w:val="000000"/>
              </w:rPr>
              <w:t>2.1.1.</w:t>
            </w:r>
          </w:p>
        </w:tc>
        <w:tc>
          <w:tcPr>
            <w:tcW w:w="4534" w:type="dxa"/>
            <w:shd w:val="clear" w:color="auto" w:fill="auto"/>
            <w:tcMar>
              <w:left w:w="28" w:type="dxa"/>
              <w:right w:w="28" w:type="dxa"/>
            </w:tcMar>
            <w:vAlign w:val="center"/>
            <w:hideMark/>
          </w:tcPr>
          <w:p w14:paraId="3A523173" w14:textId="77777777" w:rsidR="001F791E" w:rsidRPr="001F791E" w:rsidRDefault="001F791E" w:rsidP="001F791E">
            <w:pPr>
              <w:rPr>
                <w:color w:val="000000"/>
              </w:rPr>
            </w:pPr>
            <w:r w:rsidRPr="001F791E">
              <w:rPr>
                <w:color w:val="000000"/>
              </w:rPr>
              <w:t>25 мм и менее</w:t>
            </w:r>
          </w:p>
        </w:tc>
        <w:tc>
          <w:tcPr>
            <w:tcW w:w="1780" w:type="dxa"/>
            <w:vMerge w:val="restart"/>
            <w:shd w:val="clear" w:color="auto" w:fill="auto"/>
            <w:tcMar>
              <w:left w:w="28" w:type="dxa"/>
              <w:right w:w="28" w:type="dxa"/>
            </w:tcMar>
            <w:vAlign w:val="center"/>
            <w:hideMark/>
          </w:tcPr>
          <w:p w14:paraId="7E3FE4A3" w14:textId="77777777" w:rsidR="001F791E" w:rsidRPr="001F791E" w:rsidRDefault="001F791E" w:rsidP="001F791E">
            <w:pPr>
              <w:jc w:val="center"/>
              <w:rPr>
                <w:color w:val="000000"/>
              </w:rPr>
            </w:pPr>
            <w:r w:rsidRPr="001F791E">
              <w:rPr>
                <w:color w:val="000000"/>
              </w:rPr>
              <w:t>руб./км</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333593" w14:textId="77777777" w:rsidR="001F791E" w:rsidRPr="001F791E" w:rsidRDefault="001F791E" w:rsidP="001F791E">
            <w:pPr>
              <w:jc w:val="center"/>
              <w:rPr>
                <w:color w:val="000000"/>
              </w:rPr>
            </w:pPr>
            <w:r w:rsidRPr="001F791E">
              <w:rPr>
                <w:color w:val="000000"/>
              </w:rPr>
              <w:t>1 942 197</w:t>
            </w:r>
          </w:p>
        </w:tc>
      </w:tr>
      <w:tr w:rsidR="001F791E" w:rsidRPr="001F791E" w14:paraId="46172DC5"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FC16E1B" w14:textId="77777777" w:rsidR="001F791E" w:rsidRPr="001F791E" w:rsidRDefault="001F791E" w:rsidP="001F791E">
            <w:pPr>
              <w:jc w:val="center"/>
              <w:rPr>
                <w:color w:val="000000"/>
              </w:rPr>
            </w:pPr>
            <w:r w:rsidRPr="001F791E">
              <w:rPr>
                <w:color w:val="000000"/>
              </w:rPr>
              <w:t>2.1.2.</w:t>
            </w:r>
          </w:p>
        </w:tc>
        <w:tc>
          <w:tcPr>
            <w:tcW w:w="4534" w:type="dxa"/>
            <w:shd w:val="clear" w:color="auto" w:fill="auto"/>
            <w:tcMar>
              <w:left w:w="28" w:type="dxa"/>
              <w:right w:w="28" w:type="dxa"/>
            </w:tcMar>
            <w:vAlign w:val="center"/>
            <w:hideMark/>
          </w:tcPr>
          <w:p w14:paraId="7AA9E47C" w14:textId="77777777" w:rsidR="001F791E" w:rsidRPr="001F791E" w:rsidRDefault="001F791E" w:rsidP="001F791E">
            <w:pPr>
              <w:rPr>
                <w:color w:val="000000"/>
              </w:rPr>
            </w:pPr>
            <w:r w:rsidRPr="001F791E">
              <w:rPr>
                <w:color w:val="000000"/>
              </w:rPr>
              <w:t>26-38 мм</w:t>
            </w:r>
          </w:p>
        </w:tc>
        <w:tc>
          <w:tcPr>
            <w:tcW w:w="1780" w:type="dxa"/>
            <w:vMerge/>
            <w:tcMar>
              <w:left w:w="28" w:type="dxa"/>
              <w:right w:w="28" w:type="dxa"/>
            </w:tcMar>
            <w:vAlign w:val="center"/>
            <w:hideMark/>
          </w:tcPr>
          <w:p w14:paraId="62AF71B7"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AA5F4E" w14:textId="77777777" w:rsidR="001F791E" w:rsidRPr="001F791E" w:rsidRDefault="001F791E" w:rsidP="001F791E">
            <w:pPr>
              <w:jc w:val="center"/>
              <w:rPr>
                <w:color w:val="000000"/>
              </w:rPr>
            </w:pPr>
            <w:r w:rsidRPr="001F791E">
              <w:rPr>
                <w:color w:val="000000"/>
              </w:rPr>
              <w:t>1 942 197</w:t>
            </w:r>
          </w:p>
        </w:tc>
      </w:tr>
      <w:tr w:rsidR="001F791E" w:rsidRPr="001F791E" w14:paraId="266E0B0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243B0EB" w14:textId="77777777" w:rsidR="001F791E" w:rsidRPr="001F791E" w:rsidRDefault="001F791E" w:rsidP="001F791E">
            <w:pPr>
              <w:jc w:val="center"/>
              <w:rPr>
                <w:color w:val="000000"/>
              </w:rPr>
            </w:pPr>
            <w:r w:rsidRPr="001F791E">
              <w:rPr>
                <w:color w:val="000000"/>
              </w:rPr>
              <w:t>2.1.3.</w:t>
            </w:r>
          </w:p>
        </w:tc>
        <w:tc>
          <w:tcPr>
            <w:tcW w:w="4534" w:type="dxa"/>
            <w:shd w:val="clear" w:color="auto" w:fill="auto"/>
            <w:tcMar>
              <w:left w:w="28" w:type="dxa"/>
              <w:right w:w="28" w:type="dxa"/>
            </w:tcMar>
            <w:vAlign w:val="center"/>
            <w:hideMark/>
          </w:tcPr>
          <w:p w14:paraId="79E6CC62" w14:textId="77777777" w:rsidR="001F791E" w:rsidRPr="001F791E" w:rsidRDefault="001F791E" w:rsidP="001F791E">
            <w:pPr>
              <w:rPr>
                <w:color w:val="000000"/>
              </w:rPr>
            </w:pPr>
            <w:r w:rsidRPr="001F791E">
              <w:rPr>
                <w:color w:val="000000"/>
              </w:rPr>
              <w:t>39-45 мм</w:t>
            </w:r>
          </w:p>
        </w:tc>
        <w:tc>
          <w:tcPr>
            <w:tcW w:w="1780" w:type="dxa"/>
            <w:vMerge/>
            <w:tcMar>
              <w:left w:w="28" w:type="dxa"/>
              <w:right w:w="28" w:type="dxa"/>
            </w:tcMar>
            <w:vAlign w:val="center"/>
            <w:hideMark/>
          </w:tcPr>
          <w:p w14:paraId="263BC178"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9D85B" w14:textId="77777777" w:rsidR="001F791E" w:rsidRPr="001F791E" w:rsidRDefault="001F791E" w:rsidP="001F791E">
            <w:pPr>
              <w:jc w:val="center"/>
              <w:rPr>
                <w:color w:val="000000"/>
              </w:rPr>
            </w:pPr>
            <w:r w:rsidRPr="001F791E">
              <w:rPr>
                <w:color w:val="000000"/>
              </w:rPr>
              <w:t>2 407 340</w:t>
            </w:r>
          </w:p>
        </w:tc>
      </w:tr>
      <w:tr w:rsidR="001F791E" w:rsidRPr="001F791E" w14:paraId="792E8F4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6A8E713" w14:textId="77777777" w:rsidR="001F791E" w:rsidRPr="001F791E" w:rsidRDefault="001F791E" w:rsidP="001F791E">
            <w:pPr>
              <w:jc w:val="center"/>
              <w:rPr>
                <w:color w:val="000000"/>
              </w:rPr>
            </w:pPr>
            <w:r w:rsidRPr="001F791E">
              <w:rPr>
                <w:color w:val="000000"/>
              </w:rPr>
              <w:t>2.1.4.</w:t>
            </w:r>
          </w:p>
        </w:tc>
        <w:tc>
          <w:tcPr>
            <w:tcW w:w="4534" w:type="dxa"/>
            <w:shd w:val="clear" w:color="auto" w:fill="auto"/>
            <w:tcMar>
              <w:left w:w="28" w:type="dxa"/>
              <w:right w:w="28" w:type="dxa"/>
            </w:tcMar>
            <w:vAlign w:val="center"/>
            <w:hideMark/>
          </w:tcPr>
          <w:p w14:paraId="78B5A934" w14:textId="77777777" w:rsidR="001F791E" w:rsidRPr="001F791E" w:rsidRDefault="001F791E" w:rsidP="001F791E">
            <w:pPr>
              <w:rPr>
                <w:color w:val="000000"/>
              </w:rPr>
            </w:pPr>
            <w:r w:rsidRPr="001F791E">
              <w:rPr>
                <w:color w:val="000000"/>
              </w:rPr>
              <w:t>46-57 мм</w:t>
            </w:r>
          </w:p>
        </w:tc>
        <w:tc>
          <w:tcPr>
            <w:tcW w:w="1780" w:type="dxa"/>
            <w:vMerge/>
            <w:tcMar>
              <w:left w:w="28" w:type="dxa"/>
              <w:right w:w="28" w:type="dxa"/>
            </w:tcMar>
            <w:vAlign w:val="center"/>
            <w:hideMark/>
          </w:tcPr>
          <w:p w14:paraId="6C291FE8"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B9F667" w14:textId="77777777" w:rsidR="001F791E" w:rsidRPr="001F791E" w:rsidRDefault="001F791E" w:rsidP="001F791E">
            <w:pPr>
              <w:jc w:val="center"/>
              <w:rPr>
                <w:color w:val="000000"/>
              </w:rPr>
            </w:pPr>
            <w:r w:rsidRPr="001F791E">
              <w:rPr>
                <w:color w:val="000000"/>
              </w:rPr>
              <w:t>2 457 057</w:t>
            </w:r>
          </w:p>
        </w:tc>
      </w:tr>
      <w:tr w:rsidR="001F791E" w:rsidRPr="001F791E" w14:paraId="3D51E259"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A3B8A0A" w14:textId="77777777" w:rsidR="001F791E" w:rsidRPr="001F791E" w:rsidRDefault="001F791E" w:rsidP="001F791E">
            <w:pPr>
              <w:jc w:val="center"/>
              <w:rPr>
                <w:color w:val="000000"/>
              </w:rPr>
            </w:pPr>
            <w:r w:rsidRPr="001F791E">
              <w:rPr>
                <w:color w:val="000000"/>
              </w:rPr>
              <w:t>2.1.5.</w:t>
            </w:r>
          </w:p>
        </w:tc>
        <w:tc>
          <w:tcPr>
            <w:tcW w:w="4534" w:type="dxa"/>
            <w:shd w:val="clear" w:color="auto" w:fill="auto"/>
            <w:tcMar>
              <w:left w:w="28" w:type="dxa"/>
              <w:right w:w="28" w:type="dxa"/>
            </w:tcMar>
            <w:vAlign w:val="center"/>
            <w:hideMark/>
          </w:tcPr>
          <w:p w14:paraId="292B4839" w14:textId="77777777" w:rsidR="001F791E" w:rsidRPr="001F791E" w:rsidRDefault="001F791E" w:rsidP="001F791E">
            <w:pPr>
              <w:rPr>
                <w:color w:val="000000"/>
              </w:rPr>
            </w:pPr>
            <w:r w:rsidRPr="001F791E">
              <w:rPr>
                <w:color w:val="000000"/>
              </w:rPr>
              <w:t>58-76 мм</w:t>
            </w:r>
          </w:p>
        </w:tc>
        <w:tc>
          <w:tcPr>
            <w:tcW w:w="1780" w:type="dxa"/>
            <w:vMerge/>
            <w:tcMar>
              <w:left w:w="28" w:type="dxa"/>
              <w:right w:w="28" w:type="dxa"/>
            </w:tcMar>
            <w:vAlign w:val="center"/>
            <w:hideMark/>
          </w:tcPr>
          <w:p w14:paraId="7C7E7B16"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4E6AB" w14:textId="77777777" w:rsidR="001F791E" w:rsidRPr="001F791E" w:rsidRDefault="001F791E" w:rsidP="001F791E">
            <w:pPr>
              <w:jc w:val="center"/>
              <w:rPr>
                <w:color w:val="000000"/>
              </w:rPr>
            </w:pPr>
            <w:r w:rsidRPr="001F791E">
              <w:rPr>
                <w:color w:val="000000"/>
              </w:rPr>
              <w:t>2 457 057</w:t>
            </w:r>
          </w:p>
        </w:tc>
      </w:tr>
      <w:tr w:rsidR="001F791E" w:rsidRPr="001F791E" w14:paraId="3F1C4D9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9653AF7" w14:textId="77777777" w:rsidR="001F791E" w:rsidRPr="001F791E" w:rsidRDefault="001F791E" w:rsidP="001F791E">
            <w:pPr>
              <w:jc w:val="center"/>
              <w:rPr>
                <w:color w:val="000000"/>
              </w:rPr>
            </w:pPr>
            <w:r w:rsidRPr="001F791E">
              <w:rPr>
                <w:color w:val="000000"/>
              </w:rPr>
              <w:t>2.2.</w:t>
            </w:r>
          </w:p>
        </w:tc>
        <w:tc>
          <w:tcPr>
            <w:tcW w:w="8723" w:type="dxa"/>
            <w:gridSpan w:val="3"/>
            <w:shd w:val="clear" w:color="auto" w:fill="auto"/>
            <w:tcMar>
              <w:left w:w="28" w:type="dxa"/>
              <w:right w:w="28" w:type="dxa"/>
            </w:tcMar>
            <w:vAlign w:val="center"/>
            <w:hideMark/>
          </w:tcPr>
          <w:p w14:paraId="0B93C5EA" w14:textId="77777777" w:rsidR="001F791E" w:rsidRPr="001F791E" w:rsidRDefault="001F791E" w:rsidP="001F791E">
            <w:pPr>
              <w:rPr>
                <w:color w:val="000000"/>
              </w:rPr>
            </w:pPr>
            <w:r w:rsidRPr="001F791E">
              <w:rPr>
                <w:color w:val="000000"/>
              </w:rPr>
              <w:t>стальных газопроводов подземного типа прокладки, наружным диаметром:</w:t>
            </w:r>
          </w:p>
        </w:tc>
      </w:tr>
      <w:tr w:rsidR="001F791E" w:rsidRPr="001F791E" w14:paraId="7DB4B79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BDA754C" w14:textId="77777777" w:rsidR="001F791E" w:rsidRPr="001F791E" w:rsidRDefault="001F791E" w:rsidP="001F791E">
            <w:pPr>
              <w:jc w:val="center"/>
              <w:rPr>
                <w:color w:val="000000"/>
              </w:rPr>
            </w:pPr>
            <w:r w:rsidRPr="001F791E">
              <w:rPr>
                <w:color w:val="000000"/>
              </w:rPr>
              <w:t>2.2.1.</w:t>
            </w:r>
          </w:p>
        </w:tc>
        <w:tc>
          <w:tcPr>
            <w:tcW w:w="4534" w:type="dxa"/>
            <w:shd w:val="clear" w:color="auto" w:fill="auto"/>
            <w:tcMar>
              <w:left w:w="28" w:type="dxa"/>
              <w:right w:w="28" w:type="dxa"/>
            </w:tcMar>
            <w:vAlign w:val="center"/>
            <w:hideMark/>
          </w:tcPr>
          <w:p w14:paraId="46D2C8B7" w14:textId="77777777" w:rsidR="001F791E" w:rsidRPr="001F791E" w:rsidRDefault="001F791E" w:rsidP="001F791E">
            <w:pPr>
              <w:rPr>
                <w:color w:val="000000"/>
              </w:rPr>
            </w:pPr>
            <w:r w:rsidRPr="001F791E">
              <w:rPr>
                <w:color w:val="000000"/>
              </w:rPr>
              <w:t>26-38 мм</w:t>
            </w:r>
          </w:p>
        </w:tc>
        <w:tc>
          <w:tcPr>
            <w:tcW w:w="1780" w:type="dxa"/>
            <w:vMerge w:val="restart"/>
            <w:tcMar>
              <w:left w:w="28" w:type="dxa"/>
              <w:right w:w="28" w:type="dxa"/>
            </w:tcMar>
            <w:vAlign w:val="center"/>
            <w:hideMark/>
          </w:tcPr>
          <w:p w14:paraId="1F6AE1BC" w14:textId="77777777" w:rsidR="001F791E" w:rsidRPr="001F791E" w:rsidRDefault="001F791E" w:rsidP="001F791E">
            <w:pPr>
              <w:jc w:val="center"/>
              <w:rPr>
                <w:color w:val="000000"/>
              </w:rPr>
            </w:pPr>
            <w:r w:rsidRPr="001F791E">
              <w:rPr>
                <w:color w:val="000000"/>
              </w:rPr>
              <w:t>руб./км</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62A730" w14:textId="77777777" w:rsidR="001F791E" w:rsidRPr="001F791E" w:rsidRDefault="001F791E" w:rsidP="001F791E">
            <w:pPr>
              <w:jc w:val="center"/>
              <w:rPr>
                <w:color w:val="000000"/>
              </w:rPr>
            </w:pPr>
            <w:r w:rsidRPr="001F791E">
              <w:rPr>
                <w:color w:val="000000"/>
              </w:rPr>
              <w:t>3 204 478</w:t>
            </w:r>
          </w:p>
        </w:tc>
      </w:tr>
      <w:tr w:rsidR="001F791E" w:rsidRPr="001F791E" w14:paraId="75F78D0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8F55124" w14:textId="77777777" w:rsidR="001F791E" w:rsidRPr="001F791E" w:rsidRDefault="001F791E" w:rsidP="001F791E">
            <w:pPr>
              <w:jc w:val="center"/>
              <w:rPr>
                <w:color w:val="000000"/>
              </w:rPr>
            </w:pPr>
            <w:r w:rsidRPr="001F791E">
              <w:rPr>
                <w:color w:val="000000"/>
              </w:rPr>
              <w:t>2.2.2.</w:t>
            </w:r>
          </w:p>
        </w:tc>
        <w:tc>
          <w:tcPr>
            <w:tcW w:w="4534" w:type="dxa"/>
            <w:shd w:val="clear" w:color="auto" w:fill="auto"/>
            <w:tcMar>
              <w:left w:w="28" w:type="dxa"/>
              <w:right w:w="28" w:type="dxa"/>
            </w:tcMar>
            <w:vAlign w:val="center"/>
            <w:hideMark/>
          </w:tcPr>
          <w:p w14:paraId="163687A8" w14:textId="77777777" w:rsidR="001F791E" w:rsidRPr="001F791E" w:rsidRDefault="001F791E" w:rsidP="001F791E">
            <w:pPr>
              <w:rPr>
                <w:color w:val="000000"/>
              </w:rPr>
            </w:pPr>
            <w:r w:rsidRPr="001F791E">
              <w:rPr>
                <w:color w:val="000000"/>
              </w:rPr>
              <w:t>39-45 мм</w:t>
            </w:r>
          </w:p>
        </w:tc>
        <w:tc>
          <w:tcPr>
            <w:tcW w:w="1780" w:type="dxa"/>
            <w:vMerge/>
            <w:tcMar>
              <w:left w:w="28" w:type="dxa"/>
              <w:right w:w="28" w:type="dxa"/>
            </w:tcMar>
            <w:vAlign w:val="center"/>
            <w:hideMark/>
          </w:tcPr>
          <w:p w14:paraId="44FEE6A3"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E2D44F" w14:textId="77777777" w:rsidR="001F791E" w:rsidRPr="001F791E" w:rsidRDefault="001F791E" w:rsidP="001F791E">
            <w:pPr>
              <w:jc w:val="center"/>
              <w:rPr>
                <w:color w:val="000000"/>
              </w:rPr>
            </w:pPr>
            <w:r w:rsidRPr="001F791E">
              <w:rPr>
                <w:color w:val="000000"/>
              </w:rPr>
              <w:t>3 240 334</w:t>
            </w:r>
          </w:p>
        </w:tc>
      </w:tr>
      <w:tr w:rsidR="001F791E" w:rsidRPr="001F791E" w14:paraId="260FE35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4EB07F6" w14:textId="77777777" w:rsidR="001F791E" w:rsidRPr="001F791E" w:rsidRDefault="001F791E" w:rsidP="001F791E">
            <w:pPr>
              <w:jc w:val="center"/>
              <w:rPr>
                <w:color w:val="000000"/>
              </w:rPr>
            </w:pPr>
            <w:r w:rsidRPr="001F791E">
              <w:rPr>
                <w:color w:val="000000"/>
              </w:rPr>
              <w:t>2.2.3.</w:t>
            </w:r>
          </w:p>
        </w:tc>
        <w:tc>
          <w:tcPr>
            <w:tcW w:w="4534" w:type="dxa"/>
            <w:shd w:val="clear" w:color="auto" w:fill="auto"/>
            <w:tcMar>
              <w:left w:w="28" w:type="dxa"/>
              <w:right w:w="28" w:type="dxa"/>
            </w:tcMar>
            <w:vAlign w:val="center"/>
            <w:hideMark/>
          </w:tcPr>
          <w:p w14:paraId="379D49DA" w14:textId="77777777" w:rsidR="001F791E" w:rsidRPr="001F791E" w:rsidRDefault="001F791E" w:rsidP="001F791E">
            <w:pPr>
              <w:rPr>
                <w:color w:val="000000"/>
              </w:rPr>
            </w:pPr>
            <w:r w:rsidRPr="001F791E">
              <w:rPr>
                <w:color w:val="000000"/>
              </w:rPr>
              <w:t>46-57 мм</w:t>
            </w:r>
          </w:p>
        </w:tc>
        <w:tc>
          <w:tcPr>
            <w:tcW w:w="1780" w:type="dxa"/>
            <w:vMerge/>
            <w:tcMar>
              <w:left w:w="28" w:type="dxa"/>
              <w:right w:w="28" w:type="dxa"/>
            </w:tcMar>
            <w:vAlign w:val="center"/>
            <w:hideMark/>
          </w:tcPr>
          <w:p w14:paraId="2826EFBC"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C7DA55" w14:textId="77777777" w:rsidR="001F791E" w:rsidRPr="001F791E" w:rsidRDefault="001F791E" w:rsidP="001F791E">
            <w:pPr>
              <w:jc w:val="center"/>
              <w:rPr>
                <w:color w:val="000000"/>
              </w:rPr>
            </w:pPr>
            <w:r w:rsidRPr="001F791E">
              <w:rPr>
                <w:color w:val="000000"/>
              </w:rPr>
              <w:t>3 290 054</w:t>
            </w:r>
          </w:p>
        </w:tc>
      </w:tr>
      <w:tr w:rsidR="001F791E" w:rsidRPr="001F791E" w14:paraId="49805DD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A907EC1" w14:textId="77777777" w:rsidR="001F791E" w:rsidRPr="001F791E" w:rsidRDefault="001F791E" w:rsidP="001F791E">
            <w:pPr>
              <w:jc w:val="center"/>
              <w:rPr>
                <w:color w:val="000000"/>
              </w:rPr>
            </w:pPr>
            <w:r w:rsidRPr="001F791E">
              <w:rPr>
                <w:color w:val="000000"/>
              </w:rPr>
              <w:t>2.2.4.</w:t>
            </w:r>
          </w:p>
        </w:tc>
        <w:tc>
          <w:tcPr>
            <w:tcW w:w="4534" w:type="dxa"/>
            <w:shd w:val="clear" w:color="auto" w:fill="auto"/>
            <w:tcMar>
              <w:left w:w="28" w:type="dxa"/>
              <w:right w:w="28" w:type="dxa"/>
            </w:tcMar>
            <w:vAlign w:val="center"/>
            <w:hideMark/>
          </w:tcPr>
          <w:p w14:paraId="245B9445" w14:textId="77777777" w:rsidR="001F791E" w:rsidRPr="001F791E" w:rsidRDefault="001F791E" w:rsidP="001F791E">
            <w:pPr>
              <w:rPr>
                <w:color w:val="000000"/>
              </w:rPr>
            </w:pPr>
            <w:r w:rsidRPr="001F791E">
              <w:rPr>
                <w:color w:val="000000"/>
              </w:rPr>
              <w:t>58-76 мм</w:t>
            </w:r>
          </w:p>
        </w:tc>
        <w:tc>
          <w:tcPr>
            <w:tcW w:w="1780" w:type="dxa"/>
            <w:vMerge/>
            <w:tcMar>
              <w:left w:w="28" w:type="dxa"/>
              <w:right w:w="28" w:type="dxa"/>
            </w:tcMar>
            <w:vAlign w:val="center"/>
            <w:hideMark/>
          </w:tcPr>
          <w:p w14:paraId="6853F2F5"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C7D50" w14:textId="77777777" w:rsidR="001F791E" w:rsidRPr="001F791E" w:rsidRDefault="001F791E" w:rsidP="001F791E">
            <w:pPr>
              <w:jc w:val="center"/>
              <w:rPr>
                <w:color w:val="000000"/>
              </w:rPr>
            </w:pPr>
            <w:r w:rsidRPr="001F791E">
              <w:rPr>
                <w:color w:val="000000"/>
              </w:rPr>
              <w:t>3 290 054</w:t>
            </w:r>
          </w:p>
        </w:tc>
      </w:tr>
      <w:tr w:rsidR="001F791E" w:rsidRPr="001F791E" w14:paraId="0C83AE1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6" w:type="dxa"/>
            <w:shd w:val="clear" w:color="auto" w:fill="auto"/>
            <w:tcMar>
              <w:left w:w="28" w:type="dxa"/>
              <w:right w:w="28" w:type="dxa"/>
            </w:tcMar>
            <w:vAlign w:val="center"/>
            <w:hideMark/>
          </w:tcPr>
          <w:p w14:paraId="5C9E1EEF" w14:textId="77777777" w:rsidR="001F791E" w:rsidRPr="001F791E" w:rsidRDefault="001F791E" w:rsidP="001F791E">
            <w:pPr>
              <w:jc w:val="center"/>
              <w:rPr>
                <w:color w:val="000000"/>
              </w:rPr>
            </w:pPr>
            <w:r w:rsidRPr="001F791E">
              <w:rPr>
                <w:color w:val="000000"/>
              </w:rPr>
              <w:t>2.3.</w:t>
            </w:r>
          </w:p>
        </w:tc>
        <w:tc>
          <w:tcPr>
            <w:tcW w:w="8723" w:type="dxa"/>
            <w:gridSpan w:val="3"/>
            <w:shd w:val="clear" w:color="auto" w:fill="auto"/>
            <w:tcMar>
              <w:left w:w="28" w:type="dxa"/>
              <w:right w:w="28" w:type="dxa"/>
            </w:tcMar>
            <w:vAlign w:val="center"/>
            <w:hideMark/>
          </w:tcPr>
          <w:p w14:paraId="39159862" w14:textId="77777777" w:rsidR="001F791E" w:rsidRPr="001F791E" w:rsidRDefault="001F791E" w:rsidP="001F791E">
            <w:pPr>
              <w:rPr>
                <w:color w:val="000000"/>
              </w:rPr>
            </w:pPr>
            <w:r w:rsidRPr="001F791E">
              <w:rPr>
                <w:color w:val="000000"/>
              </w:rPr>
              <w:t>полиэтиленовых газопроводов, наружным диаметром:</w:t>
            </w:r>
          </w:p>
        </w:tc>
      </w:tr>
      <w:tr w:rsidR="001F791E" w:rsidRPr="001F791E" w14:paraId="6A2398D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2BB3F17" w14:textId="77777777" w:rsidR="001F791E" w:rsidRPr="001F791E" w:rsidRDefault="001F791E" w:rsidP="001F791E">
            <w:pPr>
              <w:jc w:val="center"/>
              <w:rPr>
                <w:color w:val="000000"/>
              </w:rPr>
            </w:pPr>
            <w:r w:rsidRPr="001F791E">
              <w:rPr>
                <w:color w:val="000000"/>
              </w:rPr>
              <w:t>2.3.1.</w:t>
            </w:r>
          </w:p>
        </w:tc>
        <w:tc>
          <w:tcPr>
            <w:tcW w:w="4534" w:type="dxa"/>
            <w:shd w:val="clear" w:color="auto" w:fill="auto"/>
            <w:tcMar>
              <w:left w:w="28" w:type="dxa"/>
              <w:right w:w="28" w:type="dxa"/>
            </w:tcMar>
            <w:vAlign w:val="center"/>
            <w:hideMark/>
          </w:tcPr>
          <w:p w14:paraId="547023CE" w14:textId="77777777" w:rsidR="001F791E" w:rsidRPr="001F791E" w:rsidRDefault="001F791E" w:rsidP="001F791E">
            <w:pPr>
              <w:rPr>
                <w:color w:val="000000"/>
              </w:rPr>
            </w:pPr>
            <w:r w:rsidRPr="001F791E">
              <w:rPr>
                <w:color w:val="000000"/>
              </w:rPr>
              <w:t>32 мм и менее</w:t>
            </w:r>
          </w:p>
        </w:tc>
        <w:tc>
          <w:tcPr>
            <w:tcW w:w="1780" w:type="dxa"/>
            <w:vMerge w:val="restart"/>
            <w:shd w:val="clear" w:color="auto" w:fill="auto"/>
            <w:tcMar>
              <w:left w:w="28" w:type="dxa"/>
              <w:right w:w="28" w:type="dxa"/>
            </w:tcMar>
            <w:vAlign w:val="center"/>
            <w:hideMark/>
          </w:tcPr>
          <w:p w14:paraId="6D1A767E" w14:textId="77777777" w:rsidR="001F791E" w:rsidRPr="001F791E" w:rsidRDefault="001F791E" w:rsidP="001F791E">
            <w:pPr>
              <w:jc w:val="center"/>
              <w:rPr>
                <w:color w:val="000000"/>
              </w:rPr>
            </w:pPr>
            <w:r w:rsidRPr="001F791E">
              <w:rPr>
                <w:color w:val="000000"/>
              </w:rPr>
              <w:t>руб./км</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40A5C1" w14:textId="77777777" w:rsidR="001F791E" w:rsidRPr="001F791E" w:rsidRDefault="001F791E" w:rsidP="001F791E">
            <w:pPr>
              <w:jc w:val="center"/>
              <w:rPr>
                <w:color w:val="000000"/>
              </w:rPr>
            </w:pPr>
            <w:r w:rsidRPr="001F791E">
              <w:rPr>
                <w:color w:val="000000"/>
              </w:rPr>
              <w:t>2 375 128</w:t>
            </w:r>
          </w:p>
        </w:tc>
      </w:tr>
      <w:tr w:rsidR="001F791E" w:rsidRPr="001F791E" w14:paraId="6650DE65"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2AAF44C" w14:textId="77777777" w:rsidR="001F791E" w:rsidRPr="001F791E" w:rsidRDefault="001F791E" w:rsidP="001F791E">
            <w:pPr>
              <w:jc w:val="center"/>
              <w:rPr>
                <w:color w:val="000000"/>
              </w:rPr>
            </w:pPr>
            <w:r w:rsidRPr="001F791E">
              <w:rPr>
                <w:color w:val="000000"/>
              </w:rPr>
              <w:t>2.3.2.</w:t>
            </w:r>
          </w:p>
        </w:tc>
        <w:tc>
          <w:tcPr>
            <w:tcW w:w="4534" w:type="dxa"/>
            <w:shd w:val="clear" w:color="auto" w:fill="auto"/>
            <w:tcMar>
              <w:left w:w="28" w:type="dxa"/>
              <w:right w:w="28" w:type="dxa"/>
            </w:tcMar>
            <w:vAlign w:val="center"/>
            <w:hideMark/>
          </w:tcPr>
          <w:p w14:paraId="236B0E68" w14:textId="77777777" w:rsidR="001F791E" w:rsidRPr="001F791E" w:rsidRDefault="001F791E" w:rsidP="001F791E">
            <w:pPr>
              <w:rPr>
                <w:color w:val="000000"/>
              </w:rPr>
            </w:pPr>
            <w:r w:rsidRPr="001F791E">
              <w:rPr>
                <w:color w:val="000000"/>
              </w:rPr>
              <w:t>33-63 мм</w:t>
            </w:r>
          </w:p>
        </w:tc>
        <w:tc>
          <w:tcPr>
            <w:tcW w:w="1780" w:type="dxa"/>
            <w:vMerge/>
            <w:tcMar>
              <w:left w:w="28" w:type="dxa"/>
              <w:right w:w="28" w:type="dxa"/>
            </w:tcMar>
            <w:vAlign w:val="center"/>
            <w:hideMark/>
          </w:tcPr>
          <w:p w14:paraId="5D147CED"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09856F" w14:textId="77777777" w:rsidR="001F791E" w:rsidRPr="001F791E" w:rsidRDefault="001F791E" w:rsidP="001F791E">
            <w:pPr>
              <w:jc w:val="center"/>
              <w:rPr>
                <w:color w:val="000000"/>
              </w:rPr>
            </w:pPr>
            <w:r w:rsidRPr="001F791E">
              <w:rPr>
                <w:color w:val="000000"/>
              </w:rPr>
              <w:t>2 538 410</w:t>
            </w:r>
          </w:p>
        </w:tc>
      </w:tr>
      <w:tr w:rsidR="001F791E" w:rsidRPr="001F791E" w14:paraId="1BE1B0E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770B842" w14:textId="77777777" w:rsidR="001F791E" w:rsidRPr="001F791E" w:rsidRDefault="001F791E" w:rsidP="001F791E">
            <w:pPr>
              <w:jc w:val="center"/>
              <w:rPr>
                <w:color w:val="000000"/>
              </w:rPr>
            </w:pPr>
            <w:r w:rsidRPr="001F791E">
              <w:rPr>
                <w:color w:val="000000"/>
              </w:rPr>
              <w:t>2.3.3.</w:t>
            </w:r>
          </w:p>
        </w:tc>
        <w:tc>
          <w:tcPr>
            <w:tcW w:w="4534" w:type="dxa"/>
            <w:shd w:val="clear" w:color="auto" w:fill="auto"/>
            <w:tcMar>
              <w:left w:w="28" w:type="dxa"/>
              <w:right w:w="28" w:type="dxa"/>
            </w:tcMar>
            <w:vAlign w:val="center"/>
            <w:hideMark/>
          </w:tcPr>
          <w:p w14:paraId="4A59A793" w14:textId="77777777" w:rsidR="001F791E" w:rsidRPr="001F791E" w:rsidRDefault="001F791E" w:rsidP="001F791E">
            <w:pPr>
              <w:rPr>
                <w:color w:val="000000"/>
              </w:rPr>
            </w:pPr>
            <w:r w:rsidRPr="001F791E">
              <w:rPr>
                <w:color w:val="000000"/>
              </w:rPr>
              <w:t>64-90 мм</w:t>
            </w:r>
          </w:p>
        </w:tc>
        <w:tc>
          <w:tcPr>
            <w:tcW w:w="1780" w:type="dxa"/>
            <w:vMerge/>
            <w:tcMar>
              <w:left w:w="28" w:type="dxa"/>
              <w:right w:w="28" w:type="dxa"/>
            </w:tcMar>
            <w:vAlign w:val="center"/>
            <w:hideMark/>
          </w:tcPr>
          <w:p w14:paraId="6C7E85F2"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E5830F" w14:textId="77777777" w:rsidR="001F791E" w:rsidRPr="001F791E" w:rsidRDefault="001F791E" w:rsidP="001F791E">
            <w:pPr>
              <w:jc w:val="center"/>
              <w:rPr>
                <w:color w:val="000000"/>
              </w:rPr>
            </w:pPr>
            <w:r w:rsidRPr="001F791E">
              <w:rPr>
                <w:color w:val="000000"/>
              </w:rPr>
              <w:t>2 706 552</w:t>
            </w:r>
          </w:p>
        </w:tc>
      </w:tr>
      <w:tr w:rsidR="001F791E" w:rsidRPr="001F791E" w14:paraId="12AFFEA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C4BD785" w14:textId="77777777" w:rsidR="001F791E" w:rsidRPr="001F791E" w:rsidRDefault="001F791E" w:rsidP="001F791E">
            <w:pPr>
              <w:jc w:val="center"/>
              <w:rPr>
                <w:color w:val="000000"/>
              </w:rPr>
            </w:pPr>
            <w:r w:rsidRPr="001F791E">
              <w:rPr>
                <w:color w:val="000000"/>
              </w:rPr>
              <w:t>3.</w:t>
            </w:r>
          </w:p>
        </w:tc>
        <w:tc>
          <w:tcPr>
            <w:tcW w:w="8723" w:type="dxa"/>
            <w:gridSpan w:val="3"/>
            <w:shd w:val="clear" w:color="auto" w:fill="auto"/>
            <w:tcMar>
              <w:left w:w="28" w:type="dxa"/>
              <w:right w:w="28" w:type="dxa"/>
            </w:tcMar>
            <w:vAlign w:val="center"/>
            <w:hideMark/>
          </w:tcPr>
          <w:p w14:paraId="4497E81A"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t>С</w:t>
            </w:r>
            <w:r w:rsidRPr="001F791E">
              <w:rPr>
                <w:vertAlign w:val="superscript"/>
              </w:rPr>
              <w:t>прг</w:t>
            </w:r>
            <w:r w:rsidRPr="001F791E">
              <w:rPr>
                <w:color w:val="000000"/>
              </w:rPr>
              <w:t>) на установку пункта редуцирования газа:</w:t>
            </w:r>
          </w:p>
        </w:tc>
      </w:tr>
      <w:tr w:rsidR="001F791E" w:rsidRPr="001F791E" w14:paraId="2B3160B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4C9BC11" w14:textId="77777777" w:rsidR="001F791E" w:rsidRPr="001F791E" w:rsidRDefault="001F791E" w:rsidP="001F791E">
            <w:pPr>
              <w:jc w:val="center"/>
              <w:rPr>
                <w:color w:val="000000"/>
              </w:rPr>
            </w:pPr>
            <w:r w:rsidRPr="001F791E">
              <w:rPr>
                <w:color w:val="000000"/>
              </w:rPr>
              <w:t>3.1.</w:t>
            </w:r>
          </w:p>
        </w:tc>
        <w:tc>
          <w:tcPr>
            <w:tcW w:w="8723" w:type="dxa"/>
            <w:gridSpan w:val="3"/>
            <w:shd w:val="clear" w:color="auto" w:fill="auto"/>
            <w:tcMar>
              <w:left w:w="28" w:type="dxa"/>
              <w:right w:w="28" w:type="dxa"/>
            </w:tcMar>
            <w:vAlign w:val="center"/>
          </w:tcPr>
          <w:p w14:paraId="4A4098C3" w14:textId="77777777" w:rsidR="001F791E" w:rsidRPr="001F791E" w:rsidRDefault="001F791E" w:rsidP="001F791E">
            <w:pPr>
              <w:autoSpaceDE w:val="0"/>
              <w:autoSpaceDN w:val="0"/>
              <w:adjustRightInd w:val="0"/>
              <w:jc w:val="both"/>
              <w:rPr>
                <w:color w:val="000000"/>
              </w:rPr>
            </w:pPr>
            <w:r w:rsidRPr="001F791E">
              <w:rPr>
                <w:color w:val="000000"/>
              </w:rPr>
              <w:t>в настенном и нишевом исполнении, пропускной способностью:</w:t>
            </w:r>
          </w:p>
        </w:tc>
      </w:tr>
      <w:tr w:rsidR="001F791E" w:rsidRPr="001F791E" w14:paraId="228AB69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057E0DD" w14:textId="77777777" w:rsidR="001F791E" w:rsidRPr="001F791E" w:rsidRDefault="001F791E" w:rsidP="001F791E">
            <w:pPr>
              <w:jc w:val="center"/>
              <w:rPr>
                <w:color w:val="000000"/>
              </w:rPr>
            </w:pPr>
            <w:r w:rsidRPr="001F791E">
              <w:rPr>
                <w:color w:val="000000"/>
              </w:rPr>
              <w:t>3.1.1</w:t>
            </w:r>
          </w:p>
        </w:tc>
        <w:tc>
          <w:tcPr>
            <w:tcW w:w="4534" w:type="dxa"/>
            <w:shd w:val="clear" w:color="auto" w:fill="auto"/>
            <w:tcMar>
              <w:left w:w="28" w:type="dxa"/>
              <w:right w:w="28" w:type="dxa"/>
            </w:tcMar>
            <w:vAlign w:val="center"/>
          </w:tcPr>
          <w:p w14:paraId="665A4158" w14:textId="77777777" w:rsidR="001F791E" w:rsidRPr="001F791E" w:rsidRDefault="001F791E" w:rsidP="001F791E">
            <w:pPr>
              <w:rPr>
                <w:color w:val="000000"/>
              </w:rPr>
            </w:pPr>
            <w:r w:rsidRPr="001F791E">
              <w:rPr>
                <w:color w:val="000000"/>
              </w:rPr>
              <w:t>до 10 м³/час</w:t>
            </w:r>
          </w:p>
        </w:tc>
        <w:tc>
          <w:tcPr>
            <w:tcW w:w="1780" w:type="dxa"/>
            <w:shd w:val="clear" w:color="auto" w:fill="auto"/>
            <w:tcMar>
              <w:left w:w="28" w:type="dxa"/>
              <w:right w:w="28" w:type="dxa"/>
            </w:tcMar>
            <w:vAlign w:val="center"/>
          </w:tcPr>
          <w:p w14:paraId="2F89BC9D" w14:textId="77777777" w:rsidR="001F791E" w:rsidRPr="001F791E" w:rsidRDefault="001F791E" w:rsidP="001F791E">
            <w:pPr>
              <w:jc w:val="center"/>
              <w:rPr>
                <w:color w:val="000000"/>
              </w:rPr>
            </w:pPr>
            <w:r w:rsidRPr="001F791E">
              <w:rPr>
                <w:color w:val="000000"/>
              </w:rPr>
              <w:t>руб./шт.</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159F3D" w14:textId="77777777" w:rsidR="001F791E" w:rsidRPr="001F791E" w:rsidRDefault="001F791E" w:rsidP="001F791E">
            <w:pPr>
              <w:jc w:val="center"/>
              <w:rPr>
                <w:color w:val="000000"/>
              </w:rPr>
            </w:pPr>
            <w:r w:rsidRPr="001F791E">
              <w:rPr>
                <w:color w:val="000000"/>
              </w:rPr>
              <w:t>48 581</w:t>
            </w:r>
          </w:p>
        </w:tc>
      </w:tr>
      <w:tr w:rsidR="001F791E" w:rsidRPr="001F791E" w14:paraId="323B746B"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E8B60A6" w14:textId="77777777" w:rsidR="001F791E" w:rsidRPr="001F791E" w:rsidRDefault="001F791E" w:rsidP="001F791E">
            <w:pPr>
              <w:jc w:val="center"/>
              <w:rPr>
                <w:color w:val="000000"/>
              </w:rPr>
            </w:pPr>
            <w:r w:rsidRPr="001F791E">
              <w:rPr>
                <w:color w:val="000000"/>
              </w:rPr>
              <w:t>3.2.</w:t>
            </w:r>
          </w:p>
        </w:tc>
        <w:tc>
          <w:tcPr>
            <w:tcW w:w="8723" w:type="dxa"/>
            <w:gridSpan w:val="3"/>
            <w:tcBorders>
              <w:right w:val="single" w:sz="4" w:space="0" w:color="auto"/>
            </w:tcBorders>
            <w:shd w:val="clear" w:color="auto" w:fill="auto"/>
            <w:tcMar>
              <w:left w:w="28" w:type="dxa"/>
              <w:right w:w="28" w:type="dxa"/>
            </w:tcMar>
            <w:vAlign w:val="center"/>
          </w:tcPr>
          <w:p w14:paraId="04079713" w14:textId="77777777" w:rsidR="001F791E" w:rsidRPr="001F791E" w:rsidRDefault="001F791E" w:rsidP="001F791E">
            <w:pPr>
              <w:rPr>
                <w:color w:val="000000"/>
              </w:rPr>
            </w:pPr>
            <w:r w:rsidRPr="001F791E">
              <w:rPr>
                <w:color w:val="000000"/>
              </w:rPr>
              <w:t>отдельно стоящий, пропускной способностью:</w:t>
            </w:r>
          </w:p>
        </w:tc>
      </w:tr>
      <w:tr w:rsidR="001F791E" w:rsidRPr="001F791E" w14:paraId="18B55F8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DEDEF69" w14:textId="77777777" w:rsidR="001F791E" w:rsidRPr="001F791E" w:rsidRDefault="001F791E" w:rsidP="001F791E">
            <w:pPr>
              <w:jc w:val="center"/>
              <w:rPr>
                <w:color w:val="000000"/>
              </w:rPr>
            </w:pPr>
            <w:r w:rsidRPr="001F791E">
              <w:rPr>
                <w:color w:val="000000"/>
              </w:rPr>
              <w:t>3.2.1.</w:t>
            </w:r>
          </w:p>
        </w:tc>
        <w:tc>
          <w:tcPr>
            <w:tcW w:w="4534" w:type="dxa"/>
            <w:shd w:val="clear" w:color="auto" w:fill="auto"/>
            <w:tcMar>
              <w:left w:w="28" w:type="dxa"/>
              <w:right w:w="28" w:type="dxa"/>
            </w:tcMar>
            <w:vAlign w:val="center"/>
            <w:hideMark/>
          </w:tcPr>
          <w:p w14:paraId="1C064E03" w14:textId="77777777" w:rsidR="001F791E" w:rsidRPr="001F791E" w:rsidRDefault="001F791E" w:rsidP="001F791E">
            <w:pPr>
              <w:rPr>
                <w:color w:val="000000"/>
              </w:rPr>
            </w:pPr>
            <w:r w:rsidRPr="001F791E">
              <w:rPr>
                <w:color w:val="000000"/>
              </w:rPr>
              <w:t>до 10 м³/час</w:t>
            </w:r>
          </w:p>
        </w:tc>
        <w:tc>
          <w:tcPr>
            <w:tcW w:w="1780" w:type="dxa"/>
            <w:vMerge w:val="restart"/>
            <w:shd w:val="clear" w:color="auto" w:fill="auto"/>
            <w:tcMar>
              <w:left w:w="28" w:type="dxa"/>
              <w:right w:w="28" w:type="dxa"/>
            </w:tcMar>
            <w:vAlign w:val="center"/>
            <w:hideMark/>
          </w:tcPr>
          <w:p w14:paraId="38EB8BC7" w14:textId="77777777" w:rsidR="001F791E" w:rsidRPr="001F791E" w:rsidRDefault="001F791E" w:rsidP="001F791E">
            <w:pPr>
              <w:jc w:val="center"/>
              <w:rPr>
                <w:color w:val="000000"/>
              </w:rPr>
            </w:pPr>
            <w:r w:rsidRPr="001F791E">
              <w:rPr>
                <w:color w:val="000000"/>
              </w:rPr>
              <w:t>руб./шт.</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5E1E18" w14:textId="77777777" w:rsidR="001F791E" w:rsidRPr="001F791E" w:rsidRDefault="001F791E" w:rsidP="001F791E">
            <w:pPr>
              <w:jc w:val="center"/>
              <w:rPr>
                <w:color w:val="000000"/>
              </w:rPr>
            </w:pPr>
            <w:r w:rsidRPr="001F791E">
              <w:rPr>
                <w:color w:val="000000"/>
              </w:rPr>
              <w:t>219 085</w:t>
            </w:r>
          </w:p>
        </w:tc>
      </w:tr>
      <w:tr w:rsidR="001F791E" w:rsidRPr="001F791E" w14:paraId="39597FC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011E8B99" w14:textId="77777777" w:rsidR="001F791E" w:rsidRPr="001F791E" w:rsidRDefault="001F791E" w:rsidP="001F791E">
            <w:pPr>
              <w:jc w:val="center"/>
              <w:rPr>
                <w:color w:val="000000"/>
              </w:rPr>
            </w:pPr>
            <w:r w:rsidRPr="001F791E">
              <w:rPr>
                <w:color w:val="000000"/>
              </w:rPr>
              <w:t>3.2.2.</w:t>
            </w:r>
          </w:p>
        </w:tc>
        <w:tc>
          <w:tcPr>
            <w:tcW w:w="4534" w:type="dxa"/>
            <w:shd w:val="clear" w:color="auto" w:fill="auto"/>
            <w:tcMar>
              <w:left w:w="28" w:type="dxa"/>
              <w:right w:w="28" w:type="dxa"/>
            </w:tcMar>
            <w:vAlign w:val="center"/>
          </w:tcPr>
          <w:p w14:paraId="0BDE1FFD" w14:textId="77777777" w:rsidR="001F791E" w:rsidRPr="001F791E" w:rsidRDefault="001F791E" w:rsidP="001F791E">
            <w:pPr>
              <w:autoSpaceDE w:val="0"/>
              <w:autoSpaceDN w:val="0"/>
              <w:adjustRightInd w:val="0"/>
              <w:jc w:val="both"/>
              <w:rPr>
                <w:color w:val="000000"/>
              </w:rPr>
            </w:pPr>
            <w:r w:rsidRPr="001F791E">
              <w:t>11 - 20 м</w:t>
            </w:r>
            <w:r w:rsidRPr="001F791E">
              <w:rPr>
                <w:vertAlign w:val="superscript"/>
              </w:rPr>
              <w:t>3</w:t>
            </w:r>
            <w:r w:rsidRPr="001F791E">
              <w:t>/час</w:t>
            </w:r>
          </w:p>
        </w:tc>
        <w:tc>
          <w:tcPr>
            <w:tcW w:w="1780" w:type="dxa"/>
            <w:vMerge/>
            <w:shd w:val="clear" w:color="auto" w:fill="auto"/>
            <w:tcMar>
              <w:left w:w="28" w:type="dxa"/>
              <w:right w:w="28" w:type="dxa"/>
            </w:tcMar>
            <w:vAlign w:val="center"/>
          </w:tcPr>
          <w:p w14:paraId="637DD140" w14:textId="77777777" w:rsidR="001F791E" w:rsidRPr="001F791E" w:rsidRDefault="001F791E" w:rsidP="001F791E">
            <w:pPr>
              <w:jc w:val="cente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16D42" w14:textId="77777777" w:rsidR="001F791E" w:rsidRPr="001F791E" w:rsidRDefault="001F791E" w:rsidP="001F791E">
            <w:pPr>
              <w:jc w:val="center"/>
              <w:rPr>
                <w:color w:val="000000"/>
              </w:rPr>
            </w:pPr>
            <w:r w:rsidRPr="001F791E">
              <w:rPr>
                <w:color w:val="000000"/>
              </w:rPr>
              <w:t>219 085</w:t>
            </w:r>
          </w:p>
        </w:tc>
      </w:tr>
      <w:tr w:rsidR="001F791E" w:rsidRPr="001F791E" w14:paraId="63A3750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3988BB02" w14:textId="77777777" w:rsidR="001F791E" w:rsidRPr="001F791E" w:rsidRDefault="001F791E" w:rsidP="001F791E">
            <w:pPr>
              <w:jc w:val="center"/>
              <w:rPr>
                <w:color w:val="000000"/>
              </w:rPr>
            </w:pPr>
            <w:r w:rsidRPr="001F791E">
              <w:rPr>
                <w:color w:val="000000"/>
              </w:rPr>
              <w:t>3.2.3.</w:t>
            </w:r>
          </w:p>
        </w:tc>
        <w:tc>
          <w:tcPr>
            <w:tcW w:w="4534" w:type="dxa"/>
            <w:shd w:val="clear" w:color="auto" w:fill="auto"/>
            <w:tcMar>
              <w:left w:w="28" w:type="dxa"/>
              <w:right w:w="28" w:type="dxa"/>
            </w:tcMar>
            <w:vAlign w:val="center"/>
          </w:tcPr>
          <w:p w14:paraId="4D7B05E8" w14:textId="77777777" w:rsidR="001F791E" w:rsidRPr="001F791E" w:rsidRDefault="001F791E" w:rsidP="001F791E">
            <w:pPr>
              <w:autoSpaceDE w:val="0"/>
              <w:autoSpaceDN w:val="0"/>
              <w:adjustRightInd w:val="0"/>
              <w:jc w:val="both"/>
            </w:pPr>
            <w:r w:rsidRPr="001F791E">
              <w:t>21 - 31 м</w:t>
            </w:r>
            <w:r w:rsidRPr="001F791E">
              <w:rPr>
                <w:vertAlign w:val="superscript"/>
              </w:rPr>
              <w:t>3</w:t>
            </w:r>
            <w:r w:rsidRPr="001F791E">
              <w:t>/час</w:t>
            </w:r>
          </w:p>
        </w:tc>
        <w:tc>
          <w:tcPr>
            <w:tcW w:w="1780" w:type="dxa"/>
            <w:vMerge/>
            <w:shd w:val="clear" w:color="auto" w:fill="auto"/>
            <w:tcMar>
              <w:left w:w="28" w:type="dxa"/>
              <w:right w:w="28" w:type="dxa"/>
            </w:tcMar>
            <w:vAlign w:val="center"/>
          </w:tcPr>
          <w:p w14:paraId="039E6861" w14:textId="77777777" w:rsidR="001F791E" w:rsidRPr="001F791E" w:rsidRDefault="001F791E" w:rsidP="001F791E">
            <w:pPr>
              <w:jc w:val="cente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171592" w14:textId="77777777" w:rsidR="001F791E" w:rsidRPr="001F791E" w:rsidRDefault="001F791E" w:rsidP="001F791E">
            <w:pPr>
              <w:jc w:val="center"/>
              <w:rPr>
                <w:color w:val="000000"/>
              </w:rPr>
            </w:pPr>
            <w:r w:rsidRPr="001F791E">
              <w:rPr>
                <w:color w:val="000000"/>
              </w:rPr>
              <w:t>219 085</w:t>
            </w:r>
          </w:p>
        </w:tc>
      </w:tr>
      <w:tr w:rsidR="001F791E" w:rsidRPr="001F791E" w14:paraId="33D7E83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10CE6D09" w14:textId="77777777" w:rsidR="001F791E" w:rsidRPr="001F791E" w:rsidRDefault="001F791E" w:rsidP="001F791E">
            <w:pPr>
              <w:jc w:val="center"/>
              <w:rPr>
                <w:color w:val="000000"/>
              </w:rPr>
            </w:pPr>
            <w:r w:rsidRPr="001F791E">
              <w:rPr>
                <w:color w:val="000000"/>
              </w:rPr>
              <w:t>3.2.4.</w:t>
            </w:r>
          </w:p>
        </w:tc>
        <w:tc>
          <w:tcPr>
            <w:tcW w:w="4534" w:type="dxa"/>
            <w:shd w:val="clear" w:color="auto" w:fill="auto"/>
            <w:tcMar>
              <w:left w:w="28" w:type="dxa"/>
              <w:right w:w="28" w:type="dxa"/>
            </w:tcMar>
            <w:vAlign w:val="center"/>
          </w:tcPr>
          <w:p w14:paraId="5A39A8AB" w14:textId="77777777" w:rsidR="001F791E" w:rsidRPr="001F791E" w:rsidRDefault="001F791E" w:rsidP="001F791E">
            <w:pPr>
              <w:autoSpaceDE w:val="0"/>
              <w:autoSpaceDN w:val="0"/>
              <w:adjustRightInd w:val="0"/>
              <w:jc w:val="both"/>
            </w:pPr>
            <w:r w:rsidRPr="001F791E">
              <w:t>32 - 49 м</w:t>
            </w:r>
            <w:r w:rsidRPr="001F791E">
              <w:rPr>
                <w:iCs/>
                <w:sz w:val="28"/>
                <w:szCs w:val="28"/>
              </w:rPr>
              <w:t>³</w:t>
            </w:r>
            <w:r w:rsidRPr="001F791E">
              <w:t>/час</w:t>
            </w:r>
          </w:p>
        </w:tc>
        <w:tc>
          <w:tcPr>
            <w:tcW w:w="1780" w:type="dxa"/>
            <w:vMerge/>
            <w:shd w:val="clear" w:color="auto" w:fill="auto"/>
            <w:tcMar>
              <w:left w:w="28" w:type="dxa"/>
              <w:right w:w="28" w:type="dxa"/>
            </w:tcMar>
            <w:vAlign w:val="center"/>
          </w:tcPr>
          <w:p w14:paraId="71087D03" w14:textId="77777777" w:rsidR="001F791E" w:rsidRPr="001F791E" w:rsidRDefault="001F791E" w:rsidP="001F791E">
            <w:pPr>
              <w:jc w:val="cente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B0D492" w14:textId="77777777" w:rsidR="001F791E" w:rsidRPr="001F791E" w:rsidRDefault="001F791E" w:rsidP="001F791E">
            <w:pPr>
              <w:jc w:val="center"/>
              <w:rPr>
                <w:color w:val="000000"/>
              </w:rPr>
            </w:pPr>
            <w:r w:rsidRPr="001F791E">
              <w:rPr>
                <w:color w:val="000000"/>
              </w:rPr>
              <w:t>219 085</w:t>
            </w:r>
          </w:p>
        </w:tc>
      </w:tr>
      <w:tr w:rsidR="001F791E" w:rsidRPr="001F791E" w14:paraId="29E0D6D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7CF54818" w14:textId="77777777" w:rsidR="001F791E" w:rsidRPr="001F791E" w:rsidRDefault="001F791E" w:rsidP="001F791E">
            <w:pPr>
              <w:jc w:val="center"/>
              <w:rPr>
                <w:color w:val="000000"/>
              </w:rPr>
            </w:pPr>
            <w:r w:rsidRPr="001F791E">
              <w:rPr>
                <w:color w:val="000000"/>
              </w:rPr>
              <w:t>4.</w:t>
            </w:r>
          </w:p>
        </w:tc>
        <w:tc>
          <w:tcPr>
            <w:tcW w:w="4534" w:type="dxa"/>
            <w:shd w:val="clear" w:color="auto" w:fill="auto"/>
            <w:tcMar>
              <w:left w:w="28" w:type="dxa"/>
              <w:right w:w="28" w:type="dxa"/>
            </w:tcMar>
            <w:vAlign w:val="center"/>
            <w:hideMark/>
          </w:tcPr>
          <w:p w14:paraId="68DBBC0C"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t>С</w:t>
            </w:r>
            <w:r w:rsidRPr="001F791E">
              <w:rPr>
                <w:vertAlign w:val="superscript"/>
              </w:rPr>
              <w:t>оу</w:t>
            </w:r>
            <w:r w:rsidRPr="001F791E">
              <w:rPr>
                <w:color w:val="000000"/>
              </w:rPr>
              <w:t>) на установку отключающих устройств (без учета стоимости отключающего устройства):</w:t>
            </w:r>
          </w:p>
        </w:tc>
        <w:tc>
          <w:tcPr>
            <w:tcW w:w="1780" w:type="dxa"/>
            <w:shd w:val="clear" w:color="auto" w:fill="auto"/>
            <w:tcMar>
              <w:left w:w="28" w:type="dxa"/>
              <w:right w:w="28" w:type="dxa"/>
            </w:tcMar>
            <w:vAlign w:val="center"/>
            <w:hideMark/>
          </w:tcPr>
          <w:p w14:paraId="50CA17F6" w14:textId="77777777" w:rsidR="001F791E" w:rsidRPr="001F791E" w:rsidRDefault="001F791E" w:rsidP="001F791E">
            <w:pPr>
              <w:jc w:val="center"/>
              <w:rPr>
                <w:color w:val="000000"/>
              </w:rPr>
            </w:pPr>
            <w:r w:rsidRPr="001F791E">
              <w:rPr>
                <w:color w:val="000000"/>
              </w:rPr>
              <w:t>руб./шт.</w:t>
            </w:r>
          </w:p>
        </w:tc>
        <w:tc>
          <w:tcPr>
            <w:tcW w:w="2409" w:type="dxa"/>
            <w:shd w:val="clear" w:color="auto" w:fill="auto"/>
            <w:tcMar>
              <w:left w:w="28" w:type="dxa"/>
              <w:right w:w="28" w:type="dxa"/>
            </w:tcMar>
            <w:vAlign w:val="center"/>
            <w:hideMark/>
          </w:tcPr>
          <w:p w14:paraId="74061F04" w14:textId="77777777" w:rsidR="001F791E" w:rsidRPr="001F791E" w:rsidRDefault="001F791E" w:rsidP="001F791E">
            <w:pPr>
              <w:jc w:val="center"/>
              <w:rPr>
                <w:color w:val="000000"/>
              </w:rPr>
            </w:pPr>
            <w:r w:rsidRPr="001F791E">
              <w:rPr>
                <w:color w:val="000000"/>
              </w:rPr>
              <w:t>2 797</w:t>
            </w:r>
          </w:p>
        </w:tc>
      </w:tr>
      <w:tr w:rsidR="001F791E" w:rsidRPr="001F791E" w14:paraId="7F72C4F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19DB4DE" w14:textId="77777777" w:rsidR="001F791E" w:rsidRPr="001F791E" w:rsidRDefault="001F791E" w:rsidP="001F791E">
            <w:pPr>
              <w:jc w:val="center"/>
              <w:rPr>
                <w:color w:val="000000"/>
              </w:rPr>
            </w:pPr>
            <w:r w:rsidRPr="001F791E">
              <w:rPr>
                <w:color w:val="000000"/>
              </w:rPr>
              <w:t>5.</w:t>
            </w:r>
          </w:p>
        </w:tc>
        <w:tc>
          <w:tcPr>
            <w:tcW w:w="8723" w:type="dxa"/>
            <w:gridSpan w:val="3"/>
            <w:shd w:val="clear" w:color="auto" w:fill="auto"/>
            <w:tcMar>
              <w:left w:w="28" w:type="dxa"/>
              <w:right w:w="28" w:type="dxa"/>
            </w:tcMar>
            <w:vAlign w:val="center"/>
            <w:hideMark/>
          </w:tcPr>
          <w:p w14:paraId="0A30712F"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rPr>
                <w:noProof/>
                <w:position w:val="-10"/>
              </w:rPr>
              <w:drawing>
                <wp:inline distT="0" distB="0" distL="0" distR="0" wp14:anchorId="1127F890" wp14:editId="45777106">
                  <wp:extent cx="328295" cy="283845"/>
                  <wp:effectExtent l="0" t="0" r="0" b="1905"/>
                  <wp:docPr id="20240236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8295" cy="283845"/>
                          </a:xfrm>
                          <a:prstGeom prst="rect">
                            <a:avLst/>
                          </a:prstGeom>
                          <a:noFill/>
                          <a:ln>
                            <a:noFill/>
                          </a:ln>
                        </pic:spPr>
                      </pic:pic>
                    </a:graphicData>
                  </a:graphic>
                </wp:inline>
              </w:drawing>
            </w:r>
            <w:r w:rsidRPr="001F791E">
              <w:rPr>
                <w:color w:val="000000"/>
              </w:rPr>
              <w:t>) на устройство внутреннего газопровода объекта капитального строительства заявителя:</w:t>
            </w:r>
          </w:p>
        </w:tc>
      </w:tr>
      <w:tr w:rsidR="001F791E" w:rsidRPr="001F791E" w14:paraId="41728B5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16" w:type="dxa"/>
            <w:shd w:val="clear" w:color="auto" w:fill="auto"/>
            <w:tcMar>
              <w:left w:w="28" w:type="dxa"/>
              <w:right w:w="28" w:type="dxa"/>
            </w:tcMar>
            <w:vAlign w:val="center"/>
            <w:hideMark/>
          </w:tcPr>
          <w:p w14:paraId="70FABD46" w14:textId="77777777" w:rsidR="001F791E" w:rsidRPr="001F791E" w:rsidRDefault="001F791E" w:rsidP="001F791E">
            <w:pPr>
              <w:jc w:val="center"/>
              <w:rPr>
                <w:color w:val="000000"/>
              </w:rPr>
            </w:pPr>
            <w:r w:rsidRPr="001F791E">
              <w:rPr>
                <w:color w:val="000000"/>
              </w:rPr>
              <w:t>5.1.</w:t>
            </w:r>
          </w:p>
        </w:tc>
        <w:tc>
          <w:tcPr>
            <w:tcW w:w="8723" w:type="dxa"/>
            <w:gridSpan w:val="3"/>
            <w:shd w:val="clear" w:color="auto" w:fill="auto"/>
            <w:tcMar>
              <w:left w:w="28" w:type="dxa"/>
              <w:right w:w="28" w:type="dxa"/>
            </w:tcMar>
            <w:vAlign w:val="center"/>
            <w:hideMark/>
          </w:tcPr>
          <w:p w14:paraId="5E3C115A" w14:textId="77777777" w:rsidR="001F791E" w:rsidRPr="001F791E" w:rsidRDefault="001F791E" w:rsidP="001F791E">
            <w:pPr>
              <w:rPr>
                <w:color w:val="000000"/>
              </w:rPr>
            </w:pPr>
            <w:r w:rsidRPr="001F791E">
              <w:rPr>
                <w:color w:val="000000"/>
              </w:rPr>
              <w:t>стальных газопроводов, диаметром:</w:t>
            </w:r>
          </w:p>
        </w:tc>
      </w:tr>
      <w:tr w:rsidR="001F791E" w:rsidRPr="001F791E" w14:paraId="26A1851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257E2FD" w14:textId="77777777" w:rsidR="001F791E" w:rsidRPr="001F791E" w:rsidRDefault="001F791E" w:rsidP="001F791E">
            <w:pPr>
              <w:jc w:val="center"/>
              <w:rPr>
                <w:color w:val="000000"/>
              </w:rPr>
            </w:pPr>
            <w:r w:rsidRPr="001F791E">
              <w:rPr>
                <w:color w:val="000000"/>
              </w:rPr>
              <w:t>5.1.1.</w:t>
            </w:r>
          </w:p>
        </w:tc>
        <w:tc>
          <w:tcPr>
            <w:tcW w:w="4534" w:type="dxa"/>
            <w:shd w:val="clear" w:color="auto" w:fill="auto"/>
            <w:tcMar>
              <w:left w:w="28" w:type="dxa"/>
              <w:right w:w="28" w:type="dxa"/>
            </w:tcMar>
            <w:vAlign w:val="center"/>
            <w:hideMark/>
          </w:tcPr>
          <w:p w14:paraId="60ABFD11" w14:textId="77777777" w:rsidR="001F791E" w:rsidRPr="001F791E" w:rsidRDefault="001F791E" w:rsidP="001F791E">
            <w:pPr>
              <w:rPr>
                <w:color w:val="000000"/>
              </w:rPr>
            </w:pPr>
            <w:r w:rsidRPr="001F791E">
              <w:rPr>
                <w:color w:val="000000"/>
              </w:rPr>
              <w:t>до 10 мм</w:t>
            </w:r>
          </w:p>
        </w:tc>
        <w:tc>
          <w:tcPr>
            <w:tcW w:w="1780" w:type="dxa"/>
            <w:vMerge w:val="restart"/>
            <w:shd w:val="clear" w:color="auto" w:fill="auto"/>
            <w:tcMar>
              <w:left w:w="28" w:type="dxa"/>
              <w:right w:w="28" w:type="dxa"/>
            </w:tcMar>
            <w:vAlign w:val="center"/>
            <w:hideMark/>
          </w:tcPr>
          <w:p w14:paraId="41186A5D" w14:textId="77777777" w:rsidR="001F791E" w:rsidRPr="001F791E" w:rsidRDefault="001F791E" w:rsidP="001F791E">
            <w:pPr>
              <w:jc w:val="center"/>
              <w:rPr>
                <w:color w:val="000000"/>
              </w:rPr>
            </w:pPr>
            <w:r w:rsidRPr="001F791E">
              <w:rPr>
                <w:color w:val="000000"/>
              </w:rPr>
              <w:t>руб./км</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B54EEB" w14:textId="77777777" w:rsidR="001F791E" w:rsidRPr="001F791E" w:rsidRDefault="001F791E" w:rsidP="001F791E">
            <w:pPr>
              <w:jc w:val="center"/>
              <w:rPr>
                <w:color w:val="000000"/>
              </w:rPr>
            </w:pPr>
            <w:r w:rsidRPr="001F791E">
              <w:rPr>
                <w:color w:val="000000"/>
              </w:rPr>
              <w:t>1 074 375</w:t>
            </w:r>
          </w:p>
        </w:tc>
      </w:tr>
      <w:tr w:rsidR="001F791E" w:rsidRPr="001F791E" w14:paraId="5CAA71D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D7C40B1" w14:textId="77777777" w:rsidR="001F791E" w:rsidRPr="001F791E" w:rsidRDefault="001F791E" w:rsidP="001F791E">
            <w:pPr>
              <w:jc w:val="center"/>
              <w:rPr>
                <w:color w:val="000000"/>
              </w:rPr>
            </w:pPr>
            <w:r w:rsidRPr="001F791E">
              <w:rPr>
                <w:color w:val="000000"/>
              </w:rPr>
              <w:t>5.1.2.</w:t>
            </w:r>
          </w:p>
        </w:tc>
        <w:tc>
          <w:tcPr>
            <w:tcW w:w="4534" w:type="dxa"/>
            <w:shd w:val="clear" w:color="auto" w:fill="auto"/>
            <w:tcMar>
              <w:left w:w="28" w:type="dxa"/>
              <w:right w:w="28" w:type="dxa"/>
            </w:tcMar>
            <w:vAlign w:val="center"/>
            <w:hideMark/>
          </w:tcPr>
          <w:p w14:paraId="42CA7EA6" w14:textId="77777777" w:rsidR="001F791E" w:rsidRPr="001F791E" w:rsidRDefault="001F791E" w:rsidP="001F791E">
            <w:pPr>
              <w:rPr>
                <w:color w:val="000000"/>
              </w:rPr>
            </w:pPr>
            <w:r w:rsidRPr="001F791E">
              <w:rPr>
                <w:color w:val="000000"/>
              </w:rPr>
              <w:t>11-15 мм</w:t>
            </w:r>
          </w:p>
        </w:tc>
        <w:tc>
          <w:tcPr>
            <w:tcW w:w="1780" w:type="dxa"/>
            <w:vMerge/>
            <w:tcMar>
              <w:left w:w="28" w:type="dxa"/>
              <w:right w:w="28" w:type="dxa"/>
            </w:tcMar>
            <w:vAlign w:val="center"/>
            <w:hideMark/>
          </w:tcPr>
          <w:p w14:paraId="6D69708E"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FF804" w14:textId="77777777" w:rsidR="001F791E" w:rsidRPr="001F791E" w:rsidRDefault="001F791E" w:rsidP="001F791E">
            <w:pPr>
              <w:jc w:val="center"/>
              <w:rPr>
                <w:color w:val="000000"/>
              </w:rPr>
            </w:pPr>
            <w:r w:rsidRPr="001F791E">
              <w:rPr>
                <w:color w:val="000000"/>
              </w:rPr>
              <w:t>1 074 375</w:t>
            </w:r>
          </w:p>
        </w:tc>
      </w:tr>
      <w:tr w:rsidR="001F791E" w:rsidRPr="001F791E" w14:paraId="6E51F02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1DD39E5" w14:textId="77777777" w:rsidR="001F791E" w:rsidRPr="001F791E" w:rsidRDefault="001F791E" w:rsidP="001F791E">
            <w:pPr>
              <w:jc w:val="center"/>
              <w:rPr>
                <w:color w:val="000000"/>
              </w:rPr>
            </w:pPr>
            <w:r w:rsidRPr="001F791E">
              <w:rPr>
                <w:color w:val="000000"/>
              </w:rPr>
              <w:lastRenderedPageBreak/>
              <w:t>5.1.3.</w:t>
            </w:r>
          </w:p>
        </w:tc>
        <w:tc>
          <w:tcPr>
            <w:tcW w:w="4534" w:type="dxa"/>
            <w:shd w:val="clear" w:color="auto" w:fill="auto"/>
            <w:tcMar>
              <w:left w:w="28" w:type="dxa"/>
              <w:right w:w="28" w:type="dxa"/>
            </w:tcMar>
            <w:vAlign w:val="center"/>
            <w:hideMark/>
          </w:tcPr>
          <w:p w14:paraId="6F02B266" w14:textId="77777777" w:rsidR="001F791E" w:rsidRPr="001F791E" w:rsidRDefault="001F791E" w:rsidP="001F791E">
            <w:pPr>
              <w:rPr>
                <w:color w:val="000000"/>
              </w:rPr>
            </w:pPr>
            <w:r w:rsidRPr="001F791E">
              <w:rPr>
                <w:color w:val="000000"/>
              </w:rPr>
              <w:t>16-20 мм</w:t>
            </w:r>
          </w:p>
        </w:tc>
        <w:tc>
          <w:tcPr>
            <w:tcW w:w="1780" w:type="dxa"/>
            <w:vMerge/>
            <w:tcMar>
              <w:left w:w="28" w:type="dxa"/>
              <w:right w:w="28" w:type="dxa"/>
            </w:tcMar>
            <w:vAlign w:val="center"/>
            <w:hideMark/>
          </w:tcPr>
          <w:p w14:paraId="5582D356"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F273D2" w14:textId="77777777" w:rsidR="001F791E" w:rsidRPr="001F791E" w:rsidRDefault="001F791E" w:rsidP="001F791E">
            <w:pPr>
              <w:jc w:val="center"/>
              <w:rPr>
                <w:color w:val="000000"/>
              </w:rPr>
            </w:pPr>
            <w:r w:rsidRPr="001F791E">
              <w:rPr>
                <w:color w:val="000000"/>
              </w:rPr>
              <w:t>1 189 372</w:t>
            </w:r>
          </w:p>
        </w:tc>
      </w:tr>
      <w:tr w:rsidR="001F791E" w:rsidRPr="001F791E" w14:paraId="100ACEF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8767F66" w14:textId="77777777" w:rsidR="001F791E" w:rsidRPr="001F791E" w:rsidRDefault="001F791E" w:rsidP="001F791E">
            <w:pPr>
              <w:jc w:val="center"/>
              <w:rPr>
                <w:color w:val="000000"/>
              </w:rPr>
            </w:pPr>
            <w:r w:rsidRPr="001F791E">
              <w:rPr>
                <w:color w:val="000000"/>
              </w:rPr>
              <w:t>5.1.4.</w:t>
            </w:r>
          </w:p>
        </w:tc>
        <w:tc>
          <w:tcPr>
            <w:tcW w:w="4534" w:type="dxa"/>
            <w:shd w:val="clear" w:color="auto" w:fill="auto"/>
            <w:tcMar>
              <w:left w:w="28" w:type="dxa"/>
              <w:right w:w="28" w:type="dxa"/>
            </w:tcMar>
            <w:vAlign w:val="center"/>
            <w:hideMark/>
          </w:tcPr>
          <w:p w14:paraId="550262AA" w14:textId="77777777" w:rsidR="001F791E" w:rsidRPr="001F791E" w:rsidRDefault="001F791E" w:rsidP="001F791E">
            <w:pPr>
              <w:rPr>
                <w:color w:val="000000"/>
              </w:rPr>
            </w:pPr>
            <w:r w:rsidRPr="001F791E">
              <w:rPr>
                <w:color w:val="000000"/>
              </w:rPr>
              <w:t>21-25 мм</w:t>
            </w:r>
          </w:p>
        </w:tc>
        <w:tc>
          <w:tcPr>
            <w:tcW w:w="1780" w:type="dxa"/>
            <w:vMerge/>
            <w:tcMar>
              <w:left w:w="28" w:type="dxa"/>
              <w:right w:w="28" w:type="dxa"/>
            </w:tcMar>
            <w:vAlign w:val="center"/>
            <w:hideMark/>
          </w:tcPr>
          <w:p w14:paraId="57900233"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154B0" w14:textId="77777777" w:rsidR="001F791E" w:rsidRPr="001F791E" w:rsidRDefault="001F791E" w:rsidP="001F791E">
            <w:pPr>
              <w:jc w:val="center"/>
              <w:rPr>
                <w:color w:val="000000"/>
              </w:rPr>
            </w:pPr>
            <w:r w:rsidRPr="001F791E">
              <w:rPr>
                <w:color w:val="000000"/>
              </w:rPr>
              <w:t>1 557 010</w:t>
            </w:r>
          </w:p>
        </w:tc>
      </w:tr>
      <w:tr w:rsidR="001F791E" w:rsidRPr="001F791E" w14:paraId="626A83A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9B18F5A" w14:textId="77777777" w:rsidR="001F791E" w:rsidRPr="001F791E" w:rsidRDefault="001F791E" w:rsidP="001F791E">
            <w:pPr>
              <w:jc w:val="center"/>
              <w:rPr>
                <w:color w:val="000000"/>
              </w:rPr>
            </w:pPr>
            <w:r w:rsidRPr="001F791E">
              <w:rPr>
                <w:color w:val="000000"/>
              </w:rPr>
              <w:t>5.1.5.</w:t>
            </w:r>
          </w:p>
        </w:tc>
        <w:tc>
          <w:tcPr>
            <w:tcW w:w="4534" w:type="dxa"/>
            <w:shd w:val="clear" w:color="auto" w:fill="auto"/>
            <w:tcMar>
              <w:left w:w="28" w:type="dxa"/>
              <w:right w:w="28" w:type="dxa"/>
            </w:tcMar>
            <w:vAlign w:val="center"/>
            <w:hideMark/>
          </w:tcPr>
          <w:p w14:paraId="7BD53214" w14:textId="77777777" w:rsidR="001F791E" w:rsidRPr="001F791E" w:rsidRDefault="001F791E" w:rsidP="001F791E">
            <w:pPr>
              <w:rPr>
                <w:color w:val="000000"/>
              </w:rPr>
            </w:pPr>
            <w:r w:rsidRPr="001F791E">
              <w:rPr>
                <w:color w:val="000000"/>
              </w:rPr>
              <w:t>26-32 мм</w:t>
            </w:r>
          </w:p>
        </w:tc>
        <w:tc>
          <w:tcPr>
            <w:tcW w:w="1780" w:type="dxa"/>
            <w:vMerge/>
            <w:tcMar>
              <w:left w:w="28" w:type="dxa"/>
              <w:right w:w="28" w:type="dxa"/>
            </w:tcMar>
            <w:vAlign w:val="center"/>
            <w:hideMark/>
          </w:tcPr>
          <w:p w14:paraId="3CEF26EC" w14:textId="77777777" w:rsidR="001F791E" w:rsidRPr="001F791E" w:rsidRDefault="001F791E" w:rsidP="001F791E">
            <w:pPr>
              <w:rPr>
                <w:color w:val="000000"/>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B4F6BD" w14:textId="77777777" w:rsidR="001F791E" w:rsidRPr="001F791E" w:rsidRDefault="001F791E" w:rsidP="001F791E">
            <w:pPr>
              <w:jc w:val="center"/>
              <w:rPr>
                <w:color w:val="000000"/>
              </w:rPr>
            </w:pPr>
            <w:r w:rsidRPr="001F791E">
              <w:rPr>
                <w:color w:val="000000"/>
              </w:rPr>
              <w:t>1 931 076</w:t>
            </w:r>
          </w:p>
        </w:tc>
      </w:tr>
      <w:tr w:rsidR="001F791E" w:rsidRPr="001F791E" w14:paraId="1E5A6505"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B4A8DF1" w14:textId="77777777" w:rsidR="001F791E" w:rsidRPr="001F791E" w:rsidRDefault="001F791E" w:rsidP="001F791E">
            <w:pPr>
              <w:jc w:val="center"/>
              <w:rPr>
                <w:color w:val="000000"/>
              </w:rPr>
            </w:pPr>
            <w:r w:rsidRPr="001F791E">
              <w:rPr>
                <w:color w:val="000000"/>
              </w:rPr>
              <w:t>6.</w:t>
            </w:r>
          </w:p>
        </w:tc>
        <w:tc>
          <w:tcPr>
            <w:tcW w:w="4534" w:type="dxa"/>
            <w:shd w:val="clear" w:color="auto" w:fill="auto"/>
            <w:tcMar>
              <w:left w:w="28" w:type="dxa"/>
              <w:right w:w="28" w:type="dxa"/>
            </w:tcMar>
            <w:vAlign w:val="center"/>
            <w:hideMark/>
          </w:tcPr>
          <w:p w14:paraId="66342752"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t>С</w:t>
            </w:r>
            <w:r w:rsidRPr="001F791E">
              <w:rPr>
                <w:vertAlign w:val="superscript"/>
              </w:rPr>
              <w:t>пу</w:t>
            </w:r>
            <w:r w:rsidRPr="001F791E">
              <w:rPr>
                <w:color w:val="000000"/>
              </w:rPr>
              <w:t>) на установку прибора учета газа (без учета стоимости прибора учета газа):</w:t>
            </w:r>
          </w:p>
        </w:tc>
        <w:tc>
          <w:tcPr>
            <w:tcW w:w="1780" w:type="dxa"/>
            <w:shd w:val="clear" w:color="auto" w:fill="auto"/>
            <w:tcMar>
              <w:left w:w="28" w:type="dxa"/>
              <w:right w:w="28" w:type="dxa"/>
            </w:tcMar>
            <w:vAlign w:val="center"/>
            <w:hideMark/>
          </w:tcPr>
          <w:p w14:paraId="79D56DA5" w14:textId="77777777" w:rsidR="001F791E" w:rsidRPr="001F791E" w:rsidRDefault="001F791E" w:rsidP="001F791E">
            <w:pPr>
              <w:jc w:val="center"/>
              <w:rPr>
                <w:color w:val="000000"/>
              </w:rPr>
            </w:pPr>
            <w:r w:rsidRPr="001F791E">
              <w:rPr>
                <w:color w:val="000000"/>
              </w:rPr>
              <w:t>руб./шт.</w:t>
            </w:r>
          </w:p>
        </w:tc>
        <w:tc>
          <w:tcPr>
            <w:tcW w:w="2409" w:type="dxa"/>
            <w:shd w:val="clear" w:color="auto" w:fill="auto"/>
            <w:tcMar>
              <w:left w:w="28" w:type="dxa"/>
              <w:right w:w="28" w:type="dxa"/>
            </w:tcMar>
            <w:vAlign w:val="center"/>
            <w:hideMark/>
          </w:tcPr>
          <w:p w14:paraId="0BDC529F" w14:textId="77777777" w:rsidR="001F791E" w:rsidRPr="001F791E" w:rsidRDefault="001F791E" w:rsidP="001F791E">
            <w:pPr>
              <w:jc w:val="center"/>
              <w:rPr>
                <w:color w:val="000000"/>
              </w:rPr>
            </w:pPr>
            <w:r w:rsidRPr="001F791E">
              <w:rPr>
                <w:color w:val="000000"/>
              </w:rPr>
              <w:t>1 524</w:t>
            </w:r>
          </w:p>
        </w:tc>
      </w:tr>
      <w:tr w:rsidR="001F791E" w:rsidRPr="001F791E" w14:paraId="35622F53"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CE240B2" w14:textId="77777777" w:rsidR="001F791E" w:rsidRPr="001F791E" w:rsidRDefault="001F791E" w:rsidP="001F791E">
            <w:pPr>
              <w:jc w:val="center"/>
              <w:rPr>
                <w:color w:val="000000"/>
              </w:rPr>
            </w:pPr>
            <w:r w:rsidRPr="001F791E">
              <w:rPr>
                <w:color w:val="000000"/>
              </w:rPr>
              <w:t>7.</w:t>
            </w:r>
          </w:p>
        </w:tc>
        <w:tc>
          <w:tcPr>
            <w:tcW w:w="8723" w:type="dxa"/>
            <w:gridSpan w:val="3"/>
            <w:shd w:val="clear" w:color="auto" w:fill="auto"/>
            <w:tcMar>
              <w:left w:w="28" w:type="dxa"/>
              <w:right w:w="28" w:type="dxa"/>
            </w:tcMar>
            <w:vAlign w:val="center"/>
          </w:tcPr>
          <w:p w14:paraId="5ED891E7" w14:textId="77777777" w:rsidR="001F791E" w:rsidRPr="001F791E" w:rsidRDefault="001F791E" w:rsidP="001F791E">
            <w:pPr>
              <w:jc w:val="both"/>
              <w:rPr>
                <w:color w:val="000000"/>
              </w:rPr>
            </w:pPr>
            <w:r w:rsidRPr="001F791E">
              <w:rPr>
                <w:color w:val="000000"/>
              </w:rPr>
              <w:t>Размер стандартизированной тарифной ставки (</w:t>
            </w:r>
            <w:r w:rsidRPr="001F791E">
              <w:t>С</w:t>
            </w:r>
            <w:r w:rsidRPr="001F791E">
              <w:rPr>
                <w:vertAlign w:val="superscript"/>
              </w:rPr>
              <w:t>гио</w:t>
            </w:r>
            <w:r w:rsidRPr="001F791E">
              <w:rPr>
                <w:color w:val="000000"/>
              </w:rPr>
              <w:t>) на установку газоиспользующего оборудования (без учета стоимости материалов и оборудования):</w:t>
            </w:r>
          </w:p>
        </w:tc>
      </w:tr>
      <w:tr w:rsidR="001F791E" w:rsidRPr="001F791E" w14:paraId="7A654E69"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2BE45EB" w14:textId="77777777" w:rsidR="001F791E" w:rsidRPr="001F791E" w:rsidRDefault="001F791E" w:rsidP="001F791E">
            <w:pPr>
              <w:jc w:val="center"/>
              <w:rPr>
                <w:color w:val="000000"/>
              </w:rPr>
            </w:pPr>
            <w:r w:rsidRPr="001F791E">
              <w:rPr>
                <w:color w:val="000000"/>
              </w:rPr>
              <w:t>7.1.</w:t>
            </w:r>
          </w:p>
        </w:tc>
        <w:tc>
          <w:tcPr>
            <w:tcW w:w="4534" w:type="dxa"/>
            <w:shd w:val="clear" w:color="auto" w:fill="auto"/>
            <w:tcMar>
              <w:left w:w="28" w:type="dxa"/>
              <w:right w:w="28" w:type="dxa"/>
            </w:tcMar>
          </w:tcPr>
          <w:p w14:paraId="288CF5C8" w14:textId="77777777" w:rsidR="001F791E" w:rsidRPr="001F791E" w:rsidRDefault="001F791E" w:rsidP="001F791E">
            <w:pPr>
              <w:rPr>
                <w:color w:val="000000"/>
              </w:rPr>
            </w:pPr>
            <w:r w:rsidRPr="001F791E">
              <w:rPr>
                <w:color w:val="000000"/>
              </w:rPr>
              <w:t>установка газовой плиты бытовой двухкомфорочной</w:t>
            </w:r>
          </w:p>
        </w:tc>
        <w:tc>
          <w:tcPr>
            <w:tcW w:w="1780" w:type="dxa"/>
            <w:shd w:val="clear" w:color="auto" w:fill="auto"/>
            <w:tcMar>
              <w:left w:w="28" w:type="dxa"/>
              <w:right w:w="28" w:type="dxa"/>
            </w:tcMar>
            <w:vAlign w:val="center"/>
          </w:tcPr>
          <w:p w14:paraId="42BDAFFB" w14:textId="77777777" w:rsidR="001F791E" w:rsidRPr="001F791E" w:rsidRDefault="001F791E" w:rsidP="001F791E">
            <w:pPr>
              <w:jc w:val="center"/>
              <w:rPr>
                <w:color w:val="000000"/>
              </w:rPr>
            </w:pPr>
            <w:r w:rsidRPr="001F791E">
              <w:rPr>
                <w:color w:val="000000"/>
              </w:rPr>
              <w:t>руб./шт.</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14FE1D" w14:textId="77777777" w:rsidR="001F791E" w:rsidRPr="001F791E" w:rsidRDefault="001F791E" w:rsidP="001F791E">
            <w:pPr>
              <w:jc w:val="center"/>
              <w:rPr>
                <w:color w:val="000000"/>
              </w:rPr>
            </w:pPr>
            <w:r w:rsidRPr="001F791E">
              <w:rPr>
                <w:color w:val="000000"/>
              </w:rPr>
              <w:t>1 110</w:t>
            </w:r>
          </w:p>
        </w:tc>
      </w:tr>
      <w:tr w:rsidR="001F791E" w:rsidRPr="001F791E" w14:paraId="7B1108B9"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B7E14F9" w14:textId="77777777" w:rsidR="001F791E" w:rsidRPr="001F791E" w:rsidRDefault="001F791E" w:rsidP="001F791E">
            <w:pPr>
              <w:jc w:val="center"/>
              <w:rPr>
                <w:color w:val="000000"/>
              </w:rPr>
            </w:pPr>
            <w:r w:rsidRPr="001F791E">
              <w:rPr>
                <w:color w:val="000000"/>
              </w:rPr>
              <w:t>7.2.</w:t>
            </w:r>
          </w:p>
        </w:tc>
        <w:tc>
          <w:tcPr>
            <w:tcW w:w="4534" w:type="dxa"/>
            <w:shd w:val="clear" w:color="auto" w:fill="auto"/>
            <w:tcMar>
              <w:left w:w="28" w:type="dxa"/>
              <w:right w:w="28" w:type="dxa"/>
            </w:tcMar>
          </w:tcPr>
          <w:p w14:paraId="4EF7648E" w14:textId="77777777" w:rsidR="001F791E" w:rsidRPr="001F791E" w:rsidRDefault="001F791E" w:rsidP="001F791E">
            <w:pPr>
              <w:rPr>
                <w:color w:val="000000"/>
              </w:rPr>
            </w:pPr>
            <w:r w:rsidRPr="001F791E">
              <w:rPr>
                <w:color w:val="000000"/>
              </w:rPr>
              <w:t>установка газовой плиты бытовой четырехкомфорочной</w:t>
            </w:r>
          </w:p>
        </w:tc>
        <w:tc>
          <w:tcPr>
            <w:tcW w:w="1780" w:type="dxa"/>
            <w:shd w:val="clear" w:color="auto" w:fill="auto"/>
            <w:tcMar>
              <w:left w:w="28" w:type="dxa"/>
              <w:right w:w="28" w:type="dxa"/>
            </w:tcMar>
            <w:vAlign w:val="center"/>
          </w:tcPr>
          <w:p w14:paraId="03D97C19" w14:textId="77777777" w:rsidR="001F791E" w:rsidRPr="001F791E" w:rsidRDefault="001F791E" w:rsidP="001F791E">
            <w:pPr>
              <w:jc w:val="center"/>
              <w:rPr>
                <w:color w:val="000000"/>
              </w:rPr>
            </w:pPr>
            <w:r w:rsidRPr="001F791E">
              <w:rPr>
                <w:color w:val="000000"/>
              </w:rPr>
              <w:t>руб./шт.</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7A7CC2" w14:textId="77777777" w:rsidR="001F791E" w:rsidRPr="001F791E" w:rsidRDefault="001F791E" w:rsidP="001F791E">
            <w:pPr>
              <w:jc w:val="center"/>
              <w:rPr>
                <w:color w:val="000000"/>
              </w:rPr>
            </w:pPr>
            <w:r w:rsidRPr="001F791E">
              <w:rPr>
                <w:color w:val="000000"/>
              </w:rPr>
              <w:t>1 375</w:t>
            </w:r>
          </w:p>
        </w:tc>
      </w:tr>
      <w:tr w:rsidR="001F791E" w:rsidRPr="001F791E" w14:paraId="0D42E0B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578890C6" w14:textId="77777777" w:rsidR="001F791E" w:rsidRPr="001F791E" w:rsidRDefault="001F791E" w:rsidP="001F791E">
            <w:pPr>
              <w:jc w:val="center"/>
              <w:rPr>
                <w:color w:val="000000"/>
              </w:rPr>
            </w:pPr>
            <w:r w:rsidRPr="001F791E">
              <w:rPr>
                <w:color w:val="000000"/>
              </w:rPr>
              <w:t>7.3.</w:t>
            </w:r>
          </w:p>
        </w:tc>
        <w:tc>
          <w:tcPr>
            <w:tcW w:w="4534" w:type="dxa"/>
            <w:shd w:val="clear" w:color="auto" w:fill="auto"/>
            <w:tcMar>
              <w:left w:w="28" w:type="dxa"/>
              <w:right w:w="28" w:type="dxa"/>
            </w:tcMar>
          </w:tcPr>
          <w:p w14:paraId="2D26E79A" w14:textId="77777777" w:rsidR="001F791E" w:rsidRPr="001F791E" w:rsidRDefault="001F791E" w:rsidP="001F791E">
            <w:pPr>
              <w:rPr>
                <w:color w:val="000000"/>
              </w:rPr>
            </w:pPr>
            <w:r w:rsidRPr="001F791E">
              <w:rPr>
                <w:color w:val="000000"/>
              </w:rPr>
              <w:t xml:space="preserve">установка котла настенного </w:t>
            </w:r>
          </w:p>
        </w:tc>
        <w:tc>
          <w:tcPr>
            <w:tcW w:w="1780" w:type="dxa"/>
            <w:shd w:val="clear" w:color="auto" w:fill="auto"/>
            <w:tcMar>
              <w:left w:w="28" w:type="dxa"/>
              <w:right w:w="28" w:type="dxa"/>
            </w:tcMar>
            <w:vAlign w:val="center"/>
          </w:tcPr>
          <w:p w14:paraId="488FD975" w14:textId="77777777" w:rsidR="001F791E" w:rsidRPr="001F791E" w:rsidRDefault="001F791E" w:rsidP="001F791E">
            <w:pPr>
              <w:jc w:val="center"/>
              <w:rPr>
                <w:color w:val="000000"/>
              </w:rPr>
            </w:pPr>
            <w:r w:rsidRPr="001F791E">
              <w:rPr>
                <w:color w:val="000000"/>
              </w:rPr>
              <w:t>руб./шт.</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64787" w14:textId="77777777" w:rsidR="001F791E" w:rsidRPr="001F791E" w:rsidRDefault="001F791E" w:rsidP="001F791E">
            <w:pPr>
              <w:jc w:val="center"/>
              <w:rPr>
                <w:color w:val="000000"/>
              </w:rPr>
            </w:pPr>
            <w:r w:rsidRPr="001F791E">
              <w:rPr>
                <w:color w:val="000000"/>
              </w:rPr>
              <w:t>9 724</w:t>
            </w:r>
          </w:p>
        </w:tc>
      </w:tr>
      <w:tr w:rsidR="001F791E" w:rsidRPr="001F791E" w14:paraId="6AB01133"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59B35159" w14:textId="77777777" w:rsidR="001F791E" w:rsidRPr="001F791E" w:rsidRDefault="001F791E" w:rsidP="001F791E">
            <w:pPr>
              <w:jc w:val="center"/>
              <w:rPr>
                <w:color w:val="000000"/>
              </w:rPr>
            </w:pPr>
            <w:r w:rsidRPr="001F791E">
              <w:rPr>
                <w:color w:val="000000"/>
              </w:rPr>
              <w:t>7.4.</w:t>
            </w:r>
          </w:p>
        </w:tc>
        <w:tc>
          <w:tcPr>
            <w:tcW w:w="4534" w:type="dxa"/>
            <w:shd w:val="clear" w:color="auto" w:fill="auto"/>
            <w:tcMar>
              <w:left w:w="28" w:type="dxa"/>
              <w:right w:w="28" w:type="dxa"/>
            </w:tcMar>
          </w:tcPr>
          <w:p w14:paraId="4F44BC1E" w14:textId="77777777" w:rsidR="001F791E" w:rsidRPr="001F791E" w:rsidRDefault="001F791E" w:rsidP="001F791E">
            <w:pPr>
              <w:rPr>
                <w:color w:val="000000"/>
              </w:rPr>
            </w:pPr>
            <w:r w:rsidRPr="001F791E">
              <w:rPr>
                <w:color w:val="000000"/>
              </w:rPr>
              <w:t>установка котла напольного (без обустройства фундамента)</w:t>
            </w:r>
          </w:p>
        </w:tc>
        <w:tc>
          <w:tcPr>
            <w:tcW w:w="1780" w:type="dxa"/>
            <w:shd w:val="clear" w:color="auto" w:fill="auto"/>
            <w:tcMar>
              <w:left w:w="28" w:type="dxa"/>
              <w:right w:w="28" w:type="dxa"/>
            </w:tcMar>
            <w:vAlign w:val="center"/>
          </w:tcPr>
          <w:p w14:paraId="1AF19D3F" w14:textId="77777777" w:rsidR="001F791E" w:rsidRPr="001F791E" w:rsidRDefault="001F791E" w:rsidP="001F791E">
            <w:pPr>
              <w:jc w:val="center"/>
              <w:rPr>
                <w:color w:val="000000"/>
              </w:rPr>
            </w:pPr>
            <w:r w:rsidRPr="001F791E">
              <w:rPr>
                <w:color w:val="000000"/>
              </w:rPr>
              <w:t>руб./шт.</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2A4544" w14:textId="77777777" w:rsidR="001F791E" w:rsidRPr="001F791E" w:rsidRDefault="001F791E" w:rsidP="001F791E">
            <w:pPr>
              <w:jc w:val="center"/>
              <w:rPr>
                <w:color w:val="000000"/>
              </w:rPr>
            </w:pPr>
            <w:r w:rsidRPr="001F791E">
              <w:rPr>
                <w:color w:val="000000"/>
              </w:rPr>
              <w:t>9 613</w:t>
            </w:r>
          </w:p>
        </w:tc>
      </w:tr>
      <w:tr w:rsidR="001F791E" w:rsidRPr="001F791E" w14:paraId="6142C16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F90C703" w14:textId="77777777" w:rsidR="001F791E" w:rsidRPr="001F791E" w:rsidRDefault="001F791E" w:rsidP="001F791E">
            <w:pPr>
              <w:jc w:val="center"/>
              <w:rPr>
                <w:color w:val="000000"/>
              </w:rPr>
            </w:pPr>
            <w:r w:rsidRPr="001F791E">
              <w:rPr>
                <w:color w:val="000000"/>
              </w:rPr>
              <w:t>7.5.</w:t>
            </w:r>
          </w:p>
        </w:tc>
        <w:tc>
          <w:tcPr>
            <w:tcW w:w="4534" w:type="dxa"/>
            <w:shd w:val="clear" w:color="auto" w:fill="auto"/>
            <w:tcMar>
              <w:left w:w="28" w:type="dxa"/>
              <w:right w:w="28" w:type="dxa"/>
            </w:tcMar>
          </w:tcPr>
          <w:p w14:paraId="702FB719" w14:textId="77777777" w:rsidR="001F791E" w:rsidRPr="001F791E" w:rsidRDefault="001F791E" w:rsidP="001F791E">
            <w:pPr>
              <w:rPr>
                <w:color w:val="000000"/>
              </w:rPr>
            </w:pPr>
            <w:r w:rsidRPr="001F791E">
              <w:rPr>
                <w:color w:val="000000"/>
              </w:rPr>
              <w:t>установка газового конвектора</w:t>
            </w:r>
          </w:p>
        </w:tc>
        <w:tc>
          <w:tcPr>
            <w:tcW w:w="1780" w:type="dxa"/>
            <w:shd w:val="clear" w:color="auto" w:fill="auto"/>
            <w:tcMar>
              <w:left w:w="28" w:type="dxa"/>
              <w:right w:w="28" w:type="dxa"/>
            </w:tcMar>
            <w:vAlign w:val="center"/>
          </w:tcPr>
          <w:p w14:paraId="71902168" w14:textId="77777777" w:rsidR="001F791E" w:rsidRPr="001F791E" w:rsidRDefault="001F791E" w:rsidP="001F791E">
            <w:pPr>
              <w:jc w:val="center"/>
              <w:rPr>
                <w:color w:val="000000"/>
              </w:rPr>
            </w:pPr>
            <w:r w:rsidRPr="001F791E">
              <w:rPr>
                <w:color w:val="000000"/>
              </w:rPr>
              <w:t>руб./шт.</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E7F34" w14:textId="77777777" w:rsidR="001F791E" w:rsidRPr="001F791E" w:rsidRDefault="001F791E" w:rsidP="001F791E">
            <w:pPr>
              <w:jc w:val="center"/>
              <w:rPr>
                <w:color w:val="000000"/>
              </w:rPr>
            </w:pPr>
            <w:r w:rsidRPr="001F791E">
              <w:rPr>
                <w:color w:val="000000"/>
              </w:rPr>
              <w:t>6 085</w:t>
            </w:r>
          </w:p>
        </w:tc>
      </w:tr>
    </w:tbl>
    <w:p w14:paraId="5903AD78" w14:textId="77777777" w:rsidR="001F791E" w:rsidRPr="001F791E" w:rsidRDefault="001F791E" w:rsidP="001F791E">
      <w:pPr>
        <w:autoSpaceDE w:val="0"/>
        <w:autoSpaceDN w:val="0"/>
        <w:adjustRightInd w:val="0"/>
        <w:ind w:firstLine="540"/>
        <w:jc w:val="both"/>
        <w:rPr>
          <w:iCs/>
          <w:sz w:val="28"/>
          <w:szCs w:val="28"/>
        </w:rPr>
      </w:pPr>
    </w:p>
    <w:p w14:paraId="7D22AEE1" w14:textId="77777777" w:rsidR="001F791E" w:rsidRPr="001F791E" w:rsidRDefault="001F791E" w:rsidP="001F791E">
      <w:pPr>
        <w:autoSpaceDE w:val="0"/>
        <w:autoSpaceDN w:val="0"/>
        <w:adjustRightInd w:val="0"/>
        <w:ind w:firstLine="540"/>
        <w:jc w:val="both"/>
        <w:rPr>
          <w:iCs/>
          <w:sz w:val="28"/>
          <w:szCs w:val="28"/>
        </w:rPr>
      </w:pPr>
      <w:r w:rsidRPr="001F791E">
        <w:rPr>
          <w:iCs/>
          <w:sz w:val="28"/>
          <w:szCs w:val="28"/>
        </w:rPr>
        <w:t xml:space="preserve">На 2024 год постановлением РЭК Кузбасса от 26.12.2023 № 737 для предприятия установлены стандартизированные тарифные ставки, используемые для определения размера платы за технологическое присоединение внутри границ земельного участка заявителя. </w:t>
      </w:r>
    </w:p>
    <w:p w14:paraId="369BE939"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Ставки, указанные в п.п. 1.1, 2.1.1, 2.1.2, 4,</w:t>
      </w:r>
      <w:r w:rsidRPr="001F791E">
        <w:rPr>
          <w:szCs w:val="20"/>
        </w:rPr>
        <w:t xml:space="preserve"> </w:t>
      </w:r>
      <w:r w:rsidRPr="001F791E">
        <w:rPr>
          <w:sz w:val="28"/>
          <w:szCs w:val="28"/>
        </w:rPr>
        <w:t xml:space="preserve">5.1.3, 6, 7.2, 7.3 Таблицы 1 определены на основании фактических данных за 2021 - 2023 годы, с применением индексов-дефляторов ИЦП в строительстве (2022 год – 110,8, 2023 год – 106,3, 2024 год- 107,3, 2025 год- 105,1), опубликованных на сайте Минэкономразвития России 30.09.2024 (в части 2025, 2024 и 2023 годов) и 22.09.2023 (в части 2022 года). Необходимо отметить, что предприятием представлен расчет ставки в </w:t>
      </w:r>
      <w:r w:rsidRPr="001F791E">
        <w:rPr>
          <w:sz w:val="28"/>
          <w:szCs w:val="28"/>
        </w:rPr>
        <w:br/>
        <w:t>пункте 4 Таблицы 1 на основании фактических данных за 2021- 2023 годы, в размере 8 604 руб./шт., однако предприятие также предлагает утвердить ставку на уровне 2 797 руб./шт., как наименьшее значение.</w:t>
      </w:r>
    </w:p>
    <w:p w14:paraId="164EF05F" w14:textId="77777777" w:rsidR="001F791E" w:rsidRPr="001F791E" w:rsidRDefault="001F791E" w:rsidP="001F791E">
      <w:pPr>
        <w:autoSpaceDE w:val="0"/>
        <w:autoSpaceDN w:val="0"/>
        <w:adjustRightInd w:val="0"/>
        <w:ind w:firstLine="540"/>
        <w:jc w:val="both"/>
        <w:rPr>
          <w:sz w:val="28"/>
          <w:szCs w:val="28"/>
        </w:rPr>
      </w:pPr>
      <w:r w:rsidRPr="001F791E">
        <w:rPr>
          <w:sz w:val="28"/>
          <w:szCs w:val="28"/>
        </w:rPr>
        <w:t xml:space="preserve">Ставки, указанные в остальных пунктах Таблицы 1, в связи с тем, что ГРО в 2021- 2023 годах не несла соответствующие затраты, приняты на уровне утвержденных на 2024 год соответствующих ставок с применением ИЦП в строительстве на 2025 год в размере 1,051, </w:t>
      </w:r>
      <w:bookmarkStart w:id="97" w:name="_Hlk185239620"/>
      <w:r w:rsidRPr="001F791E">
        <w:rPr>
          <w:sz w:val="28"/>
          <w:szCs w:val="28"/>
        </w:rPr>
        <w:t>опубликованном на сайте Минэкономразвития России 30.09.2024</w:t>
      </w:r>
      <w:bookmarkEnd w:id="97"/>
      <w:r w:rsidRPr="001F791E">
        <w:rPr>
          <w:sz w:val="28"/>
          <w:szCs w:val="28"/>
        </w:rPr>
        <w:t xml:space="preserve">. </w:t>
      </w:r>
    </w:p>
    <w:p w14:paraId="6D683CFB" w14:textId="77777777" w:rsidR="001F791E" w:rsidRPr="001F791E" w:rsidRDefault="001F791E" w:rsidP="001F791E">
      <w:pPr>
        <w:autoSpaceDE w:val="0"/>
        <w:autoSpaceDN w:val="0"/>
        <w:adjustRightInd w:val="0"/>
        <w:ind w:firstLine="540"/>
        <w:jc w:val="both"/>
        <w:rPr>
          <w:iCs/>
          <w:sz w:val="28"/>
          <w:szCs w:val="28"/>
        </w:rPr>
      </w:pPr>
      <w:r w:rsidRPr="001F791E">
        <w:rPr>
          <w:iCs/>
          <w:sz w:val="28"/>
          <w:szCs w:val="28"/>
        </w:rPr>
        <w:t>Эксперты, проанализировав расчеты предлагаемых предприятием стандартизированных тарифных ставок за технологическое присоединение внутри границ земельного участка заявителя, предлагают утвердить их на уровне предложений предприятия.</w:t>
      </w:r>
    </w:p>
    <w:p w14:paraId="0F18D33A" w14:textId="77777777" w:rsidR="001F791E" w:rsidRPr="001F791E" w:rsidRDefault="001F791E" w:rsidP="001F791E">
      <w:pPr>
        <w:tabs>
          <w:tab w:val="left" w:pos="3945"/>
        </w:tabs>
        <w:spacing w:before="240"/>
        <w:ind w:left="425" w:right="567"/>
        <w:jc w:val="center"/>
        <w:rPr>
          <w:b/>
          <w:sz w:val="28"/>
          <w:szCs w:val="28"/>
        </w:rPr>
      </w:pPr>
      <w:r w:rsidRPr="001F791E">
        <w:rPr>
          <w:b/>
          <w:sz w:val="28"/>
          <w:szCs w:val="28"/>
        </w:rPr>
        <w:lastRenderedPageBreak/>
        <w:t xml:space="preserve">Стандартизированные тарифные ставки, </w:t>
      </w:r>
      <w:bookmarkStart w:id="98" w:name="_Hlk27120945"/>
      <w:r w:rsidRPr="001F791E">
        <w:rPr>
          <w:b/>
          <w:sz w:val="28"/>
          <w:szCs w:val="28"/>
        </w:rPr>
        <w:t xml:space="preserve">используемые для определения размера платы за технологическое присоединение внутри границ земельного участка заявителя для </w:t>
      </w:r>
    </w:p>
    <w:p w14:paraId="466C0B19" w14:textId="77777777" w:rsidR="001F791E" w:rsidRPr="001F791E" w:rsidRDefault="001F791E" w:rsidP="001F791E">
      <w:pPr>
        <w:tabs>
          <w:tab w:val="left" w:pos="3945"/>
        </w:tabs>
        <w:ind w:left="426" w:right="567"/>
        <w:jc w:val="center"/>
        <w:rPr>
          <w:b/>
          <w:sz w:val="28"/>
          <w:szCs w:val="28"/>
        </w:rPr>
      </w:pPr>
      <w:r w:rsidRPr="001F791E">
        <w:rPr>
          <w:b/>
          <w:sz w:val="28"/>
          <w:szCs w:val="28"/>
        </w:rPr>
        <w:t>ООО «Газпром газораспределение Томск» на территории Кемеровской области – Кузбасса на период</w:t>
      </w:r>
      <w:r w:rsidRPr="001F791E">
        <w:rPr>
          <w:b/>
          <w:sz w:val="28"/>
          <w:szCs w:val="28"/>
        </w:rPr>
        <w:br/>
        <w:t xml:space="preserve"> с 01.01.2025 по 31.12.2025 </w:t>
      </w:r>
      <w:bookmarkEnd w:id="98"/>
    </w:p>
    <w:p w14:paraId="39F297CF" w14:textId="77777777" w:rsidR="001F791E" w:rsidRPr="001F791E" w:rsidRDefault="001F791E" w:rsidP="001F791E">
      <w:pPr>
        <w:tabs>
          <w:tab w:val="left" w:pos="3945"/>
        </w:tabs>
        <w:ind w:left="426" w:right="567"/>
        <w:jc w:val="center"/>
        <w:rPr>
          <w:b/>
          <w:sz w:val="28"/>
          <w:szCs w:val="28"/>
        </w:rPr>
      </w:pPr>
    </w:p>
    <w:tbl>
      <w:tblPr>
        <w:tblW w:w="9639" w:type="dxa"/>
        <w:tblInd w:w="28" w:type="dxa"/>
        <w:tblLayout w:type="fixed"/>
        <w:tblLook w:val="04A0" w:firstRow="1" w:lastRow="0" w:firstColumn="1" w:lastColumn="0" w:noHBand="0" w:noVBand="1"/>
      </w:tblPr>
      <w:tblGrid>
        <w:gridCol w:w="916"/>
        <w:gridCol w:w="4534"/>
        <w:gridCol w:w="1703"/>
        <w:gridCol w:w="142"/>
        <w:gridCol w:w="2344"/>
      </w:tblGrid>
      <w:tr w:rsidR="001F791E" w:rsidRPr="001F791E" w14:paraId="10BD5C9C" w14:textId="77777777" w:rsidTr="00487D46">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B6BA90" w14:textId="77777777" w:rsidR="001F791E" w:rsidRPr="001F791E" w:rsidRDefault="001F791E" w:rsidP="001F791E">
            <w:pPr>
              <w:jc w:val="center"/>
              <w:rPr>
                <w:color w:val="000000"/>
              </w:rPr>
            </w:pPr>
            <w:r w:rsidRPr="001F791E">
              <w:rPr>
                <w:color w:val="000000"/>
              </w:rPr>
              <w:t>№</w:t>
            </w:r>
          </w:p>
          <w:p w14:paraId="3F200266" w14:textId="77777777" w:rsidR="001F791E" w:rsidRPr="001F791E" w:rsidRDefault="001F791E" w:rsidP="001F791E">
            <w:pPr>
              <w:jc w:val="center"/>
              <w:rPr>
                <w:color w:val="000000"/>
              </w:rPr>
            </w:pPr>
            <w:r w:rsidRPr="001F791E">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08E5F6" w14:textId="77777777" w:rsidR="001F791E" w:rsidRPr="001F791E" w:rsidRDefault="001F791E" w:rsidP="001F791E">
            <w:pPr>
              <w:jc w:val="center"/>
              <w:rPr>
                <w:color w:val="000000"/>
              </w:rPr>
            </w:pPr>
            <w:r w:rsidRPr="001F791E">
              <w:rPr>
                <w:color w:val="000000"/>
              </w:rPr>
              <w:t>Наименование стандартизированных тарифных ставок</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6ADF37" w14:textId="77777777" w:rsidR="001F791E" w:rsidRPr="001F791E" w:rsidRDefault="001F791E" w:rsidP="001F791E">
            <w:pPr>
              <w:jc w:val="center"/>
              <w:rPr>
                <w:color w:val="000000"/>
              </w:rPr>
            </w:pPr>
            <w:r w:rsidRPr="001F791E">
              <w:rPr>
                <w:color w:val="000000"/>
              </w:rPr>
              <w:t>Единица измерения</w:t>
            </w:r>
          </w:p>
        </w:tc>
        <w:tc>
          <w:tcPr>
            <w:tcW w:w="2344"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9021A71" w14:textId="77777777" w:rsidR="001F791E" w:rsidRPr="001F791E" w:rsidRDefault="001F791E" w:rsidP="001F791E">
            <w:pPr>
              <w:jc w:val="center"/>
              <w:rPr>
                <w:color w:val="000000"/>
              </w:rPr>
            </w:pPr>
            <w:r w:rsidRPr="001F791E">
              <w:rPr>
                <w:color w:val="000000"/>
              </w:rPr>
              <w:t xml:space="preserve">Размеры стандартизированных тарифных ставок </w:t>
            </w:r>
            <w:r w:rsidRPr="001F791E">
              <w:rPr>
                <w:color w:val="2D2D2D"/>
              </w:rPr>
              <w:t>(без НДС и налога на прибыль)</w:t>
            </w:r>
          </w:p>
        </w:tc>
      </w:tr>
      <w:tr w:rsidR="001F791E" w:rsidRPr="001F791E" w14:paraId="028485FC" w14:textId="77777777" w:rsidTr="00487D46">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96944E" w14:textId="77777777" w:rsidR="001F791E" w:rsidRPr="001F791E" w:rsidRDefault="001F791E" w:rsidP="001F791E">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C440B0" w14:textId="77777777" w:rsidR="001F791E" w:rsidRPr="001F791E" w:rsidRDefault="001F791E" w:rsidP="001F791E">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F27D4D" w14:textId="77777777" w:rsidR="001F791E" w:rsidRPr="001F791E" w:rsidRDefault="001F791E" w:rsidP="001F791E">
            <w:pPr>
              <w:rPr>
                <w:color w:val="000000"/>
              </w:rPr>
            </w:pPr>
          </w:p>
        </w:tc>
        <w:tc>
          <w:tcPr>
            <w:tcW w:w="23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BDB2E3" w14:textId="77777777" w:rsidR="001F791E" w:rsidRPr="001F791E" w:rsidRDefault="001F791E" w:rsidP="001F791E">
            <w:pPr>
              <w:rPr>
                <w:color w:val="000000"/>
              </w:rPr>
            </w:pPr>
          </w:p>
        </w:tc>
      </w:tr>
      <w:tr w:rsidR="001F791E" w:rsidRPr="001F791E" w14:paraId="733A4F8C" w14:textId="77777777" w:rsidTr="00487D46">
        <w:trPr>
          <w:trHeight w:val="707"/>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14CE05" w14:textId="77777777" w:rsidR="001F791E" w:rsidRPr="001F791E" w:rsidRDefault="001F791E" w:rsidP="001F791E">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305583" w14:textId="77777777" w:rsidR="001F791E" w:rsidRPr="001F791E" w:rsidRDefault="001F791E" w:rsidP="001F791E">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4D35D8" w14:textId="77777777" w:rsidR="001F791E" w:rsidRPr="001F791E" w:rsidRDefault="001F791E" w:rsidP="001F791E">
            <w:pPr>
              <w:rPr>
                <w:color w:val="000000"/>
              </w:rPr>
            </w:pPr>
          </w:p>
        </w:tc>
        <w:tc>
          <w:tcPr>
            <w:tcW w:w="23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175C3D" w14:textId="77777777" w:rsidR="001F791E" w:rsidRPr="001F791E" w:rsidRDefault="001F791E" w:rsidP="001F791E">
            <w:pPr>
              <w:rPr>
                <w:color w:val="000000"/>
              </w:rPr>
            </w:pPr>
          </w:p>
        </w:tc>
      </w:tr>
      <w:tr w:rsidR="001F791E" w:rsidRPr="001F791E" w14:paraId="2A92253C" w14:textId="77777777" w:rsidTr="00487D46">
        <w:trPr>
          <w:trHeight w:val="136"/>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0AA154" w14:textId="77777777" w:rsidR="001F791E" w:rsidRPr="001F791E" w:rsidRDefault="001F791E" w:rsidP="001F791E">
            <w:pPr>
              <w:jc w:val="center"/>
              <w:rPr>
                <w:color w:val="000000"/>
              </w:rPr>
            </w:pPr>
            <w:r w:rsidRPr="001F791E">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DBC38B" w14:textId="77777777" w:rsidR="001F791E" w:rsidRPr="001F791E" w:rsidRDefault="001F791E" w:rsidP="001F791E">
            <w:pPr>
              <w:jc w:val="center"/>
              <w:rPr>
                <w:color w:val="000000"/>
              </w:rPr>
            </w:pPr>
            <w:r w:rsidRPr="001F791E">
              <w:rPr>
                <w:color w:val="000000"/>
              </w:rPr>
              <w:t>2</w:t>
            </w:r>
          </w:p>
        </w:tc>
        <w:tc>
          <w:tcPr>
            <w:tcW w:w="1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E995E6" w14:textId="77777777" w:rsidR="001F791E" w:rsidRPr="001F791E" w:rsidRDefault="001F791E" w:rsidP="001F791E">
            <w:pPr>
              <w:jc w:val="center"/>
              <w:rPr>
                <w:color w:val="000000"/>
              </w:rPr>
            </w:pPr>
            <w:r w:rsidRPr="001F791E">
              <w:rPr>
                <w:color w:val="000000"/>
              </w:rPr>
              <w:t>3</w:t>
            </w:r>
          </w:p>
        </w:tc>
        <w:tc>
          <w:tcPr>
            <w:tcW w:w="234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E284955" w14:textId="77777777" w:rsidR="001F791E" w:rsidRPr="001F791E" w:rsidRDefault="001F791E" w:rsidP="001F791E">
            <w:pPr>
              <w:jc w:val="center"/>
              <w:rPr>
                <w:color w:val="000000"/>
              </w:rPr>
            </w:pPr>
            <w:r w:rsidRPr="001F791E">
              <w:rPr>
                <w:color w:val="000000"/>
              </w:rPr>
              <w:t>4</w:t>
            </w:r>
          </w:p>
        </w:tc>
      </w:tr>
      <w:tr w:rsidR="001F791E" w:rsidRPr="001F791E" w14:paraId="6C334FF1" w14:textId="77777777" w:rsidTr="00487D46">
        <w:trPr>
          <w:trHeight w:val="542"/>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AB4317" w14:textId="77777777" w:rsidR="001F791E" w:rsidRPr="001F791E" w:rsidRDefault="001F791E" w:rsidP="001F791E">
            <w:pPr>
              <w:jc w:val="center"/>
              <w:rPr>
                <w:color w:val="000000"/>
              </w:rPr>
            </w:pPr>
            <w:r w:rsidRPr="001F791E">
              <w:rPr>
                <w:color w:val="000000"/>
              </w:rPr>
              <w:t>1.</w:t>
            </w:r>
          </w:p>
        </w:tc>
        <w:tc>
          <w:tcPr>
            <w:tcW w:w="8723"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1C39B076" w14:textId="77777777" w:rsidR="001F791E" w:rsidRPr="001F791E" w:rsidRDefault="001F791E" w:rsidP="001F791E">
            <w:pPr>
              <w:rPr>
                <w:color w:val="000000"/>
              </w:rPr>
            </w:pPr>
            <w:r w:rsidRPr="001F791E">
              <w:rPr>
                <w:color w:val="000000"/>
              </w:rPr>
              <w:t>Размер стандартизированной тарифной ставки (</w:t>
            </w:r>
            <w:r w:rsidRPr="001F791E">
              <w:t>С</w:t>
            </w:r>
            <w:r w:rsidRPr="001F791E">
              <w:rPr>
                <w:vertAlign w:val="superscript"/>
              </w:rPr>
              <w:t>пр</w:t>
            </w:r>
            <w:r w:rsidRPr="001F791E">
              <w:rPr>
                <w:color w:val="000000"/>
              </w:rPr>
              <w:t>) на проектирование сети газопотребления</w:t>
            </w:r>
            <w:r w:rsidRPr="001F791E">
              <w:t>:</w:t>
            </w:r>
          </w:p>
        </w:tc>
      </w:tr>
      <w:tr w:rsidR="001F791E" w:rsidRPr="001F791E" w14:paraId="02F813E0" w14:textId="77777777" w:rsidTr="00487D46">
        <w:trPr>
          <w:trHeight w:val="408"/>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8ECFC8" w14:textId="77777777" w:rsidR="001F791E" w:rsidRPr="001F791E" w:rsidRDefault="001F791E" w:rsidP="001F791E">
            <w:pPr>
              <w:jc w:val="center"/>
              <w:rPr>
                <w:color w:val="000000"/>
              </w:rPr>
            </w:pPr>
            <w:r w:rsidRPr="001F791E">
              <w:rPr>
                <w:color w:val="000000"/>
              </w:rPr>
              <w:t>1.1.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C5EF9F" w14:textId="77777777" w:rsidR="001F791E" w:rsidRPr="001F791E" w:rsidRDefault="001F791E" w:rsidP="001F791E">
            <w:pPr>
              <w:rPr>
                <w:color w:val="000000"/>
              </w:rPr>
            </w:pPr>
            <w:r w:rsidRPr="001F791E">
              <w:rPr>
                <w:color w:val="000000"/>
              </w:rPr>
              <w:t xml:space="preserve">при использовании газа на коммунально-бытовые нужды: </w:t>
            </w:r>
          </w:p>
        </w:tc>
        <w:tc>
          <w:tcPr>
            <w:tcW w:w="1845" w:type="dxa"/>
            <w:gridSpan w:val="2"/>
            <w:vMerge w:val="restart"/>
            <w:tcBorders>
              <w:top w:val="single" w:sz="4" w:space="0" w:color="auto"/>
              <w:left w:val="nil"/>
              <w:right w:val="single" w:sz="4" w:space="0" w:color="auto"/>
            </w:tcBorders>
            <w:shd w:val="clear" w:color="auto" w:fill="auto"/>
            <w:vAlign w:val="center"/>
          </w:tcPr>
          <w:p w14:paraId="20865093" w14:textId="77777777" w:rsidR="001F791E" w:rsidRPr="001F791E" w:rsidRDefault="001F791E" w:rsidP="001F791E">
            <w:pPr>
              <w:jc w:val="center"/>
              <w:rPr>
                <w:color w:val="000000"/>
              </w:rPr>
            </w:pPr>
            <w:r w:rsidRPr="001F791E">
              <w:rPr>
                <w:color w:val="000000"/>
              </w:rPr>
              <w:t>руб. за 1 присоединение</w:t>
            </w:r>
          </w:p>
        </w:tc>
        <w:tc>
          <w:tcPr>
            <w:tcW w:w="2344" w:type="dxa"/>
            <w:tcBorders>
              <w:top w:val="single" w:sz="4" w:space="0" w:color="auto"/>
              <w:left w:val="nil"/>
              <w:bottom w:val="single" w:sz="4" w:space="0" w:color="auto"/>
              <w:right w:val="single" w:sz="4" w:space="0" w:color="auto"/>
            </w:tcBorders>
            <w:shd w:val="clear" w:color="auto" w:fill="auto"/>
            <w:vAlign w:val="center"/>
          </w:tcPr>
          <w:p w14:paraId="5BCDD883" w14:textId="77777777" w:rsidR="001F791E" w:rsidRPr="001F791E" w:rsidRDefault="001F791E" w:rsidP="001F791E">
            <w:pPr>
              <w:jc w:val="center"/>
              <w:rPr>
                <w:color w:val="000000"/>
              </w:rPr>
            </w:pPr>
            <w:r w:rsidRPr="001F791E">
              <w:rPr>
                <w:color w:val="000000"/>
              </w:rPr>
              <w:t>13 192</w:t>
            </w:r>
          </w:p>
        </w:tc>
      </w:tr>
      <w:tr w:rsidR="001F791E" w:rsidRPr="001F791E" w14:paraId="42F4DA43" w14:textId="77777777" w:rsidTr="00487D46">
        <w:trPr>
          <w:trHeight w:val="260"/>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1F3CA4" w14:textId="77777777" w:rsidR="001F791E" w:rsidRPr="001F791E" w:rsidRDefault="001F791E" w:rsidP="001F791E">
            <w:pPr>
              <w:jc w:val="center"/>
              <w:rPr>
                <w:color w:val="000000"/>
              </w:rPr>
            </w:pPr>
            <w:r w:rsidRPr="001F791E">
              <w:rPr>
                <w:color w:val="000000"/>
              </w:rPr>
              <w:t>1.2.</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65FEE8" w14:textId="77777777" w:rsidR="001F791E" w:rsidRPr="001F791E" w:rsidRDefault="001F791E" w:rsidP="001F791E">
            <w:pPr>
              <w:rPr>
                <w:color w:val="000000"/>
              </w:rPr>
            </w:pPr>
            <w:r w:rsidRPr="001F791E">
              <w:rPr>
                <w:color w:val="000000"/>
              </w:rPr>
              <w:t>при использовании газа на иные нужды:</w:t>
            </w:r>
          </w:p>
        </w:tc>
        <w:tc>
          <w:tcPr>
            <w:tcW w:w="1845" w:type="dxa"/>
            <w:gridSpan w:val="2"/>
            <w:vMerge/>
            <w:tcBorders>
              <w:left w:val="nil"/>
              <w:bottom w:val="single" w:sz="4" w:space="0" w:color="auto"/>
              <w:right w:val="single" w:sz="4" w:space="0" w:color="auto"/>
            </w:tcBorders>
            <w:shd w:val="clear" w:color="auto" w:fill="auto"/>
            <w:vAlign w:val="center"/>
          </w:tcPr>
          <w:p w14:paraId="7AF0AB8B" w14:textId="77777777" w:rsidR="001F791E" w:rsidRPr="001F791E" w:rsidRDefault="001F791E" w:rsidP="001F791E">
            <w:pPr>
              <w:rPr>
                <w:color w:val="000000"/>
              </w:rPr>
            </w:pPr>
          </w:p>
        </w:tc>
        <w:tc>
          <w:tcPr>
            <w:tcW w:w="2344" w:type="dxa"/>
            <w:tcBorders>
              <w:top w:val="single" w:sz="4" w:space="0" w:color="auto"/>
              <w:left w:val="nil"/>
              <w:bottom w:val="single" w:sz="4" w:space="0" w:color="auto"/>
              <w:right w:val="single" w:sz="4" w:space="0" w:color="auto"/>
            </w:tcBorders>
            <w:shd w:val="clear" w:color="auto" w:fill="auto"/>
            <w:vAlign w:val="center"/>
          </w:tcPr>
          <w:p w14:paraId="7DF1DE94" w14:textId="77777777" w:rsidR="001F791E" w:rsidRPr="001F791E" w:rsidRDefault="001F791E" w:rsidP="001F791E">
            <w:pPr>
              <w:jc w:val="center"/>
              <w:rPr>
                <w:color w:val="000000"/>
              </w:rPr>
            </w:pPr>
            <w:r w:rsidRPr="001F791E">
              <w:rPr>
                <w:color w:val="000000"/>
              </w:rPr>
              <w:t>563 042</w:t>
            </w:r>
          </w:p>
        </w:tc>
      </w:tr>
      <w:tr w:rsidR="001F791E" w:rsidRPr="001F791E" w14:paraId="4347DA5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466617FA" w14:textId="77777777" w:rsidR="001F791E" w:rsidRPr="001F791E" w:rsidRDefault="001F791E" w:rsidP="001F791E">
            <w:pPr>
              <w:jc w:val="center"/>
              <w:rPr>
                <w:color w:val="000000"/>
              </w:rPr>
            </w:pPr>
            <w:r w:rsidRPr="001F791E">
              <w:rPr>
                <w:color w:val="000000"/>
              </w:rPr>
              <w:t>2.</w:t>
            </w:r>
          </w:p>
        </w:tc>
        <w:tc>
          <w:tcPr>
            <w:tcW w:w="8723" w:type="dxa"/>
            <w:gridSpan w:val="4"/>
            <w:shd w:val="clear" w:color="auto" w:fill="auto"/>
            <w:tcMar>
              <w:left w:w="28" w:type="dxa"/>
              <w:right w:w="28" w:type="dxa"/>
            </w:tcMar>
            <w:vAlign w:val="center"/>
            <w:hideMark/>
          </w:tcPr>
          <w:p w14:paraId="55B2B147"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t>С</w:t>
            </w:r>
            <w:r w:rsidRPr="001F791E">
              <w:rPr>
                <w:vertAlign w:val="superscript"/>
              </w:rPr>
              <w:t>Г</w:t>
            </w:r>
            <w:r w:rsidRPr="001F791E">
              <w:rPr>
                <w:color w:val="000000"/>
              </w:rPr>
              <w:t>) на строительство газопровода и устройств системы электрохимической защиты от коррозии:</w:t>
            </w:r>
          </w:p>
        </w:tc>
      </w:tr>
      <w:tr w:rsidR="001F791E" w:rsidRPr="001F791E" w14:paraId="0D028B59"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916" w:type="dxa"/>
            <w:shd w:val="clear" w:color="auto" w:fill="auto"/>
            <w:tcMar>
              <w:left w:w="28" w:type="dxa"/>
              <w:right w:w="28" w:type="dxa"/>
            </w:tcMar>
            <w:vAlign w:val="center"/>
            <w:hideMark/>
          </w:tcPr>
          <w:p w14:paraId="36911F5E" w14:textId="77777777" w:rsidR="001F791E" w:rsidRPr="001F791E" w:rsidRDefault="001F791E" w:rsidP="001F791E">
            <w:pPr>
              <w:jc w:val="center"/>
              <w:rPr>
                <w:color w:val="000000"/>
              </w:rPr>
            </w:pPr>
            <w:r w:rsidRPr="001F791E">
              <w:rPr>
                <w:color w:val="000000"/>
              </w:rPr>
              <w:t>2.1.</w:t>
            </w:r>
          </w:p>
        </w:tc>
        <w:tc>
          <w:tcPr>
            <w:tcW w:w="8723" w:type="dxa"/>
            <w:gridSpan w:val="4"/>
            <w:shd w:val="clear" w:color="auto" w:fill="auto"/>
            <w:tcMar>
              <w:left w:w="28" w:type="dxa"/>
              <w:right w:w="28" w:type="dxa"/>
            </w:tcMar>
            <w:vAlign w:val="center"/>
            <w:hideMark/>
          </w:tcPr>
          <w:p w14:paraId="786D1D1B" w14:textId="77777777" w:rsidR="001F791E" w:rsidRPr="001F791E" w:rsidRDefault="001F791E" w:rsidP="001F791E">
            <w:pPr>
              <w:rPr>
                <w:color w:val="000000"/>
              </w:rPr>
            </w:pPr>
            <w:r w:rsidRPr="001F791E">
              <w:rPr>
                <w:color w:val="000000"/>
              </w:rPr>
              <w:t>стальных газопроводов надземного (наземного) типа прокладки, наружным диаметром:</w:t>
            </w:r>
          </w:p>
        </w:tc>
      </w:tr>
      <w:tr w:rsidR="001F791E" w:rsidRPr="001F791E" w14:paraId="6AF2149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5A89698" w14:textId="77777777" w:rsidR="001F791E" w:rsidRPr="001F791E" w:rsidRDefault="001F791E" w:rsidP="001F791E">
            <w:pPr>
              <w:jc w:val="center"/>
              <w:rPr>
                <w:color w:val="000000"/>
              </w:rPr>
            </w:pPr>
            <w:r w:rsidRPr="001F791E">
              <w:rPr>
                <w:color w:val="000000"/>
              </w:rPr>
              <w:t>2.1.1.</w:t>
            </w:r>
          </w:p>
        </w:tc>
        <w:tc>
          <w:tcPr>
            <w:tcW w:w="4534" w:type="dxa"/>
            <w:shd w:val="clear" w:color="auto" w:fill="auto"/>
            <w:tcMar>
              <w:left w:w="28" w:type="dxa"/>
              <w:right w:w="28" w:type="dxa"/>
            </w:tcMar>
            <w:vAlign w:val="center"/>
            <w:hideMark/>
          </w:tcPr>
          <w:p w14:paraId="1FA62714" w14:textId="77777777" w:rsidR="001F791E" w:rsidRPr="001F791E" w:rsidRDefault="001F791E" w:rsidP="001F791E">
            <w:pPr>
              <w:rPr>
                <w:color w:val="000000"/>
              </w:rPr>
            </w:pPr>
            <w:r w:rsidRPr="001F791E">
              <w:rPr>
                <w:color w:val="000000"/>
              </w:rPr>
              <w:t>25 мм и менее</w:t>
            </w:r>
          </w:p>
        </w:tc>
        <w:tc>
          <w:tcPr>
            <w:tcW w:w="1703" w:type="dxa"/>
            <w:vMerge w:val="restart"/>
            <w:shd w:val="clear" w:color="auto" w:fill="auto"/>
            <w:tcMar>
              <w:left w:w="28" w:type="dxa"/>
              <w:right w:w="28" w:type="dxa"/>
            </w:tcMar>
            <w:vAlign w:val="center"/>
            <w:hideMark/>
          </w:tcPr>
          <w:p w14:paraId="4435E649" w14:textId="77777777" w:rsidR="001F791E" w:rsidRPr="001F791E" w:rsidRDefault="001F791E" w:rsidP="001F791E">
            <w:pPr>
              <w:jc w:val="center"/>
              <w:rPr>
                <w:color w:val="000000"/>
              </w:rPr>
            </w:pPr>
            <w:r w:rsidRPr="001F791E">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044F3" w14:textId="77777777" w:rsidR="001F791E" w:rsidRPr="001F791E" w:rsidRDefault="001F791E" w:rsidP="001F791E">
            <w:pPr>
              <w:jc w:val="center"/>
              <w:rPr>
                <w:color w:val="000000"/>
              </w:rPr>
            </w:pPr>
            <w:r w:rsidRPr="001F791E">
              <w:rPr>
                <w:color w:val="000000"/>
              </w:rPr>
              <w:t>1 942 197</w:t>
            </w:r>
          </w:p>
        </w:tc>
      </w:tr>
      <w:tr w:rsidR="001F791E" w:rsidRPr="001F791E" w14:paraId="525CA1A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40CB76D" w14:textId="77777777" w:rsidR="001F791E" w:rsidRPr="001F791E" w:rsidRDefault="001F791E" w:rsidP="001F791E">
            <w:pPr>
              <w:jc w:val="center"/>
              <w:rPr>
                <w:color w:val="000000"/>
              </w:rPr>
            </w:pPr>
            <w:r w:rsidRPr="001F791E">
              <w:rPr>
                <w:color w:val="000000"/>
              </w:rPr>
              <w:t>2.1.2.</w:t>
            </w:r>
          </w:p>
        </w:tc>
        <w:tc>
          <w:tcPr>
            <w:tcW w:w="4534" w:type="dxa"/>
            <w:shd w:val="clear" w:color="auto" w:fill="auto"/>
            <w:tcMar>
              <w:left w:w="28" w:type="dxa"/>
              <w:right w:w="28" w:type="dxa"/>
            </w:tcMar>
            <w:vAlign w:val="center"/>
            <w:hideMark/>
          </w:tcPr>
          <w:p w14:paraId="56E5B107" w14:textId="77777777" w:rsidR="001F791E" w:rsidRPr="001F791E" w:rsidRDefault="001F791E" w:rsidP="001F791E">
            <w:pPr>
              <w:rPr>
                <w:color w:val="000000"/>
              </w:rPr>
            </w:pPr>
            <w:r w:rsidRPr="001F791E">
              <w:rPr>
                <w:color w:val="000000"/>
              </w:rPr>
              <w:t>26-38 мм</w:t>
            </w:r>
          </w:p>
        </w:tc>
        <w:tc>
          <w:tcPr>
            <w:tcW w:w="1703" w:type="dxa"/>
            <w:vMerge/>
            <w:tcMar>
              <w:left w:w="28" w:type="dxa"/>
              <w:right w:w="28" w:type="dxa"/>
            </w:tcMar>
            <w:vAlign w:val="center"/>
            <w:hideMark/>
          </w:tcPr>
          <w:p w14:paraId="44C550FB"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07530" w14:textId="77777777" w:rsidR="001F791E" w:rsidRPr="001F791E" w:rsidRDefault="001F791E" w:rsidP="001F791E">
            <w:pPr>
              <w:jc w:val="center"/>
              <w:rPr>
                <w:color w:val="000000"/>
              </w:rPr>
            </w:pPr>
            <w:r w:rsidRPr="001F791E">
              <w:rPr>
                <w:color w:val="000000"/>
              </w:rPr>
              <w:t>1 942 197</w:t>
            </w:r>
          </w:p>
        </w:tc>
      </w:tr>
      <w:tr w:rsidR="001F791E" w:rsidRPr="001F791E" w14:paraId="0D287313"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6B18C9B" w14:textId="77777777" w:rsidR="001F791E" w:rsidRPr="001F791E" w:rsidRDefault="001F791E" w:rsidP="001F791E">
            <w:pPr>
              <w:jc w:val="center"/>
              <w:rPr>
                <w:color w:val="000000"/>
              </w:rPr>
            </w:pPr>
            <w:r w:rsidRPr="001F791E">
              <w:rPr>
                <w:color w:val="000000"/>
              </w:rPr>
              <w:t>2.1.3.</w:t>
            </w:r>
          </w:p>
        </w:tc>
        <w:tc>
          <w:tcPr>
            <w:tcW w:w="4534" w:type="dxa"/>
            <w:shd w:val="clear" w:color="auto" w:fill="auto"/>
            <w:tcMar>
              <w:left w:w="28" w:type="dxa"/>
              <w:right w:w="28" w:type="dxa"/>
            </w:tcMar>
            <w:vAlign w:val="center"/>
            <w:hideMark/>
          </w:tcPr>
          <w:p w14:paraId="246BFE76" w14:textId="77777777" w:rsidR="001F791E" w:rsidRPr="001F791E" w:rsidRDefault="001F791E" w:rsidP="001F791E">
            <w:pPr>
              <w:rPr>
                <w:color w:val="000000"/>
              </w:rPr>
            </w:pPr>
            <w:r w:rsidRPr="001F791E">
              <w:rPr>
                <w:color w:val="000000"/>
              </w:rPr>
              <w:t>39-45 мм</w:t>
            </w:r>
          </w:p>
        </w:tc>
        <w:tc>
          <w:tcPr>
            <w:tcW w:w="1703" w:type="dxa"/>
            <w:vMerge/>
            <w:tcMar>
              <w:left w:w="28" w:type="dxa"/>
              <w:right w:w="28" w:type="dxa"/>
            </w:tcMar>
            <w:vAlign w:val="center"/>
            <w:hideMark/>
          </w:tcPr>
          <w:p w14:paraId="5E0DBAC6"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329D3" w14:textId="77777777" w:rsidR="001F791E" w:rsidRPr="001F791E" w:rsidRDefault="001F791E" w:rsidP="001F791E">
            <w:pPr>
              <w:jc w:val="center"/>
              <w:rPr>
                <w:color w:val="000000"/>
              </w:rPr>
            </w:pPr>
            <w:r w:rsidRPr="001F791E">
              <w:rPr>
                <w:color w:val="000000"/>
              </w:rPr>
              <w:t>2 407 340</w:t>
            </w:r>
          </w:p>
        </w:tc>
      </w:tr>
      <w:tr w:rsidR="001F791E" w:rsidRPr="001F791E" w14:paraId="2D124FB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3D35733" w14:textId="77777777" w:rsidR="001F791E" w:rsidRPr="001F791E" w:rsidRDefault="001F791E" w:rsidP="001F791E">
            <w:pPr>
              <w:jc w:val="center"/>
              <w:rPr>
                <w:color w:val="000000"/>
              </w:rPr>
            </w:pPr>
            <w:r w:rsidRPr="001F791E">
              <w:rPr>
                <w:color w:val="000000"/>
              </w:rPr>
              <w:t>2.1.4.</w:t>
            </w:r>
          </w:p>
        </w:tc>
        <w:tc>
          <w:tcPr>
            <w:tcW w:w="4534" w:type="dxa"/>
            <w:shd w:val="clear" w:color="auto" w:fill="auto"/>
            <w:tcMar>
              <w:left w:w="28" w:type="dxa"/>
              <w:right w:w="28" w:type="dxa"/>
            </w:tcMar>
            <w:vAlign w:val="center"/>
            <w:hideMark/>
          </w:tcPr>
          <w:p w14:paraId="3DC51B51" w14:textId="77777777" w:rsidR="001F791E" w:rsidRPr="001F791E" w:rsidRDefault="001F791E" w:rsidP="001F791E">
            <w:pPr>
              <w:rPr>
                <w:color w:val="000000"/>
              </w:rPr>
            </w:pPr>
            <w:r w:rsidRPr="001F791E">
              <w:rPr>
                <w:color w:val="000000"/>
              </w:rPr>
              <w:t>46-57 мм</w:t>
            </w:r>
          </w:p>
        </w:tc>
        <w:tc>
          <w:tcPr>
            <w:tcW w:w="1703" w:type="dxa"/>
            <w:vMerge/>
            <w:tcMar>
              <w:left w:w="28" w:type="dxa"/>
              <w:right w:w="28" w:type="dxa"/>
            </w:tcMar>
            <w:vAlign w:val="center"/>
            <w:hideMark/>
          </w:tcPr>
          <w:p w14:paraId="4DB5B975"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989ED6" w14:textId="77777777" w:rsidR="001F791E" w:rsidRPr="001F791E" w:rsidRDefault="001F791E" w:rsidP="001F791E">
            <w:pPr>
              <w:jc w:val="center"/>
              <w:rPr>
                <w:color w:val="000000"/>
              </w:rPr>
            </w:pPr>
            <w:r w:rsidRPr="001F791E">
              <w:rPr>
                <w:color w:val="000000"/>
              </w:rPr>
              <w:t>2 457 057</w:t>
            </w:r>
          </w:p>
        </w:tc>
      </w:tr>
      <w:tr w:rsidR="001F791E" w:rsidRPr="001F791E" w14:paraId="41845F6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288B609" w14:textId="77777777" w:rsidR="001F791E" w:rsidRPr="001F791E" w:rsidRDefault="001F791E" w:rsidP="001F791E">
            <w:pPr>
              <w:jc w:val="center"/>
              <w:rPr>
                <w:color w:val="000000"/>
              </w:rPr>
            </w:pPr>
            <w:r w:rsidRPr="001F791E">
              <w:rPr>
                <w:color w:val="000000"/>
              </w:rPr>
              <w:t>2.1.5.</w:t>
            </w:r>
          </w:p>
        </w:tc>
        <w:tc>
          <w:tcPr>
            <w:tcW w:w="4534" w:type="dxa"/>
            <w:shd w:val="clear" w:color="auto" w:fill="auto"/>
            <w:tcMar>
              <w:left w:w="28" w:type="dxa"/>
              <w:right w:w="28" w:type="dxa"/>
            </w:tcMar>
            <w:vAlign w:val="center"/>
            <w:hideMark/>
          </w:tcPr>
          <w:p w14:paraId="41BC4499" w14:textId="77777777" w:rsidR="001F791E" w:rsidRPr="001F791E" w:rsidRDefault="001F791E" w:rsidP="001F791E">
            <w:pPr>
              <w:rPr>
                <w:color w:val="000000"/>
              </w:rPr>
            </w:pPr>
            <w:r w:rsidRPr="001F791E">
              <w:rPr>
                <w:color w:val="000000"/>
              </w:rPr>
              <w:t>58-76 мм</w:t>
            </w:r>
          </w:p>
        </w:tc>
        <w:tc>
          <w:tcPr>
            <w:tcW w:w="1703" w:type="dxa"/>
            <w:vMerge/>
            <w:tcMar>
              <w:left w:w="28" w:type="dxa"/>
              <w:right w:w="28" w:type="dxa"/>
            </w:tcMar>
            <w:vAlign w:val="center"/>
            <w:hideMark/>
          </w:tcPr>
          <w:p w14:paraId="6EA06670"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86D41F" w14:textId="77777777" w:rsidR="001F791E" w:rsidRPr="001F791E" w:rsidRDefault="001F791E" w:rsidP="001F791E">
            <w:pPr>
              <w:jc w:val="center"/>
              <w:rPr>
                <w:color w:val="000000"/>
              </w:rPr>
            </w:pPr>
            <w:r w:rsidRPr="001F791E">
              <w:rPr>
                <w:color w:val="000000"/>
              </w:rPr>
              <w:t>2 457 057</w:t>
            </w:r>
          </w:p>
        </w:tc>
      </w:tr>
      <w:tr w:rsidR="001F791E" w:rsidRPr="001F791E" w14:paraId="48B8FA9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E4E0BAE" w14:textId="77777777" w:rsidR="001F791E" w:rsidRPr="001F791E" w:rsidRDefault="001F791E" w:rsidP="001F791E">
            <w:pPr>
              <w:jc w:val="center"/>
              <w:rPr>
                <w:color w:val="000000"/>
              </w:rPr>
            </w:pPr>
            <w:r w:rsidRPr="001F791E">
              <w:rPr>
                <w:color w:val="000000"/>
              </w:rPr>
              <w:t>2.2.</w:t>
            </w:r>
          </w:p>
        </w:tc>
        <w:tc>
          <w:tcPr>
            <w:tcW w:w="8723" w:type="dxa"/>
            <w:gridSpan w:val="4"/>
            <w:shd w:val="clear" w:color="auto" w:fill="auto"/>
            <w:tcMar>
              <w:left w:w="28" w:type="dxa"/>
              <w:right w:w="28" w:type="dxa"/>
            </w:tcMar>
            <w:vAlign w:val="center"/>
            <w:hideMark/>
          </w:tcPr>
          <w:p w14:paraId="6322CA55" w14:textId="77777777" w:rsidR="001F791E" w:rsidRPr="001F791E" w:rsidRDefault="001F791E" w:rsidP="001F791E">
            <w:pPr>
              <w:rPr>
                <w:color w:val="000000"/>
              </w:rPr>
            </w:pPr>
            <w:r w:rsidRPr="001F791E">
              <w:rPr>
                <w:color w:val="000000"/>
              </w:rPr>
              <w:t>стальных газопроводов подземного типа прокладки, наружным диаметром:</w:t>
            </w:r>
          </w:p>
        </w:tc>
      </w:tr>
      <w:tr w:rsidR="001F791E" w:rsidRPr="001F791E" w14:paraId="3ADD93A9"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B725947" w14:textId="77777777" w:rsidR="001F791E" w:rsidRPr="001F791E" w:rsidRDefault="001F791E" w:rsidP="001F791E">
            <w:pPr>
              <w:jc w:val="center"/>
              <w:rPr>
                <w:color w:val="000000"/>
              </w:rPr>
            </w:pPr>
            <w:r w:rsidRPr="001F791E">
              <w:rPr>
                <w:color w:val="000000"/>
              </w:rPr>
              <w:t>2.2.1.</w:t>
            </w:r>
          </w:p>
        </w:tc>
        <w:tc>
          <w:tcPr>
            <w:tcW w:w="4534" w:type="dxa"/>
            <w:shd w:val="clear" w:color="auto" w:fill="auto"/>
            <w:tcMar>
              <w:left w:w="28" w:type="dxa"/>
              <w:right w:w="28" w:type="dxa"/>
            </w:tcMar>
            <w:vAlign w:val="center"/>
            <w:hideMark/>
          </w:tcPr>
          <w:p w14:paraId="6CD8049B" w14:textId="77777777" w:rsidR="001F791E" w:rsidRPr="001F791E" w:rsidRDefault="001F791E" w:rsidP="001F791E">
            <w:pPr>
              <w:rPr>
                <w:color w:val="000000"/>
              </w:rPr>
            </w:pPr>
            <w:r w:rsidRPr="001F791E">
              <w:rPr>
                <w:color w:val="000000"/>
              </w:rPr>
              <w:t>26-38 мм</w:t>
            </w:r>
          </w:p>
        </w:tc>
        <w:tc>
          <w:tcPr>
            <w:tcW w:w="1703" w:type="dxa"/>
            <w:vMerge w:val="restart"/>
            <w:tcMar>
              <w:left w:w="28" w:type="dxa"/>
              <w:right w:w="28" w:type="dxa"/>
            </w:tcMar>
            <w:vAlign w:val="center"/>
            <w:hideMark/>
          </w:tcPr>
          <w:p w14:paraId="3635AC6A" w14:textId="77777777" w:rsidR="001F791E" w:rsidRPr="001F791E" w:rsidRDefault="001F791E" w:rsidP="001F791E">
            <w:pPr>
              <w:jc w:val="center"/>
              <w:rPr>
                <w:color w:val="000000"/>
              </w:rPr>
            </w:pPr>
            <w:r w:rsidRPr="001F791E">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242CF5" w14:textId="77777777" w:rsidR="001F791E" w:rsidRPr="001F791E" w:rsidRDefault="001F791E" w:rsidP="001F791E">
            <w:pPr>
              <w:jc w:val="center"/>
              <w:rPr>
                <w:color w:val="000000"/>
              </w:rPr>
            </w:pPr>
            <w:r w:rsidRPr="001F791E">
              <w:rPr>
                <w:color w:val="000000"/>
              </w:rPr>
              <w:t>3 204 478</w:t>
            </w:r>
          </w:p>
        </w:tc>
      </w:tr>
      <w:tr w:rsidR="001F791E" w:rsidRPr="001F791E" w14:paraId="5F0FC19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176A05F" w14:textId="77777777" w:rsidR="001F791E" w:rsidRPr="001F791E" w:rsidRDefault="001F791E" w:rsidP="001F791E">
            <w:pPr>
              <w:jc w:val="center"/>
              <w:rPr>
                <w:color w:val="000000"/>
              </w:rPr>
            </w:pPr>
            <w:r w:rsidRPr="001F791E">
              <w:rPr>
                <w:color w:val="000000"/>
              </w:rPr>
              <w:t>2.2.2.</w:t>
            </w:r>
          </w:p>
        </w:tc>
        <w:tc>
          <w:tcPr>
            <w:tcW w:w="4534" w:type="dxa"/>
            <w:shd w:val="clear" w:color="auto" w:fill="auto"/>
            <w:tcMar>
              <w:left w:w="28" w:type="dxa"/>
              <w:right w:w="28" w:type="dxa"/>
            </w:tcMar>
            <w:vAlign w:val="center"/>
            <w:hideMark/>
          </w:tcPr>
          <w:p w14:paraId="1EF33E85" w14:textId="77777777" w:rsidR="001F791E" w:rsidRPr="001F791E" w:rsidRDefault="001F791E" w:rsidP="001F791E">
            <w:pPr>
              <w:rPr>
                <w:color w:val="000000"/>
              </w:rPr>
            </w:pPr>
            <w:r w:rsidRPr="001F791E">
              <w:rPr>
                <w:color w:val="000000"/>
              </w:rPr>
              <w:t>39-45 мм</w:t>
            </w:r>
          </w:p>
        </w:tc>
        <w:tc>
          <w:tcPr>
            <w:tcW w:w="1703" w:type="dxa"/>
            <w:vMerge/>
            <w:tcMar>
              <w:left w:w="28" w:type="dxa"/>
              <w:right w:w="28" w:type="dxa"/>
            </w:tcMar>
            <w:vAlign w:val="center"/>
            <w:hideMark/>
          </w:tcPr>
          <w:p w14:paraId="74B23E45"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0BC19E" w14:textId="77777777" w:rsidR="001F791E" w:rsidRPr="001F791E" w:rsidRDefault="001F791E" w:rsidP="001F791E">
            <w:pPr>
              <w:jc w:val="center"/>
              <w:rPr>
                <w:color w:val="000000"/>
              </w:rPr>
            </w:pPr>
            <w:r w:rsidRPr="001F791E">
              <w:rPr>
                <w:color w:val="000000"/>
              </w:rPr>
              <w:t>3 240 334</w:t>
            </w:r>
          </w:p>
        </w:tc>
      </w:tr>
      <w:tr w:rsidR="001F791E" w:rsidRPr="001F791E" w14:paraId="39ADEBF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A835735" w14:textId="77777777" w:rsidR="001F791E" w:rsidRPr="001F791E" w:rsidRDefault="001F791E" w:rsidP="001F791E">
            <w:pPr>
              <w:jc w:val="center"/>
              <w:rPr>
                <w:color w:val="000000"/>
              </w:rPr>
            </w:pPr>
            <w:r w:rsidRPr="001F791E">
              <w:rPr>
                <w:color w:val="000000"/>
              </w:rPr>
              <w:t>2.2.3.</w:t>
            </w:r>
          </w:p>
        </w:tc>
        <w:tc>
          <w:tcPr>
            <w:tcW w:w="4534" w:type="dxa"/>
            <w:shd w:val="clear" w:color="auto" w:fill="auto"/>
            <w:tcMar>
              <w:left w:w="28" w:type="dxa"/>
              <w:right w:w="28" w:type="dxa"/>
            </w:tcMar>
            <w:vAlign w:val="center"/>
            <w:hideMark/>
          </w:tcPr>
          <w:p w14:paraId="1BB58EC8" w14:textId="77777777" w:rsidR="001F791E" w:rsidRPr="001F791E" w:rsidRDefault="001F791E" w:rsidP="001F791E">
            <w:pPr>
              <w:rPr>
                <w:color w:val="000000"/>
              </w:rPr>
            </w:pPr>
            <w:r w:rsidRPr="001F791E">
              <w:rPr>
                <w:color w:val="000000"/>
              </w:rPr>
              <w:t>46-57 мм</w:t>
            </w:r>
          </w:p>
        </w:tc>
        <w:tc>
          <w:tcPr>
            <w:tcW w:w="1703" w:type="dxa"/>
            <w:vMerge/>
            <w:tcMar>
              <w:left w:w="28" w:type="dxa"/>
              <w:right w:w="28" w:type="dxa"/>
            </w:tcMar>
            <w:vAlign w:val="center"/>
            <w:hideMark/>
          </w:tcPr>
          <w:p w14:paraId="1F335252"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E9C818" w14:textId="77777777" w:rsidR="001F791E" w:rsidRPr="001F791E" w:rsidRDefault="001F791E" w:rsidP="001F791E">
            <w:pPr>
              <w:jc w:val="center"/>
              <w:rPr>
                <w:color w:val="000000"/>
              </w:rPr>
            </w:pPr>
            <w:r w:rsidRPr="001F791E">
              <w:rPr>
                <w:color w:val="000000"/>
              </w:rPr>
              <w:t>3 290 054</w:t>
            </w:r>
          </w:p>
        </w:tc>
      </w:tr>
      <w:tr w:rsidR="001F791E" w:rsidRPr="001F791E" w14:paraId="12C6FF9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041C20F" w14:textId="77777777" w:rsidR="001F791E" w:rsidRPr="001F791E" w:rsidRDefault="001F791E" w:rsidP="001F791E">
            <w:pPr>
              <w:jc w:val="center"/>
              <w:rPr>
                <w:color w:val="000000"/>
              </w:rPr>
            </w:pPr>
            <w:r w:rsidRPr="001F791E">
              <w:rPr>
                <w:color w:val="000000"/>
              </w:rPr>
              <w:t>2.2.4.</w:t>
            </w:r>
          </w:p>
        </w:tc>
        <w:tc>
          <w:tcPr>
            <w:tcW w:w="4534" w:type="dxa"/>
            <w:shd w:val="clear" w:color="auto" w:fill="auto"/>
            <w:tcMar>
              <w:left w:w="28" w:type="dxa"/>
              <w:right w:w="28" w:type="dxa"/>
            </w:tcMar>
            <w:vAlign w:val="center"/>
            <w:hideMark/>
          </w:tcPr>
          <w:p w14:paraId="55BEB228" w14:textId="77777777" w:rsidR="001F791E" w:rsidRPr="001F791E" w:rsidRDefault="001F791E" w:rsidP="001F791E">
            <w:pPr>
              <w:rPr>
                <w:color w:val="000000"/>
              </w:rPr>
            </w:pPr>
            <w:r w:rsidRPr="001F791E">
              <w:rPr>
                <w:color w:val="000000"/>
              </w:rPr>
              <w:t>58-76 мм</w:t>
            </w:r>
          </w:p>
        </w:tc>
        <w:tc>
          <w:tcPr>
            <w:tcW w:w="1703" w:type="dxa"/>
            <w:vMerge/>
            <w:tcMar>
              <w:left w:w="28" w:type="dxa"/>
              <w:right w:w="28" w:type="dxa"/>
            </w:tcMar>
            <w:vAlign w:val="center"/>
            <w:hideMark/>
          </w:tcPr>
          <w:p w14:paraId="0FC59A47"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C3EEE" w14:textId="77777777" w:rsidR="001F791E" w:rsidRPr="001F791E" w:rsidRDefault="001F791E" w:rsidP="001F791E">
            <w:pPr>
              <w:jc w:val="center"/>
              <w:rPr>
                <w:color w:val="000000"/>
              </w:rPr>
            </w:pPr>
            <w:r w:rsidRPr="001F791E">
              <w:rPr>
                <w:color w:val="000000"/>
              </w:rPr>
              <w:t>3 290 054</w:t>
            </w:r>
          </w:p>
        </w:tc>
      </w:tr>
      <w:tr w:rsidR="001F791E" w:rsidRPr="001F791E" w14:paraId="75F2CA4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6" w:type="dxa"/>
            <w:shd w:val="clear" w:color="auto" w:fill="auto"/>
            <w:tcMar>
              <w:left w:w="28" w:type="dxa"/>
              <w:right w:w="28" w:type="dxa"/>
            </w:tcMar>
            <w:vAlign w:val="center"/>
            <w:hideMark/>
          </w:tcPr>
          <w:p w14:paraId="7747F023" w14:textId="77777777" w:rsidR="001F791E" w:rsidRPr="001F791E" w:rsidRDefault="001F791E" w:rsidP="001F791E">
            <w:pPr>
              <w:jc w:val="center"/>
              <w:rPr>
                <w:color w:val="000000"/>
              </w:rPr>
            </w:pPr>
            <w:r w:rsidRPr="001F791E">
              <w:rPr>
                <w:color w:val="000000"/>
              </w:rPr>
              <w:t>2.3.</w:t>
            </w:r>
          </w:p>
        </w:tc>
        <w:tc>
          <w:tcPr>
            <w:tcW w:w="8723" w:type="dxa"/>
            <w:gridSpan w:val="4"/>
            <w:shd w:val="clear" w:color="auto" w:fill="auto"/>
            <w:tcMar>
              <w:left w:w="28" w:type="dxa"/>
              <w:right w:w="28" w:type="dxa"/>
            </w:tcMar>
            <w:vAlign w:val="center"/>
            <w:hideMark/>
          </w:tcPr>
          <w:p w14:paraId="1DD455F8" w14:textId="77777777" w:rsidR="001F791E" w:rsidRPr="001F791E" w:rsidRDefault="001F791E" w:rsidP="001F791E">
            <w:pPr>
              <w:rPr>
                <w:color w:val="000000"/>
              </w:rPr>
            </w:pPr>
            <w:r w:rsidRPr="001F791E">
              <w:rPr>
                <w:color w:val="000000"/>
              </w:rPr>
              <w:t>полиэтиленовых газопроводов, наружным диаметром:</w:t>
            </w:r>
          </w:p>
        </w:tc>
      </w:tr>
      <w:tr w:rsidR="001F791E" w:rsidRPr="001F791E" w14:paraId="7F7569D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E462488" w14:textId="77777777" w:rsidR="001F791E" w:rsidRPr="001F791E" w:rsidRDefault="001F791E" w:rsidP="001F791E">
            <w:pPr>
              <w:jc w:val="center"/>
              <w:rPr>
                <w:color w:val="000000"/>
              </w:rPr>
            </w:pPr>
            <w:r w:rsidRPr="001F791E">
              <w:rPr>
                <w:color w:val="000000"/>
              </w:rPr>
              <w:t>2.3.1.</w:t>
            </w:r>
          </w:p>
        </w:tc>
        <w:tc>
          <w:tcPr>
            <w:tcW w:w="4534" w:type="dxa"/>
            <w:shd w:val="clear" w:color="auto" w:fill="auto"/>
            <w:tcMar>
              <w:left w:w="28" w:type="dxa"/>
              <w:right w:w="28" w:type="dxa"/>
            </w:tcMar>
            <w:vAlign w:val="center"/>
            <w:hideMark/>
          </w:tcPr>
          <w:p w14:paraId="63F47E99" w14:textId="77777777" w:rsidR="001F791E" w:rsidRPr="001F791E" w:rsidRDefault="001F791E" w:rsidP="001F791E">
            <w:pPr>
              <w:rPr>
                <w:color w:val="000000"/>
              </w:rPr>
            </w:pPr>
            <w:r w:rsidRPr="001F791E">
              <w:rPr>
                <w:color w:val="000000"/>
              </w:rPr>
              <w:t>32 мм и менее</w:t>
            </w:r>
          </w:p>
        </w:tc>
        <w:tc>
          <w:tcPr>
            <w:tcW w:w="1703" w:type="dxa"/>
            <w:vMerge w:val="restart"/>
            <w:shd w:val="clear" w:color="auto" w:fill="auto"/>
            <w:tcMar>
              <w:left w:w="28" w:type="dxa"/>
              <w:right w:w="28" w:type="dxa"/>
            </w:tcMar>
            <w:vAlign w:val="center"/>
            <w:hideMark/>
          </w:tcPr>
          <w:p w14:paraId="35A9A3E7" w14:textId="77777777" w:rsidR="001F791E" w:rsidRPr="001F791E" w:rsidRDefault="001F791E" w:rsidP="001F791E">
            <w:pPr>
              <w:jc w:val="center"/>
              <w:rPr>
                <w:color w:val="000000"/>
              </w:rPr>
            </w:pPr>
            <w:r w:rsidRPr="001F791E">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01931C" w14:textId="77777777" w:rsidR="001F791E" w:rsidRPr="001F791E" w:rsidRDefault="001F791E" w:rsidP="001F791E">
            <w:pPr>
              <w:jc w:val="center"/>
              <w:rPr>
                <w:color w:val="000000"/>
              </w:rPr>
            </w:pPr>
            <w:r w:rsidRPr="001F791E">
              <w:rPr>
                <w:color w:val="000000"/>
              </w:rPr>
              <w:t>2 375 128</w:t>
            </w:r>
          </w:p>
        </w:tc>
      </w:tr>
      <w:tr w:rsidR="001F791E" w:rsidRPr="001F791E" w14:paraId="0BE1800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66B5B8A" w14:textId="77777777" w:rsidR="001F791E" w:rsidRPr="001F791E" w:rsidRDefault="001F791E" w:rsidP="001F791E">
            <w:pPr>
              <w:jc w:val="center"/>
              <w:rPr>
                <w:color w:val="000000"/>
              </w:rPr>
            </w:pPr>
            <w:r w:rsidRPr="001F791E">
              <w:rPr>
                <w:color w:val="000000"/>
              </w:rPr>
              <w:t>2.3.2.</w:t>
            </w:r>
          </w:p>
        </w:tc>
        <w:tc>
          <w:tcPr>
            <w:tcW w:w="4534" w:type="dxa"/>
            <w:shd w:val="clear" w:color="auto" w:fill="auto"/>
            <w:tcMar>
              <w:left w:w="28" w:type="dxa"/>
              <w:right w:w="28" w:type="dxa"/>
            </w:tcMar>
            <w:vAlign w:val="center"/>
            <w:hideMark/>
          </w:tcPr>
          <w:p w14:paraId="6FA39A91" w14:textId="77777777" w:rsidR="001F791E" w:rsidRPr="001F791E" w:rsidRDefault="001F791E" w:rsidP="001F791E">
            <w:pPr>
              <w:rPr>
                <w:color w:val="000000"/>
              </w:rPr>
            </w:pPr>
            <w:r w:rsidRPr="001F791E">
              <w:rPr>
                <w:color w:val="000000"/>
              </w:rPr>
              <w:t>33-63 мм</w:t>
            </w:r>
          </w:p>
        </w:tc>
        <w:tc>
          <w:tcPr>
            <w:tcW w:w="1703" w:type="dxa"/>
            <w:vMerge/>
            <w:tcMar>
              <w:left w:w="28" w:type="dxa"/>
              <w:right w:w="28" w:type="dxa"/>
            </w:tcMar>
            <w:vAlign w:val="center"/>
            <w:hideMark/>
          </w:tcPr>
          <w:p w14:paraId="726D99EB"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B6C647" w14:textId="77777777" w:rsidR="001F791E" w:rsidRPr="001F791E" w:rsidRDefault="001F791E" w:rsidP="001F791E">
            <w:pPr>
              <w:jc w:val="center"/>
              <w:rPr>
                <w:color w:val="000000"/>
              </w:rPr>
            </w:pPr>
            <w:r w:rsidRPr="001F791E">
              <w:rPr>
                <w:color w:val="000000"/>
              </w:rPr>
              <w:t>2 538 410</w:t>
            </w:r>
          </w:p>
        </w:tc>
      </w:tr>
      <w:tr w:rsidR="001F791E" w:rsidRPr="001F791E" w14:paraId="257B7FE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4F8D46B" w14:textId="77777777" w:rsidR="001F791E" w:rsidRPr="001F791E" w:rsidRDefault="001F791E" w:rsidP="001F791E">
            <w:pPr>
              <w:jc w:val="center"/>
              <w:rPr>
                <w:color w:val="000000"/>
              </w:rPr>
            </w:pPr>
            <w:r w:rsidRPr="001F791E">
              <w:rPr>
                <w:color w:val="000000"/>
              </w:rPr>
              <w:t>2.3.3.</w:t>
            </w:r>
          </w:p>
        </w:tc>
        <w:tc>
          <w:tcPr>
            <w:tcW w:w="4534" w:type="dxa"/>
            <w:shd w:val="clear" w:color="auto" w:fill="auto"/>
            <w:tcMar>
              <w:left w:w="28" w:type="dxa"/>
              <w:right w:w="28" w:type="dxa"/>
            </w:tcMar>
            <w:vAlign w:val="center"/>
            <w:hideMark/>
          </w:tcPr>
          <w:p w14:paraId="38FA0B33" w14:textId="77777777" w:rsidR="001F791E" w:rsidRPr="001F791E" w:rsidRDefault="001F791E" w:rsidP="001F791E">
            <w:pPr>
              <w:rPr>
                <w:color w:val="000000"/>
              </w:rPr>
            </w:pPr>
            <w:r w:rsidRPr="001F791E">
              <w:rPr>
                <w:color w:val="000000"/>
              </w:rPr>
              <w:t>64-90 мм</w:t>
            </w:r>
          </w:p>
        </w:tc>
        <w:tc>
          <w:tcPr>
            <w:tcW w:w="1703" w:type="dxa"/>
            <w:vMerge/>
            <w:tcMar>
              <w:left w:w="28" w:type="dxa"/>
              <w:right w:w="28" w:type="dxa"/>
            </w:tcMar>
            <w:vAlign w:val="center"/>
            <w:hideMark/>
          </w:tcPr>
          <w:p w14:paraId="6B8C86CE"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1C8087" w14:textId="77777777" w:rsidR="001F791E" w:rsidRPr="001F791E" w:rsidRDefault="001F791E" w:rsidP="001F791E">
            <w:pPr>
              <w:jc w:val="center"/>
              <w:rPr>
                <w:color w:val="000000"/>
              </w:rPr>
            </w:pPr>
            <w:r w:rsidRPr="001F791E">
              <w:rPr>
                <w:color w:val="000000"/>
              </w:rPr>
              <w:t>2 706 552</w:t>
            </w:r>
          </w:p>
        </w:tc>
      </w:tr>
      <w:tr w:rsidR="001F791E" w:rsidRPr="001F791E" w14:paraId="50B5FB3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DE697FD" w14:textId="77777777" w:rsidR="001F791E" w:rsidRPr="001F791E" w:rsidRDefault="001F791E" w:rsidP="001F791E">
            <w:pPr>
              <w:jc w:val="center"/>
              <w:rPr>
                <w:color w:val="000000"/>
              </w:rPr>
            </w:pPr>
            <w:r w:rsidRPr="001F791E">
              <w:rPr>
                <w:color w:val="000000"/>
              </w:rPr>
              <w:t>3.</w:t>
            </w:r>
          </w:p>
        </w:tc>
        <w:tc>
          <w:tcPr>
            <w:tcW w:w="8723" w:type="dxa"/>
            <w:gridSpan w:val="4"/>
            <w:shd w:val="clear" w:color="auto" w:fill="auto"/>
            <w:tcMar>
              <w:left w:w="28" w:type="dxa"/>
              <w:right w:w="28" w:type="dxa"/>
            </w:tcMar>
            <w:vAlign w:val="center"/>
            <w:hideMark/>
          </w:tcPr>
          <w:p w14:paraId="62617AEF"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t>С</w:t>
            </w:r>
            <w:r w:rsidRPr="001F791E">
              <w:rPr>
                <w:vertAlign w:val="superscript"/>
              </w:rPr>
              <w:t>прг</w:t>
            </w:r>
            <w:r w:rsidRPr="001F791E">
              <w:rPr>
                <w:color w:val="000000"/>
              </w:rPr>
              <w:t>) на установку пункта редуцирования газа:</w:t>
            </w:r>
          </w:p>
        </w:tc>
      </w:tr>
      <w:tr w:rsidR="001F791E" w:rsidRPr="001F791E" w14:paraId="10940739"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07439E2" w14:textId="77777777" w:rsidR="001F791E" w:rsidRPr="001F791E" w:rsidRDefault="001F791E" w:rsidP="001F791E">
            <w:pPr>
              <w:jc w:val="center"/>
              <w:rPr>
                <w:color w:val="000000"/>
              </w:rPr>
            </w:pPr>
            <w:r w:rsidRPr="001F791E">
              <w:rPr>
                <w:color w:val="000000"/>
              </w:rPr>
              <w:t>3.1.</w:t>
            </w:r>
          </w:p>
        </w:tc>
        <w:tc>
          <w:tcPr>
            <w:tcW w:w="8723" w:type="dxa"/>
            <w:gridSpan w:val="4"/>
            <w:shd w:val="clear" w:color="auto" w:fill="auto"/>
            <w:tcMar>
              <w:left w:w="28" w:type="dxa"/>
              <w:right w:w="28" w:type="dxa"/>
            </w:tcMar>
            <w:vAlign w:val="center"/>
          </w:tcPr>
          <w:p w14:paraId="35DD946E" w14:textId="77777777" w:rsidR="001F791E" w:rsidRPr="001F791E" w:rsidRDefault="001F791E" w:rsidP="001F791E">
            <w:pPr>
              <w:autoSpaceDE w:val="0"/>
              <w:autoSpaceDN w:val="0"/>
              <w:adjustRightInd w:val="0"/>
              <w:jc w:val="both"/>
              <w:rPr>
                <w:color w:val="000000"/>
              </w:rPr>
            </w:pPr>
            <w:r w:rsidRPr="001F791E">
              <w:rPr>
                <w:color w:val="000000"/>
              </w:rPr>
              <w:t>в настенном и нишевом исполнении, пропускной способностью:</w:t>
            </w:r>
          </w:p>
        </w:tc>
      </w:tr>
      <w:tr w:rsidR="001F791E" w:rsidRPr="001F791E" w14:paraId="6CAF92F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9E5BF38" w14:textId="77777777" w:rsidR="001F791E" w:rsidRPr="001F791E" w:rsidRDefault="001F791E" w:rsidP="001F791E">
            <w:pPr>
              <w:jc w:val="center"/>
              <w:rPr>
                <w:color w:val="000000"/>
              </w:rPr>
            </w:pPr>
            <w:r w:rsidRPr="001F791E">
              <w:rPr>
                <w:color w:val="000000"/>
              </w:rPr>
              <w:t>3.1.1</w:t>
            </w:r>
          </w:p>
        </w:tc>
        <w:tc>
          <w:tcPr>
            <w:tcW w:w="4534" w:type="dxa"/>
            <w:shd w:val="clear" w:color="auto" w:fill="auto"/>
            <w:tcMar>
              <w:left w:w="28" w:type="dxa"/>
              <w:right w:w="28" w:type="dxa"/>
            </w:tcMar>
            <w:vAlign w:val="center"/>
          </w:tcPr>
          <w:p w14:paraId="1DE592F3" w14:textId="77777777" w:rsidR="001F791E" w:rsidRPr="001F791E" w:rsidRDefault="001F791E" w:rsidP="001F791E">
            <w:pPr>
              <w:rPr>
                <w:color w:val="000000"/>
              </w:rPr>
            </w:pPr>
            <w:r w:rsidRPr="001F791E">
              <w:rPr>
                <w:color w:val="000000"/>
              </w:rPr>
              <w:t>до 10 м³/час</w:t>
            </w:r>
          </w:p>
        </w:tc>
        <w:tc>
          <w:tcPr>
            <w:tcW w:w="1703" w:type="dxa"/>
            <w:shd w:val="clear" w:color="auto" w:fill="auto"/>
            <w:tcMar>
              <w:left w:w="28" w:type="dxa"/>
              <w:right w:w="28" w:type="dxa"/>
            </w:tcMar>
            <w:vAlign w:val="center"/>
          </w:tcPr>
          <w:p w14:paraId="0B433252" w14:textId="77777777" w:rsidR="001F791E" w:rsidRPr="001F791E" w:rsidRDefault="001F791E" w:rsidP="001F791E">
            <w:pPr>
              <w:jc w:val="center"/>
              <w:rPr>
                <w:color w:val="000000"/>
              </w:rPr>
            </w:pPr>
            <w:r w:rsidRPr="001F791E">
              <w:rPr>
                <w:color w:val="000000"/>
              </w:rPr>
              <w:t>руб./шт.</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EE368D" w14:textId="77777777" w:rsidR="001F791E" w:rsidRPr="001F791E" w:rsidRDefault="001F791E" w:rsidP="001F791E">
            <w:pPr>
              <w:jc w:val="center"/>
              <w:rPr>
                <w:color w:val="000000"/>
              </w:rPr>
            </w:pPr>
            <w:r w:rsidRPr="001F791E">
              <w:rPr>
                <w:color w:val="000000"/>
              </w:rPr>
              <w:t>48 581</w:t>
            </w:r>
          </w:p>
        </w:tc>
      </w:tr>
      <w:tr w:rsidR="001F791E" w:rsidRPr="001F791E" w14:paraId="023D385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6A6F6F6" w14:textId="77777777" w:rsidR="001F791E" w:rsidRPr="001F791E" w:rsidRDefault="001F791E" w:rsidP="001F791E">
            <w:pPr>
              <w:jc w:val="center"/>
              <w:rPr>
                <w:color w:val="000000"/>
              </w:rPr>
            </w:pPr>
            <w:r w:rsidRPr="001F791E">
              <w:rPr>
                <w:color w:val="000000"/>
              </w:rPr>
              <w:t>3.2.</w:t>
            </w:r>
          </w:p>
        </w:tc>
        <w:tc>
          <w:tcPr>
            <w:tcW w:w="8723" w:type="dxa"/>
            <w:gridSpan w:val="4"/>
            <w:tcBorders>
              <w:right w:val="single" w:sz="4" w:space="0" w:color="auto"/>
            </w:tcBorders>
            <w:shd w:val="clear" w:color="auto" w:fill="auto"/>
            <w:tcMar>
              <w:left w:w="28" w:type="dxa"/>
              <w:right w:w="28" w:type="dxa"/>
            </w:tcMar>
            <w:vAlign w:val="center"/>
          </w:tcPr>
          <w:p w14:paraId="6E5D095D" w14:textId="77777777" w:rsidR="001F791E" w:rsidRPr="001F791E" w:rsidRDefault="001F791E" w:rsidP="001F791E">
            <w:pPr>
              <w:rPr>
                <w:color w:val="000000"/>
              </w:rPr>
            </w:pPr>
            <w:r w:rsidRPr="001F791E">
              <w:rPr>
                <w:color w:val="000000"/>
              </w:rPr>
              <w:t>отдельно стоящий, пропускной способностью:</w:t>
            </w:r>
          </w:p>
        </w:tc>
      </w:tr>
      <w:tr w:rsidR="001F791E" w:rsidRPr="001F791E" w14:paraId="13B261A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1A7F9C4" w14:textId="77777777" w:rsidR="001F791E" w:rsidRPr="001F791E" w:rsidRDefault="001F791E" w:rsidP="001F791E">
            <w:pPr>
              <w:jc w:val="center"/>
              <w:rPr>
                <w:color w:val="000000"/>
              </w:rPr>
            </w:pPr>
            <w:r w:rsidRPr="001F791E">
              <w:rPr>
                <w:color w:val="000000"/>
              </w:rPr>
              <w:t>3.2.1.</w:t>
            </w:r>
          </w:p>
        </w:tc>
        <w:tc>
          <w:tcPr>
            <w:tcW w:w="4534" w:type="dxa"/>
            <w:shd w:val="clear" w:color="auto" w:fill="auto"/>
            <w:tcMar>
              <w:left w:w="28" w:type="dxa"/>
              <w:right w:w="28" w:type="dxa"/>
            </w:tcMar>
            <w:vAlign w:val="center"/>
            <w:hideMark/>
          </w:tcPr>
          <w:p w14:paraId="24258D9A" w14:textId="77777777" w:rsidR="001F791E" w:rsidRPr="001F791E" w:rsidRDefault="001F791E" w:rsidP="001F791E">
            <w:pPr>
              <w:rPr>
                <w:color w:val="000000"/>
              </w:rPr>
            </w:pPr>
            <w:r w:rsidRPr="001F791E">
              <w:rPr>
                <w:color w:val="000000"/>
              </w:rPr>
              <w:t>до 10 м³/час</w:t>
            </w:r>
          </w:p>
        </w:tc>
        <w:tc>
          <w:tcPr>
            <w:tcW w:w="1703" w:type="dxa"/>
            <w:vMerge w:val="restart"/>
            <w:shd w:val="clear" w:color="auto" w:fill="auto"/>
            <w:tcMar>
              <w:left w:w="28" w:type="dxa"/>
              <w:right w:w="28" w:type="dxa"/>
            </w:tcMar>
            <w:vAlign w:val="center"/>
            <w:hideMark/>
          </w:tcPr>
          <w:p w14:paraId="4FB61CAA" w14:textId="77777777" w:rsidR="001F791E" w:rsidRPr="001F791E" w:rsidRDefault="001F791E" w:rsidP="001F791E">
            <w:pPr>
              <w:jc w:val="center"/>
              <w:rPr>
                <w:color w:val="000000"/>
              </w:rPr>
            </w:pPr>
            <w:r w:rsidRPr="001F791E">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7676A5" w14:textId="77777777" w:rsidR="001F791E" w:rsidRPr="001F791E" w:rsidRDefault="001F791E" w:rsidP="001F791E">
            <w:pPr>
              <w:jc w:val="center"/>
              <w:rPr>
                <w:color w:val="000000"/>
              </w:rPr>
            </w:pPr>
            <w:r w:rsidRPr="001F791E">
              <w:rPr>
                <w:color w:val="000000"/>
              </w:rPr>
              <w:t>219 085</w:t>
            </w:r>
          </w:p>
        </w:tc>
      </w:tr>
      <w:tr w:rsidR="001F791E" w:rsidRPr="001F791E" w14:paraId="752BFA4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3D59D322" w14:textId="77777777" w:rsidR="001F791E" w:rsidRPr="001F791E" w:rsidRDefault="001F791E" w:rsidP="001F791E">
            <w:pPr>
              <w:jc w:val="center"/>
              <w:rPr>
                <w:color w:val="000000"/>
              </w:rPr>
            </w:pPr>
            <w:r w:rsidRPr="001F791E">
              <w:rPr>
                <w:color w:val="000000"/>
              </w:rPr>
              <w:t>3.2.2.</w:t>
            </w:r>
          </w:p>
        </w:tc>
        <w:tc>
          <w:tcPr>
            <w:tcW w:w="4534" w:type="dxa"/>
            <w:shd w:val="clear" w:color="auto" w:fill="auto"/>
            <w:tcMar>
              <w:left w:w="28" w:type="dxa"/>
              <w:right w:w="28" w:type="dxa"/>
            </w:tcMar>
            <w:vAlign w:val="center"/>
          </w:tcPr>
          <w:p w14:paraId="3A059C6A" w14:textId="77777777" w:rsidR="001F791E" w:rsidRPr="001F791E" w:rsidRDefault="001F791E" w:rsidP="001F791E">
            <w:pPr>
              <w:autoSpaceDE w:val="0"/>
              <w:autoSpaceDN w:val="0"/>
              <w:adjustRightInd w:val="0"/>
              <w:jc w:val="both"/>
              <w:rPr>
                <w:color w:val="000000"/>
              </w:rPr>
            </w:pPr>
            <w:r w:rsidRPr="001F791E">
              <w:t>11 - 20 м</w:t>
            </w:r>
            <w:r w:rsidRPr="001F791E">
              <w:rPr>
                <w:vertAlign w:val="superscript"/>
              </w:rPr>
              <w:t>3</w:t>
            </w:r>
            <w:r w:rsidRPr="001F791E">
              <w:t>/час</w:t>
            </w:r>
          </w:p>
        </w:tc>
        <w:tc>
          <w:tcPr>
            <w:tcW w:w="1703" w:type="dxa"/>
            <w:vMerge/>
            <w:shd w:val="clear" w:color="auto" w:fill="auto"/>
            <w:tcMar>
              <w:left w:w="28" w:type="dxa"/>
              <w:right w:w="28" w:type="dxa"/>
            </w:tcMar>
            <w:vAlign w:val="center"/>
          </w:tcPr>
          <w:p w14:paraId="044E58EA" w14:textId="77777777" w:rsidR="001F791E" w:rsidRPr="001F791E" w:rsidRDefault="001F791E" w:rsidP="001F791E">
            <w:pPr>
              <w:jc w:val="cente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5CAA5" w14:textId="77777777" w:rsidR="001F791E" w:rsidRPr="001F791E" w:rsidRDefault="001F791E" w:rsidP="001F791E">
            <w:pPr>
              <w:jc w:val="center"/>
              <w:rPr>
                <w:color w:val="000000"/>
              </w:rPr>
            </w:pPr>
            <w:r w:rsidRPr="001F791E">
              <w:rPr>
                <w:color w:val="000000"/>
              </w:rPr>
              <w:t>219 085</w:t>
            </w:r>
          </w:p>
        </w:tc>
      </w:tr>
      <w:tr w:rsidR="001F791E" w:rsidRPr="001F791E" w14:paraId="740DADF3"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332D4392" w14:textId="77777777" w:rsidR="001F791E" w:rsidRPr="001F791E" w:rsidRDefault="001F791E" w:rsidP="001F791E">
            <w:pPr>
              <w:jc w:val="center"/>
              <w:rPr>
                <w:color w:val="000000"/>
              </w:rPr>
            </w:pPr>
            <w:r w:rsidRPr="001F791E">
              <w:rPr>
                <w:color w:val="000000"/>
              </w:rPr>
              <w:t>3.2.3.</w:t>
            </w:r>
          </w:p>
        </w:tc>
        <w:tc>
          <w:tcPr>
            <w:tcW w:w="4534" w:type="dxa"/>
            <w:shd w:val="clear" w:color="auto" w:fill="auto"/>
            <w:tcMar>
              <w:left w:w="28" w:type="dxa"/>
              <w:right w:w="28" w:type="dxa"/>
            </w:tcMar>
            <w:vAlign w:val="center"/>
          </w:tcPr>
          <w:p w14:paraId="6A86007E" w14:textId="77777777" w:rsidR="001F791E" w:rsidRPr="001F791E" w:rsidRDefault="001F791E" w:rsidP="001F791E">
            <w:pPr>
              <w:autoSpaceDE w:val="0"/>
              <w:autoSpaceDN w:val="0"/>
              <w:adjustRightInd w:val="0"/>
              <w:jc w:val="both"/>
            </w:pPr>
            <w:r w:rsidRPr="001F791E">
              <w:t>21 - 31 м</w:t>
            </w:r>
            <w:r w:rsidRPr="001F791E">
              <w:rPr>
                <w:vertAlign w:val="superscript"/>
              </w:rPr>
              <w:t>3</w:t>
            </w:r>
            <w:r w:rsidRPr="001F791E">
              <w:t>/час</w:t>
            </w:r>
          </w:p>
        </w:tc>
        <w:tc>
          <w:tcPr>
            <w:tcW w:w="1703" w:type="dxa"/>
            <w:vMerge/>
            <w:shd w:val="clear" w:color="auto" w:fill="auto"/>
            <w:tcMar>
              <w:left w:w="28" w:type="dxa"/>
              <w:right w:w="28" w:type="dxa"/>
            </w:tcMar>
            <w:vAlign w:val="center"/>
          </w:tcPr>
          <w:p w14:paraId="31CDD46A" w14:textId="77777777" w:rsidR="001F791E" w:rsidRPr="001F791E" w:rsidRDefault="001F791E" w:rsidP="001F791E">
            <w:pPr>
              <w:jc w:val="cente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5ABCE7" w14:textId="77777777" w:rsidR="001F791E" w:rsidRPr="001F791E" w:rsidRDefault="001F791E" w:rsidP="001F791E">
            <w:pPr>
              <w:jc w:val="center"/>
              <w:rPr>
                <w:color w:val="000000"/>
              </w:rPr>
            </w:pPr>
            <w:r w:rsidRPr="001F791E">
              <w:rPr>
                <w:color w:val="000000"/>
              </w:rPr>
              <w:t>219 085</w:t>
            </w:r>
          </w:p>
        </w:tc>
      </w:tr>
      <w:tr w:rsidR="001F791E" w:rsidRPr="001F791E" w14:paraId="70C6EA08"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4BD740C8" w14:textId="77777777" w:rsidR="001F791E" w:rsidRPr="001F791E" w:rsidRDefault="001F791E" w:rsidP="001F791E">
            <w:pPr>
              <w:jc w:val="center"/>
              <w:rPr>
                <w:color w:val="000000"/>
              </w:rPr>
            </w:pPr>
            <w:r w:rsidRPr="001F791E">
              <w:rPr>
                <w:color w:val="000000"/>
              </w:rPr>
              <w:t>3.2.4.</w:t>
            </w:r>
          </w:p>
        </w:tc>
        <w:tc>
          <w:tcPr>
            <w:tcW w:w="4534" w:type="dxa"/>
            <w:shd w:val="clear" w:color="auto" w:fill="auto"/>
            <w:tcMar>
              <w:left w:w="28" w:type="dxa"/>
              <w:right w:w="28" w:type="dxa"/>
            </w:tcMar>
            <w:vAlign w:val="center"/>
          </w:tcPr>
          <w:p w14:paraId="1BDD1C17" w14:textId="77777777" w:rsidR="001F791E" w:rsidRPr="001F791E" w:rsidRDefault="001F791E" w:rsidP="001F791E">
            <w:pPr>
              <w:autoSpaceDE w:val="0"/>
              <w:autoSpaceDN w:val="0"/>
              <w:adjustRightInd w:val="0"/>
              <w:jc w:val="both"/>
            </w:pPr>
            <w:r w:rsidRPr="001F791E">
              <w:t>32 - 49 м</w:t>
            </w:r>
            <w:r w:rsidRPr="001F791E">
              <w:rPr>
                <w:iCs/>
                <w:sz w:val="28"/>
                <w:szCs w:val="28"/>
              </w:rPr>
              <w:t>³</w:t>
            </w:r>
            <w:r w:rsidRPr="001F791E">
              <w:t>/час</w:t>
            </w:r>
          </w:p>
        </w:tc>
        <w:tc>
          <w:tcPr>
            <w:tcW w:w="1703" w:type="dxa"/>
            <w:vMerge/>
            <w:shd w:val="clear" w:color="auto" w:fill="auto"/>
            <w:tcMar>
              <w:left w:w="28" w:type="dxa"/>
              <w:right w:w="28" w:type="dxa"/>
            </w:tcMar>
            <w:vAlign w:val="center"/>
          </w:tcPr>
          <w:p w14:paraId="0C8B5342" w14:textId="77777777" w:rsidR="001F791E" w:rsidRPr="001F791E" w:rsidRDefault="001F791E" w:rsidP="001F791E">
            <w:pPr>
              <w:jc w:val="cente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05C798" w14:textId="77777777" w:rsidR="001F791E" w:rsidRPr="001F791E" w:rsidRDefault="001F791E" w:rsidP="001F791E">
            <w:pPr>
              <w:jc w:val="center"/>
              <w:rPr>
                <w:color w:val="000000"/>
              </w:rPr>
            </w:pPr>
            <w:r w:rsidRPr="001F791E">
              <w:rPr>
                <w:color w:val="000000"/>
              </w:rPr>
              <w:t>219 085</w:t>
            </w:r>
          </w:p>
        </w:tc>
      </w:tr>
      <w:tr w:rsidR="001F791E" w:rsidRPr="001F791E" w14:paraId="7C94C49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0D309E" w14:textId="77777777" w:rsidR="001F791E" w:rsidRPr="001F791E" w:rsidRDefault="001F791E" w:rsidP="001F791E">
            <w:pPr>
              <w:jc w:val="center"/>
              <w:rPr>
                <w:color w:val="000000"/>
              </w:rPr>
            </w:pPr>
            <w:r w:rsidRPr="001F791E">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0ECCAF" w14:textId="77777777" w:rsidR="001F791E" w:rsidRPr="001F791E" w:rsidRDefault="001F791E" w:rsidP="001F791E">
            <w:pPr>
              <w:jc w:val="center"/>
              <w:rPr>
                <w:color w:val="000000"/>
              </w:rPr>
            </w:pPr>
            <w:r w:rsidRPr="001F791E">
              <w:rPr>
                <w:color w:val="000000"/>
              </w:rPr>
              <w:t>2</w:t>
            </w:r>
          </w:p>
        </w:tc>
        <w:tc>
          <w:tcPr>
            <w:tcW w:w="17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CEFA4A" w14:textId="77777777" w:rsidR="001F791E" w:rsidRPr="001F791E" w:rsidRDefault="001F791E" w:rsidP="001F791E">
            <w:pPr>
              <w:jc w:val="center"/>
              <w:rPr>
                <w:color w:val="000000"/>
              </w:rPr>
            </w:pPr>
            <w:r w:rsidRPr="001F791E">
              <w:rPr>
                <w:color w:val="000000"/>
              </w:rPr>
              <w:t>3</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864C2DF" w14:textId="77777777" w:rsidR="001F791E" w:rsidRPr="001F791E" w:rsidRDefault="001F791E" w:rsidP="001F791E">
            <w:pPr>
              <w:jc w:val="center"/>
              <w:rPr>
                <w:color w:val="000000"/>
              </w:rPr>
            </w:pPr>
            <w:r w:rsidRPr="001F791E">
              <w:rPr>
                <w:color w:val="000000"/>
              </w:rPr>
              <w:t>4</w:t>
            </w:r>
          </w:p>
        </w:tc>
      </w:tr>
      <w:tr w:rsidR="001F791E" w:rsidRPr="001F791E" w14:paraId="39B996D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7247D8E8" w14:textId="77777777" w:rsidR="001F791E" w:rsidRPr="001F791E" w:rsidRDefault="001F791E" w:rsidP="001F791E">
            <w:pPr>
              <w:jc w:val="center"/>
              <w:rPr>
                <w:color w:val="000000"/>
              </w:rPr>
            </w:pPr>
            <w:r w:rsidRPr="001F791E">
              <w:rPr>
                <w:color w:val="000000"/>
              </w:rPr>
              <w:lastRenderedPageBreak/>
              <w:t>4.</w:t>
            </w:r>
          </w:p>
        </w:tc>
        <w:tc>
          <w:tcPr>
            <w:tcW w:w="4534" w:type="dxa"/>
            <w:shd w:val="clear" w:color="auto" w:fill="auto"/>
            <w:tcMar>
              <w:left w:w="28" w:type="dxa"/>
              <w:right w:w="28" w:type="dxa"/>
            </w:tcMar>
            <w:vAlign w:val="center"/>
            <w:hideMark/>
          </w:tcPr>
          <w:p w14:paraId="495931B2"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t>С</w:t>
            </w:r>
            <w:r w:rsidRPr="001F791E">
              <w:rPr>
                <w:vertAlign w:val="superscript"/>
              </w:rPr>
              <w:t>оу</w:t>
            </w:r>
            <w:r w:rsidRPr="001F791E">
              <w:rPr>
                <w:color w:val="000000"/>
              </w:rPr>
              <w:t>) на установку отключающих устройств (без учета стоимости отключающего устройства):</w:t>
            </w:r>
          </w:p>
        </w:tc>
        <w:tc>
          <w:tcPr>
            <w:tcW w:w="1703" w:type="dxa"/>
            <w:shd w:val="clear" w:color="auto" w:fill="auto"/>
            <w:tcMar>
              <w:left w:w="28" w:type="dxa"/>
              <w:right w:w="28" w:type="dxa"/>
            </w:tcMar>
            <w:vAlign w:val="center"/>
            <w:hideMark/>
          </w:tcPr>
          <w:p w14:paraId="7DD4456A" w14:textId="77777777" w:rsidR="001F791E" w:rsidRPr="001F791E" w:rsidRDefault="001F791E" w:rsidP="001F791E">
            <w:pPr>
              <w:jc w:val="center"/>
              <w:rPr>
                <w:color w:val="000000"/>
              </w:rPr>
            </w:pPr>
            <w:r w:rsidRPr="001F791E">
              <w:rPr>
                <w:color w:val="000000"/>
              </w:rPr>
              <w:t>руб./шт.</w:t>
            </w:r>
          </w:p>
        </w:tc>
        <w:tc>
          <w:tcPr>
            <w:tcW w:w="2486" w:type="dxa"/>
            <w:gridSpan w:val="2"/>
            <w:shd w:val="clear" w:color="auto" w:fill="auto"/>
            <w:tcMar>
              <w:left w:w="28" w:type="dxa"/>
              <w:right w:w="28" w:type="dxa"/>
            </w:tcMar>
            <w:vAlign w:val="center"/>
            <w:hideMark/>
          </w:tcPr>
          <w:p w14:paraId="5377E5D9" w14:textId="77777777" w:rsidR="001F791E" w:rsidRPr="001F791E" w:rsidRDefault="001F791E" w:rsidP="001F791E">
            <w:pPr>
              <w:jc w:val="center"/>
              <w:rPr>
                <w:color w:val="000000"/>
              </w:rPr>
            </w:pPr>
            <w:r w:rsidRPr="001F791E">
              <w:rPr>
                <w:color w:val="000000"/>
              </w:rPr>
              <w:t>2 797</w:t>
            </w:r>
          </w:p>
        </w:tc>
      </w:tr>
      <w:tr w:rsidR="001F791E" w:rsidRPr="001F791E" w14:paraId="266D7D6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FDD7EBE" w14:textId="77777777" w:rsidR="001F791E" w:rsidRPr="001F791E" w:rsidRDefault="001F791E" w:rsidP="001F791E">
            <w:pPr>
              <w:jc w:val="center"/>
              <w:rPr>
                <w:color w:val="000000"/>
              </w:rPr>
            </w:pPr>
            <w:r w:rsidRPr="001F791E">
              <w:rPr>
                <w:color w:val="000000"/>
              </w:rPr>
              <w:t>5.</w:t>
            </w:r>
          </w:p>
        </w:tc>
        <w:tc>
          <w:tcPr>
            <w:tcW w:w="8723" w:type="dxa"/>
            <w:gridSpan w:val="4"/>
            <w:shd w:val="clear" w:color="auto" w:fill="auto"/>
            <w:tcMar>
              <w:left w:w="28" w:type="dxa"/>
              <w:right w:w="28" w:type="dxa"/>
            </w:tcMar>
            <w:vAlign w:val="center"/>
            <w:hideMark/>
          </w:tcPr>
          <w:p w14:paraId="0F540C6D"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rPr>
                <w:noProof/>
                <w:position w:val="-10"/>
              </w:rPr>
              <w:drawing>
                <wp:inline distT="0" distB="0" distL="0" distR="0" wp14:anchorId="1237BC50" wp14:editId="7F400753">
                  <wp:extent cx="328295" cy="283845"/>
                  <wp:effectExtent l="0" t="0" r="0" b="1905"/>
                  <wp:docPr id="212894840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8295" cy="283845"/>
                          </a:xfrm>
                          <a:prstGeom prst="rect">
                            <a:avLst/>
                          </a:prstGeom>
                          <a:noFill/>
                          <a:ln>
                            <a:noFill/>
                          </a:ln>
                        </pic:spPr>
                      </pic:pic>
                    </a:graphicData>
                  </a:graphic>
                </wp:inline>
              </w:drawing>
            </w:r>
            <w:r w:rsidRPr="001F791E">
              <w:rPr>
                <w:color w:val="000000"/>
              </w:rPr>
              <w:t>) на устройство внутреннего газопровода объекта капитального строительства заявителя:</w:t>
            </w:r>
          </w:p>
        </w:tc>
      </w:tr>
      <w:tr w:rsidR="001F791E" w:rsidRPr="001F791E" w14:paraId="6FD1DED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171918B" w14:textId="77777777" w:rsidR="001F791E" w:rsidRPr="001F791E" w:rsidRDefault="001F791E" w:rsidP="001F791E">
            <w:pPr>
              <w:jc w:val="center"/>
              <w:rPr>
                <w:color w:val="000000"/>
              </w:rPr>
            </w:pPr>
            <w:r w:rsidRPr="001F791E">
              <w:rPr>
                <w:color w:val="000000"/>
              </w:rPr>
              <w:t>5.1.</w:t>
            </w:r>
          </w:p>
        </w:tc>
        <w:tc>
          <w:tcPr>
            <w:tcW w:w="8723" w:type="dxa"/>
            <w:gridSpan w:val="4"/>
            <w:shd w:val="clear" w:color="auto" w:fill="auto"/>
            <w:tcMar>
              <w:left w:w="28" w:type="dxa"/>
              <w:right w:w="28" w:type="dxa"/>
            </w:tcMar>
            <w:vAlign w:val="center"/>
            <w:hideMark/>
          </w:tcPr>
          <w:p w14:paraId="0CE95E43" w14:textId="77777777" w:rsidR="001F791E" w:rsidRPr="001F791E" w:rsidRDefault="001F791E" w:rsidP="001F791E">
            <w:pPr>
              <w:rPr>
                <w:color w:val="000000"/>
              </w:rPr>
            </w:pPr>
            <w:r w:rsidRPr="001F791E">
              <w:rPr>
                <w:color w:val="000000"/>
              </w:rPr>
              <w:t>стальных газопроводов, диаметром:</w:t>
            </w:r>
          </w:p>
        </w:tc>
      </w:tr>
      <w:tr w:rsidR="001F791E" w:rsidRPr="001F791E" w14:paraId="44AA19AB"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15FE322" w14:textId="77777777" w:rsidR="001F791E" w:rsidRPr="001F791E" w:rsidRDefault="001F791E" w:rsidP="001F791E">
            <w:pPr>
              <w:jc w:val="center"/>
              <w:rPr>
                <w:color w:val="000000"/>
              </w:rPr>
            </w:pPr>
            <w:r w:rsidRPr="001F791E">
              <w:rPr>
                <w:color w:val="000000"/>
              </w:rPr>
              <w:t>5.1.1.</w:t>
            </w:r>
          </w:p>
        </w:tc>
        <w:tc>
          <w:tcPr>
            <w:tcW w:w="4534" w:type="dxa"/>
            <w:shd w:val="clear" w:color="auto" w:fill="auto"/>
            <w:tcMar>
              <w:left w:w="28" w:type="dxa"/>
              <w:right w:w="28" w:type="dxa"/>
            </w:tcMar>
            <w:vAlign w:val="center"/>
            <w:hideMark/>
          </w:tcPr>
          <w:p w14:paraId="36996C30" w14:textId="77777777" w:rsidR="001F791E" w:rsidRPr="001F791E" w:rsidRDefault="001F791E" w:rsidP="001F791E">
            <w:pPr>
              <w:rPr>
                <w:color w:val="000000"/>
              </w:rPr>
            </w:pPr>
            <w:r w:rsidRPr="001F791E">
              <w:rPr>
                <w:color w:val="000000"/>
              </w:rPr>
              <w:t>до 10 мм</w:t>
            </w:r>
          </w:p>
        </w:tc>
        <w:tc>
          <w:tcPr>
            <w:tcW w:w="1703" w:type="dxa"/>
            <w:vMerge w:val="restart"/>
            <w:shd w:val="clear" w:color="auto" w:fill="auto"/>
            <w:tcMar>
              <w:left w:w="28" w:type="dxa"/>
              <w:right w:w="28" w:type="dxa"/>
            </w:tcMar>
            <w:vAlign w:val="center"/>
            <w:hideMark/>
          </w:tcPr>
          <w:p w14:paraId="36D8494D" w14:textId="77777777" w:rsidR="001F791E" w:rsidRPr="001F791E" w:rsidRDefault="001F791E" w:rsidP="001F791E">
            <w:pPr>
              <w:jc w:val="center"/>
              <w:rPr>
                <w:color w:val="000000"/>
              </w:rPr>
            </w:pPr>
            <w:r w:rsidRPr="001F791E">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CFA" w14:textId="77777777" w:rsidR="001F791E" w:rsidRPr="001F791E" w:rsidRDefault="001F791E" w:rsidP="001F791E">
            <w:pPr>
              <w:jc w:val="center"/>
              <w:rPr>
                <w:color w:val="000000"/>
              </w:rPr>
            </w:pPr>
            <w:r w:rsidRPr="001F791E">
              <w:rPr>
                <w:color w:val="000000"/>
              </w:rPr>
              <w:t>1 074 375</w:t>
            </w:r>
          </w:p>
        </w:tc>
      </w:tr>
      <w:tr w:rsidR="001F791E" w:rsidRPr="001F791E" w14:paraId="04D42C28"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CA78D76" w14:textId="77777777" w:rsidR="001F791E" w:rsidRPr="001F791E" w:rsidRDefault="001F791E" w:rsidP="001F791E">
            <w:pPr>
              <w:jc w:val="center"/>
              <w:rPr>
                <w:color w:val="000000"/>
              </w:rPr>
            </w:pPr>
            <w:r w:rsidRPr="001F791E">
              <w:rPr>
                <w:color w:val="000000"/>
              </w:rPr>
              <w:t>5.1.2.</w:t>
            </w:r>
          </w:p>
        </w:tc>
        <w:tc>
          <w:tcPr>
            <w:tcW w:w="4534" w:type="dxa"/>
            <w:shd w:val="clear" w:color="auto" w:fill="auto"/>
            <w:tcMar>
              <w:left w:w="28" w:type="dxa"/>
              <w:right w:w="28" w:type="dxa"/>
            </w:tcMar>
            <w:vAlign w:val="center"/>
            <w:hideMark/>
          </w:tcPr>
          <w:p w14:paraId="52EAC7A0" w14:textId="77777777" w:rsidR="001F791E" w:rsidRPr="001F791E" w:rsidRDefault="001F791E" w:rsidP="001F791E">
            <w:pPr>
              <w:rPr>
                <w:color w:val="000000"/>
              </w:rPr>
            </w:pPr>
            <w:r w:rsidRPr="001F791E">
              <w:rPr>
                <w:color w:val="000000"/>
              </w:rPr>
              <w:t>11-15 мм</w:t>
            </w:r>
          </w:p>
        </w:tc>
        <w:tc>
          <w:tcPr>
            <w:tcW w:w="1703" w:type="dxa"/>
            <w:vMerge/>
            <w:tcMar>
              <w:left w:w="28" w:type="dxa"/>
              <w:right w:w="28" w:type="dxa"/>
            </w:tcMar>
            <w:vAlign w:val="center"/>
            <w:hideMark/>
          </w:tcPr>
          <w:p w14:paraId="13F92436"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EF259" w14:textId="77777777" w:rsidR="001F791E" w:rsidRPr="001F791E" w:rsidRDefault="001F791E" w:rsidP="001F791E">
            <w:pPr>
              <w:jc w:val="center"/>
              <w:rPr>
                <w:color w:val="000000"/>
              </w:rPr>
            </w:pPr>
            <w:r w:rsidRPr="001F791E">
              <w:rPr>
                <w:color w:val="000000"/>
              </w:rPr>
              <w:t>1 074 375</w:t>
            </w:r>
          </w:p>
        </w:tc>
      </w:tr>
      <w:tr w:rsidR="001F791E" w:rsidRPr="001F791E" w14:paraId="6EB73948"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AAEBC9E" w14:textId="77777777" w:rsidR="001F791E" w:rsidRPr="001F791E" w:rsidRDefault="001F791E" w:rsidP="001F791E">
            <w:pPr>
              <w:jc w:val="center"/>
              <w:rPr>
                <w:color w:val="000000"/>
              </w:rPr>
            </w:pPr>
            <w:r w:rsidRPr="001F791E">
              <w:rPr>
                <w:color w:val="000000"/>
              </w:rPr>
              <w:t>5.1.3.</w:t>
            </w:r>
          </w:p>
        </w:tc>
        <w:tc>
          <w:tcPr>
            <w:tcW w:w="4534" w:type="dxa"/>
            <w:shd w:val="clear" w:color="auto" w:fill="auto"/>
            <w:tcMar>
              <w:left w:w="28" w:type="dxa"/>
              <w:right w:w="28" w:type="dxa"/>
            </w:tcMar>
            <w:vAlign w:val="center"/>
            <w:hideMark/>
          </w:tcPr>
          <w:p w14:paraId="7C86DB2D" w14:textId="77777777" w:rsidR="001F791E" w:rsidRPr="001F791E" w:rsidRDefault="001F791E" w:rsidP="001F791E">
            <w:pPr>
              <w:rPr>
                <w:color w:val="000000"/>
              </w:rPr>
            </w:pPr>
            <w:r w:rsidRPr="001F791E">
              <w:rPr>
                <w:color w:val="000000"/>
              </w:rPr>
              <w:t>16-20 мм</w:t>
            </w:r>
          </w:p>
        </w:tc>
        <w:tc>
          <w:tcPr>
            <w:tcW w:w="1703" w:type="dxa"/>
            <w:vMerge/>
            <w:tcMar>
              <w:left w:w="28" w:type="dxa"/>
              <w:right w:w="28" w:type="dxa"/>
            </w:tcMar>
            <w:vAlign w:val="center"/>
            <w:hideMark/>
          </w:tcPr>
          <w:p w14:paraId="5C934F1F"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4F492E" w14:textId="77777777" w:rsidR="001F791E" w:rsidRPr="001F791E" w:rsidRDefault="001F791E" w:rsidP="001F791E">
            <w:pPr>
              <w:jc w:val="center"/>
              <w:rPr>
                <w:color w:val="000000"/>
              </w:rPr>
            </w:pPr>
            <w:r w:rsidRPr="001F791E">
              <w:rPr>
                <w:color w:val="000000"/>
              </w:rPr>
              <w:t>1 189 372</w:t>
            </w:r>
          </w:p>
        </w:tc>
      </w:tr>
      <w:tr w:rsidR="001F791E" w:rsidRPr="001F791E" w14:paraId="6E098C8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61D7B9E" w14:textId="77777777" w:rsidR="001F791E" w:rsidRPr="001F791E" w:rsidRDefault="001F791E" w:rsidP="001F791E">
            <w:pPr>
              <w:jc w:val="center"/>
              <w:rPr>
                <w:color w:val="000000"/>
              </w:rPr>
            </w:pPr>
            <w:r w:rsidRPr="001F791E">
              <w:rPr>
                <w:color w:val="000000"/>
              </w:rPr>
              <w:t>5.1.4.</w:t>
            </w:r>
          </w:p>
        </w:tc>
        <w:tc>
          <w:tcPr>
            <w:tcW w:w="4534" w:type="dxa"/>
            <w:shd w:val="clear" w:color="auto" w:fill="auto"/>
            <w:tcMar>
              <w:left w:w="28" w:type="dxa"/>
              <w:right w:w="28" w:type="dxa"/>
            </w:tcMar>
            <w:vAlign w:val="center"/>
            <w:hideMark/>
          </w:tcPr>
          <w:p w14:paraId="341C04A3" w14:textId="77777777" w:rsidR="001F791E" w:rsidRPr="001F791E" w:rsidRDefault="001F791E" w:rsidP="001F791E">
            <w:pPr>
              <w:rPr>
                <w:color w:val="000000"/>
              </w:rPr>
            </w:pPr>
            <w:r w:rsidRPr="001F791E">
              <w:rPr>
                <w:color w:val="000000"/>
              </w:rPr>
              <w:t>21-25 мм</w:t>
            </w:r>
          </w:p>
        </w:tc>
        <w:tc>
          <w:tcPr>
            <w:tcW w:w="1703" w:type="dxa"/>
            <w:vMerge/>
            <w:tcMar>
              <w:left w:w="28" w:type="dxa"/>
              <w:right w:w="28" w:type="dxa"/>
            </w:tcMar>
            <w:vAlign w:val="center"/>
            <w:hideMark/>
          </w:tcPr>
          <w:p w14:paraId="31EAA972"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735827" w14:textId="77777777" w:rsidR="001F791E" w:rsidRPr="001F791E" w:rsidRDefault="001F791E" w:rsidP="001F791E">
            <w:pPr>
              <w:jc w:val="center"/>
              <w:rPr>
                <w:color w:val="000000"/>
              </w:rPr>
            </w:pPr>
            <w:r w:rsidRPr="001F791E">
              <w:rPr>
                <w:color w:val="000000"/>
              </w:rPr>
              <w:t>1 557 010</w:t>
            </w:r>
          </w:p>
        </w:tc>
      </w:tr>
      <w:tr w:rsidR="001F791E" w:rsidRPr="001F791E" w14:paraId="311CB49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F623338" w14:textId="77777777" w:rsidR="001F791E" w:rsidRPr="001F791E" w:rsidRDefault="001F791E" w:rsidP="001F791E">
            <w:pPr>
              <w:jc w:val="center"/>
              <w:rPr>
                <w:color w:val="000000"/>
              </w:rPr>
            </w:pPr>
            <w:r w:rsidRPr="001F791E">
              <w:rPr>
                <w:color w:val="000000"/>
              </w:rPr>
              <w:t>5.1.5.</w:t>
            </w:r>
          </w:p>
        </w:tc>
        <w:tc>
          <w:tcPr>
            <w:tcW w:w="4534" w:type="dxa"/>
            <w:shd w:val="clear" w:color="auto" w:fill="auto"/>
            <w:tcMar>
              <w:left w:w="28" w:type="dxa"/>
              <w:right w:w="28" w:type="dxa"/>
            </w:tcMar>
            <w:vAlign w:val="center"/>
            <w:hideMark/>
          </w:tcPr>
          <w:p w14:paraId="7553F37C" w14:textId="77777777" w:rsidR="001F791E" w:rsidRPr="001F791E" w:rsidRDefault="001F791E" w:rsidP="001F791E">
            <w:pPr>
              <w:rPr>
                <w:color w:val="000000"/>
              </w:rPr>
            </w:pPr>
            <w:r w:rsidRPr="001F791E">
              <w:rPr>
                <w:color w:val="000000"/>
              </w:rPr>
              <w:t>26-32 мм</w:t>
            </w:r>
          </w:p>
        </w:tc>
        <w:tc>
          <w:tcPr>
            <w:tcW w:w="1703" w:type="dxa"/>
            <w:vMerge/>
            <w:tcMar>
              <w:left w:w="28" w:type="dxa"/>
              <w:right w:w="28" w:type="dxa"/>
            </w:tcMar>
            <w:vAlign w:val="center"/>
            <w:hideMark/>
          </w:tcPr>
          <w:p w14:paraId="30B0DDE6" w14:textId="77777777" w:rsidR="001F791E" w:rsidRPr="001F791E" w:rsidRDefault="001F791E" w:rsidP="001F791E">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3D9228" w14:textId="77777777" w:rsidR="001F791E" w:rsidRPr="001F791E" w:rsidRDefault="001F791E" w:rsidP="001F791E">
            <w:pPr>
              <w:jc w:val="center"/>
              <w:rPr>
                <w:color w:val="000000"/>
              </w:rPr>
            </w:pPr>
            <w:r w:rsidRPr="001F791E">
              <w:rPr>
                <w:color w:val="000000"/>
              </w:rPr>
              <w:t>1 931 076</w:t>
            </w:r>
          </w:p>
        </w:tc>
      </w:tr>
      <w:tr w:rsidR="001F791E" w:rsidRPr="001F791E" w14:paraId="3AD79B1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548D734" w14:textId="77777777" w:rsidR="001F791E" w:rsidRPr="001F791E" w:rsidRDefault="001F791E" w:rsidP="001F791E">
            <w:pPr>
              <w:jc w:val="center"/>
              <w:rPr>
                <w:color w:val="000000"/>
              </w:rPr>
            </w:pPr>
            <w:r w:rsidRPr="001F791E">
              <w:rPr>
                <w:color w:val="000000"/>
              </w:rPr>
              <w:t>6.</w:t>
            </w:r>
          </w:p>
        </w:tc>
        <w:tc>
          <w:tcPr>
            <w:tcW w:w="4534" w:type="dxa"/>
            <w:shd w:val="clear" w:color="auto" w:fill="auto"/>
            <w:tcMar>
              <w:left w:w="28" w:type="dxa"/>
              <w:right w:w="28" w:type="dxa"/>
            </w:tcMar>
            <w:vAlign w:val="center"/>
            <w:hideMark/>
          </w:tcPr>
          <w:p w14:paraId="4674B145" w14:textId="77777777" w:rsidR="001F791E" w:rsidRPr="001F791E" w:rsidRDefault="001F791E" w:rsidP="001F791E">
            <w:pPr>
              <w:autoSpaceDE w:val="0"/>
              <w:autoSpaceDN w:val="0"/>
              <w:adjustRightInd w:val="0"/>
              <w:jc w:val="both"/>
            </w:pPr>
            <w:r w:rsidRPr="001F791E">
              <w:rPr>
                <w:color w:val="000000"/>
              </w:rPr>
              <w:t>Размер стандартизированной тарифной ставки (</w:t>
            </w:r>
            <w:r w:rsidRPr="001F791E">
              <w:t>С</w:t>
            </w:r>
            <w:r w:rsidRPr="001F791E">
              <w:rPr>
                <w:vertAlign w:val="superscript"/>
              </w:rPr>
              <w:t>пу</w:t>
            </w:r>
            <w:r w:rsidRPr="001F791E">
              <w:rPr>
                <w:color w:val="000000"/>
              </w:rPr>
              <w:t>) на установку прибора учета газа (без учета стоимости прибора учета газа):</w:t>
            </w:r>
          </w:p>
        </w:tc>
        <w:tc>
          <w:tcPr>
            <w:tcW w:w="1703" w:type="dxa"/>
            <w:shd w:val="clear" w:color="auto" w:fill="auto"/>
            <w:tcMar>
              <w:left w:w="28" w:type="dxa"/>
              <w:right w:w="28" w:type="dxa"/>
            </w:tcMar>
            <w:vAlign w:val="center"/>
            <w:hideMark/>
          </w:tcPr>
          <w:p w14:paraId="05C17392" w14:textId="77777777" w:rsidR="001F791E" w:rsidRPr="001F791E" w:rsidRDefault="001F791E" w:rsidP="001F791E">
            <w:pPr>
              <w:jc w:val="center"/>
              <w:rPr>
                <w:color w:val="000000"/>
              </w:rPr>
            </w:pPr>
            <w:r w:rsidRPr="001F791E">
              <w:rPr>
                <w:color w:val="000000"/>
              </w:rPr>
              <w:t>руб./шт.</w:t>
            </w:r>
          </w:p>
        </w:tc>
        <w:tc>
          <w:tcPr>
            <w:tcW w:w="2486" w:type="dxa"/>
            <w:gridSpan w:val="2"/>
            <w:shd w:val="clear" w:color="auto" w:fill="auto"/>
            <w:tcMar>
              <w:left w:w="28" w:type="dxa"/>
              <w:right w:w="28" w:type="dxa"/>
            </w:tcMar>
            <w:vAlign w:val="center"/>
            <w:hideMark/>
          </w:tcPr>
          <w:p w14:paraId="697B50CC" w14:textId="77777777" w:rsidR="001F791E" w:rsidRPr="001F791E" w:rsidRDefault="001F791E" w:rsidP="001F791E">
            <w:pPr>
              <w:jc w:val="center"/>
              <w:rPr>
                <w:color w:val="000000"/>
              </w:rPr>
            </w:pPr>
            <w:r w:rsidRPr="001F791E">
              <w:rPr>
                <w:color w:val="000000"/>
              </w:rPr>
              <w:t>1 524</w:t>
            </w:r>
          </w:p>
        </w:tc>
      </w:tr>
      <w:tr w:rsidR="001F791E" w:rsidRPr="001F791E" w14:paraId="3E83D3C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C66B525" w14:textId="77777777" w:rsidR="001F791E" w:rsidRPr="001F791E" w:rsidRDefault="001F791E" w:rsidP="001F791E">
            <w:pPr>
              <w:jc w:val="center"/>
              <w:rPr>
                <w:color w:val="000000"/>
              </w:rPr>
            </w:pPr>
            <w:r w:rsidRPr="001F791E">
              <w:rPr>
                <w:color w:val="000000"/>
              </w:rPr>
              <w:t>7.</w:t>
            </w:r>
          </w:p>
        </w:tc>
        <w:tc>
          <w:tcPr>
            <w:tcW w:w="8723" w:type="dxa"/>
            <w:gridSpan w:val="4"/>
            <w:shd w:val="clear" w:color="auto" w:fill="auto"/>
            <w:tcMar>
              <w:left w:w="28" w:type="dxa"/>
              <w:right w:w="28" w:type="dxa"/>
            </w:tcMar>
            <w:vAlign w:val="center"/>
          </w:tcPr>
          <w:p w14:paraId="0B405830" w14:textId="77777777" w:rsidR="001F791E" w:rsidRPr="001F791E" w:rsidRDefault="001F791E" w:rsidP="001F791E">
            <w:pPr>
              <w:jc w:val="both"/>
              <w:rPr>
                <w:color w:val="000000"/>
              </w:rPr>
            </w:pPr>
            <w:r w:rsidRPr="001F791E">
              <w:rPr>
                <w:color w:val="000000"/>
              </w:rPr>
              <w:t>Размер стандартизированной тарифной ставки (</w:t>
            </w:r>
            <w:r w:rsidRPr="001F791E">
              <w:t>С</w:t>
            </w:r>
            <w:r w:rsidRPr="001F791E">
              <w:rPr>
                <w:vertAlign w:val="superscript"/>
              </w:rPr>
              <w:t>гио</w:t>
            </w:r>
            <w:r w:rsidRPr="001F791E">
              <w:rPr>
                <w:color w:val="000000"/>
              </w:rPr>
              <w:t>) на установку газоиспользующего оборудования (без учета стоимости материалов и оборудования):</w:t>
            </w:r>
          </w:p>
        </w:tc>
      </w:tr>
      <w:tr w:rsidR="001F791E" w:rsidRPr="001F791E" w14:paraId="23FB6F0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2601E75" w14:textId="77777777" w:rsidR="001F791E" w:rsidRPr="001F791E" w:rsidRDefault="001F791E" w:rsidP="001F791E">
            <w:pPr>
              <w:jc w:val="center"/>
              <w:rPr>
                <w:color w:val="000000"/>
              </w:rPr>
            </w:pPr>
            <w:r w:rsidRPr="001F791E">
              <w:rPr>
                <w:color w:val="000000"/>
              </w:rPr>
              <w:t>7.1.</w:t>
            </w:r>
          </w:p>
        </w:tc>
        <w:tc>
          <w:tcPr>
            <w:tcW w:w="4534" w:type="dxa"/>
            <w:shd w:val="clear" w:color="auto" w:fill="auto"/>
            <w:tcMar>
              <w:left w:w="28" w:type="dxa"/>
              <w:right w:w="28" w:type="dxa"/>
            </w:tcMar>
          </w:tcPr>
          <w:p w14:paraId="1C7D4BF1" w14:textId="77777777" w:rsidR="001F791E" w:rsidRPr="001F791E" w:rsidRDefault="001F791E" w:rsidP="001F791E">
            <w:pPr>
              <w:rPr>
                <w:color w:val="000000"/>
              </w:rPr>
            </w:pPr>
            <w:r w:rsidRPr="001F791E">
              <w:rPr>
                <w:color w:val="000000"/>
              </w:rPr>
              <w:t>установка газовой плиты бытовой двухкомфорочной</w:t>
            </w:r>
          </w:p>
        </w:tc>
        <w:tc>
          <w:tcPr>
            <w:tcW w:w="1703" w:type="dxa"/>
            <w:shd w:val="clear" w:color="auto" w:fill="auto"/>
            <w:tcMar>
              <w:left w:w="28" w:type="dxa"/>
              <w:right w:w="28" w:type="dxa"/>
            </w:tcMar>
            <w:vAlign w:val="center"/>
          </w:tcPr>
          <w:p w14:paraId="0DD72370" w14:textId="77777777" w:rsidR="001F791E" w:rsidRPr="001F791E" w:rsidRDefault="001F791E" w:rsidP="001F791E">
            <w:pPr>
              <w:jc w:val="center"/>
              <w:rPr>
                <w:color w:val="000000"/>
              </w:rPr>
            </w:pPr>
            <w:r w:rsidRPr="001F791E">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72CB9" w14:textId="77777777" w:rsidR="001F791E" w:rsidRPr="001F791E" w:rsidRDefault="001F791E" w:rsidP="001F791E">
            <w:pPr>
              <w:jc w:val="center"/>
              <w:rPr>
                <w:color w:val="000000"/>
              </w:rPr>
            </w:pPr>
            <w:r w:rsidRPr="001F791E">
              <w:rPr>
                <w:color w:val="000000"/>
              </w:rPr>
              <w:t>1 110</w:t>
            </w:r>
          </w:p>
        </w:tc>
      </w:tr>
      <w:tr w:rsidR="001F791E" w:rsidRPr="001F791E" w14:paraId="4A6F6DD8"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FE02840" w14:textId="77777777" w:rsidR="001F791E" w:rsidRPr="001F791E" w:rsidRDefault="001F791E" w:rsidP="001F791E">
            <w:pPr>
              <w:jc w:val="center"/>
              <w:rPr>
                <w:color w:val="000000"/>
              </w:rPr>
            </w:pPr>
            <w:r w:rsidRPr="001F791E">
              <w:rPr>
                <w:color w:val="000000"/>
              </w:rPr>
              <w:t>7.2.</w:t>
            </w:r>
          </w:p>
        </w:tc>
        <w:tc>
          <w:tcPr>
            <w:tcW w:w="4534" w:type="dxa"/>
            <w:shd w:val="clear" w:color="auto" w:fill="auto"/>
            <w:tcMar>
              <w:left w:w="28" w:type="dxa"/>
              <w:right w:w="28" w:type="dxa"/>
            </w:tcMar>
          </w:tcPr>
          <w:p w14:paraId="557519FB" w14:textId="77777777" w:rsidR="001F791E" w:rsidRPr="001F791E" w:rsidRDefault="001F791E" w:rsidP="001F791E">
            <w:pPr>
              <w:rPr>
                <w:color w:val="000000"/>
              </w:rPr>
            </w:pPr>
            <w:r w:rsidRPr="001F791E">
              <w:rPr>
                <w:color w:val="000000"/>
              </w:rPr>
              <w:t>установка газовой плиты бытовой четырехкомфорочной</w:t>
            </w:r>
          </w:p>
        </w:tc>
        <w:tc>
          <w:tcPr>
            <w:tcW w:w="1703" w:type="dxa"/>
            <w:shd w:val="clear" w:color="auto" w:fill="auto"/>
            <w:tcMar>
              <w:left w:w="28" w:type="dxa"/>
              <w:right w:w="28" w:type="dxa"/>
            </w:tcMar>
            <w:vAlign w:val="center"/>
          </w:tcPr>
          <w:p w14:paraId="0872A068" w14:textId="77777777" w:rsidR="001F791E" w:rsidRPr="001F791E" w:rsidRDefault="001F791E" w:rsidP="001F791E">
            <w:pPr>
              <w:jc w:val="center"/>
              <w:rPr>
                <w:color w:val="000000"/>
              </w:rPr>
            </w:pPr>
            <w:r w:rsidRPr="001F791E">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8070AD" w14:textId="77777777" w:rsidR="001F791E" w:rsidRPr="001F791E" w:rsidRDefault="001F791E" w:rsidP="001F791E">
            <w:pPr>
              <w:jc w:val="center"/>
              <w:rPr>
                <w:color w:val="000000"/>
              </w:rPr>
            </w:pPr>
            <w:r w:rsidRPr="001F791E">
              <w:rPr>
                <w:color w:val="000000"/>
              </w:rPr>
              <w:t>1 375</w:t>
            </w:r>
          </w:p>
        </w:tc>
      </w:tr>
      <w:tr w:rsidR="001F791E" w:rsidRPr="001F791E" w14:paraId="1E333F0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FD5DEDF" w14:textId="77777777" w:rsidR="001F791E" w:rsidRPr="001F791E" w:rsidRDefault="001F791E" w:rsidP="001F791E">
            <w:pPr>
              <w:jc w:val="center"/>
              <w:rPr>
                <w:color w:val="000000"/>
              </w:rPr>
            </w:pPr>
            <w:r w:rsidRPr="001F791E">
              <w:rPr>
                <w:color w:val="000000"/>
              </w:rPr>
              <w:t>7.3.</w:t>
            </w:r>
          </w:p>
        </w:tc>
        <w:tc>
          <w:tcPr>
            <w:tcW w:w="4534" w:type="dxa"/>
            <w:shd w:val="clear" w:color="auto" w:fill="auto"/>
            <w:tcMar>
              <w:left w:w="28" w:type="dxa"/>
              <w:right w:w="28" w:type="dxa"/>
            </w:tcMar>
          </w:tcPr>
          <w:p w14:paraId="3AD3DDF7" w14:textId="77777777" w:rsidR="001F791E" w:rsidRPr="001F791E" w:rsidRDefault="001F791E" w:rsidP="001F791E">
            <w:pPr>
              <w:rPr>
                <w:color w:val="000000"/>
              </w:rPr>
            </w:pPr>
            <w:r w:rsidRPr="001F791E">
              <w:rPr>
                <w:color w:val="000000"/>
              </w:rPr>
              <w:t xml:space="preserve">установка котла настенного </w:t>
            </w:r>
          </w:p>
        </w:tc>
        <w:tc>
          <w:tcPr>
            <w:tcW w:w="1703" w:type="dxa"/>
            <w:shd w:val="clear" w:color="auto" w:fill="auto"/>
            <w:tcMar>
              <w:left w:w="28" w:type="dxa"/>
              <w:right w:w="28" w:type="dxa"/>
            </w:tcMar>
            <w:vAlign w:val="center"/>
          </w:tcPr>
          <w:p w14:paraId="6CF7151C" w14:textId="77777777" w:rsidR="001F791E" w:rsidRPr="001F791E" w:rsidRDefault="001F791E" w:rsidP="001F791E">
            <w:pPr>
              <w:jc w:val="center"/>
              <w:rPr>
                <w:color w:val="000000"/>
              </w:rPr>
            </w:pPr>
            <w:r w:rsidRPr="001F791E">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F1BED8" w14:textId="77777777" w:rsidR="001F791E" w:rsidRPr="001F791E" w:rsidRDefault="001F791E" w:rsidP="001F791E">
            <w:pPr>
              <w:jc w:val="center"/>
              <w:rPr>
                <w:color w:val="000000"/>
              </w:rPr>
            </w:pPr>
            <w:r w:rsidRPr="001F791E">
              <w:rPr>
                <w:color w:val="000000"/>
              </w:rPr>
              <w:t>9 724</w:t>
            </w:r>
          </w:p>
        </w:tc>
      </w:tr>
      <w:tr w:rsidR="001F791E" w:rsidRPr="001F791E" w14:paraId="313F4535"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F06ED14" w14:textId="77777777" w:rsidR="001F791E" w:rsidRPr="001F791E" w:rsidRDefault="001F791E" w:rsidP="001F791E">
            <w:pPr>
              <w:jc w:val="center"/>
              <w:rPr>
                <w:color w:val="000000"/>
              </w:rPr>
            </w:pPr>
            <w:r w:rsidRPr="001F791E">
              <w:rPr>
                <w:color w:val="000000"/>
              </w:rPr>
              <w:t>7.4.</w:t>
            </w:r>
          </w:p>
        </w:tc>
        <w:tc>
          <w:tcPr>
            <w:tcW w:w="4534" w:type="dxa"/>
            <w:shd w:val="clear" w:color="auto" w:fill="auto"/>
            <w:tcMar>
              <w:left w:w="28" w:type="dxa"/>
              <w:right w:w="28" w:type="dxa"/>
            </w:tcMar>
          </w:tcPr>
          <w:p w14:paraId="37C1EECF" w14:textId="77777777" w:rsidR="001F791E" w:rsidRPr="001F791E" w:rsidRDefault="001F791E" w:rsidP="001F791E">
            <w:pPr>
              <w:rPr>
                <w:color w:val="000000"/>
              </w:rPr>
            </w:pPr>
            <w:r w:rsidRPr="001F791E">
              <w:rPr>
                <w:color w:val="000000"/>
              </w:rPr>
              <w:t>установка котла напольного (без обустройства фундамента)</w:t>
            </w:r>
          </w:p>
        </w:tc>
        <w:tc>
          <w:tcPr>
            <w:tcW w:w="1703" w:type="dxa"/>
            <w:shd w:val="clear" w:color="auto" w:fill="auto"/>
            <w:tcMar>
              <w:left w:w="28" w:type="dxa"/>
              <w:right w:w="28" w:type="dxa"/>
            </w:tcMar>
            <w:vAlign w:val="center"/>
          </w:tcPr>
          <w:p w14:paraId="25F34D2C" w14:textId="77777777" w:rsidR="001F791E" w:rsidRPr="001F791E" w:rsidRDefault="001F791E" w:rsidP="001F791E">
            <w:pPr>
              <w:jc w:val="center"/>
              <w:rPr>
                <w:color w:val="000000"/>
              </w:rPr>
            </w:pPr>
            <w:r w:rsidRPr="001F791E">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E45FE3" w14:textId="77777777" w:rsidR="001F791E" w:rsidRPr="001F791E" w:rsidRDefault="001F791E" w:rsidP="001F791E">
            <w:pPr>
              <w:jc w:val="center"/>
              <w:rPr>
                <w:color w:val="000000"/>
              </w:rPr>
            </w:pPr>
            <w:r w:rsidRPr="001F791E">
              <w:rPr>
                <w:color w:val="000000"/>
              </w:rPr>
              <w:t>9 613</w:t>
            </w:r>
          </w:p>
        </w:tc>
      </w:tr>
      <w:tr w:rsidR="001F791E" w:rsidRPr="001F791E" w14:paraId="583A7E8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34ECF81" w14:textId="77777777" w:rsidR="001F791E" w:rsidRPr="001F791E" w:rsidRDefault="001F791E" w:rsidP="001F791E">
            <w:pPr>
              <w:jc w:val="center"/>
              <w:rPr>
                <w:color w:val="000000"/>
              </w:rPr>
            </w:pPr>
            <w:r w:rsidRPr="001F791E">
              <w:rPr>
                <w:color w:val="000000"/>
              </w:rPr>
              <w:t>7.5.</w:t>
            </w:r>
          </w:p>
        </w:tc>
        <w:tc>
          <w:tcPr>
            <w:tcW w:w="4534" w:type="dxa"/>
            <w:shd w:val="clear" w:color="auto" w:fill="auto"/>
            <w:tcMar>
              <w:left w:w="28" w:type="dxa"/>
              <w:right w:w="28" w:type="dxa"/>
            </w:tcMar>
          </w:tcPr>
          <w:p w14:paraId="617B831E" w14:textId="77777777" w:rsidR="001F791E" w:rsidRPr="001F791E" w:rsidRDefault="001F791E" w:rsidP="001F791E">
            <w:pPr>
              <w:rPr>
                <w:color w:val="000000"/>
              </w:rPr>
            </w:pPr>
            <w:r w:rsidRPr="001F791E">
              <w:rPr>
                <w:color w:val="000000"/>
              </w:rPr>
              <w:t>установка газового конвектора</w:t>
            </w:r>
          </w:p>
        </w:tc>
        <w:tc>
          <w:tcPr>
            <w:tcW w:w="1703" w:type="dxa"/>
            <w:shd w:val="clear" w:color="auto" w:fill="auto"/>
            <w:tcMar>
              <w:left w:w="28" w:type="dxa"/>
              <w:right w:w="28" w:type="dxa"/>
            </w:tcMar>
            <w:vAlign w:val="center"/>
          </w:tcPr>
          <w:p w14:paraId="5A620E62" w14:textId="77777777" w:rsidR="001F791E" w:rsidRPr="001F791E" w:rsidRDefault="001F791E" w:rsidP="001F791E">
            <w:pPr>
              <w:jc w:val="center"/>
              <w:rPr>
                <w:color w:val="000000"/>
              </w:rPr>
            </w:pPr>
            <w:r w:rsidRPr="001F791E">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EA26F" w14:textId="77777777" w:rsidR="001F791E" w:rsidRPr="001F791E" w:rsidRDefault="001F791E" w:rsidP="001F791E">
            <w:pPr>
              <w:jc w:val="center"/>
              <w:rPr>
                <w:color w:val="000000"/>
              </w:rPr>
            </w:pPr>
            <w:r w:rsidRPr="001F791E">
              <w:rPr>
                <w:color w:val="000000"/>
              </w:rPr>
              <w:t>6 085</w:t>
            </w:r>
          </w:p>
        </w:tc>
      </w:tr>
    </w:tbl>
    <w:p w14:paraId="5715B55F" w14:textId="77777777" w:rsidR="001F791E" w:rsidRPr="001F791E" w:rsidRDefault="001F791E" w:rsidP="001F791E">
      <w:pPr>
        <w:tabs>
          <w:tab w:val="left" w:pos="3945"/>
        </w:tabs>
        <w:ind w:left="426" w:right="567"/>
        <w:jc w:val="center"/>
        <w:rPr>
          <w:b/>
          <w:sz w:val="28"/>
          <w:szCs w:val="28"/>
        </w:rPr>
      </w:pPr>
    </w:p>
    <w:p w14:paraId="76DBE8A8" w14:textId="77777777" w:rsidR="001F791E" w:rsidRPr="001F791E" w:rsidRDefault="001F791E" w:rsidP="001F791E">
      <w:pPr>
        <w:ind w:right="-1"/>
        <w:jc w:val="both"/>
        <w:rPr>
          <w:bCs/>
          <w:sz w:val="28"/>
          <w:szCs w:val="22"/>
        </w:rPr>
        <w:sectPr w:rsidR="001F791E" w:rsidRPr="001F791E" w:rsidSect="001F791E">
          <w:pgSz w:w="11906" w:h="16838" w:code="9"/>
          <w:pgMar w:top="142" w:right="567" w:bottom="851" w:left="1701" w:header="573" w:footer="0" w:gutter="0"/>
          <w:pgNumType w:start="1"/>
          <w:cols w:space="708"/>
          <w:docGrid w:linePitch="360"/>
        </w:sectPr>
      </w:pPr>
    </w:p>
    <w:p w14:paraId="2CCB5B2E" w14:textId="3D1F2EAA" w:rsidR="00F16D65" w:rsidRPr="00F01343" w:rsidRDefault="00F16D65" w:rsidP="00F16D65">
      <w:pPr>
        <w:tabs>
          <w:tab w:val="left" w:pos="270"/>
          <w:tab w:val="right" w:pos="9355"/>
        </w:tabs>
        <w:ind w:left="-4310" w:firstLine="9413"/>
      </w:pPr>
      <w:r w:rsidRPr="00F01343">
        <w:lastRenderedPageBreak/>
        <w:t>Приложение</w:t>
      </w:r>
      <w:r>
        <w:t xml:space="preserve"> № 16 к протоколу</w:t>
      </w:r>
      <w:r w:rsidRPr="00F01343">
        <w:t xml:space="preserve"> № </w:t>
      </w:r>
      <w:r>
        <w:t>94</w:t>
      </w:r>
    </w:p>
    <w:p w14:paraId="1075B281" w14:textId="77777777" w:rsidR="00F16D65" w:rsidRPr="00F01343" w:rsidRDefault="00F16D65" w:rsidP="00F16D65">
      <w:pPr>
        <w:tabs>
          <w:tab w:val="left" w:pos="3686"/>
          <w:tab w:val="left" w:pos="9498"/>
        </w:tabs>
        <w:ind w:left="-4310" w:right="-569" w:firstLine="9413"/>
      </w:pPr>
      <w:r w:rsidRPr="00F01343">
        <w:t>заседания правления Региональной</w:t>
      </w:r>
    </w:p>
    <w:p w14:paraId="0E4DBA96" w14:textId="77777777" w:rsidR="00F16D65" w:rsidRPr="00F01343" w:rsidRDefault="00F16D65" w:rsidP="00F16D65">
      <w:pPr>
        <w:tabs>
          <w:tab w:val="left" w:pos="3686"/>
          <w:tab w:val="left" w:pos="9498"/>
        </w:tabs>
        <w:ind w:left="-4310" w:right="-569" w:firstLine="9413"/>
      </w:pPr>
      <w:r w:rsidRPr="00F01343">
        <w:t>энергетической комиссии</w:t>
      </w:r>
    </w:p>
    <w:p w14:paraId="56FBB70D" w14:textId="77777777" w:rsidR="00F16D65" w:rsidRDefault="00F16D65" w:rsidP="00F16D65">
      <w:pPr>
        <w:tabs>
          <w:tab w:val="left" w:pos="3686"/>
          <w:tab w:val="left" w:pos="9498"/>
        </w:tabs>
        <w:ind w:left="-4310" w:right="-569" w:firstLine="9413"/>
      </w:pPr>
      <w:r w:rsidRPr="00F01343">
        <w:t xml:space="preserve">Кузбасса от </w:t>
      </w:r>
      <w:r>
        <w:t>26</w:t>
      </w:r>
      <w:r w:rsidRPr="00F01343">
        <w:t>.</w:t>
      </w:r>
      <w:r>
        <w:t>12</w:t>
      </w:r>
      <w:r w:rsidRPr="00F01343">
        <w:t>.2024</w:t>
      </w:r>
    </w:p>
    <w:p w14:paraId="580D84CE" w14:textId="77777777" w:rsidR="001F791E" w:rsidRPr="001F791E" w:rsidRDefault="001F791E" w:rsidP="001F791E">
      <w:pPr>
        <w:tabs>
          <w:tab w:val="left" w:pos="3686"/>
          <w:tab w:val="left" w:pos="9498"/>
        </w:tabs>
        <w:ind w:left="-4310" w:right="-569" w:firstLine="8563"/>
      </w:pPr>
    </w:p>
    <w:p w14:paraId="19ACBB4A" w14:textId="77777777" w:rsidR="001F791E" w:rsidRPr="001F791E" w:rsidRDefault="001F791E" w:rsidP="001F791E">
      <w:pPr>
        <w:ind w:firstLine="709"/>
        <w:jc w:val="center"/>
        <w:rPr>
          <w:b/>
          <w:sz w:val="28"/>
          <w:szCs w:val="28"/>
        </w:rPr>
      </w:pPr>
      <w:r w:rsidRPr="001F791E">
        <w:rPr>
          <w:b/>
          <w:sz w:val="28"/>
          <w:szCs w:val="28"/>
        </w:rPr>
        <w:t>Экспертное заключение</w:t>
      </w:r>
    </w:p>
    <w:p w14:paraId="1299C14E" w14:textId="77777777" w:rsidR="001F791E" w:rsidRPr="001F791E" w:rsidRDefault="001F791E" w:rsidP="001F791E">
      <w:pPr>
        <w:ind w:firstLine="709"/>
        <w:jc w:val="center"/>
        <w:rPr>
          <w:bCs/>
          <w:sz w:val="28"/>
          <w:szCs w:val="28"/>
        </w:rPr>
      </w:pPr>
      <w:r w:rsidRPr="001F791E">
        <w:rPr>
          <w:bCs/>
          <w:sz w:val="28"/>
          <w:szCs w:val="28"/>
        </w:rPr>
        <w:t>Региональной энергетической комиссии Кузбасса</w:t>
      </w:r>
    </w:p>
    <w:p w14:paraId="2F998263" w14:textId="77777777" w:rsidR="001F791E" w:rsidRPr="001F791E" w:rsidRDefault="001F791E" w:rsidP="001F791E">
      <w:pPr>
        <w:keepNext/>
        <w:jc w:val="center"/>
        <w:outlineLvl w:val="0"/>
        <w:rPr>
          <w:sz w:val="28"/>
          <w:szCs w:val="28"/>
        </w:rPr>
      </w:pPr>
      <w:r w:rsidRPr="001F791E">
        <w:rPr>
          <w:sz w:val="28"/>
          <w:szCs w:val="28"/>
        </w:rPr>
        <w:t>об утверждении специальной надбавки к тарифам на транспортировку газа по газораспределительным сетям ООО «Газпром газораспределение Томск» на 2025 год для финансирования Программы газификации Кемеровской области на 2025-2029 годы</w:t>
      </w:r>
    </w:p>
    <w:p w14:paraId="2F2BDA85" w14:textId="77777777" w:rsidR="001F791E" w:rsidRPr="001F791E" w:rsidRDefault="001F791E" w:rsidP="001F791E">
      <w:pPr>
        <w:ind w:left="-284" w:firstLine="284"/>
        <w:rPr>
          <w:sz w:val="28"/>
          <w:szCs w:val="28"/>
        </w:rPr>
      </w:pPr>
    </w:p>
    <w:p w14:paraId="406AEFE4" w14:textId="77777777" w:rsidR="001F791E" w:rsidRPr="001F791E" w:rsidRDefault="001F791E" w:rsidP="001F791E">
      <w:pPr>
        <w:tabs>
          <w:tab w:val="left" w:pos="-6804"/>
        </w:tabs>
        <w:ind w:firstLine="709"/>
        <w:jc w:val="both"/>
        <w:rPr>
          <w:sz w:val="28"/>
          <w:szCs w:val="28"/>
        </w:rPr>
      </w:pPr>
      <w:r w:rsidRPr="001F791E">
        <w:rPr>
          <w:sz w:val="28"/>
          <w:szCs w:val="28"/>
        </w:rPr>
        <w:t>Программа газификации Кемеровской области на 2025-2029 годы, подлежащая финансированию за счет средств специальной надбавки к тарифу на услуги по транспортировке газа Общества с ограниченной ответственностью «Газпром газораспределение Томск» (далее – Программа) разработана в соответствии с постановлением Правительства Российской Федерации от 3 мая 2001 года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Приказом Федеральной службы по тарифам от 21 июня 2011 г. № 154-э/4 «Об утверждении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с учетом Региональной программы газификации жилищно-коммунального хозяйства, промышленных и иных организаций Кемеровской области – Кузбасса на 2022–2031 годы, утвержденной распоряжением Правительства Кемеровской области – Кузбасса от 14.02.2022 № 71-р.</w:t>
      </w:r>
    </w:p>
    <w:p w14:paraId="6181D3EB" w14:textId="77777777" w:rsidR="001F791E" w:rsidRPr="001F791E" w:rsidRDefault="001F791E" w:rsidP="001F791E">
      <w:pPr>
        <w:ind w:firstLine="709"/>
        <w:jc w:val="both"/>
        <w:rPr>
          <w:sz w:val="28"/>
          <w:szCs w:val="28"/>
        </w:rPr>
      </w:pPr>
      <w:r w:rsidRPr="001F791E">
        <w:rPr>
          <w:sz w:val="28"/>
          <w:szCs w:val="28"/>
        </w:rPr>
        <w:t>Результатом реализации Программы будет являться развитие и строительство газораспределительных сетей в г. Кемерово, в населенных пунктах Кемеровского муниципального округа, в г. Новокузнецке, в населенных пунктах</w:t>
      </w:r>
      <w:r w:rsidRPr="001F791E">
        <w:rPr>
          <w:rFonts w:eastAsia="Calibri"/>
          <w:sz w:val="28"/>
          <w:szCs w:val="22"/>
          <w:lang w:eastAsia="en-US"/>
        </w:rPr>
        <w:t xml:space="preserve"> Новокузнецкого муниципального округа,</w:t>
      </w:r>
      <w:r w:rsidRPr="001F791E">
        <w:rPr>
          <w:sz w:val="28"/>
          <w:szCs w:val="28"/>
        </w:rPr>
        <w:t xml:space="preserve"> в г. Топки, в                     г. Прокопьевск, в</w:t>
      </w:r>
      <w:r w:rsidRPr="001F791E">
        <w:rPr>
          <w:rFonts w:eastAsia="Calibri"/>
          <w:sz w:val="28"/>
          <w:szCs w:val="22"/>
          <w:lang w:eastAsia="en-US"/>
        </w:rPr>
        <w:t xml:space="preserve"> </w:t>
      </w:r>
      <w:r w:rsidRPr="001F791E">
        <w:rPr>
          <w:sz w:val="28"/>
          <w:szCs w:val="28"/>
        </w:rPr>
        <w:t xml:space="preserve">г. Юрга и </w:t>
      </w:r>
      <w:r w:rsidRPr="001F791E">
        <w:rPr>
          <w:rFonts w:eastAsia="Calibri"/>
          <w:sz w:val="28"/>
          <w:szCs w:val="22"/>
          <w:lang w:eastAsia="en-US"/>
        </w:rPr>
        <w:t>д. Талая, Юргинского муниципального округа:</w:t>
      </w:r>
    </w:p>
    <w:p w14:paraId="4CABD342" w14:textId="77777777" w:rsidR="001F791E" w:rsidRPr="001F791E" w:rsidRDefault="001F791E" w:rsidP="001F791E">
      <w:pPr>
        <w:ind w:firstLine="709"/>
        <w:jc w:val="both"/>
        <w:rPr>
          <w:sz w:val="28"/>
          <w:szCs w:val="28"/>
        </w:rPr>
      </w:pPr>
      <w:r w:rsidRPr="001F791E">
        <w:rPr>
          <w:sz w:val="28"/>
          <w:szCs w:val="28"/>
        </w:rPr>
        <w:t>Распределительный газопровод п. Смирновский Кемеровского муниципального округа Кемеровской области-Кузбасса;</w:t>
      </w:r>
    </w:p>
    <w:p w14:paraId="76D47299" w14:textId="77777777" w:rsidR="001F791E" w:rsidRPr="001F791E" w:rsidRDefault="001F791E" w:rsidP="001F791E">
      <w:pPr>
        <w:ind w:firstLine="709"/>
        <w:jc w:val="both"/>
        <w:rPr>
          <w:sz w:val="28"/>
          <w:szCs w:val="28"/>
        </w:rPr>
      </w:pPr>
      <w:r w:rsidRPr="001F791E">
        <w:rPr>
          <w:sz w:val="28"/>
          <w:szCs w:val="28"/>
        </w:rPr>
        <w:t>Распределительный газопровод перспективной жилой застройки 9-го микрорайона ж.р. Лесная поляна, г. Кемерово 2 очередь;</w:t>
      </w:r>
    </w:p>
    <w:p w14:paraId="4F3D5FCD" w14:textId="77777777" w:rsidR="001F791E" w:rsidRPr="001F791E" w:rsidRDefault="001F791E" w:rsidP="001F791E">
      <w:pPr>
        <w:ind w:firstLine="709"/>
        <w:jc w:val="both"/>
        <w:rPr>
          <w:sz w:val="28"/>
          <w:szCs w:val="28"/>
        </w:rPr>
      </w:pPr>
      <w:r w:rsidRPr="001F791E">
        <w:rPr>
          <w:sz w:val="28"/>
          <w:szCs w:val="28"/>
        </w:rPr>
        <w:t>Газопровод среднего давления для газификации вечного огня мемориала «Русская Пиета», г. Топки Кемеровской области – Кузбасса;</w:t>
      </w:r>
    </w:p>
    <w:p w14:paraId="00911E02" w14:textId="77777777" w:rsidR="001F791E" w:rsidRPr="001F791E" w:rsidRDefault="001F791E" w:rsidP="001F791E">
      <w:pPr>
        <w:ind w:firstLine="709"/>
        <w:jc w:val="both"/>
        <w:rPr>
          <w:sz w:val="28"/>
          <w:szCs w:val="28"/>
        </w:rPr>
      </w:pPr>
      <w:r w:rsidRPr="001F791E">
        <w:rPr>
          <w:sz w:val="28"/>
          <w:szCs w:val="28"/>
        </w:rPr>
        <w:t>Газопровод низкого давления для газификации вечного огня мемориала «Русская Пиета», г. Топки Кемеровской области – Кузбасса;</w:t>
      </w:r>
    </w:p>
    <w:p w14:paraId="5A38E0BB" w14:textId="77777777" w:rsidR="001F791E" w:rsidRPr="001F791E" w:rsidRDefault="001F791E" w:rsidP="001F791E">
      <w:pPr>
        <w:ind w:firstLine="709"/>
        <w:jc w:val="both"/>
        <w:rPr>
          <w:sz w:val="28"/>
          <w:szCs w:val="28"/>
        </w:rPr>
      </w:pPr>
      <w:r w:rsidRPr="001F791E">
        <w:rPr>
          <w:sz w:val="28"/>
          <w:szCs w:val="28"/>
        </w:rPr>
        <w:t>Газопровод высокого давления 2 категории для газификации вечного огня мемориала Погибшим юргинцам, г. Юрга Кемеровской области – Кузбасса;</w:t>
      </w:r>
    </w:p>
    <w:p w14:paraId="53125401" w14:textId="77777777" w:rsidR="001F791E" w:rsidRPr="001F791E" w:rsidRDefault="001F791E" w:rsidP="001F791E">
      <w:pPr>
        <w:ind w:firstLine="709"/>
        <w:jc w:val="both"/>
        <w:rPr>
          <w:sz w:val="28"/>
          <w:szCs w:val="28"/>
        </w:rPr>
      </w:pPr>
      <w:r w:rsidRPr="001F791E">
        <w:rPr>
          <w:sz w:val="28"/>
          <w:szCs w:val="28"/>
        </w:rPr>
        <w:t>Газопровод низкого давления для газификации вечного огня мемориала Погибшим юргинцам, г. Юрга Кемеровской области – Кузбасса;</w:t>
      </w:r>
    </w:p>
    <w:p w14:paraId="012D8927" w14:textId="77777777" w:rsidR="001F791E" w:rsidRPr="001F791E" w:rsidRDefault="001F791E" w:rsidP="001F791E">
      <w:pPr>
        <w:ind w:firstLine="709"/>
        <w:jc w:val="both"/>
        <w:rPr>
          <w:sz w:val="28"/>
          <w:szCs w:val="28"/>
        </w:rPr>
      </w:pPr>
      <w:r w:rsidRPr="001F791E">
        <w:rPr>
          <w:sz w:val="28"/>
          <w:szCs w:val="28"/>
        </w:rPr>
        <w:lastRenderedPageBreak/>
        <w:t>Газопровод среднего давления для газификации вечного огня мемориала «Солдат Победы», г. Прокопьевск Кемеровской области – Кузбасса;</w:t>
      </w:r>
    </w:p>
    <w:p w14:paraId="4AF34807" w14:textId="77777777" w:rsidR="001F791E" w:rsidRPr="001F791E" w:rsidRDefault="001F791E" w:rsidP="001F791E">
      <w:pPr>
        <w:ind w:firstLine="709"/>
        <w:jc w:val="both"/>
        <w:rPr>
          <w:sz w:val="28"/>
          <w:szCs w:val="28"/>
        </w:rPr>
      </w:pPr>
      <w:r w:rsidRPr="001F791E">
        <w:rPr>
          <w:sz w:val="28"/>
          <w:szCs w:val="28"/>
        </w:rPr>
        <w:t>Газопровод низкого давления для газификации вечного огня мемориала «Солдат Победы», г. Прокопьевск Кемеровской области – Кузбасса;</w:t>
      </w:r>
    </w:p>
    <w:p w14:paraId="721F0A7C" w14:textId="77777777" w:rsidR="001F791E" w:rsidRPr="001F791E" w:rsidRDefault="001F791E" w:rsidP="001F791E">
      <w:pPr>
        <w:ind w:firstLine="709"/>
        <w:jc w:val="both"/>
        <w:rPr>
          <w:sz w:val="28"/>
          <w:szCs w:val="28"/>
        </w:rPr>
      </w:pPr>
      <w:r w:rsidRPr="001F791E">
        <w:rPr>
          <w:sz w:val="28"/>
          <w:szCs w:val="28"/>
        </w:rPr>
        <w:t>Газопровод до коммунальной котельной, расположенной по адресу</w:t>
      </w:r>
      <w:r w:rsidRPr="001F791E">
        <w:rPr>
          <w:sz w:val="28"/>
          <w:szCs w:val="28"/>
        </w:rPr>
        <w:br/>
        <w:t>с. Ягуново, ул. Школьная, д.14, Кемеровского муниципального округа, Кемеровской области – Кузбасс;</w:t>
      </w:r>
    </w:p>
    <w:p w14:paraId="2BE22977" w14:textId="77777777" w:rsidR="001F791E" w:rsidRPr="001F791E" w:rsidRDefault="001F791E" w:rsidP="001F791E">
      <w:pPr>
        <w:ind w:firstLine="709"/>
        <w:jc w:val="both"/>
        <w:rPr>
          <w:sz w:val="28"/>
          <w:szCs w:val="28"/>
        </w:rPr>
      </w:pPr>
      <w:r w:rsidRPr="001F791E">
        <w:rPr>
          <w:sz w:val="28"/>
          <w:szCs w:val="28"/>
        </w:rPr>
        <w:t xml:space="preserve">Газопровод до коммунальной котельной № 3, расположенной по адресу </w:t>
      </w:r>
      <w:r w:rsidRPr="001F791E">
        <w:rPr>
          <w:sz w:val="28"/>
          <w:szCs w:val="28"/>
        </w:rPr>
        <w:br/>
        <w:t>д. Сухая речка, Кемеровского муниципального округа, Кемеровской области – Кузбасс;</w:t>
      </w:r>
    </w:p>
    <w:p w14:paraId="1E5D7BCC" w14:textId="77777777" w:rsidR="001F791E" w:rsidRPr="001F791E" w:rsidRDefault="001F791E" w:rsidP="001F791E">
      <w:pPr>
        <w:ind w:firstLine="709"/>
        <w:jc w:val="both"/>
        <w:rPr>
          <w:sz w:val="28"/>
          <w:szCs w:val="28"/>
        </w:rPr>
      </w:pPr>
      <w:r w:rsidRPr="001F791E">
        <w:rPr>
          <w:sz w:val="28"/>
          <w:szCs w:val="28"/>
        </w:rPr>
        <w:t>Газопровод высокого давления - закольцовка распределительных газопроводов Рудничного района, г. Кемерово Кемеровской области – Кузбасс;</w:t>
      </w:r>
    </w:p>
    <w:p w14:paraId="0362F21E" w14:textId="77777777" w:rsidR="001F791E" w:rsidRPr="001F791E" w:rsidRDefault="001F791E" w:rsidP="001F791E">
      <w:pPr>
        <w:ind w:firstLine="709"/>
        <w:jc w:val="both"/>
        <w:rPr>
          <w:sz w:val="28"/>
          <w:szCs w:val="28"/>
        </w:rPr>
      </w:pPr>
      <w:r w:rsidRPr="001F791E">
        <w:rPr>
          <w:sz w:val="28"/>
          <w:szCs w:val="28"/>
        </w:rPr>
        <w:t>Распределительные сети Рудничного района, г. Кемерово Кемеровской области;</w:t>
      </w:r>
    </w:p>
    <w:p w14:paraId="05EF1470" w14:textId="77777777" w:rsidR="001F791E" w:rsidRPr="001F791E" w:rsidRDefault="001F791E" w:rsidP="001F791E">
      <w:pPr>
        <w:ind w:firstLine="709"/>
        <w:jc w:val="both"/>
        <w:rPr>
          <w:sz w:val="28"/>
          <w:szCs w:val="28"/>
        </w:rPr>
      </w:pPr>
      <w:r w:rsidRPr="001F791E">
        <w:rPr>
          <w:sz w:val="28"/>
          <w:szCs w:val="28"/>
        </w:rPr>
        <w:t>Распределительные сети по улице Плодопитомник, г. Кемерово Кемеровской области;</w:t>
      </w:r>
    </w:p>
    <w:p w14:paraId="3FEFAE41" w14:textId="77777777" w:rsidR="001F791E" w:rsidRPr="001F791E" w:rsidRDefault="001F791E" w:rsidP="001F791E">
      <w:pPr>
        <w:ind w:firstLine="709"/>
        <w:jc w:val="both"/>
        <w:rPr>
          <w:sz w:val="28"/>
          <w:szCs w:val="28"/>
        </w:rPr>
      </w:pPr>
      <w:r w:rsidRPr="001F791E">
        <w:rPr>
          <w:sz w:val="28"/>
          <w:szCs w:val="28"/>
        </w:rPr>
        <w:t>Распределительные сети ж.р. Кедровка, г. Кемерово Кемеровской области;</w:t>
      </w:r>
    </w:p>
    <w:p w14:paraId="68FCDBD6" w14:textId="77777777" w:rsidR="001F791E" w:rsidRPr="001F791E" w:rsidRDefault="001F791E" w:rsidP="001F791E">
      <w:pPr>
        <w:ind w:firstLine="709"/>
        <w:jc w:val="both"/>
        <w:rPr>
          <w:sz w:val="28"/>
          <w:szCs w:val="28"/>
        </w:rPr>
      </w:pPr>
      <w:r w:rsidRPr="001F791E">
        <w:rPr>
          <w:sz w:val="28"/>
          <w:szCs w:val="28"/>
        </w:rPr>
        <w:t>Распределительные сети ж.р. Ягуновский, г. Кемерово Кемеровской области;</w:t>
      </w:r>
    </w:p>
    <w:p w14:paraId="478A93FB" w14:textId="77777777" w:rsidR="001F791E" w:rsidRPr="001F791E" w:rsidRDefault="001F791E" w:rsidP="001F791E">
      <w:pPr>
        <w:ind w:firstLine="709"/>
        <w:jc w:val="both"/>
        <w:rPr>
          <w:sz w:val="28"/>
          <w:szCs w:val="28"/>
        </w:rPr>
      </w:pPr>
      <w:r w:rsidRPr="001F791E">
        <w:rPr>
          <w:sz w:val="28"/>
          <w:szCs w:val="28"/>
        </w:rPr>
        <w:t>Распределительные сети п. Комисарово, г. Кемерово Кемеровской области;</w:t>
      </w:r>
    </w:p>
    <w:p w14:paraId="2A5BEBF6" w14:textId="77777777" w:rsidR="001F791E" w:rsidRPr="001F791E" w:rsidRDefault="001F791E" w:rsidP="001F791E">
      <w:pPr>
        <w:ind w:firstLine="709"/>
        <w:jc w:val="both"/>
        <w:rPr>
          <w:sz w:val="28"/>
          <w:szCs w:val="28"/>
        </w:rPr>
      </w:pPr>
      <w:r w:rsidRPr="001F791E">
        <w:rPr>
          <w:sz w:val="28"/>
          <w:szCs w:val="28"/>
        </w:rPr>
        <w:t>Распределительные сети Заводского района, г. Кемерово Кемеровской области;</w:t>
      </w:r>
    </w:p>
    <w:p w14:paraId="237805CD" w14:textId="77777777" w:rsidR="001F791E" w:rsidRPr="001F791E" w:rsidRDefault="001F791E" w:rsidP="001F791E">
      <w:pPr>
        <w:ind w:firstLine="709"/>
        <w:jc w:val="both"/>
        <w:rPr>
          <w:sz w:val="28"/>
          <w:szCs w:val="28"/>
        </w:rPr>
      </w:pPr>
      <w:r w:rsidRPr="001F791E">
        <w:rPr>
          <w:sz w:val="28"/>
          <w:szCs w:val="28"/>
        </w:rPr>
        <w:t>Распределительные сети п. Металлплощадка Кемеровского муниципального округа Кемеровской области;</w:t>
      </w:r>
    </w:p>
    <w:p w14:paraId="4E833D3F" w14:textId="77777777" w:rsidR="001F791E" w:rsidRPr="001F791E" w:rsidRDefault="001F791E" w:rsidP="001F791E">
      <w:pPr>
        <w:ind w:firstLine="709"/>
        <w:jc w:val="both"/>
        <w:rPr>
          <w:sz w:val="28"/>
          <w:szCs w:val="28"/>
        </w:rPr>
      </w:pPr>
      <w:r w:rsidRPr="001F791E">
        <w:rPr>
          <w:sz w:val="28"/>
          <w:szCs w:val="28"/>
        </w:rPr>
        <w:t>Распределительные сети д. Сухово Кемеровского муниципального округа Кемеровской области;</w:t>
      </w:r>
    </w:p>
    <w:p w14:paraId="1BD1876F" w14:textId="77777777" w:rsidR="001F791E" w:rsidRPr="001F791E" w:rsidRDefault="001F791E" w:rsidP="001F791E">
      <w:pPr>
        <w:ind w:firstLine="709"/>
        <w:jc w:val="both"/>
        <w:rPr>
          <w:sz w:val="28"/>
          <w:szCs w:val="28"/>
        </w:rPr>
      </w:pPr>
      <w:r w:rsidRPr="001F791E">
        <w:rPr>
          <w:sz w:val="28"/>
          <w:szCs w:val="28"/>
        </w:rPr>
        <w:t>Распределительные сети с. Андреевка Кемеровского муниципального округа Кемеровской области;</w:t>
      </w:r>
    </w:p>
    <w:p w14:paraId="5045763B" w14:textId="77777777" w:rsidR="001F791E" w:rsidRPr="001F791E" w:rsidRDefault="001F791E" w:rsidP="001F791E">
      <w:pPr>
        <w:ind w:firstLine="709"/>
        <w:jc w:val="both"/>
        <w:rPr>
          <w:sz w:val="28"/>
          <w:szCs w:val="28"/>
        </w:rPr>
      </w:pPr>
      <w:r w:rsidRPr="001F791E">
        <w:rPr>
          <w:sz w:val="28"/>
          <w:szCs w:val="28"/>
        </w:rPr>
        <w:t>Распределительные сети п. Новостройка Кемеровского муниципального округа Кемеровской области;</w:t>
      </w:r>
    </w:p>
    <w:p w14:paraId="13D58529" w14:textId="77777777" w:rsidR="001F791E" w:rsidRPr="001F791E" w:rsidRDefault="001F791E" w:rsidP="001F791E">
      <w:pPr>
        <w:ind w:firstLine="709"/>
        <w:jc w:val="both"/>
        <w:rPr>
          <w:sz w:val="28"/>
          <w:szCs w:val="28"/>
        </w:rPr>
      </w:pPr>
      <w:r w:rsidRPr="001F791E">
        <w:rPr>
          <w:sz w:val="28"/>
          <w:szCs w:val="28"/>
        </w:rPr>
        <w:t>Распределительные сети с. Березово Кемеровского муниципального округа Кемеровской области;</w:t>
      </w:r>
    </w:p>
    <w:p w14:paraId="01623391" w14:textId="77777777" w:rsidR="001F791E" w:rsidRPr="001F791E" w:rsidRDefault="001F791E" w:rsidP="001F791E">
      <w:pPr>
        <w:ind w:firstLine="709"/>
        <w:jc w:val="both"/>
        <w:rPr>
          <w:sz w:val="28"/>
          <w:szCs w:val="28"/>
        </w:rPr>
      </w:pPr>
      <w:r w:rsidRPr="001F791E">
        <w:rPr>
          <w:sz w:val="28"/>
          <w:szCs w:val="28"/>
        </w:rPr>
        <w:t>Распределительные сети д. Сухая Речка Кемеровского муниципального округа Кемеровской области;</w:t>
      </w:r>
    </w:p>
    <w:p w14:paraId="2F60E199" w14:textId="77777777" w:rsidR="001F791E" w:rsidRPr="001F791E" w:rsidRDefault="001F791E" w:rsidP="001F791E">
      <w:pPr>
        <w:ind w:firstLine="709"/>
        <w:jc w:val="both"/>
        <w:rPr>
          <w:sz w:val="28"/>
          <w:szCs w:val="28"/>
        </w:rPr>
      </w:pPr>
      <w:r w:rsidRPr="001F791E">
        <w:rPr>
          <w:sz w:val="28"/>
          <w:szCs w:val="28"/>
        </w:rPr>
        <w:t>Распределительные сети д. Пугачи Кемеровского муниципального округа Кемеровской области;</w:t>
      </w:r>
    </w:p>
    <w:p w14:paraId="32BB6C99"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д. Пугачи, СНТ «Томь», Кемеровского муниципального округа Кемеровской области;</w:t>
      </w:r>
    </w:p>
    <w:p w14:paraId="5B41E988" w14:textId="77777777" w:rsidR="001F791E" w:rsidRPr="001F791E" w:rsidRDefault="001F791E" w:rsidP="001F791E">
      <w:pPr>
        <w:ind w:firstLine="709"/>
        <w:jc w:val="both"/>
        <w:rPr>
          <w:sz w:val="28"/>
          <w:szCs w:val="28"/>
        </w:rPr>
      </w:pPr>
      <w:r w:rsidRPr="001F791E">
        <w:rPr>
          <w:sz w:val="28"/>
          <w:szCs w:val="28"/>
        </w:rPr>
        <w:t>Распределительные сети с. Ягуново Кемеровского муниципального округа Кемеровской области;</w:t>
      </w:r>
    </w:p>
    <w:p w14:paraId="0AA8F498" w14:textId="77777777" w:rsidR="001F791E" w:rsidRPr="001F791E" w:rsidRDefault="001F791E" w:rsidP="001F791E">
      <w:pPr>
        <w:ind w:firstLine="709"/>
        <w:jc w:val="both"/>
        <w:rPr>
          <w:sz w:val="28"/>
          <w:szCs w:val="28"/>
        </w:rPr>
      </w:pPr>
      <w:r w:rsidRPr="001F791E">
        <w:rPr>
          <w:sz w:val="28"/>
          <w:szCs w:val="28"/>
        </w:rPr>
        <w:t>Распределительные сети п. Ясногорский Кемеровского муниципального округа Кемеровской области;</w:t>
      </w:r>
    </w:p>
    <w:p w14:paraId="0EBC0F7D" w14:textId="77777777" w:rsidR="001F791E" w:rsidRPr="001F791E" w:rsidRDefault="001F791E" w:rsidP="001F791E">
      <w:pPr>
        <w:ind w:firstLine="709"/>
        <w:jc w:val="both"/>
        <w:rPr>
          <w:sz w:val="28"/>
          <w:szCs w:val="28"/>
        </w:rPr>
      </w:pPr>
      <w:r w:rsidRPr="001F791E">
        <w:rPr>
          <w:sz w:val="28"/>
          <w:szCs w:val="28"/>
        </w:rPr>
        <w:t>Распределительные сети с. Мазурово Кемеровского муниципального округа Кемеровской области;</w:t>
      </w:r>
    </w:p>
    <w:p w14:paraId="5FAADE96" w14:textId="77777777" w:rsidR="001F791E" w:rsidRPr="001F791E" w:rsidRDefault="001F791E" w:rsidP="001F791E">
      <w:pPr>
        <w:ind w:firstLine="709"/>
        <w:jc w:val="both"/>
        <w:rPr>
          <w:sz w:val="28"/>
          <w:szCs w:val="28"/>
        </w:rPr>
      </w:pPr>
      <w:r w:rsidRPr="001F791E">
        <w:rPr>
          <w:sz w:val="28"/>
          <w:szCs w:val="28"/>
        </w:rPr>
        <w:lastRenderedPageBreak/>
        <w:t>Распределительные сети д. Смолино Кемеровского муниципального округа Кемеровской области;</w:t>
      </w:r>
    </w:p>
    <w:p w14:paraId="392A18D4" w14:textId="77777777" w:rsidR="001F791E" w:rsidRPr="001F791E" w:rsidRDefault="001F791E" w:rsidP="001F791E">
      <w:pPr>
        <w:ind w:firstLine="709"/>
        <w:jc w:val="both"/>
        <w:rPr>
          <w:sz w:val="28"/>
          <w:szCs w:val="28"/>
        </w:rPr>
      </w:pPr>
      <w:r w:rsidRPr="001F791E">
        <w:rPr>
          <w:sz w:val="28"/>
          <w:szCs w:val="28"/>
        </w:rPr>
        <w:t>Распределительные сети д. Береговая Кемеровского муниципального округа Кемеровской области;</w:t>
      </w:r>
    </w:p>
    <w:p w14:paraId="1F074BEB" w14:textId="77777777" w:rsidR="001F791E" w:rsidRPr="001F791E" w:rsidRDefault="001F791E" w:rsidP="001F791E">
      <w:pPr>
        <w:ind w:firstLine="709"/>
        <w:jc w:val="both"/>
        <w:rPr>
          <w:sz w:val="28"/>
          <w:szCs w:val="28"/>
        </w:rPr>
      </w:pPr>
      <w:r w:rsidRPr="001F791E">
        <w:rPr>
          <w:sz w:val="28"/>
          <w:szCs w:val="28"/>
        </w:rPr>
        <w:t>Распределительные сети Заводского района г. Новокузнецка Кемеровской области;</w:t>
      </w:r>
    </w:p>
    <w:p w14:paraId="75F8341C" w14:textId="77777777" w:rsidR="001F791E" w:rsidRPr="001F791E" w:rsidRDefault="001F791E" w:rsidP="001F791E">
      <w:pPr>
        <w:ind w:firstLine="709"/>
        <w:jc w:val="both"/>
        <w:rPr>
          <w:sz w:val="28"/>
          <w:szCs w:val="28"/>
        </w:rPr>
      </w:pPr>
      <w:r w:rsidRPr="001F791E">
        <w:rPr>
          <w:sz w:val="28"/>
          <w:szCs w:val="28"/>
        </w:rPr>
        <w:t>Распределительные сети Кузнецкого района г. Новокузнецка Кемеровской области;</w:t>
      </w:r>
    </w:p>
    <w:p w14:paraId="4DF409C9" w14:textId="77777777" w:rsidR="001F791E" w:rsidRPr="001F791E" w:rsidRDefault="001F791E" w:rsidP="001F791E">
      <w:pPr>
        <w:ind w:firstLine="709"/>
        <w:jc w:val="both"/>
        <w:rPr>
          <w:sz w:val="28"/>
          <w:szCs w:val="28"/>
        </w:rPr>
      </w:pPr>
      <w:r w:rsidRPr="001F791E">
        <w:rPr>
          <w:sz w:val="28"/>
          <w:szCs w:val="28"/>
        </w:rPr>
        <w:t>Распределительные сети Куйбышевского района г. Новокузнецка Кемеровской области;</w:t>
      </w:r>
    </w:p>
    <w:p w14:paraId="2628485A" w14:textId="77777777" w:rsidR="001F791E" w:rsidRPr="001F791E" w:rsidRDefault="001F791E" w:rsidP="001F791E">
      <w:pPr>
        <w:ind w:firstLine="709"/>
        <w:jc w:val="both"/>
        <w:rPr>
          <w:sz w:val="28"/>
          <w:szCs w:val="28"/>
        </w:rPr>
      </w:pPr>
      <w:r w:rsidRPr="001F791E">
        <w:rPr>
          <w:sz w:val="28"/>
          <w:szCs w:val="28"/>
        </w:rPr>
        <w:t>Распределительные сети Орджоникидзевского района г. Новокузнецка Кемеровской области;</w:t>
      </w:r>
    </w:p>
    <w:p w14:paraId="726C607C" w14:textId="77777777" w:rsidR="001F791E" w:rsidRPr="001F791E" w:rsidRDefault="001F791E" w:rsidP="001F791E">
      <w:pPr>
        <w:ind w:firstLine="709"/>
        <w:jc w:val="both"/>
        <w:rPr>
          <w:sz w:val="28"/>
          <w:szCs w:val="28"/>
        </w:rPr>
      </w:pPr>
      <w:r w:rsidRPr="001F791E">
        <w:rPr>
          <w:sz w:val="28"/>
          <w:szCs w:val="28"/>
        </w:rPr>
        <w:t>Распределительные сети с. Куртуково Новокузнецкого муниципального округа Кемеровской области;</w:t>
      </w:r>
    </w:p>
    <w:p w14:paraId="42BE734D" w14:textId="77777777" w:rsidR="001F791E" w:rsidRPr="001F791E" w:rsidRDefault="001F791E" w:rsidP="001F791E">
      <w:pPr>
        <w:ind w:firstLine="709"/>
        <w:jc w:val="both"/>
        <w:rPr>
          <w:sz w:val="28"/>
          <w:szCs w:val="28"/>
        </w:rPr>
      </w:pPr>
      <w:r w:rsidRPr="001F791E">
        <w:rPr>
          <w:sz w:val="28"/>
          <w:szCs w:val="28"/>
        </w:rPr>
        <w:t>Распределительные сети с. Сосновка Новокузнецкого муниципального округа Кемеровской области;</w:t>
      </w:r>
    </w:p>
    <w:p w14:paraId="1F5A2D5D" w14:textId="77777777" w:rsidR="001F791E" w:rsidRPr="001F791E" w:rsidRDefault="001F791E" w:rsidP="001F791E">
      <w:pPr>
        <w:ind w:firstLine="709"/>
        <w:jc w:val="both"/>
        <w:rPr>
          <w:sz w:val="28"/>
          <w:szCs w:val="28"/>
        </w:rPr>
      </w:pPr>
      <w:r w:rsidRPr="001F791E">
        <w:rPr>
          <w:sz w:val="28"/>
          <w:szCs w:val="28"/>
        </w:rPr>
        <w:t>Распределительные сети г. Топки Кемеровской области;</w:t>
      </w:r>
    </w:p>
    <w:p w14:paraId="618AFAD6" w14:textId="77777777" w:rsidR="001F791E" w:rsidRPr="001F791E" w:rsidRDefault="001F791E" w:rsidP="001F791E">
      <w:pPr>
        <w:ind w:firstLine="709"/>
        <w:jc w:val="both"/>
        <w:rPr>
          <w:sz w:val="28"/>
          <w:szCs w:val="28"/>
        </w:rPr>
      </w:pPr>
      <w:r w:rsidRPr="001F791E">
        <w:rPr>
          <w:sz w:val="28"/>
          <w:szCs w:val="28"/>
        </w:rPr>
        <w:t>Распределительные сети г. Юрги Кемеровской области;</w:t>
      </w:r>
    </w:p>
    <w:p w14:paraId="2BC5CA78"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Рудничного района</w:t>
      </w:r>
      <w:r w:rsidRPr="001F791E">
        <w:rPr>
          <w:sz w:val="28"/>
          <w:szCs w:val="28"/>
        </w:rPr>
        <w:br/>
        <w:t>г. Кемерово Кемеровской области</w:t>
      </w:r>
    </w:p>
    <w:p w14:paraId="5DF5388E" w14:textId="77777777" w:rsidR="001F791E" w:rsidRPr="001F791E" w:rsidRDefault="001F791E" w:rsidP="001F791E">
      <w:pPr>
        <w:ind w:firstLine="709"/>
        <w:jc w:val="both"/>
        <w:rPr>
          <w:sz w:val="28"/>
          <w:szCs w:val="28"/>
        </w:rPr>
      </w:pPr>
      <w:r w:rsidRPr="001F791E">
        <w:rPr>
          <w:sz w:val="28"/>
          <w:szCs w:val="28"/>
        </w:rPr>
        <w:t xml:space="preserve">Газопроводы-вводы от существующих сетей по улице Плодопитомник </w:t>
      </w:r>
      <w:r w:rsidRPr="001F791E">
        <w:rPr>
          <w:sz w:val="28"/>
          <w:szCs w:val="28"/>
        </w:rPr>
        <w:br/>
        <w:t>г. Кемерово Кемеровской области;</w:t>
      </w:r>
    </w:p>
    <w:p w14:paraId="23878D0F"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ж.р. Кедровка, г. Кемерово Кемеровской области;</w:t>
      </w:r>
    </w:p>
    <w:p w14:paraId="223B3A63"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ж.р. Ягуновский, г. Кемерово Кемеровской области</w:t>
      </w:r>
    </w:p>
    <w:p w14:paraId="553BBBCF"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п. Комиссарово, г. Кемерово Кемеровской области;</w:t>
      </w:r>
    </w:p>
    <w:p w14:paraId="6FA0D7DA"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Заводского района, г. Кемерово Кемеровской области;</w:t>
      </w:r>
    </w:p>
    <w:p w14:paraId="0885B65E"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w:t>
      </w:r>
      <w:r w:rsidRPr="001F791E">
        <w:rPr>
          <w:sz w:val="28"/>
          <w:szCs w:val="28"/>
        </w:rPr>
        <w:br/>
        <w:t xml:space="preserve"> п. Металлплощадка Кемеровского муниципального округа Кемеровской области;</w:t>
      </w:r>
    </w:p>
    <w:p w14:paraId="0CB1E47B"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д. Сухово Кемеровского муниципального округа Кемеровской области;</w:t>
      </w:r>
    </w:p>
    <w:p w14:paraId="1F96FC3B"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w:t>
      </w:r>
      <w:r w:rsidRPr="001F791E">
        <w:rPr>
          <w:sz w:val="28"/>
          <w:szCs w:val="28"/>
        </w:rPr>
        <w:br/>
        <w:t>с. Андреевка Кемеровского муниципального округа Кемеровской области;</w:t>
      </w:r>
    </w:p>
    <w:p w14:paraId="7E572A16" w14:textId="77777777" w:rsidR="001F791E" w:rsidRPr="001F791E" w:rsidRDefault="001F791E" w:rsidP="001F791E">
      <w:pPr>
        <w:ind w:firstLine="709"/>
        <w:jc w:val="both"/>
        <w:rPr>
          <w:sz w:val="28"/>
          <w:szCs w:val="28"/>
        </w:rPr>
      </w:pPr>
      <w:r w:rsidRPr="001F791E">
        <w:rPr>
          <w:sz w:val="28"/>
          <w:szCs w:val="28"/>
        </w:rPr>
        <w:t xml:space="preserve">Газопроводы-вводы от существующих сетей газораспределения </w:t>
      </w:r>
      <w:r w:rsidRPr="001F791E">
        <w:rPr>
          <w:sz w:val="28"/>
          <w:szCs w:val="28"/>
        </w:rPr>
        <w:br/>
        <w:t>п. Новостройка Кемеровского муниципального округа Кемеровской области;</w:t>
      </w:r>
    </w:p>
    <w:p w14:paraId="70F69935" w14:textId="77777777" w:rsidR="001F791E" w:rsidRPr="001F791E" w:rsidRDefault="001F791E" w:rsidP="001F791E">
      <w:pPr>
        <w:ind w:firstLine="709"/>
        <w:jc w:val="both"/>
        <w:rPr>
          <w:sz w:val="28"/>
          <w:szCs w:val="28"/>
        </w:rPr>
      </w:pPr>
      <w:r w:rsidRPr="001F791E">
        <w:rPr>
          <w:sz w:val="28"/>
          <w:szCs w:val="28"/>
        </w:rPr>
        <w:t xml:space="preserve">Газопроводы-вводы от существующих сетей газораспределения </w:t>
      </w:r>
      <w:r w:rsidRPr="001F791E">
        <w:rPr>
          <w:sz w:val="28"/>
          <w:szCs w:val="28"/>
        </w:rPr>
        <w:br/>
        <w:t>с. Березово Кемеровского муниципального округа Кемеровской области;</w:t>
      </w:r>
    </w:p>
    <w:p w14:paraId="3F6072FA" w14:textId="77777777" w:rsidR="001F791E" w:rsidRPr="001F791E" w:rsidRDefault="001F791E" w:rsidP="001F791E">
      <w:pPr>
        <w:ind w:firstLine="709"/>
        <w:jc w:val="both"/>
        <w:rPr>
          <w:sz w:val="28"/>
          <w:szCs w:val="28"/>
        </w:rPr>
      </w:pPr>
      <w:r w:rsidRPr="001F791E">
        <w:rPr>
          <w:sz w:val="28"/>
          <w:szCs w:val="28"/>
        </w:rPr>
        <w:t xml:space="preserve">Газопроводы-вводы от существующих сетей газораспределения </w:t>
      </w:r>
      <w:r w:rsidRPr="001F791E">
        <w:rPr>
          <w:sz w:val="28"/>
          <w:szCs w:val="28"/>
        </w:rPr>
        <w:br/>
        <w:t>д. Сухая Речка Кемеровского муниципального округа Кемеровской области;</w:t>
      </w:r>
    </w:p>
    <w:p w14:paraId="7227A9DF"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д. Пугачи Кемеровского муниципального округа Кемеровской области;</w:t>
      </w:r>
    </w:p>
    <w:p w14:paraId="76ACD408" w14:textId="77777777" w:rsidR="001F791E" w:rsidRPr="001F791E" w:rsidRDefault="001F791E" w:rsidP="001F791E">
      <w:pPr>
        <w:ind w:firstLine="709"/>
        <w:jc w:val="both"/>
        <w:rPr>
          <w:sz w:val="28"/>
          <w:szCs w:val="28"/>
        </w:rPr>
      </w:pPr>
      <w:r w:rsidRPr="001F791E">
        <w:rPr>
          <w:sz w:val="28"/>
          <w:szCs w:val="28"/>
        </w:rPr>
        <w:lastRenderedPageBreak/>
        <w:t>Газопроводы-вводы от существующих сетей газораспределения</w:t>
      </w:r>
      <w:r w:rsidRPr="001F791E">
        <w:rPr>
          <w:sz w:val="28"/>
          <w:szCs w:val="28"/>
        </w:rPr>
        <w:br/>
        <w:t>с. Ягуново Кемеровского муниципального округа Кемеровской области"</w:t>
      </w:r>
    </w:p>
    <w:p w14:paraId="5F4F3934"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w:t>
      </w:r>
      <w:r w:rsidRPr="001F791E">
        <w:rPr>
          <w:sz w:val="28"/>
          <w:szCs w:val="28"/>
        </w:rPr>
        <w:br/>
        <w:t>п. Ясногорский Кемеровского муниципального округа Кемеровской области;</w:t>
      </w:r>
    </w:p>
    <w:p w14:paraId="7D527B4B" w14:textId="77777777" w:rsidR="001F791E" w:rsidRPr="001F791E" w:rsidRDefault="001F791E" w:rsidP="001F791E">
      <w:pPr>
        <w:ind w:firstLine="709"/>
        <w:jc w:val="both"/>
        <w:rPr>
          <w:sz w:val="28"/>
          <w:szCs w:val="28"/>
        </w:rPr>
      </w:pPr>
      <w:r w:rsidRPr="001F791E">
        <w:rPr>
          <w:sz w:val="28"/>
          <w:szCs w:val="28"/>
        </w:rPr>
        <w:t xml:space="preserve">Газопроводы-вводы от существующих сетей газораспределения </w:t>
      </w:r>
      <w:r w:rsidRPr="001F791E">
        <w:rPr>
          <w:sz w:val="28"/>
          <w:szCs w:val="28"/>
        </w:rPr>
        <w:br/>
        <w:t>с. Мазурово Кемеровского муниципального округа Кемеровской области;</w:t>
      </w:r>
    </w:p>
    <w:p w14:paraId="6050F2AA" w14:textId="77777777" w:rsidR="001F791E" w:rsidRPr="001F791E" w:rsidRDefault="001F791E" w:rsidP="001F791E">
      <w:pPr>
        <w:ind w:firstLine="709"/>
        <w:jc w:val="both"/>
        <w:rPr>
          <w:sz w:val="28"/>
          <w:szCs w:val="28"/>
        </w:rPr>
      </w:pPr>
      <w:r w:rsidRPr="001F791E">
        <w:rPr>
          <w:sz w:val="28"/>
          <w:szCs w:val="28"/>
        </w:rPr>
        <w:t xml:space="preserve">Газопроводы-вводы от существующих сетей газораспределения </w:t>
      </w:r>
      <w:r w:rsidRPr="001F791E">
        <w:rPr>
          <w:sz w:val="28"/>
          <w:szCs w:val="28"/>
        </w:rPr>
        <w:br/>
        <w:t>д. Смолино Кемеровского муниципального округа Кемеровской области;</w:t>
      </w:r>
    </w:p>
    <w:p w14:paraId="1C7A5EDE" w14:textId="77777777" w:rsidR="001F791E" w:rsidRPr="001F791E" w:rsidRDefault="001F791E" w:rsidP="001F791E">
      <w:pPr>
        <w:ind w:firstLine="709"/>
        <w:jc w:val="both"/>
        <w:rPr>
          <w:sz w:val="28"/>
          <w:szCs w:val="28"/>
        </w:rPr>
      </w:pPr>
      <w:r w:rsidRPr="001F791E">
        <w:rPr>
          <w:sz w:val="28"/>
          <w:szCs w:val="28"/>
        </w:rPr>
        <w:t xml:space="preserve">Газопроводы-вводы от существующих сетей газораспределения </w:t>
      </w:r>
      <w:r w:rsidRPr="001F791E">
        <w:rPr>
          <w:sz w:val="28"/>
          <w:szCs w:val="28"/>
        </w:rPr>
        <w:br/>
        <w:t>д. Береговая Кемеровского муниципального округа Кемеровской области;</w:t>
      </w:r>
    </w:p>
    <w:p w14:paraId="1D962ED6"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Заводского района г. Новокузнецка Кемеровской области;</w:t>
      </w:r>
    </w:p>
    <w:p w14:paraId="258F8676"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Кузнецкого района г. Новокузнецка Кемеровской области;</w:t>
      </w:r>
    </w:p>
    <w:p w14:paraId="0E26119F"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Куйбышевского района г. Новокузнецка Кемеровской области;</w:t>
      </w:r>
    </w:p>
    <w:p w14:paraId="657EAF71"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Орджоникидзевского района г. Новокузнецка Кемеровской области;</w:t>
      </w:r>
    </w:p>
    <w:p w14:paraId="481D621C"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w:t>
      </w:r>
      <w:r w:rsidRPr="001F791E">
        <w:rPr>
          <w:sz w:val="28"/>
          <w:szCs w:val="28"/>
        </w:rPr>
        <w:br/>
        <w:t>с. Куртуково Новокузнецкого муниципального округа Кемеровской области;</w:t>
      </w:r>
    </w:p>
    <w:p w14:paraId="2A49A0C4" w14:textId="77777777" w:rsidR="001F791E" w:rsidRPr="001F791E" w:rsidRDefault="001F791E" w:rsidP="001F791E">
      <w:pPr>
        <w:ind w:firstLine="709"/>
        <w:jc w:val="both"/>
        <w:rPr>
          <w:sz w:val="28"/>
          <w:szCs w:val="28"/>
        </w:rPr>
      </w:pPr>
      <w:r w:rsidRPr="001F791E">
        <w:rPr>
          <w:sz w:val="28"/>
          <w:szCs w:val="28"/>
        </w:rPr>
        <w:t xml:space="preserve">Газопроводы-вводы от существующих сетей газораспределения </w:t>
      </w:r>
      <w:r w:rsidRPr="001F791E">
        <w:rPr>
          <w:sz w:val="28"/>
          <w:szCs w:val="28"/>
        </w:rPr>
        <w:br/>
        <w:t>с. Сосновка Новокузнецкого муниципального округа Кемеровской области;</w:t>
      </w:r>
    </w:p>
    <w:p w14:paraId="65A95BD0"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г. Топки Кемеровской области;</w:t>
      </w:r>
    </w:p>
    <w:p w14:paraId="2D3427E2"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г. Юрги Кемеровской области;</w:t>
      </w:r>
    </w:p>
    <w:p w14:paraId="44EAE377" w14:textId="77777777" w:rsidR="001F791E" w:rsidRPr="001F791E" w:rsidRDefault="001F791E" w:rsidP="001F791E">
      <w:pPr>
        <w:ind w:firstLine="709"/>
        <w:jc w:val="both"/>
        <w:rPr>
          <w:sz w:val="28"/>
          <w:szCs w:val="28"/>
        </w:rPr>
      </w:pPr>
      <w:r w:rsidRPr="001F791E">
        <w:rPr>
          <w:sz w:val="28"/>
          <w:szCs w:val="28"/>
        </w:rPr>
        <w:t>Газопроводы-вводы от существующих сетей газораспределения д. Талая Юргинского муниципального округа Кемеровской области;</w:t>
      </w:r>
    </w:p>
    <w:p w14:paraId="02252852" w14:textId="77777777" w:rsidR="001F791E" w:rsidRPr="001F791E" w:rsidRDefault="001F791E" w:rsidP="001F791E">
      <w:pPr>
        <w:ind w:firstLine="709"/>
        <w:jc w:val="both"/>
        <w:rPr>
          <w:sz w:val="28"/>
          <w:szCs w:val="28"/>
        </w:rPr>
      </w:pPr>
      <w:r w:rsidRPr="001F791E">
        <w:rPr>
          <w:sz w:val="28"/>
          <w:szCs w:val="28"/>
        </w:rPr>
        <w:t xml:space="preserve">В качестве обоснований программы представлены: </w:t>
      </w:r>
    </w:p>
    <w:p w14:paraId="66888E54" w14:textId="77777777" w:rsidR="001F791E" w:rsidRPr="001F791E" w:rsidRDefault="001F791E" w:rsidP="001F791E">
      <w:pPr>
        <w:ind w:firstLine="709"/>
        <w:jc w:val="both"/>
        <w:rPr>
          <w:sz w:val="28"/>
          <w:szCs w:val="28"/>
          <w:lang w:eastAsia="en-US"/>
        </w:rPr>
      </w:pPr>
      <w:r w:rsidRPr="001F791E">
        <w:rPr>
          <w:sz w:val="28"/>
          <w:szCs w:val="28"/>
          <w:lang w:eastAsia="en-US"/>
        </w:rPr>
        <w:t>-Технические показатели программы газификации;</w:t>
      </w:r>
    </w:p>
    <w:p w14:paraId="1FC923BB" w14:textId="77777777" w:rsidR="001F791E" w:rsidRPr="001F791E" w:rsidRDefault="001F791E" w:rsidP="001F791E">
      <w:pPr>
        <w:ind w:firstLine="709"/>
        <w:jc w:val="both"/>
        <w:rPr>
          <w:sz w:val="28"/>
          <w:szCs w:val="28"/>
          <w:lang w:eastAsia="en-US"/>
        </w:rPr>
      </w:pPr>
      <w:r w:rsidRPr="001F791E">
        <w:rPr>
          <w:sz w:val="28"/>
          <w:szCs w:val="28"/>
          <w:lang w:eastAsia="en-US"/>
        </w:rPr>
        <w:t>-Характеристика вновь газифицируемых потребителей;</w:t>
      </w:r>
    </w:p>
    <w:p w14:paraId="026C870B" w14:textId="77777777" w:rsidR="001F791E" w:rsidRPr="001F791E" w:rsidRDefault="001F791E" w:rsidP="001F791E">
      <w:pPr>
        <w:ind w:firstLine="709"/>
        <w:jc w:val="both"/>
        <w:rPr>
          <w:sz w:val="28"/>
          <w:szCs w:val="28"/>
          <w:lang w:eastAsia="en-US"/>
        </w:rPr>
      </w:pPr>
      <w:r w:rsidRPr="001F791E">
        <w:rPr>
          <w:sz w:val="28"/>
          <w:szCs w:val="28"/>
          <w:lang w:eastAsia="en-US"/>
        </w:rPr>
        <w:t>-Расчет планируемых объемов поставки газа новым потребителям;</w:t>
      </w:r>
    </w:p>
    <w:p w14:paraId="188556C3" w14:textId="77777777" w:rsidR="001F791E" w:rsidRPr="001F791E" w:rsidRDefault="001F791E" w:rsidP="001F791E">
      <w:pPr>
        <w:ind w:firstLine="709"/>
        <w:jc w:val="both"/>
        <w:rPr>
          <w:sz w:val="28"/>
          <w:szCs w:val="28"/>
          <w:lang w:eastAsia="en-US"/>
        </w:rPr>
      </w:pPr>
      <w:r w:rsidRPr="001F791E">
        <w:rPr>
          <w:sz w:val="28"/>
          <w:szCs w:val="28"/>
          <w:lang w:eastAsia="en-US"/>
        </w:rPr>
        <w:t>-Оценка экономической обоснованности стоимости проектно-изыскательских и строительно-монтажных работ, предусмотренных программой газификации;</w:t>
      </w:r>
    </w:p>
    <w:p w14:paraId="4E5E3F4C" w14:textId="77777777" w:rsidR="001F791E" w:rsidRPr="001F791E" w:rsidRDefault="001F791E" w:rsidP="001F791E">
      <w:pPr>
        <w:ind w:firstLine="709"/>
        <w:jc w:val="both"/>
        <w:rPr>
          <w:sz w:val="28"/>
          <w:szCs w:val="28"/>
          <w:lang w:eastAsia="en-US"/>
        </w:rPr>
      </w:pPr>
      <w:r w:rsidRPr="001F791E">
        <w:rPr>
          <w:sz w:val="28"/>
          <w:szCs w:val="28"/>
          <w:lang w:eastAsia="en-US"/>
        </w:rPr>
        <w:t>-Оценка соответствия графика финансирования календарному плану производства работ;</w:t>
      </w:r>
    </w:p>
    <w:p w14:paraId="10AF29E4" w14:textId="77777777" w:rsidR="001F791E" w:rsidRPr="001F791E" w:rsidRDefault="001F791E" w:rsidP="001F791E">
      <w:pPr>
        <w:ind w:firstLine="709"/>
        <w:jc w:val="both"/>
        <w:rPr>
          <w:sz w:val="28"/>
          <w:szCs w:val="28"/>
          <w:lang w:eastAsia="en-US"/>
        </w:rPr>
      </w:pPr>
      <w:r w:rsidRPr="001F791E">
        <w:rPr>
          <w:sz w:val="28"/>
          <w:szCs w:val="28"/>
          <w:lang w:eastAsia="en-US"/>
        </w:rPr>
        <w:t>-Расчет размера специальной надбавки к тарифам на услуги по транспортировке газа ООО «Газпром газораспределение Томск»;</w:t>
      </w:r>
    </w:p>
    <w:p w14:paraId="2AE6DD28" w14:textId="77777777" w:rsidR="001F791E" w:rsidRPr="001F791E" w:rsidRDefault="001F791E" w:rsidP="001F791E">
      <w:pPr>
        <w:ind w:firstLine="709"/>
        <w:jc w:val="both"/>
        <w:rPr>
          <w:sz w:val="28"/>
          <w:szCs w:val="28"/>
          <w:lang w:eastAsia="en-US"/>
        </w:rPr>
      </w:pPr>
      <w:r w:rsidRPr="001F791E">
        <w:rPr>
          <w:sz w:val="28"/>
          <w:szCs w:val="28"/>
          <w:lang w:eastAsia="en-US"/>
        </w:rPr>
        <w:t>-Приложения (письма).</w:t>
      </w:r>
    </w:p>
    <w:p w14:paraId="75BF0C63" w14:textId="77777777" w:rsidR="001F791E" w:rsidRPr="001F791E" w:rsidRDefault="001F791E" w:rsidP="001F791E">
      <w:pPr>
        <w:ind w:firstLine="709"/>
        <w:jc w:val="both"/>
        <w:rPr>
          <w:sz w:val="28"/>
          <w:szCs w:val="28"/>
        </w:rPr>
      </w:pPr>
      <w:r w:rsidRPr="001F791E">
        <w:rPr>
          <w:sz w:val="28"/>
          <w:szCs w:val="28"/>
        </w:rPr>
        <w:t xml:space="preserve">В соответствии с календарным плановым графиком осуществления проектных, строительно-монтажных и прочих работ, представленном в составе Программа газификации Кемеровской области на 2025 – 2029 годы необходимо обеспечить финансирование программы в объеме </w:t>
      </w:r>
      <w:r w:rsidRPr="001F791E">
        <w:rPr>
          <w:b/>
          <w:sz w:val="28"/>
          <w:szCs w:val="28"/>
        </w:rPr>
        <w:t>940 657,40</w:t>
      </w:r>
      <w:r w:rsidRPr="001F791E">
        <w:rPr>
          <w:sz w:val="28"/>
          <w:szCs w:val="28"/>
        </w:rPr>
        <w:t xml:space="preserve"> тыс. руб. (без НДС), а также необходимо обеспечить выпадающие доходы от оказания услуг по </w:t>
      </w:r>
      <w:r w:rsidRPr="001F791E">
        <w:rPr>
          <w:sz w:val="28"/>
          <w:szCs w:val="28"/>
        </w:rPr>
        <w:lastRenderedPageBreak/>
        <w:t xml:space="preserve">технологическому присоединению газоиспользующего оборудования к газораспределительным сетям на период с 01.01.2025 по 31.12.2029 в размере </w:t>
      </w:r>
      <w:r w:rsidRPr="001F791E">
        <w:rPr>
          <w:b/>
          <w:sz w:val="28"/>
          <w:szCs w:val="28"/>
        </w:rPr>
        <w:t>53 859</w:t>
      </w:r>
      <w:r w:rsidRPr="001F791E">
        <w:rPr>
          <w:sz w:val="28"/>
          <w:szCs w:val="28"/>
        </w:rPr>
        <w:t xml:space="preserve"> тыс. руб. </w:t>
      </w:r>
    </w:p>
    <w:p w14:paraId="3D4B2F65" w14:textId="77777777" w:rsidR="001F791E" w:rsidRPr="001F791E" w:rsidRDefault="001F791E" w:rsidP="001F791E">
      <w:pPr>
        <w:ind w:firstLine="709"/>
        <w:jc w:val="both"/>
        <w:rPr>
          <w:sz w:val="28"/>
          <w:szCs w:val="28"/>
        </w:rPr>
      </w:pPr>
      <w:r w:rsidRPr="001F791E">
        <w:rPr>
          <w:sz w:val="28"/>
          <w:szCs w:val="28"/>
        </w:rPr>
        <w:t xml:space="preserve">Реализуемые в рамках настоящей программы мероприятия, с учетом роста потребления, обеспечат прирост годового объема потребления природного газа потребителями Кемеровской области в размере </w:t>
      </w:r>
      <w:r w:rsidRPr="001F791E">
        <w:rPr>
          <w:sz w:val="28"/>
          <w:szCs w:val="28"/>
        </w:rPr>
        <w:br/>
      </w:r>
      <w:r w:rsidRPr="001F791E">
        <w:rPr>
          <w:b/>
          <w:sz w:val="28"/>
          <w:szCs w:val="28"/>
        </w:rPr>
        <w:t xml:space="preserve">13 458,51 </w:t>
      </w:r>
      <w:r w:rsidRPr="001F791E">
        <w:rPr>
          <w:sz w:val="28"/>
          <w:szCs w:val="28"/>
        </w:rPr>
        <w:t>млн. м³.</w:t>
      </w:r>
    </w:p>
    <w:p w14:paraId="0866123B" w14:textId="77777777" w:rsidR="001F791E" w:rsidRPr="001F791E" w:rsidRDefault="001F791E" w:rsidP="001F791E">
      <w:pPr>
        <w:ind w:firstLine="709"/>
        <w:jc w:val="both"/>
        <w:rPr>
          <w:sz w:val="28"/>
          <w:szCs w:val="28"/>
        </w:rPr>
      </w:pPr>
      <w:r w:rsidRPr="001F791E">
        <w:rPr>
          <w:sz w:val="28"/>
          <w:szCs w:val="28"/>
        </w:rPr>
        <w:t>Для реализации программы газификации в данных объёмах и сроках при планируемых объёмах транспортировки природного газа на 2025-2029 годы в Кемеровской области на 2025 год необходимо установить специальную надбавку.</w:t>
      </w:r>
    </w:p>
    <w:p w14:paraId="4ED6216C" w14:textId="77777777" w:rsidR="001F791E" w:rsidRPr="001F791E" w:rsidRDefault="001F791E" w:rsidP="001F791E">
      <w:pPr>
        <w:ind w:firstLine="709"/>
        <w:jc w:val="both"/>
        <w:rPr>
          <w:sz w:val="28"/>
          <w:szCs w:val="28"/>
        </w:rPr>
      </w:pPr>
      <w:r w:rsidRPr="001F791E">
        <w:rPr>
          <w:sz w:val="28"/>
          <w:szCs w:val="28"/>
        </w:rPr>
        <w:t>В соответствии с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утвержденной Приказом ФСТ РФ от 21.06.2011 № 154-э/4, средний размер специальной надбавки для соответствующей газораспределительной организации не может превышать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r w:rsidRPr="001F791E">
        <w:t xml:space="preserve"> </w:t>
      </w:r>
      <w:r w:rsidRPr="001F791E">
        <w:rPr>
          <w:sz w:val="28"/>
          <w:szCs w:val="28"/>
        </w:rPr>
        <w:t>В соответствии с прогнозным размером среднего тарифа (</w:t>
      </w:r>
      <w:r w:rsidRPr="001F791E">
        <w:rPr>
          <w:b/>
          <w:bCs/>
          <w:sz w:val="28"/>
          <w:szCs w:val="28"/>
        </w:rPr>
        <w:t>223,69</w:t>
      </w:r>
      <w:r w:rsidRPr="001F791E">
        <w:rPr>
          <w:b/>
          <w:sz w:val="28"/>
          <w:szCs w:val="28"/>
        </w:rPr>
        <w:t xml:space="preserve"> </w:t>
      </w:r>
      <w:r w:rsidRPr="001F791E">
        <w:rPr>
          <w:sz w:val="28"/>
          <w:szCs w:val="28"/>
        </w:rPr>
        <w:t xml:space="preserve">руб./тыс. куб. метров в 2025 году), максимально возможный размер специальной надбавки с учетом налога на прибыль составляет </w:t>
      </w:r>
      <w:r w:rsidRPr="001F791E">
        <w:rPr>
          <w:sz w:val="28"/>
          <w:szCs w:val="28"/>
        </w:rPr>
        <w:br/>
        <w:t xml:space="preserve">78,29 руб./тыс. куб. метров. Расчетная величина специальной надбавки с учетом налога на прибыль на 2025 год составила </w:t>
      </w:r>
      <w:bookmarkStart w:id="99" w:name="_Hlk185422752"/>
      <w:r w:rsidRPr="001F791E">
        <w:rPr>
          <w:b/>
          <w:sz w:val="28"/>
          <w:szCs w:val="28"/>
        </w:rPr>
        <w:t>72,34</w:t>
      </w:r>
      <w:bookmarkEnd w:id="99"/>
      <w:r w:rsidRPr="001F791E">
        <w:rPr>
          <w:b/>
          <w:sz w:val="28"/>
          <w:szCs w:val="28"/>
        </w:rPr>
        <w:t xml:space="preserve"> </w:t>
      </w:r>
      <w:r w:rsidRPr="001F791E">
        <w:rPr>
          <w:sz w:val="28"/>
          <w:szCs w:val="28"/>
        </w:rPr>
        <w:t>руб./тыс. куб. метров.</w:t>
      </w:r>
    </w:p>
    <w:p w14:paraId="07CD0AB9" w14:textId="77777777" w:rsidR="001F791E" w:rsidRPr="001F791E" w:rsidRDefault="001F791E" w:rsidP="001F791E">
      <w:pPr>
        <w:ind w:firstLine="709"/>
        <w:jc w:val="both"/>
        <w:rPr>
          <w:sz w:val="28"/>
          <w:szCs w:val="28"/>
        </w:rPr>
      </w:pPr>
      <w:r w:rsidRPr="001F791E">
        <w:rPr>
          <w:sz w:val="28"/>
          <w:szCs w:val="28"/>
        </w:rPr>
        <w:t xml:space="preserve">Экспертная группа, изучив обосновывающие материалы, учитывая их полноту и качество, предлагает принять размер специальной надбавки к тарифам на услуги по транспортировке природного газа по газораспределительным сетям, оказываемые ООО «Газпром газораспределение Томск» потребителям Кемеровской области, для финансирования Программы газификации Кемеровской области на 2025 год в размере </w:t>
      </w:r>
      <w:r w:rsidRPr="001F791E">
        <w:rPr>
          <w:b/>
          <w:sz w:val="28"/>
          <w:szCs w:val="28"/>
        </w:rPr>
        <w:t xml:space="preserve">72,34 </w:t>
      </w:r>
      <w:r w:rsidRPr="001F791E">
        <w:rPr>
          <w:sz w:val="28"/>
          <w:szCs w:val="28"/>
        </w:rPr>
        <w:t xml:space="preserve">рублей </w:t>
      </w:r>
      <w:r w:rsidRPr="001F791E">
        <w:rPr>
          <w:sz w:val="28"/>
          <w:szCs w:val="28"/>
        </w:rPr>
        <w:br/>
        <w:t>за 1000 кубических метров транспортируемого газа (без учета НДС и включая налог на прибыль). Специальная надбавка распространяется на все группы потребителей газа, кроме группы «население».</w:t>
      </w:r>
    </w:p>
    <w:p w14:paraId="6021108E" w14:textId="77777777" w:rsidR="001F791E" w:rsidRPr="001F791E" w:rsidRDefault="001F791E" w:rsidP="001F791E">
      <w:pPr>
        <w:jc w:val="both"/>
        <w:rPr>
          <w:sz w:val="28"/>
          <w:szCs w:val="28"/>
        </w:rPr>
      </w:pPr>
    </w:p>
    <w:p w14:paraId="6F84FE03" w14:textId="77777777" w:rsidR="001F791E" w:rsidRPr="001F791E" w:rsidRDefault="001F791E" w:rsidP="001F791E">
      <w:pPr>
        <w:jc w:val="both"/>
        <w:rPr>
          <w:sz w:val="28"/>
          <w:szCs w:val="28"/>
        </w:rPr>
      </w:pPr>
    </w:p>
    <w:p w14:paraId="5C119E8B" w14:textId="77777777" w:rsidR="001F791E" w:rsidRPr="001F791E" w:rsidRDefault="001F791E" w:rsidP="001F791E">
      <w:pPr>
        <w:ind w:right="-1"/>
        <w:jc w:val="both"/>
        <w:rPr>
          <w:bCs/>
          <w:sz w:val="28"/>
          <w:szCs w:val="22"/>
        </w:rPr>
      </w:pPr>
    </w:p>
    <w:p w14:paraId="28CD822E" w14:textId="77777777" w:rsidR="00F16D65" w:rsidRDefault="00F16D65" w:rsidP="001F791E">
      <w:pPr>
        <w:tabs>
          <w:tab w:val="left" w:pos="3686"/>
          <w:tab w:val="left" w:pos="9498"/>
        </w:tabs>
        <w:ind w:right="-569" w:firstLine="567"/>
        <w:sectPr w:rsidR="00F16D65" w:rsidSect="001F791E">
          <w:pgSz w:w="11906" w:h="16838"/>
          <w:pgMar w:top="1134" w:right="567" w:bottom="1134" w:left="1701" w:header="567" w:footer="709" w:gutter="0"/>
          <w:cols w:space="708"/>
          <w:docGrid w:linePitch="360"/>
        </w:sectPr>
      </w:pPr>
    </w:p>
    <w:p w14:paraId="6F07F3FA" w14:textId="04CCA0EC" w:rsidR="00F16D65" w:rsidRPr="00F01343" w:rsidRDefault="00F16D65" w:rsidP="00F16D65">
      <w:pPr>
        <w:tabs>
          <w:tab w:val="left" w:pos="270"/>
          <w:tab w:val="right" w:pos="9355"/>
        </w:tabs>
        <w:ind w:left="-4310" w:firstLine="9413"/>
      </w:pPr>
      <w:r w:rsidRPr="00F01343">
        <w:lastRenderedPageBreak/>
        <w:t>Приложение</w:t>
      </w:r>
      <w:r>
        <w:t xml:space="preserve"> № 17 к протоколу</w:t>
      </w:r>
      <w:r w:rsidRPr="00F01343">
        <w:t xml:space="preserve"> № </w:t>
      </w:r>
      <w:r>
        <w:t>94</w:t>
      </w:r>
    </w:p>
    <w:p w14:paraId="1F27B2C9" w14:textId="77777777" w:rsidR="00F16D65" w:rsidRPr="00F01343" w:rsidRDefault="00F16D65" w:rsidP="00F16D65">
      <w:pPr>
        <w:tabs>
          <w:tab w:val="left" w:pos="3686"/>
          <w:tab w:val="left" w:pos="9498"/>
        </w:tabs>
        <w:ind w:left="-4310" w:right="-569" w:firstLine="9413"/>
      </w:pPr>
      <w:r w:rsidRPr="00F01343">
        <w:t>заседания правления Региональной</w:t>
      </w:r>
    </w:p>
    <w:p w14:paraId="51029153" w14:textId="77777777" w:rsidR="00F16D65" w:rsidRPr="00F01343" w:rsidRDefault="00F16D65" w:rsidP="00F16D65">
      <w:pPr>
        <w:tabs>
          <w:tab w:val="left" w:pos="3686"/>
          <w:tab w:val="left" w:pos="9498"/>
        </w:tabs>
        <w:ind w:left="-4310" w:right="-569" w:firstLine="9413"/>
      </w:pPr>
      <w:r w:rsidRPr="00F01343">
        <w:t>энергетической комиссии</w:t>
      </w:r>
    </w:p>
    <w:p w14:paraId="6A8E01DB" w14:textId="77777777" w:rsidR="00F16D65" w:rsidRDefault="00F16D65" w:rsidP="00F16D65">
      <w:pPr>
        <w:tabs>
          <w:tab w:val="left" w:pos="3686"/>
          <w:tab w:val="left" w:pos="9498"/>
        </w:tabs>
        <w:ind w:left="-4310" w:right="-569" w:firstLine="9413"/>
      </w:pPr>
      <w:r w:rsidRPr="00F01343">
        <w:t xml:space="preserve">Кузбасса от </w:t>
      </w:r>
      <w:r>
        <w:t>26</w:t>
      </w:r>
      <w:r w:rsidRPr="00F01343">
        <w:t>.</w:t>
      </w:r>
      <w:r>
        <w:t>12</w:t>
      </w:r>
      <w:r w:rsidRPr="00F01343">
        <w:t>.2024</w:t>
      </w:r>
    </w:p>
    <w:p w14:paraId="64EA0D31" w14:textId="77777777" w:rsidR="00F16D65" w:rsidRPr="001F791E" w:rsidRDefault="00F16D65" w:rsidP="00F16D65">
      <w:pPr>
        <w:tabs>
          <w:tab w:val="left" w:pos="3686"/>
          <w:tab w:val="left" w:pos="9498"/>
        </w:tabs>
        <w:ind w:left="-4310" w:right="-569" w:firstLine="8563"/>
      </w:pPr>
    </w:p>
    <w:p w14:paraId="03AB79C3" w14:textId="77777777" w:rsidR="00F16D65" w:rsidRPr="00F16D65" w:rsidRDefault="00F16D65" w:rsidP="00F16D65">
      <w:pPr>
        <w:ind w:firstLine="709"/>
        <w:jc w:val="center"/>
        <w:rPr>
          <w:b/>
          <w:sz w:val="28"/>
          <w:szCs w:val="28"/>
        </w:rPr>
      </w:pPr>
      <w:r w:rsidRPr="00F16D65">
        <w:rPr>
          <w:b/>
          <w:sz w:val="28"/>
          <w:szCs w:val="28"/>
        </w:rPr>
        <w:t>Экспертное заключение</w:t>
      </w:r>
    </w:p>
    <w:p w14:paraId="646AE702" w14:textId="77777777" w:rsidR="00F16D65" w:rsidRPr="00F16D65" w:rsidRDefault="00F16D65" w:rsidP="00F16D65">
      <w:pPr>
        <w:ind w:firstLine="709"/>
        <w:jc w:val="center"/>
        <w:rPr>
          <w:b/>
          <w:sz w:val="28"/>
          <w:szCs w:val="28"/>
        </w:rPr>
      </w:pPr>
      <w:r w:rsidRPr="00F16D65">
        <w:rPr>
          <w:b/>
          <w:sz w:val="28"/>
          <w:szCs w:val="28"/>
        </w:rPr>
        <w:t>региональной энергетической комиссии Кузбасса</w:t>
      </w:r>
    </w:p>
    <w:p w14:paraId="742D2844" w14:textId="77777777" w:rsidR="00F16D65" w:rsidRPr="00F16D65" w:rsidRDefault="00F16D65" w:rsidP="00F16D65">
      <w:pPr>
        <w:autoSpaceDE w:val="0"/>
        <w:autoSpaceDN w:val="0"/>
        <w:adjustRightInd w:val="0"/>
        <w:ind w:firstLine="540"/>
        <w:jc w:val="center"/>
        <w:rPr>
          <w:sz w:val="28"/>
          <w:szCs w:val="28"/>
        </w:rPr>
      </w:pPr>
      <w:r w:rsidRPr="00F16D65">
        <w:rPr>
          <w:sz w:val="28"/>
          <w:szCs w:val="28"/>
        </w:rPr>
        <w:t xml:space="preserve">по результатам рассмотрения заявки </w:t>
      </w:r>
    </w:p>
    <w:p w14:paraId="036EB22A" w14:textId="77777777" w:rsidR="00F16D65" w:rsidRPr="00F16D65" w:rsidRDefault="00F16D65" w:rsidP="00F16D65">
      <w:pPr>
        <w:autoSpaceDE w:val="0"/>
        <w:autoSpaceDN w:val="0"/>
        <w:adjustRightInd w:val="0"/>
        <w:ind w:firstLine="540"/>
        <w:jc w:val="center"/>
        <w:rPr>
          <w:sz w:val="28"/>
          <w:szCs w:val="28"/>
        </w:rPr>
      </w:pPr>
      <w:r w:rsidRPr="00F16D65">
        <w:rPr>
          <w:sz w:val="28"/>
          <w:szCs w:val="28"/>
        </w:rPr>
        <w:t>ООО «Кузбассоблгаз»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на 2025 год</w:t>
      </w:r>
    </w:p>
    <w:p w14:paraId="48B5B9AB" w14:textId="77777777" w:rsidR="00F16D65" w:rsidRPr="00F16D65" w:rsidRDefault="00F16D65" w:rsidP="00F16D65">
      <w:pPr>
        <w:jc w:val="both"/>
        <w:rPr>
          <w:sz w:val="28"/>
          <w:szCs w:val="28"/>
        </w:rPr>
      </w:pPr>
    </w:p>
    <w:p w14:paraId="7EA0A8BD" w14:textId="77777777" w:rsidR="00F16D65" w:rsidRPr="00F16D65" w:rsidRDefault="00F16D65" w:rsidP="00F16D65">
      <w:pPr>
        <w:ind w:firstLine="567"/>
        <w:jc w:val="both"/>
        <w:rPr>
          <w:sz w:val="28"/>
          <w:szCs w:val="28"/>
        </w:rPr>
      </w:pPr>
      <w:r w:rsidRPr="00F16D65">
        <w:rPr>
          <w:sz w:val="28"/>
          <w:szCs w:val="28"/>
        </w:rPr>
        <w:t>В региональную энергетическую комиссию Кузбасса (далее – РЭК Кузбасса) обратилось ООО «Кузбассоблгаз» (далее – Предприятие) с заявкой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74764FC5" w14:textId="77777777" w:rsidR="00F16D65" w:rsidRPr="00F16D65" w:rsidRDefault="00F16D65" w:rsidP="00F16D65">
      <w:pPr>
        <w:ind w:firstLine="567"/>
        <w:jc w:val="both"/>
        <w:rPr>
          <w:sz w:val="28"/>
          <w:szCs w:val="28"/>
        </w:rPr>
      </w:pPr>
      <w:r w:rsidRPr="00F16D65">
        <w:rPr>
          <w:sz w:val="28"/>
          <w:szCs w:val="28"/>
        </w:rPr>
        <w:t xml:space="preserve">стандартизированная тарифная ставка </w:t>
      </w:r>
      <w:r w:rsidRPr="00F16D65">
        <w:rPr>
          <w:color w:val="000000"/>
          <w:sz w:val="28"/>
          <w:szCs w:val="28"/>
        </w:rPr>
        <w:t>(</w:t>
      </w:r>
      <w:r w:rsidRPr="00F16D65">
        <w:rPr>
          <w:sz w:val="28"/>
          <w:szCs w:val="28"/>
        </w:rPr>
        <w:t>С</w:t>
      </w:r>
      <w:r w:rsidRPr="00F16D65">
        <w:rPr>
          <w:sz w:val="28"/>
          <w:szCs w:val="28"/>
          <w:vertAlign w:val="superscript"/>
        </w:rPr>
        <w:t>пр</w:t>
      </w:r>
      <w:r w:rsidRPr="00F16D65">
        <w:rPr>
          <w:color w:val="000000"/>
          <w:sz w:val="28"/>
          <w:szCs w:val="28"/>
        </w:rPr>
        <w:t>)</w:t>
      </w:r>
      <w:r w:rsidRPr="00F16D65">
        <w:rPr>
          <w:color w:val="000000"/>
        </w:rPr>
        <w:t xml:space="preserve"> </w:t>
      </w:r>
      <w:r w:rsidRPr="00F16D65">
        <w:rPr>
          <w:sz w:val="28"/>
          <w:szCs w:val="28"/>
        </w:rPr>
        <w:t>на проектирование сети газопотребления, в расчете на одно подключение (технологическое присоединение);</w:t>
      </w:r>
    </w:p>
    <w:p w14:paraId="79DF352B" w14:textId="77777777" w:rsidR="00F16D65" w:rsidRPr="00F16D65" w:rsidRDefault="00F16D65" w:rsidP="00F16D65">
      <w:pPr>
        <w:autoSpaceDE w:val="0"/>
        <w:autoSpaceDN w:val="0"/>
        <w:adjustRightInd w:val="0"/>
        <w:ind w:firstLine="540"/>
        <w:jc w:val="both"/>
        <w:rPr>
          <w:sz w:val="28"/>
          <w:szCs w:val="28"/>
        </w:rPr>
      </w:pPr>
      <w:r w:rsidRPr="00F16D65">
        <w:rPr>
          <w:sz w:val="28"/>
          <w:szCs w:val="28"/>
        </w:rPr>
        <w:t xml:space="preserve">стандартизированная тарифная ставка </w:t>
      </w:r>
      <w:r w:rsidRPr="00F16D65">
        <w:rPr>
          <w:color w:val="000000"/>
        </w:rPr>
        <w:t>(</w:t>
      </w:r>
      <w:r w:rsidRPr="00F16D65">
        <w:t>С</w:t>
      </w:r>
      <w:r w:rsidRPr="00F16D65">
        <w:rPr>
          <w:vertAlign w:val="superscript"/>
        </w:rPr>
        <w:t>Г</w:t>
      </w:r>
      <w:r w:rsidRPr="00F16D65">
        <w:rPr>
          <w:color w:val="000000"/>
        </w:rPr>
        <w:t xml:space="preserve">) </w:t>
      </w:r>
      <w:r w:rsidRPr="00F16D65">
        <w:rPr>
          <w:color w:val="000000"/>
          <w:sz w:val="28"/>
          <w:szCs w:val="28"/>
        </w:rPr>
        <w:t>на строительство газопровода и устройств системы электрохимической защиты от коррозии</w:t>
      </w:r>
      <w:r w:rsidRPr="00F16D65">
        <w:rPr>
          <w:sz w:val="28"/>
          <w:szCs w:val="28"/>
        </w:rPr>
        <w:t>, в расчете на 1 км;</w:t>
      </w:r>
    </w:p>
    <w:p w14:paraId="0307B586" w14:textId="77777777" w:rsidR="00F16D65" w:rsidRPr="00F16D65" w:rsidRDefault="00F16D65" w:rsidP="00F16D65">
      <w:pPr>
        <w:ind w:firstLine="567"/>
        <w:jc w:val="both"/>
        <w:rPr>
          <w:sz w:val="28"/>
          <w:szCs w:val="28"/>
        </w:rPr>
      </w:pPr>
      <w:r w:rsidRPr="00F16D65">
        <w:rPr>
          <w:sz w:val="28"/>
          <w:szCs w:val="28"/>
        </w:rPr>
        <w:t xml:space="preserve">стандартизированная тарифная ставка </w:t>
      </w:r>
      <w:r w:rsidRPr="00F16D65">
        <w:rPr>
          <w:color w:val="000000"/>
          <w:sz w:val="28"/>
          <w:szCs w:val="28"/>
        </w:rPr>
        <w:t>(</w:t>
      </w:r>
      <w:r w:rsidRPr="00F16D65">
        <w:rPr>
          <w:sz w:val="28"/>
          <w:szCs w:val="28"/>
        </w:rPr>
        <w:t>С</w:t>
      </w:r>
      <w:r w:rsidRPr="00F16D65">
        <w:rPr>
          <w:sz w:val="28"/>
          <w:szCs w:val="28"/>
          <w:vertAlign w:val="superscript"/>
        </w:rPr>
        <w:t>прг</w:t>
      </w:r>
      <w:r w:rsidRPr="00F16D65">
        <w:rPr>
          <w:color w:val="000000"/>
          <w:sz w:val="28"/>
          <w:szCs w:val="28"/>
        </w:rPr>
        <w:t>) на установку пункта редуцирования газа пропускной способностью</w:t>
      </w:r>
      <w:r w:rsidRPr="00F16D65">
        <w:rPr>
          <w:sz w:val="28"/>
          <w:szCs w:val="28"/>
        </w:rPr>
        <w:t>, в расчете на 1 шт.;</w:t>
      </w:r>
    </w:p>
    <w:p w14:paraId="59CB95BE" w14:textId="77777777" w:rsidR="00F16D65" w:rsidRPr="00F16D65" w:rsidRDefault="00F16D65" w:rsidP="00F16D65">
      <w:pPr>
        <w:ind w:firstLine="567"/>
        <w:jc w:val="both"/>
        <w:rPr>
          <w:sz w:val="28"/>
          <w:szCs w:val="28"/>
        </w:rPr>
      </w:pPr>
      <w:r w:rsidRPr="00F16D65">
        <w:rPr>
          <w:sz w:val="28"/>
          <w:szCs w:val="28"/>
        </w:rPr>
        <w:t xml:space="preserve">стандартизированная тарифная ставка </w:t>
      </w:r>
      <w:r w:rsidRPr="00F16D65">
        <w:rPr>
          <w:color w:val="000000"/>
          <w:sz w:val="28"/>
          <w:szCs w:val="28"/>
        </w:rPr>
        <w:t>(</w:t>
      </w:r>
      <w:r w:rsidRPr="00F16D65">
        <w:rPr>
          <w:sz w:val="28"/>
          <w:szCs w:val="28"/>
        </w:rPr>
        <w:t>С</w:t>
      </w:r>
      <w:r w:rsidRPr="00F16D65">
        <w:rPr>
          <w:sz w:val="28"/>
          <w:szCs w:val="28"/>
          <w:vertAlign w:val="superscript"/>
        </w:rPr>
        <w:t>оу</w:t>
      </w:r>
      <w:r w:rsidRPr="00F16D65">
        <w:rPr>
          <w:color w:val="000000"/>
          <w:sz w:val="28"/>
          <w:szCs w:val="28"/>
        </w:rPr>
        <w:t>) на установку отключающих устройств (без учета стоимости отключающего устройства)</w:t>
      </w:r>
      <w:r w:rsidRPr="00F16D65">
        <w:rPr>
          <w:sz w:val="28"/>
          <w:szCs w:val="28"/>
        </w:rPr>
        <w:t>, в расчете на 1 шт.;</w:t>
      </w:r>
    </w:p>
    <w:p w14:paraId="723C7F7A" w14:textId="77777777" w:rsidR="00F16D65" w:rsidRPr="00F16D65" w:rsidRDefault="00F16D65" w:rsidP="00F16D65">
      <w:pPr>
        <w:ind w:firstLine="567"/>
        <w:jc w:val="both"/>
        <w:rPr>
          <w:sz w:val="28"/>
          <w:szCs w:val="28"/>
        </w:rPr>
      </w:pPr>
      <w:r w:rsidRPr="00F16D65">
        <w:rPr>
          <w:sz w:val="28"/>
          <w:szCs w:val="28"/>
        </w:rPr>
        <w:t xml:space="preserve">стандартизированная тарифная ставка </w:t>
      </w:r>
      <w:r w:rsidRPr="00F16D65">
        <w:rPr>
          <w:color w:val="000000"/>
          <w:sz w:val="28"/>
          <w:szCs w:val="28"/>
        </w:rPr>
        <w:t>(</w:t>
      </w:r>
      <w:r w:rsidRPr="00F16D65">
        <w:rPr>
          <w:noProof/>
          <w:position w:val="-10"/>
          <w:sz w:val="28"/>
          <w:szCs w:val="28"/>
        </w:rPr>
        <w:drawing>
          <wp:inline distT="0" distB="0" distL="0" distR="0" wp14:anchorId="56CCBB63" wp14:editId="073DB210">
            <wp:extent cx="328295" cy="283845"/>
            <wp:effectExtent l="0" t="0" r="0" b="1905"/>
            <wp:docPr id="12367712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8295" cy="283845"/>
                    </a:xfrm>
                    <a:prstGeom prst="rect">
                      <a:avLst/>
                    </a:prstGeom>
                    <a:noFill/>
                    <a:ln>
                      <a:noFill/>
                    </a:ln>
                  </pic:spPr>
                </pic:pic>
              </a:graphicData>
            </a:graphic>
          </wp:inline>
        </w:drawing>
      </w:r>
      <w:r w:rsidRPr="00F16D65">
        <w:rPr>
          <w:color w:val="000000"/>
          <w:sz w:val="28"/>
          <w:szCs w:val="28"/>
        </w:rPr>
        <w:t>) на устройство внутреннего газопровода объекта капитального строительства заявителя</w:t>
      </w:r>
      <w:r w:rsidRPr="00F16D65">
        <w:rPr>
          <w:sz w:val="28"/>
          <w:szCs w:val="28"/>
        </w:rPr>
        <w:t>, в расчете на 1 км;</w:t>
      </w:r>
    </w:p>
    <w:p w14:paraId="15F359EB" w14:textId="77777777" w:rsidR="00F16D65" w:rsidRPr="00F16D65" w:rsidRDefault="00F16D65" w:rsidP="00F16D65">
      <w:pPr>
        <w:autoSpaceDE w:val="0"/>
        <w:autoSpaceDN w:val="0"/>
        <w:adjustRightInd w:val="0"/>
        <w:ind w:firstLine="540"/>
        <w:jc w:val="both"/>
        <w:rPr>
          <w:color w:val="000000"/>
          <w:sz w:val="28"/>
          <w:szCs w:val="28"/>
        </w:rPr>
      </w:pPr>
      <w:r w:rsidRPr="00F16D65">
        <w:rPr>
          <w:sz w:val="28"/>
          <w:szCs w:val="28"/>
        </w:rPr>
        <w:t xml:space="preserve">стандартизированная тарифная ставка </w:t>
      </w:r>
      <w:r w:rsidRPr="00F16D65">
        <w:rPr>
          <w:color w:val="000000"/>
          <w:sz w:val="28"/>
          <w:szCs w:val="28"/>
        </w:rPr>
        <w:t>(</w:t>
      </w:r>
      <w:r w:rsidRPr="00F16D65">
        <w:rPr>
          <w:sz w:val="28"/>
          <w:szCs w:val="28"/>
        </w:rPr>
        <w:t>С</w:t>
      </w:r>
      <w:r w:rsidRPr="00F16D65">
        <w:rPr>
          <w:sz w:val="28"/>
          <w:szCs w:val="28"/>
          <w:vertAlign w:val="superscript"/>
        </w:rPr>
        <w:t>пу</w:t>
      </w:r>
      <w:r w:rsidRPr="00F16D65">
        <w:rPr>
          <w:color w:val="000000"/>
          <w:sz w:val="28"/>
          <w:szCs w:val="28"/>
        </w:rPr>
        <w:t>) на установку прибора учета газа (без учета стоимости прибора учета газа), в расчете на 1 шт.</w:t>
      </w:r>
    </w:p>
    <w:p w14:paraId="33CD43BF" w14:textId="77777777" w:rsidR="00F16D65" w:rsidRPr="00F16D65" w:rsidRDefault="00F16D65" w:rsidP="00F16D65">
      <w:pPr>
        <w:ind w:firstLine="567"/>
        <w:jc w:val="both"/>
        <w:rPr>
          <w:sz w:val="28"/>
          <w:szCs w:val="28"/>
        </w:rPr>
      </w:pPr>
      <w:bookmarkStart w:id="100" w:name="_Hlk136524357"/>
      <w:r w:rsidRPr="00F16D65">
        <w:rPr>
          <w:sz w:val="28"/>
          <w:szCs w:val="28"/>
        </w:rPr>
        <w:t xml:space="preserve">стандартизированная тарифная ставка </w:t>
      </w:r>
      <w:r w:rsidRPr="00F16D65">
        <w:rPr>
          <w:color w:val="000000"/>
          <w:sz w:val="28"/>
          <w:szCs w:val="28"/>
        </w:rPr>
        <w:t>(</w:t>
      </w:r>
      <w:r w:rsidRPr="00F16D65">
        <w:rPr>
          <w:sz w:val="28"/>
          <w:szCs w:val="28"/>
        </w:rPr>
        <w:t>С</w:t>
      </w:r>
      <w:r w:rsidRPr="00F16D65">
        <w:rPr>
          <w:sz w:val="28"/>
          <w:szCs w:val="28"/>
          <w:vertAlign w:val="superscript"/>
        </w:rPr>
        <w:t>гио</w:t>
      </w:r>
      <w:r w:rsidRPr="00F16D65">
        <w:rPr>
          <w:color w:val="000000"/>
          <w:sz w:val="28"/>
          <w:szCs w:val="28"/>
        </w:rPr>
        <w:t>)</w:t>
      </w:r>
      <w:r w:rsidRPr="00F16D65">
        <w:rPr>
          <w:sz w:val="28"/>
          <w:szCs w:val="28"/>
        </w:rPr>
        <w:t xml:space="preserve"> на установку газоиспользующего оборудования. </w:t>
      </w:r>
      <w:bookmarkEnd w:id="100"/>
    </w:p>
    <w:p w14:paraId="64ACB2C7" w14:textId="77777777" w:rsidR="00F16D65" w:rsidRPr="00F16D65" w:rsidRDefault="00F16D65" w:rsidP="00F16D65">
      <w:pPr>
        <w:spacing w:line="24" w:lineRule="atLeast"/>
        <w:ind w:firstLine="851"/>
        <w:jc w:val="both"/>
        <w:rPr>
          <w:sz w:val="28"/>
          <w:szCs w:val="28"/>
        </w:rPr>
      </w:pPr>
      <w:r w:rsidRPr="00F16D65">
        <w:rPr>
          <w:sz w:val="28"/>
          <w:szCs w:val="28"/>
        </w:rPr>
        <w:t xml:space="preserve">Нормативно-методической основой проведения анализа материалов, представленных предприятием, являются: </w:t>
      </w:r>
    </w:p>
    <w:p w14:paraId="50536591"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Гражданский кодекс Российской Федерации;</w:t>
      </w:r>
    </w:p>
    <w:p w14:paraId="2A6C4D62"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Налоговый кодекс Российской Федерации (в дальнейшем НК РФ);</w:t>
      </w:r>
    </w:p>
    <w:p w14:paraId="17E17D0C"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Трудовой Кодекс Российской Федерации (в дальнейшем ТК РФ);</w:t>
      </w:r>
    </w:p>
    <w:p w14:paraId="40870409"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Федеральный Закон от 17.08.1995 № 147-ФЗ «О естественных монополиях»;</w:t>
      </w:r>
    </w:p>
    <w:p w14:paraId="16B29C79"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5D298135"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w:t>
      </w:r>
      <w:r w:rsidRPr="00F16D65">
        <w:rPr>
          <w:sz w:val="28"/>
          <w:szCs w:val="28"/>
        </w:rPr>
        <w:lastRenderedPageBreak/>
        <w:t>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1C4EB163"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p>
    <w:p w14:paraId="11F7E25B"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6DB38A28"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1BC81D37"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6715840C"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3F779B9F"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140/пр);</w:t>
      </w:r>
    </w:p>
    <w:p w14:paraId="6A9A05BD"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31DB21D7"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3EAE0A73"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35D3B359"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Укрупненные нормативы цены строительства НЦС 81-02-15;</w:t>
      </w:r>
    </w:p>
    <w:p w14:paraId="15942172"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6ED3CA28" w14:textId="77777777" w:rsidR="00F16D65" w:rsidRPr="00F16D65" w:rsidRDefault="00F16D65" w:rsidP="00F16D65">
      <w:pPr>
        <w:tabs>
          <w:tab w:val="left" w:pos="10080"/>
        </w:tabs>
        <w:spacing w:line="24" w:lineRule="atLeast"/>
        <w:ind w:firstLine="851"/>
        <w:jc w:val="both"/>
        <w:rPr>
          <w:sz w:val="28"/>
          <w:szCs w:val="28"/>
        </w:rPr>
      </w:pPr>
      <w:r w:rsidRPr="00F16D6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4DFF6621" w14:textId="77777777" w:rsidR="00F16D65" w:rsidRPr="00F16D65" w:rsidRDefault="00F16D65" w:rsidP="00F16D65">
      <w:pPr>
        <w:autoSpaceDE w:val="0"/>
        <w:autoSpaceDN w:val="0"/>
        <w:adjustRightInd w:val="0"/>
        <w:ind w:firstLine="540"/>
        <w:jc w:val="both"/>
        <w:rPr>
          <w:sz w:val="28"/>
          <w:szCs w:val="28"/>
        </w:rPr>
      </w:pPr>
      <w:r w:rsidRPr="00F16D65">
        <w:rPr>
          <w:sz w:val="28"/>
          <w:szCs w:val="28"/>
        </w:rPr>
        <w:t xml:space="preserve">Согласно пункту 13 Правил,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w:t>
      </w:r>
      <w:r w:rsidRPr="00F16D65">
        <w:rPr>
          <w:sz w:val="28"/>
          <w:szCs w:val="28"/>
        </w:rPr>
        <w:lastRenderedPageBreak/>
        <w:t>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w:t>
      </w:r>
    </w:p>
    <w:p w14:paraId="59FDD4BB" w14:textId="77777777" w:rsidR="00F16D65" w:rsidRPr="00F16D65" w:rsidRDefault="00F16D65" w:rsidP="00F16D65">
      <w:pPr>
        <w:autoSpaceDE w:val="0"/>
        <w:autoSpaceDN w:val="0"/>
        <w:adjustRightInd w:val="0"/>
        <w:ind w:firstLine="540"/>
        <w:jc w:val="both"/>
        <w:rPr>
          <w:sz w:val="28"/>
          <w:szCs w:val="28"/>
        </w:rPr>
      </w:pPr>
      <w:r w:rsidRPr="00F16D65">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79D6F47A" w14:textId="77777777" w:rsidR="00F16D65" w:rsidRPr="00F16D65" w:rsidRDefault="00F16D65" w:rsidP="00F16D65">
      <w:pPr>
        <w:rPr>
          <w:sz w:val="28"/>
          <w:szCs w:val="28"/>
        </w:rPr>
      </w:pPr>
    </w:p>
    <w:p w14:paraId="466DF7C3" w14:textId="77777777" w:rsidR="00F16D65" w:rsidRPr="00F16D65" w:rsidRDefault="00F16D65" w:rsidP="00F16D65">
      <w:pPr>
        <w:jc w:val="center"/>
        <w:rPr>
          <w:b/>
          <w:sz w:val="28"/>
          <w:szCs w:val="28"/>
        </w:rPr>
      </w:pPr>
      <w:r w:rsidRPr="00F16D65">
        <w:rPr>
          <w:b/>
          <w:sz w:val="28"/>
          <w:szCs w:val="28"/>
        </w:rPr>
        <w:t>Перечень представленных материалов</w:t>
      </w:r>
    </w:p>
    <w:p w14:paraId="03C6CF08" w14:textId="77777777" w:rsidR="00F16D65" w:rsidRPr="00F16D65" w:rsidRDefault="00F16D65" w:rsidP="00F16D65">
      <w:pPr>
        <w:tabs>
          <w:tab w:val="left" w:pos="840"/>
        </w:tabs>
        <w:ind w:left="709"/>
        <w:jc w:val="both"/>
        <w:rPr>
          <w:sz w:val="28"/>
          <w:szCs w:val="28"/>
        </w:rPr>
      </w:pPr>
      <w:bookmarkStart w:id="101" w:name="_Hlk147324701"/>
      <w:r w:rsidRPr="00F16D65">
        <w:rPr>
          <w:sz w:val="28"/>
          <w:szCs w:val="28"/>
        </w:rPr>
        <w:t>Заявление об установлении стандартизированных тарифных ставок</w:t>
      </w:r>
      <w:bookmarkEnd w:id="101"/>
      <w:r w:rsidRPr="00F16D65">
        <w:rPr>
          <w:sz w:val="28"/>
          <w:szCs w:val="28"/>
        </w:rPr>
        <w:t>.</w:t>
      </w:r>
    </w:p>
    <w:p w14:paraId="7D011B8D" w14:textId="77777777" w:rsidR="00F16D65" w:rsidRPr="00F16D65" w:rsidRDefault="00F16D65" w:rsidP="00F16D65">
      <w:pPr>
        <w:jc w:val="center"/>
        <w:rPr>
          <w:b/>
          <w:sz w:val="28"/>
          <w:szCs w:val="28"/>
        </w:rPr>
      </w:pPr>
    </w:p>
    <w:p w14:paraId="2E8AF286" w14:textId="77777777" w:rsidR="00F16D65" w:rsidRPr="00F16D65" w:rsidRDefault="00F16D65" w:rsidP="00F16D65">
      <w:pPr>
        <w:jc w:val="center"/>
        <w:rPr>
          <w:b/>
          <w:sz w:val="28"/>
          <w:szCs w:val="28"/>
        </w:rPr>
      </w:pPr>
      <w:r w:rsidRPr="00F16D65">
        <w:rPr>
          <w:b/>
          <w:sz w:val="28"/>
          <w:szCs w:val="28"/>
        </w:rPr>
        <w:t xml:space="preserve">Расчет стандартизированных тарифных ставок, используемых для определения размера платы за технологическое присоединение </w:t>
      </w:r>
    </w:p>
    <w:p w14:paraId="2386D3BA" w14:textId="77777777" w:rsidR="00F16D65" w:rsidRPr="00F16D65" w:rsidRDefault="00F16D65" w:rsidP="00F16D65">
      <w:pPr>
        <w:jc w:val="center"/>
        <w:rPr>
          <w:b/>
          <w:sz w:val="28"/>
          <w:szCs w:val="28"/>
        </w:rPr>
      </w:pPr>
      <w:r w:rsidRPr="00F16D65">
        <w:rPr>
          <w:b/>
          <w:sz w:val="28"/>
          <w:szCs w:val="28"/>
        </w:rPr>
        <w:t>внутри границ земельного участка заявителя</w:t>
      </w:r>
    </w:p>
    <w:p w14:paraId="06754045" w14:textId="77777777" w:rsidR="00F16D65" w:rsidRPr="00F16D65" w:rsidRDefault="00F16D65" w:rsidP="00F16D65">
      <w:pPr>
        <w:jc w:val="center"/>
        <w:rPr>
          <w:b/>
          <w:sz w:val="28"/>
          <w:szCs w:val="28"/>
        </w:rPr>
      </w:pPr>
    </w:p>
    <w:p w14:paraId="5B2F454C" w14:textId="77777777" w:rsidR="00F16D65" w:rsidRPr="00F16D65" w:rsidRDefault="00F16D65" w:rsidP="00F16D65">
      <w:pPr>
        <w:autoSpaceDE w:val="0"/>
        <w:autoSpaceDN w:val="0"/>
        <w:adjustRightInd w:val="0"/>
        <w:ind w:firstLine="540"/>
        <w:jc w:val="both"/>
        <w:rPr>
          <w:iCs/>
          <w:sz w:val="28"/>
          <w:szCs w:val="28"/>
        </w:rPr>
      </w:pPr>
      <w:r w:rsidRPr="00F16D65">
        <w:rPr>
          <w:iCs/>
          <w:sz w:val="28"/>
          <w:szCs w:val="28"/>
        </w:rPr>
        <w:t xml:space="preserve">В заявлении об установлении стандартизированных тарифных ставок, сообщается, что ранее технологическое присоединение внутри границ земельного участка заявителя предприятием не осуществлялось, предприятие предлагает на 2025 год осуществить индексацию тарифных ставок, установленных на 2024 год. На 2024 год постановлением РЭК Кузбасса от 26.12.2023 № 743 для предприятия установлены стандартизированные тарифные ставки, используемех для определения размера платы за технологическое присоединение внутри границ земельного участка заявителя. </w:t>
      </w:r>
    </w:p>
    <w:p w14:paraId="3F825139" w14:textId="77777777" w:rsidR="00F16D65" w:rsidRPr="00F16D65" w:rsidRDefault="00F16D65" w:rsidP="00F16D65">
      <w:pPr>
        <w:autoSpaceDE w:val="0"/>
        <w:autoSpaceDN w:val="0"/>
        <w:adjustRightInd w:val="0"/>
        <w:ind w:firstLine="540"/>
        <w:jc w:val="both"/>
        <w:rPr>
          <w:iCs/>
          <w:sz w:val="28"/>
          <w:szCs w:val="28"/>
        </w:rPr>
      </w:pPr>
      <w:r w:rsidRPr="00F16D65">
        <w:rPr>
          <w:iCs/>
          <w:sz w:val="28"/>
          <w:szCs w:val="28"/>
        </w:rPr>
        <w:t xml:space="preserve">Эксперты считают экономически обоснованным применить ИПЦ в строительстве (1,051) в соответствии с Прогнозом социально-экономического развития Российской Федерации на 2025 год и на плановый период 2026 и 2027 годов, опубликованным на сайте Минэкономразвития России 30.09.2024 к утвержденным на 2024 год ставкам. </w:t>
      </w:r>
    </w:p>
    <w:p w14:paraId="0572BEAB" w14:textId="77777777" w:rsidR="00F16D65" w:rsidRPr="00F16D65" w:rsidRDefault="00F16D65" w:rsidP="00F16D65">
      <w:pPr>
        <w:autoSpaceDE w:val="0"/>
        <w:autoSpaceDN w:val="0"/>
        <w:adjustRightInd w:val="0"/>
        <w:ind w:firstLine="540"/>
        <w:jc w:val="both"/>
        <w:rPr>
          <w:iCs/>
          <w:sz w:val="28"/>
          <w:szCs w:val="28"/>
        </w:rPr>
      </w:pPr>
      <w:r w:rsidRPr="00F16D65">
        <w:rPr>
          <w:iCs/>
          <w:sz w:val="28"/>
          <w:szCs w:val="28"/>
        </w:rPr>
        <w:t>Необходимо отметить, что эксперты, проанализировав сведения о планируемых расходах газораспределительных организаций в границах одного субъекта Российской Федерации, имеющих аналогичную структуру и характеристики газового хозяйства на строительство газораспределительной сети в рамках мероприятий по подключению (технологическому присоединению) в очередном календарном году,</w:t>
      </w:r>
      <w:r w:rsidRPr="00F16D65">
        <w:rPr>
          <w:szCs w:val="20"/>
        </w:rPr>
        <w:t xml:space="preserve"> </w:t>
      </w:r>
      <w:r w:rsidRPr="00F16D65">
        <w:rPr>
          <w:sz w:val="28"/>
          <w:szCs w:val="28"/>
        </w:rPr>
        <w:t>предлагают установить</w:t>
      </w:r>
      <w:r w:rsidRPr="00F16D65">
        <w:rPr>
          <w:szCs w:val="20"/>
        </w:rPr>
        <w:t xml:space="preserve"> </w:t>
      </w:r>
      <w:r w:rsidRPr="00F16D65">
        <w:rPr>
          <w:iCs/>
          <w:sz w:val="28"/>
          <w:szCs w:val="28"/>
        </w:rPr>
        <w:t xml:space="preserve">размер стандартизированной тарифной ставки (Соу) на установку отключающих устройств на уровне, предлагаемом ООО «Газпром газораспределение Томск» к утверждению на 2025 год, в связи с тем, что размер ставки, предлагаемый ООО «Газпром газораспределение Томск» на 2025 год ниже утвержденной для </w:t>
      </w:r>
      <w:r w:rsidRPr="00F16D65">
        <w:rPr>
          <w:iCs/>
          <w:sz w:val="28"/>
          <w:szCs w:val="28"/>
        </w:rPr>
        <w:br/>
      </w:r>
      <w:r w:rsidRPr="00F16D65">
        <w:rPr>
          <w:iCs/>
          <w:sz w:val="28"/>
          <w:szCs w:val="28"/>
        </w:rPr>
        <w:lastRenderedPageBreak/>
        <w:t>ООО «Кузбассоблгаз» на 2024 год на 67,3%. В связи с тем, что предприятие применяет упрощенную систему налогообложения, вышеуказанная тарифная ставка, планируемая к утверждению для ООО «Газпром газораспределение Томск» (применяет общую систему налогообложения) на 2025 год, скорректирована следующим образом:</w:t>
      </w:r>
    </w:p>
    <w:p w14:paraId="1E095A20" w14:textId="77777777" w:rsidR="00F16D65" w:rsidRPr="00F16D65" w:rsidRDefault="00F16D65" w:rsidP="00F16D65">
      <w:pPr>
        <w:autoSpaceDE w:val="0"/>
        <w:autoSpaceDN w:val="0"/>
        <w:adjustRightInd w:val="0"/>
        <w:ind w:firstLine="540"/>
        <w:jc w:val="both"/>
        <w:rPr>
          <w:iCs/>
          <w:sz w:val="28"/>
          <w:szCs w:val="28"/>
        </w:rPr>
      </w:pPr>
      <w:r w:rsidRPr="00F16D65">
        <w:rPr>
          <w:iCs/>
          <w:sz w:val="28"/>
          <w:szCs w:val="28"/>
        </w:rPr>
        <w:t>- в стандартизированной тарифной ставке Соу учтен НДС в размере 20%.</w:t>
      </w:r>
    </w:p>
    <w:p w14:paraId="67D33359" w14:textId="77777777" w:rsidR="00F16D65" w:rsidRPr="00F16D65" w:rsidRDefault="00F16D65" w:rsidP="00F16D65">
      <w:pPr>
        <w:tabs>
          <w:tab w:val="left" w:pos="3945"/>
        </w:tabs>
        <w:ind w:left="426" w:right="567"/>
        <w:jc w:val="center"/>
        <w:rPr>
          <w:b/>
          <w:sz w:val="28"/>
          <w:szCs w:val="28"/>
        </w:rPr>
      </w:pPr>
    </w:p>
    <w:p w14:paraId="2C65C03D" w14:textId="77777777" w:rsidR="00F16D65" w:rsidRPr="00F16D65" w:rsidRDefault="00F16D65" w:rsidP="00F16D65">
      <w:pPr>
        <w:tabs>
          <w:tab w:val="left" w:pos="3945"/>
        </w:tabs>
        <w:ind w:left="426" w:right="567"/>
        <w:jc w:val="center"/>
        <w:rPr>
          <w:b/>
          <w:sz w:val="28"/>
          <w:szCs w:val="28"/>
        </w:rPr>
      </w:pPr>
    </w:p>
    <w:p w14:paraId="568CB502" w14:textId="77777777" w:rsidR="00F16D65" w:rsidRPr="00F16D65" w:rsidRDefault="00F16D65" w:rsidP="00F16D65">
      <w:pPr>
        <w:tabs>
          <w:tab w:val="left" w:pos="3945"/>
        </w:tabs>
        <w:ind w:left="426" w:right="567"/>
        <w:jc w:val="center"/>
        <w:rPr>
          <w:b/>
          <w:sz w:val="28"/>
          <w:szCs w:val="28"/>
        </w:rPr>
      </w:pPr>
      <w:r w:rsidRPr="00F16D65">
        <w:rPr>
          <w:b/>
          <w:sz w:val="28"/>
          <w:szCs w:val="28"/>
        </w:rPr>
        <w:t>Сводная таблица предлагаемых к утверждению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«Кузбассоблгаз» на 2025 год</w:t>
      </w:r>
    </w:p>
    <w:p w14:paraId="6F08E730" w14:textId="77777777" w:rsidR="00F16D65" w:rsidRPr="00F16D65" w:rsidRDefault="00F16D65" w:rsidP="00F16D65">
      <w:pPr>
        <w:tabs>
          <w:tab w:val="left" w:pos="3945"/>
        </w:tabs>
        <w:ind w:left="426" w:right="567"/>
        <w:jc w:val="center"/>
        <w:rPr>
          <w:b/>
          <w:sz w:val="28"/>
          <w:szCs w:val="28"/>
        </w:rPr>
      </w:pPr>
    </w:p>
    <w:p w14:paraId="439A17FF" w14:textId="77777777" w:rsidR="00F16D65" w:rsidRPr="00F16D65" w:rsidRDefault="00F16D65" w:rsidP="00F16D65">
      <w:pPr>
        <w:tabs>
          <w:tab w:val="left" w:pos="3945"/>
        </w:tabs>
        <w:ind w:left="426" w:right="567"/>
        <w:jc w:val="center"/>
        <w:rPr>
          <w:b/>
          <w:sz w:val="28"/>
          <w:szCs w:val="28"/>
        </w:rPr>
      </w:pPr>
    </w:p>
    <w:tbl>
      <w:tblPr>
        <w:tblW w:w="9706" w:type="dxa"/>
        <w:tblInd w:w="103" w:type="dxa"/>
        <w:tblLayout w:type="fixed"/>
        <w:tblLook w:val="04A0" w:firstRow="1" w:lastRow="0" w:firstColumn="1" w:lastColumn="0" w:noHBand="0" w:noVBand="1"/>
      </w:tblPr>
      <w:tblGrid>
        <w:gridCol w:w="915"/>
        <w:gridCol w:w="4534"/>
        <w:gridCol w:w="1846"/>
        <w:gridCol w:w="2411"/>
      </w:tblGrid>
      <w:tr w:rsidR="00F16D65" w:rsidRPr="00F16D65" w14:paraId="07BE8D56" w14:textId="77777777" w:rsidTr="00487D46">
        <w:trPr>
          <w:trHeight w:val="458"/>
          <w:tblHeader/>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975959" w14:textId="77777777" w:rsidR="00F16D65" w:rsidRPr="00F16D65" w:rsidRDefault="00F16D65" w:rsidP="00F16D65">
            <w:pPr>
              <w:jc w:val="center"/>
              <w:rPr>
                <w:color w:val="000000"/>
              </w:rPr>
            </w:pPr>
            <w:bookmarkStart w:id="102" w:name="_Hlk146021488"/>
            <w:bookmarkStart w:id="103" w:name="_Hlk27121000"/>
            <w:bookmarkStart w:id="104" w:name="_Hlk58244590"/>
            <w:r w:rsidRPr="00F16D65">
              <w:rPr>
                <w:color w:val="000000"/>
              </w:rPr>
              <w:t>№</w:t>
            </w:r>
          </w:p>
          <w:p w14:paraId="0E4B584B" w14:textId="77777777" w:rsidR="00F16D65" w:rsidRPr="00F16D65" w:rsidRDefault="00F16D65" w:rsidP="00F16D65">
            <w:pPr>
              <w:jc w:val="center"/>
              <w:rPr>
                <w:color w:val="000000"/>
              </w:rPr>
            </w:pPr>
            <w:r w:rsidRPr="00F16D65">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86E81E" w14:textId="77777777" w:rsidR="00F16D65" w:rsidRPr="00F16D65" w:rsidRDefault="00F16D65" w:rsidP="00F16D65">
            <w:pPr>
              <w:jc w:val="center"/>
              <w:rPr>
                <w:color w:val="000000"/>
              </w:rPr>
            </w:pPr>
            <w:r w:rsidRPr="00F16D65">
              <w:rPr>
                <w:color w:val="000000"/>
              </w:rPr>
              <w:t>Наименование стандартизированных тарифных ставок</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83D3EB" w14:textId="77777777" w:rsidR="00F16D65" w:rsidRPr="00F16D65" w:rsidRDefault="00F16D65" w:rsidP="00F16D65">
            <w:pPr>
              <w:jc w:val="center"/>
              <w:rPr>
                <w:color w:val="000000"/>
              </w:rPr>
            </w:pPr>
            <w:r w:rsidRPr="00F16D65">
              <w:rPr>
                <w:color w:val="000000"/>
              </w:rPr>
              <w:t>Единица измерения</w:t>
            </w: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9658C27" w14:textId="77777777" w:rsidR="00F16D65" w:rsidRPr="00F16D65" w:rsidRDefault="00F16D65" w:rsidP="00F16D65">
            <w:pPr>
              <w:jc w:val="center"/>
              <w:rPr>
                <w:color w:val="000000"/>
              </w:rPr>
            </w:pPr>
            <w:r w:rsidRPr="00F16D65">
              <w:rPr>
                <w:color w:val="000000"/>
              </w:rPr>
              <w:t xml:space="preserve">Размеры стандартизированных тарифных ставок </w:t>
            </w:r>
            <w:r w:rsidRPr="00F16D65">
              <w:rPr>
                <w:color w:val="2D2D2D"/>
              </w:rPr>
              <w:t>(НДС не облагается, без налога на прибыль)</w:t>
            </w:r>
          </w:p>
        </w:tc>
      </w:tr>
      <w:tr w:rsidR="00F16D65" w:rsidRPr="00F16D65" w14:paraId="6AF34227" w14:textId="77777777" w:rsidTr="00487D46">
        <w:trPr>
          <w:trHeight w:val="458"/>
          <w:tblHeader/>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40E107" w14:textId="77777777" w:rsidR="00F16D65" w:rsidRPr="00F16D65" w:rsidRDefault="00F16D65" w:rsidP="00F16D6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0599A4" w14:textId="77777777" w:rsidR="00F16D65" w:rsidRPr="00F16D65" w:rsidRDefault="00F16D65" w:rsidP="00F16D65">
            <w:pPr>
              <w:rPr>
                <w:color w:val="000000"/>
              </w:rPr>
            </w:pPr>
          </w:p>
        </w:tc>
        <w:tc>
          <w:tcPr>
            <w:tcW w:w="184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E40916" w14:textId="77777777" w:rsidR="00F16D65" w:rsidRPr="00F16D65" w:rsidRDefault="00F16D65" w:rsidP="00F16D65">
            <w:pPr>
              <w:rPr>
                <w:color w:val="000000"/>
              </w:rPr>
            </w:pPr>
          </w:p>
        </w:tc>
        <w:tc>
          <w:tcPr>
            <w:tcW w:w="2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3D6908" w14:textId="77777777" w:rsidR="00F16D65" w:rsidRPr="00F16D65" w:rsidRDefault="00F16D65" w:rsidP="00F16D65">
            <w:pPr>
              <w:rPr>
                <w:color w:val="000000"/>
              </w:rPr>
            </w:pPr>
          </w:p>
        </w:tc>
      </w:tr>
      <w:tr w:rsidR="00F16D65" w:rsidRPr="00F16D65" w14:paraId="3AA2D38B" w14:textId="77777777" w:rsidTr="00487D46">
        <w:trPr>
          <w:trHeight w:val="707"/>
          <w:tblHeader/>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3DC1BD" w14:textId="77777777" w:rsidR="00F16D65" w:rsidRPr="00F16D65" w:rsidRDefault="00F16D65" w:rsidP="00F16D6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3E34F9" w14:textId="77777777" w:rsidR="00F16D65" w:rsidRPr="00F16D65" w:rsidRDefault="00F16D65" w:rsidP="00F16D65">
            <w:pPr>
              <w:rPr>
                <w:color w:val="000000"/>
              </w:rPr>
            </w:pPr>
          </w:p>
        </w:tc>
        <w:tc>
          <w:tcPr>
            <w:tcW w:w="184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82E89C" w14:textId="77777777" w:rsidR="00F16D65" w:rsidRPr="00F16D65" w:rsidRDefault="00F16D65" w:rsidP="00F16D65">
            <w:pPr>
              <w:rPr>
                <w:color w:val="000000"/>
              </w:rPr>
            </w:pPr>
          </w:p>
        </w:tc>
        <w:tc>
          <w:tcPr>
            <w:tcW w:w="2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226C55" w14:textId="77777777" w:rsidR="00F16D65" w:rsidRPr="00F16D65" w:rsidRDefault="00F16D65" w:rsidP="00F16D65">
            <w:pPr>
              <w:rPr>
                <w:color w:val="000000"/>
              </w:rPr>
            </w:pPr>
          </w:p>
        </w:tc>
      </w:tr>
      <w:tr w:rsidR="00F16D65" w:rsidRPr="00F16D65" w14:paraId="464D0952" w14:textId="77777777" w:rsidTr="00487D46">
        <w:trPr>
          <w:trHeight w:val="136"/>
          <w:tblHeader/>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9A4D19" w14:textId="77777777" w:rsidR="00F16D65" w:rsidRPr="00F16D65" w:rsidRDefault="00F16D65" w:rsidP="00F16D65">
            <w:pPr>
              <w:jc w:val="center"/>
              <w:rPr>
                <w:color w:val="000000"/>
              </w:rPr>
            </w:pPr>
            <w:r w:rsidRPr="00F16D65">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8C6424" w14:textId="77777777" w:rsidR="00F16D65" w:rsidRPr="00F16D65" w:rsidRDefault="00F16D65" w:rsidP="00F16D65">
            <w:pPr>
              <w:jc w:val="center"/>
              <w:rPr>
                <w:color w:val="000000"/>
              </w:rPr>
            </w:pPr>
            <w:r w:rsidRPr="00F16D65">
              <w:rPr>
                <w:color w:val="000000"/>
              </w:rPr>
              <w:t>2</w:t>
            </w:r>
          </w:p>
        </w:tc>
        <w:tc>
          <w:tcPr>
            <w:tcW w:w="184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EA8B6D" w14:textId="77777777" w:rsidR="00F16D65" w:rsidRPr="00F16D65" w:rsidRDefault="00F16D65" w:rsidP="00F16D65">
            <w:pPr>
              <w:jc w:val="center"/>
              <w:rPr>
                <w:color w:val="000000"/>
              </w:rPr>
            </w:pPr>
            <w:r w:rsidRPr="00F16D65">
              <w:rPr>
                <w:color w:val="000000"/>
              </w:rPr>
              <w:t>3</w:t>
            </w:r>
          </w:p>
        </w:tc>
        <w:tc>
          <w:tcPr>
            <w:tcW w:w="241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DF39FFA" w14:textId="77777777" w:rsidR="00F16D65" w:rsidRPr="00F16D65" w:rsidRDefault="00F16D65" w:rsidP="00F16D65">
            <w:pPr>
              <w:jc w:val="center"/>
              <w:rPr>
                <w:color w:val="000000"/>
              </w:rPr>
            </w:pPr>
            <w:r w:rsidRPr="00F16D65">
              <w:rPr>
                <w:color w:val="000000"/>
              </w:rPr>
              <w:t>4</w:t>
            </w:r>
          </w:p>
        </w:tc>
      </w:tr>
      <w:tr w:rsidR="00F16D65" w:rsidRPr="00F16D65" w14:paraId="463269EB" w14:textId="77777777" w:rsidTr="00487D46">
        <w:trPr>
          <w:trHeight w:val="542"/>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6B5DEB" w14:textId="77777777" w:rsidR="00F16D65" w:rsidRPr="00F16D65" w:rsidRDefault="00F16D65" w:rsidP="00F16D65">
            <w:pPr>
              <w:jc w:val="center"/>
            </w:pPr>
            <w:r w:rsidRPr="00F16D65">
              <w:t>1.</w:t>
            </w:r>
          </w:p>
        </w:tc>
        <w:tc>
          <w:tcPr>
            <w:tcW w:w="8790"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14:paraId="75FEACA7" w14:textId="77777777" w:rsidR="00F16D65" w:rsidRPr="00F16D65" w:rsidRDefault="00F16D65" w:rsidP="00F16D65">
            <w:r w:rsidRPr="00F16D65">
              <w:t>Размер стандартизированной тарифной ставки (С</w:t>
            </w:r>
            <w:r w:rsidRPr="00F16D65">
              <w:rPr>
                <w:vertAlign w:val="superscript"/>
              </w:rPr>
              <w:t>пр</w:t>
            </w:r>
            <w:r w:rsidRPr="00F16D65">
              <w:t>) на проектирование сети газопотребления:</w:t>
            </w:r>
          </w:p>
        </w:tc>
      </w:tr>
      <w:tr w:rsidR="00F16D65" w:rsidRPr="00F16D65" w14:paraId="65098858" w14:textId="77777777" w:rsidTr="00487D46">
        <w:trPr>
          <w:trHeight w:val="408"/>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1641E7" w14:textId="77777777" w:rsidR="00F16D65" w:rsidRPr="00F16D65" w:rsidRDefault="00F16D65" w:rsidP="00F16D65">
            <w:pPr>
              <w:jc w:val="center"/>
            </w:pPr>
            <w:r w:rsidRPr="00F16D65">
              <w:t>1.1.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EAF31D" w14:textId="77777777" w:rsidR="00F16D65" w:rsidRPr="00F16D65" w:rsidRDefault="00F16D65" w:rsidP="00F16D65">
            <w:r w:rsidRPr="00F16D65">
              <w:t xml:space="preserve">при использовании газа на коммунально-бытовые нужды: </w:t>
            </w:r>
          </w:p>
        </w:tc>
        <w:tc>
          <w:tcPr>
            <w:tcW w:w="1845" w:type="dxa"/>
            <w:vMerge w:val="restart"/>
            <w:tcBorders>
              <w:top w:val="single" w:sz="4" w:space="0" w:color="auto"/>
              <w:left w:val="nil"/>
              <w:right w:val="single" w:sz="4" w:space="0" w:color="auto"/>
            </w:tcBorders>
            <w:shd w:val="clear" w:color="auto" w:fill="auto"/>
            <w:vAlign w:val="center"/>
          </w:tcPr>
          <w:p w14:paraId="0F7D8238" w14:textId="77777777" w:rsidR="00F16D65" w:rsidRPr="00F16D65" w:rsidRDefault="00F16D65" w:rsidP="00F16D65">
            <w:pPr>
              <w:jc w:val="center"/>
            </w:pPr>
            <w:r w:rsidRPr="00F16D65">
              <w:t>руб. за 1 присоединение</w:t>
            </w:r>
          </w:p>
        </w:tc>
        <w:tc>
          <w:tcPr>
            <w:tcW w:w="2411" w:type="dxa"/>
            <w:tcBorders>
              <w:top w:val="single" w:sz="4" w:space="0" w:color="auto"/>
              <w:left w:val="nil"/>
              <w:bottom w:val="single" w:sz="4" w:space="0" w:color="auto"/>
              <w:right w:val="single" w:sz="4" w:space="0" w:color="auto"/>
            </w:tcBorders>
            <w:shd w:val="clear" w:color="auto" w:fill="auto"/>
            <w:vAlign w:val="center"/>
          </w:tcPr>
          <w:p w14:paraId="5CF95A49" w14:textId="77777777" w:rsidR="00F16D65" w:rsidRPr="00F16D65" w:rsidRDefault="00F16D65" w:rsidP="00F16D65">
            <w:pPr>
              <w:jc w:val="center"/>
            </w:pPr>
            <w:r w:rsidRPr="00F16D65">
              <w:t>15 789,17</w:t>
            </w:r>
          </w:p>
        </w:tc>
      </w:tr>
      <w:tr w:rsidR="00F16D65" w:rsidRPr="00F16D65" w14:paraId="00E97736" w14:textId="77777777" w:rsidTr="00487D46">
        <w:trPr>
          <w:trHeight w:val="260"/>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C09267" w14:textId="77777777" w:rsidR="00F16D65" w:rsidRPr="00F16D65" w:rsidRDefault="00F16D65" w:rsidP="00F16D65">
            <w:pPr>
              <w:jc w:val="center"/>
            </w:pPr>
            <w:r w:rsidRPr="00F16D65">
              <w:t>1.2.</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BD4B9E" w14:textId="77777777" w:rsidR="00F16D65" w:rsidRPr="00F16D65" w:rsidRDefault="00F16D65" w:rsidP="00F16D65">
            <w:r w:rsidRPr="00F16D65">
              <w:t>при использовании газа на иные нужды:</w:t>
            </w:r>
          </w:p>
        </w:tc>
        <w:tc>
          <w:tcPr>
            <w:tcW w:w="1845" w:type="dxa"/>
            <w:vMerge/>
            <w:tcBorders>
              <w:left w:val="nil"/>
              <w:bottom w:val="single" w:sz="4" w:space="0" w:color="auto"/>
              <w:right w:val="single" w:sz="4" w:space="0" w:color="auto"/>
            </w:tcBorders>
            <w:shd w:val="clear" w:color="auto" w:fill="auto"/>
            <w:vAlign w:val="center"/>
          </w:tcPr>
          <w:p w14:paraId="180AA9D8" w14:textId="77777777" w:rsidR="00F16D65" w:rsidRPr="00F16D65" w:rsidRDefault="00F16D65" w:rsidP="00F16D65"/>
        </w:tc>
        <w:tc>
          <w:tcPr>
            <w:tcW w:w="2411" w:type="dxa"/>
            <w:tcBorders>
              <w:top w:val="single" w:sz="4" w:space="0" w:color="auto"/>
              <w:left w:val="nil"/>
              <w:bottom w:val="single" w:sz="4" w:space="0" w:color="auto"/>
              <w:right w:val="single" w:sz="4" w:space="0" w:color="auto"/>
            </w:tcBorders>
            <w:shd w:val="clear" w:color="auto" w:fill="auto"/>
            <w:vAlign w:val="center"/>
          </w:tcPr>
          <w:p w14:paraId="6C2274D8" w14:textId="77777777" w:rsidR="00F16D65" w:rsidRPr="00F16D65" w:rsidRDefault="00F16D65" w:rsidP="00F16D65">
            <w:pPr>
              <w:jc w:val="center"/>
            </w:pPr>
            <w:r w:rsidRPr="00F16D65">
              <w:t>92 686,64</w:t>
            </w:r>
          </w:p>
        </w:tc>
      </w:tr>
      <w:tr w:rsidR="00F16D65" w:rsidRPr="00F16D65" w14:paraId="7088193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178F0619" w14:textId="77777777" w:rsidR="00F16D65" w:rsidRPr="00F16D65" w:rsidRDefault="00F16D65" w:rsidP="00F16D65">
            <w:pPr>
              <w:jc w:val="center"/>
            </w:pPr>
            <w:r w:rsidRPr="00F16D65">
              <w:t>2.</w:t>
            </w:r>
          </w:p>
        </w:tc>
        <w:tc>
          <w:tcPr>
            <w:tcW w:w="8790" w:type="dxa"/>
            <w:gridSpan w:val="3"/>
            <w:shd w:val="clear" w:color="auto" w:fill="auto"/>
            <w:tcMar>
              <w:left w:w="28" w:type="dxa"/>
              <w:right w:w="28" w:type="dxa"/>
            </w:tcMar>
            <w:vAlign w:val="center"/>
            <w:hideMark/>
          </w:tcPr>
          <w:p w14:paraId="64E99864" w14:textId="77777777" w:rsidR="00F16D65" w:rsidRPr="00F16D65" w:rsidRDefault="00F16D65" w:rsidP="00F16D65">
            <w:pPr>
              <w:autoSpaceDE w:val="0"/>
              <w:autoSpaceDN w:val="0"/>
              <w:adjustRightInd w:val="0"/>
              <w:jc w:val="both"/>
            </w:pPr>
            <w:r w:rsidRPr="00F16D65">
              <w:t>Размер стандартизированной тарифной ставки (С</w:t>
            </w:r>
            <w:r w:rsidRPr="00F16D65">
              <w:rPr>
                <w:vertAlign w:val="superscript"/>
              </w:rPr>
              <w:t>Г</w:t>
            </w:r>
            <w:r w:rsidRPr="00F16D65">
              <w:t>) на строительство газопровода и устройств системы электрохимической защиты от коррозии:</w:t>
            </w:r>
          </w:p>
        </w:tc>
      </w:tr>
      <w:tr w:rsidR="00F16D65" w:rsidRPr="00F16D65" w14:paraId="62F3854B"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916" w:type="dxa"/>
            <w:shd w:val="clear" w:color="auto" w:fill="auto"/>
            <w:tcMar>
              <w:left w:w="28" w:type="dxa"/>
              <w:right w:w="28" w:type="dxa"/>
            </w:tcMar>
            <w:vAlign w:val="center"/>
            <w:hideMark/>
          </w:tcPr>
          <w:p w14:paraId="303C5642" w14:textId="77777777" w:rsidR="00F16D65" w:rsidRPr="00F16D65" w:rsidRDefault="00F16D65" w:rsidP="00F16D65">
            <w:pPr>
              <w:jc w:val="center"/>
            </w:pPr>
            <w:r w:rsidRPr="00F16D65">
              <w:t>2.1.</w:t>
            </w:r>
          </w:p>
        </w:tc>
        <w:tc>
          <w:tcPr>
            <w:tcW w:w="8790" w:type="dxa"/>
            <w:gridSpan w:val="3"/>
            <w:shd w:val="clear" w:color="auto" w:fill="auto"/>
            <w:tcMar>
              <w:left w:w="28" w:type="dxa"/>
              <w:right w:w="28" w:type="dxa"/>
            </w:tcMar>
            <w:vAlign w:val="center"/>
            <w:hideMark/>
          </w:tcPr>
          <w:p w14:paraId="15C5DE72" w14:textId="77777777" w:rsidR="00F16D65" w:rsidRPr="00F16D65" w:rsidRDefault="00F16D65" w:rsidP="00F16D65">
            <w:r w:rsidRPr="00F16D65">
              <w:t>стальных газопроводов надземного (наземного) типа прокладки, наружным диаметром:</w:t>
            </w:r>
          </w:p>
        </w:tc>
      </w:tr>
      <w:tr w:rsidR="00F16D65" w:rsidRPr="00F16D65" w14:paraId="1091331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34D6BD5" w14:textId="77777777" w:rsidR="00F16D65" w:rsidRPr="00F16D65" w:rsidRDefault="00F16D65" w:rsidP="00F16D65">
            <w:pPr>
              <w:jc w:val="center"/>
            </w:pPr>
            <w:r w:rsidRPr="00F16D65">
              <w:t>2.1.1.</w:t>
            </w:r>
          </w:p>
        </w:tc>
        <w:tc>
          <w:tcPr>
            <w:tcW w:w="4534" w:type="dxa"/>
            <w:shd w:val="clear" w:color="auto" w:fill="auto"/>
            <w:tcMar>
              <w:left w:w="28" w:type="dxa"/>
              <w:right w:w="28" w:type="dxa"/>
            </w:tcMar>
            <w:vAlign w:val="center"/>
            <w:hideMark/>
          </w:tcPr>
          <w:p w14:paraId="3C2E9F33" w14:textId="77777777" w:rsidR="00F16D65" w:rsidRPr="00F16D65" w:rsidRDefault="00F16D65" w:rsidP="00F16D65">
            <w:r w:rsidRPr="00F16D65">
              <w:t>25 мм и менее</w:t>
            </w:r>
          </w:p>
        </w:tc>
        <w:tc>
          <w:tcPr>
            <w:tcW w:w="1846" w:type="dxa"/>
            <w:vMerge w:val="restart"/>
            <w:shd w:val="clear" w:color="auto" w:fill="auto"/>
            <w:tcMar>
              <w:left w:w="28" w:type="dxa"/>
              <w:right w:w="28" w:type="dxa"/>
            </w:tcMar>
            <w:vAlign w:val="center"/>
            <w:hideMark/>
          </w:tcPr>
          <w:p w14:paraId="639E32AE" w14:textId="77777777" w:rsidR="00F16D65" w:rsidRPr="00F16D65" w:rsidRDefault="00F16D65" w:rsidP="00F16D65">
            <w:pPr>
              <w:jc w:val="center"/>
            </w:pPr>
            <w:r w:rsidRPr="00F16D65">
              <w:t>руб./км</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70B1E2B" w14:textId="77777777" w:rsidR="00F16D65" w:rsidRPr="00F16D65" w:rsidRDefault="00F16D65" w:rsidP="00F16D65">
            <w:pPr>
              <w:jc w:val="center"/>
            </w:pPr>
            <w:r w:rsidRPr="00F16D65">
              <w:t>2 021 929,71</w:t>
            </w:r>
          </w:p>
        </w:tc>
      </w:tr>
      <w:tr w:rsidR="00F16D65" w:rsidRPr="00F16D65" w14:paraId="2117273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D628AB2" w14:textId="77777777" w:rsidR="00F16D65" w:rsidRPr="00F16D65" w:rsidRDefault="00F16D65" w:rsidP="00F16D65">
            <w:pPr>
              <w:jc w:val="center"/>
            </w:pPr>
            <w:r w:rsidRPr="00F16D65">
              <w:t>2.1.2.</w:t>
            </w:r>
          </w:p>
        </w:tc>
        <w:tc>
          <w:tcPr>
            <w:tcW w:w="4534" w:type="dxa"/>
            <w:shd w:val="clear" w:color="auto" w:fill="auto"/>
            <w:tcMar>
              <w:left w:w="28" w:type="dxa"/>
              <w:right w:w="28" w:type="dxa"/>
            </w:tcMar>
            <w:vAlign w:val="center"/>
            <w:hideMark/>
          </w:tcPr>
          <w:p w14:paraId="386F9A1E" w14:textId="77777777" w:rsidR="00F16D65" w:rsidRPr="00F16D65" w:rsidRDefault="00F16D65" w:rsidP="00F16D65">
            <w:r w:rsidRPr="00F16D65">
              <w:t>26-38 мм</w:t>
            </w:r>
          </w:p>
        </w:tc>
        <w:tc>
          <w:tcPr>
            <w:tcW w:w="1846" w:type="dxa"/>
            <w:vMerge/>
            <w:tcMar>
              <w:left w:w="28" w:type="dxa"/>
              <w:right w:w="28" w:type="dxa"/>
            </w:tcMar>
            <w:vAlign w:val="center"/>
            <w:hideMark/>
          </w:tcPr>
          <w:p w14:paraId="2C78475E" w14:textId="77777777" w:rsidR="00F16D65" w:rsidRPr="00F16D65" w:rsidRDefault="00F16D65" w:rsidP="00F16D65"/>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1D56AC27" w14:textId="77777777" w:rsidR="00F16D65" w:rsidRPr="00F16D65" w:rsidRDefault="00F16D65" w:rsidP="00F16D65">
            <w:pPr>
              <w:jc w:val="center"/>
            </w:pPr>
            <w:r w:rsidRPr="00F16D65">
              <w:t>2 197 141,31</w:t>
            </w:r>
          </w:p>
        </w:tc>
      </w:tr>
      <w:tr w:rsidR="00F16D65" w:rsidRPr="00F16D65" w14:paraId="109D3C6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047402C" w14:textId="77777777" w:rsidR="00F16D65" w:rsidRPr="00F16D65" w:rsidRDefault="00F16D65" w:rsidP="00F16D65">
            <w:pPr>
              <w:jc w:val="center"/>
            </w:pPr>
            <w:r w:rsidRPr="00F16D65">
              <w:t>2.1.3.</w:t>
            </w:r>
          </w:p>
        </w:tc>
        <w:tc>
          <w:tcPr>
            <w:tcW w:w="4534" w:type="dxa"/>
            <w:shd w:val="clear" w:color="auto" w:fill="auto"/>
            <w:tcMar>
              <w:left w:w="28" w:type="dxa"/>
              <w:right w:w="28" w:type="dxa"/>
            </w:tcMar>
            <w:vAlign w:val="center"/>
            <w:hideMark/>
          </w:tcPr>
          <w:p w14:paraId="18758266" w14:textId="77777777" w:rsidR="00F16D65" w:rsidRPr="00F16D65" w:rsidRDefault="00F16D65" w:rsidP="00F16D65">
            <w:r w:rsidRPr="00F16D65">
              <w:t>58-76 мм</w:t>
            </w:r>
          </w:p>
        </w:tc>
        <w:tc>
          <w:tcPr>
            <w:tcW w:w="1846" w:type="dxa"/>
            <w:vMerge/>
            <w:tcMar>
              <w:left w:w="28" w:type="dxa"/>
              <w:right w:w="28" w:type="dxa"/>
            </w:tcMar>
            <w:vAlign w:val="center"/>
            <w:hideMark/>
          </w:tcPr>
          <w:p w14:paraId="6F182F2F" w14:textId="77777777" w:rsidR="00F16D65" w:rsidRPr="00F16D65" w:rsidRDefault="00F16D65" w:rsidP="00F16D65"/>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0DD71DC1" w14:textId="77777777" w:rsidR="00F16D65" w:rsidRPr="00F16D65" w:rsidRDefault="00F16D65" w:rsidP="00F16D65">
            <w:pPr>
              <w:jc w:val="center"/>
            </w:pPr>
            <w:r w:rsidRPr="00F16D65">
              <w:t>3 005 794,89</w:t>
            </w:r>
          </w:p>
        </w:tc>
      </w:tr>
      <w:tr w:rsidR="00F16D65" w:rsidRPr="00F16D65" w14:paraId="601CB42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6" w:type="dxa"/>
            <w:shd w:val="clear" w:color="auto" w:fill="auto"/>
            <w:tcMar>
              <w:left w:w="28" w:type="dxa"/>
              <w:right w:w="28" w:type="dxa"/>
            </w:tcMar>
            <w:vAlign w:val="center"/>
            <w:hideMark/>
          </w:tcPr>
          <w:p w14:paraId="7B21D862" w14:textId="77777777" w:rsidR="00F16D65" w:rsidRPr="00F16D65" w:rsidRDefault="00F16D65" w:rsidP="00F16D65">
            <w:pPr>
              <w:jc w:val="center"/>
            </w:pPr>
            <w:r w:rsidRPr="00F16D65">
              <w:t>2.2.</w:t>
            </w:r>
          </w:p>
        </w:tc>
        <w:tc>
          <w:tcPr>
            <w:tcW w:w="8790" w:type="dxa"/>
            <w:gridSpan w:val="3"/>
            <w:shd w:val="clear" w:color="auto" w:fill="auto"/>
            <w:tcMar>
              <w:left w:w="28" w:type="dxa"/>
              <w:right w:w="28" w:type="dxa"/>
            </w:tcMar>
            <w:vAlign w:val="center"/>
            <w:hideMark/>
          </w:tcPr>
          <w:p w14:paraId="5C771991" w14:textId="77777777" w:rsidR="00F16D65" w:rsidRPr="00F16D65" w:rsidRDefault="00F16D65" w:rsidP="00F16D65">
            <w:r w:rsidRPr="00F16D65">
              <w:t>полиэтиленовых газопроводов, наружным диаметром:</w:t>
            </w:r>
          </w:p>
        </w:tc>
      </w:tr>
      <w:tr w:rsidR="00F16D65" w:rsidRPr="00F16D65" w14:paraId="48D2F0E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8382C43" w14:textId="77777777" w:rsidR="00F16D65" w:rsidRPr="00F16D65" w:rsidRDefault="00F16D65" w:rsidP="00F16D65">
            <w:pPr>
              <w:jc w:val="center"/>
            </w:pPr>
            <w:r w:rsidRPr="00F16D65">
              <w:t>2.2.1.</w:t>
            </w:r>
          </w:p>
        </w:tc>
        <w:tc>
          <w:tcPr>
            <w:tcW w:w="4534" w:type="dxa"/>
            <w:shd w:val="clear" w:color="auto" w:fill="auto"/>
            <w:tcMar>
              <w:left w:w="28" w:type="dxa"/>
              <w:right w:w="28" w:type="dxa"/>
            </w:tcMar>
            <w:vAlign w:val="center"/>
            <w:hideMark/>
          </w:tcPr>
          <w:p w14:paraId="2E06D5FD" w14:textId="77777777" w:rsidR="00F16D65" w:rsidRPr="00F16D65" w:rsidRDefault="00F16D65" w:rsidP="00F16D65">
            <w:r w:rsidRPr="00F16D65">
              <w:t>32 мм и менее</w:t>
            </w:r>
          </w:p>
        </w:tc>
        <w:tc>
          <w:tcPr>
            <w:tcW w:w="1846" w:type="dxa"/>
            <w:vMerge w:val="restart"/>
            <w:shd w:val="clear" w:color="auto" w:fill="auto"/>
            <w:tcMar>
              <w:left w:w="28" w:type="dxa"/>
              <w:right w:w="28" w:type="dxa"/>
            </w:tcMar>
            <w:vAlign w:val="center"/>
            <w:hideMark/>
          </w:tcPr>
          <w:p w14:paraId="574C27F8" w14:textId="77777777" w:rsidR="00F16D65" w:rsidRPr="00F16D65" w:rsidRDefault="00F16D65" w:rsidP="00F16D65">
            <w:pPr>
              <w:jc w:val="center"/>
            </w:pPr>
            <w:r w:rsidRPr="00F16D65">
              <w:t>руб./км</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1FA645DD" w14:textId="77777777" w:rsidR="00F16D65" w:rsidRPr="00F16D65" w:rsidRDefault="00F16D65" w:rsidP="00F16D65">
            <w:pPr>
              <w:jc w:val="center"/>
            </w:pPr>
            <w:r w:rsidRPr="00F16D65">
              <w:t>3 318 420,04</w:t>
            </w:r>
          </w:p>
        </w:tc>
      </w:tr>
      <w:tr w:rsidR="00F16D65" w:rsidRPr="00F16D65" w14:paraId="3E287CD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916" w:type="dxa"/>
            <w:shd w:val="clear" w:color="auto" w:fill="auto"/>
            <w:tcMar>
              <w:left w:w="28" w:type="dxa"/>
              <w:right w:w="28" w:type="dxa"/>
            </w:tcMar>
            <w:vAlign w:val="center"/>
            <w:hideMark/>
          </w:tcPr>
          <w:p w14:paraId="5F716C11" w14:textId="77777777" w:rsidR="00F16D65" w:rsidRPr="00F16D65" w:rsidRDefault="00F16D65" w:rsidP="00F16D65">
            <w:pPr>
              <w:jc w:val="center"/>
            </w:pPr>
            <w:r w:rsidRPr="00F16D65">
              <w:t>2.2.2.</w:t>
            </w:r>
          </w:p>
        </w:tc>
        <w:tc>
          <w:tcPr>
            <w:tcW w:w="4534" w:type="dxa"/>
            <w:shd w:val="clear" w:color="auto" w:fill="auto"/>
            <w:tcMar>
              <w:left w:w="28" w:type="dxa"/>
              <w:right w:w="28" w:type="dxa"/>
            </w:tcMar>
            <w:vAlign w:val="center"/>
            <w:hideMark/>
          </w:tcPr>
          <w:p w14:paraId="1D4BBC51" w14:textId="77777777" w:rsidR="00F16D65" w:rsidRPr="00F16D65" w:rsidRDefault="00F16D65" w:rsidP="00F16D65">
            <w:r w:rsidRPr="00F16D65">
              <w:t>33-63 мм</w:t>
            </w:r>
          </w:p>
        </w:tc>
        <w:tc>
          <w:tcPr>
            <w:tcW w:w="1846" w:type="dxa"/>
            <w:vMerge/>
            <w:tcMar>
              <w:left w:w="28" w:type="dxa"/>
              <w:right w:w="28" w:type="dxa"/>
            </w:tcMar>
            <w:vAlign w:val="center"/>
            <w:hideMark/>
          </w:tcPr>
          <w:p w14:paraId="7D8437BA" w14:textId="77777777" w:rsidR="00F16D65" w:rsidRPr="00F16D65" w:rsidRDefault="00F16D65" w:rsidP="00F16D65"/>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545AE5A3" w14:textId="77777777" w:rsidR="00F16D65" w:rsidRPr="00F16D65" w:rsidRDefault="00F16D65" w:rsidP="00F16D65">
            <w:pPr>
              <w:jc w:val="center"/>
            </w:pPr>
            <w:r w:rsidRPr="00F16D65">
              <w:t>5 032 461,05</w:t>
            </w:r>
          </w:p>
        </w:tc>
      </w:tr>
      <w:tr w:rsidR="00F16D65" w:rsidRPr="00F16D65" w14:paraId="62121BF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916" w:type="dxa"/>
            <w:shd w:val="clear" w:color="auto" w:fill="auto"/>
            <w:tcMar>
              <w:left w:w="28" w:type="dxa"/>
              <w:right w:w="28" w:type="dxa"/>
            </w:tcMar>
            <w:vAlign w:val="center"/>
            <w:hideMark/>
          </w:tcPr>
          <w:p w14:paraId="324A7A7B" w14:textId="77777777" w:rsidR="00F16D65" w:rsidRPr="00F16D65" w:rsidRDefault="00F16D65" w:rsidP="00F16D65">
            <w:pPr>
              <w:jc w:val="center"/>
            </w:pPr>
            <w:r w:rsidRPr="00F16D65">
              <w:t>2.2.3.</w:t>
            </w:r>
          </w:p>
        </w:tc>
        <w:tc>
          <w:tcPr>
            <w:tcW w:w="4534" w:type="dxa"/>
            <w:shd w:val="clear" w:color="auto" w:fill="auto"/>
            <w:tcMar>
              <w:left w:w="28" w:type="dxa"/>
              <w:right w:w="28" w:type="dxa"/>
            </w:tcMar>
            <w:vAlign w:val="center"/>
            <w:hideMark/>
          </w:tcPr>
          <w:p w14:paraId="6E499EDE" w14:textId="77777777" w:rsidR="00F16D65" w:rsidRPr="00F16D65" w:rsidRDefault="00F16D65" w:rsidP="00F16D65">
            <w:r w:rsidRPr="00F16D65">
              <w:t>64-90 мм</w:t>
            </w:r>
          </w:p>
        </w:tc>
        <w:tc>
          <w:tcPr>
            <w:tcW w:w="1846" w:type="dxa"/>
            <w:vMerge/>
            <w:tcMar>
              <w:left w:w="28" w:type="dxa"/>
              <w:right w:w="28" w:type="dxa"/>
            </w:tcMar>
            <w:vAlign w:val="center"/>
            <w:hideMark/>
          </w:tcPr>
          <w:p w14:paraId="196090DA" w14:textId="77777777" w:rsidR="00F16D65" w:rsidRPr="00F16D65" w:rsidRDefault="00F16D65" w:rsidP="00F16D65"/>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8A1CBBF" w14:textId="77777777" w:rsidR="00F16D65" w:rsidRPr="00F16D65" w:rsidRDefault="00F16D65" w:rsidP="00F16D65">
            <w:pPr>
              <w:jc w:val="center"/>
            </w:pPr>
            <w:r w:rsidRPr="00F16D65">
              <w:t>9 483 001,54</w:t>
            </w:r>
          </w:p>
        </w:tc>
      </w:tr>
      <w:tr w:rsidR="00F16D65" w:rsidRPr="00F16D65" w14:paraId="30E1884B"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916" w:type="dxa"/>
            <w:shd w:val="clear" w:color="auto" w:fill="auto"/>
            <w:tcMar>
              <w:left w:w="28" w:type="dxa"/>
              <w:right w:w="28" w:type="dxa"/>
            </w:tcMar>
            <w:vAlign w:val="center"/>
            <w:hideMark/>
          </w:tcPr>
          <w:p w14:paraId="6BC82B7F" w14:textId="77777777" w:rsidR="00F16D65" w:rsidRPr="00F16D65" w:rsidRDefault="00F16D65" w:rsidP="00F16D65">
            <w:pPr>
              <w:jc w:val="center"/>
            </w:pPr>
            <w:bookmarkStart w:id="105" w:name="_Hlk146012563"/>
            <w:r w:rsidRPr="00F16D65">
              <w:t>3.</w:t>
            </w:r>
          </w:p>
        </w:tc>
        <w:tc>
          <w:tcPr>
            <w:tcW w:w="8790" w:type="dxa"/>
            <w:gridSpan w:val="3"/>
            <w:shd w:val="clear" w:color="auto" w:fill="auto"/>
            <w:tcMar>
              <w:left w:w="28" w:type="dxa"/>
              <w:right w:w="28" w:type="dxa"/>
            </w:tcMar>
            <w:vAlign w:val="center"/>
            <w:hideMark/>
          </w:tcPr>
          <w:p w14:paraId="793993A1" w14:textId="77777777" w:rsidR="00F16D65" w:rsidRPr="00F16D65" w:rsidRDefault="00F16D65" w:rsidP="00F16D65">
            <w:pPr>
              <w:autoSpaceDE w:val="0"/>
              <w:autoSpaceDN w:val="0"/>
              <w:adjustRightInd w:val="0"/>
              <w:jc w:val="both"/>
            </w:pPr>
            <w:r w:rsidRPr="00F16D65">
              <w:t>Размер стандартизированной тарифной ставки (С</w:t>
            </w:r>
            <w:r w:rsidRPr="00F16D65">
              <w:rPr>
                <w:vertAlign w:val="superscript"/>
              </w:rPr>
              <w:t>прг</w:t>
            </w:r>
            <w:r w:rsidRPr="00F16D65">
              <w:t>) на установку пункта редуцирования газа:</w:t>
            </w:r>
          </w:p>
        </w:tc>
      </w:tr>
      <w:tr w:rsidR="00F16D65" w:rsidRPr="00F16D65" w14:paraId="2823159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16" w:type="dxa"/>
            <w:shd w:val="clear" w:color="auto" w:fill="auto"/>
            <w:tcMar>
              <w:left w:w="28" w:type="dxa"/>
              <w:right w:w="28" w:type="dxa"/>
            </w:tcMar>
            <w:vAlign w:val="center"/>
          </w:tcPr>
          <w:p w14:paraId="57366203" w14:textId="77777777" w:rsidR="00F16D65" w:rsidRPr="00F16D65" w:rsidRDefault="00F16D65" w:rsidP="00F16D65">
            <w:pPr>
              <w:jc w:val="center"/>
            </w:pPr>
            <w:r w:rsidRPr="00F16D65">
              <w:t>3.1.</w:t>
            </w:r>
          </w:p>
        </w:tc>
        <w:tc>
          <w:tcPr>
            <w:tcW w:w="8790" w:type="dxa"/>
            <w:gridSpan w:val="3"/>
            <w:shd w:val="clear" w:color="auto" w:fill="auto"/>
            <w:tcMar>
              <w:left w:w="28" w:type="dxa"/>
              <w:right w:w="28" w:type="dxa"/>
            </w:tcMar>
            <w:vAlign w:val="center"/>
          </w:tcPr>
          <w:p w14:paraId="5C5AF2D7" w14:textId="77777777" w:rsidR="00F16D65" w:rsidRPr="00F16D65" w:rsidRDefault="00F16D65" w:rsidP="00F16D65">
            <w:pPr>
              <w:autoSpaceDE w:val="0"/>
              <w:autoSpaceDN w:val="0"/>
              <w:adjustRightInd w:val="0"/>
              <w:jc w:val="both"/>
            </w:pPr>
            <w:r w:rsidRPr="00F16D65">
              <w:t>в настенном и нишевом исполнении, пропускной способностью:</w:t>
            </w:r>
          </w:p>
        </w:tc>
      </w:tr>
      <w:tr w:rsidR="00F16D65" w:rsidRPr="00F16D65" w14:paraId="1FDE4E0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916" w:type="dxa"/>
            <w:shd w:val="clear" w:color="auto" w:fill="auto"/>
            <w:tcMar>
              <w:left w:w="28" w:type="dxa"/>
              <w:right w:w="28" w:type="dxa"/>
            </w:tcMar>
            <w:vAlign w:val="center"/>
          </w:tcPr>
          <w:p w14:paraId="64FF585B" w14:textId="77777777" w:rsidR="00F16D65" w:rsidRPr="00F16D65" w:rsidRDefault="00F16D65" w:rsidP="00F16D65">
            <w:pPr>
              <w:jc w:val="center"/>
            </w:pPr>
            <w:r w:rsidRPr="00F16D65">
              <w:t>3.1.1.</w:t>
            </w:r>
          </w:p>
        </w:tc>
        <w:tc>
          <w:tcPr>
            <w:tcW w:w="4534" w:type="dxa"/>
            <w:shd w:val="clear" w:color="auto" w:fill="auto"/>
            <w:tcMar>
              <w:left w:w="28" w:type="dxa"/>
              <w:right w:w="28" w:type="dxa"/>
            </w:tcMar>
            <w:vAlign w:val="center"/>
          </w:tcPr>
          <w:p w14:paraId="32ED7E7D" w14:textId="77777777" w:rsidR="00F16D65" w:rsidRPr="00F16D65" w:rsidRDefault="00F16D65" w:rsidP="00F16D65">
            <w:r w:rsidRPr="00F16D65">
              <w:t xml:space="preserve">до 10 м³/час </w:t>
            </w:r>
          </w:p>
        </w:tc>
        <w:tc>
          <w:tcPr>
            <w:tcW w:w="1846" w:type="dxa"/>
            <w:shd w:val="clear" w:color="auto" w:fill="auto"/>
            <w:tcMar>
              <w:left w:w="28" w:type="dxa"/>
              <w:right w:w="28" w:type="dxa"/>
            </w:tcMar>
            <w:vAlign w:val="center"/>
          </w:tcPr>
          <w:p w14:paraId="5C1A5CAC"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621576" w14:textId="77777777" w:rsidR="00F16D65" w:rsidRPr="00F16D65" w:rsidRDefault="00F16D65" w:rsidP="00F16D65">
            <w:pPr>
              <w:jc w:val="center"/>
            </w:pPr>
            <w:r w:rsidRPr="00F16D65">
              <w:t>69 478,39</w:t>
            </w:r>
          </w:p>
        </w:tc>
      </w:tr>
      <w:tr w:rsidR="00F16D65" w:rsidRPr="00F16D65" w14:paraId="7C6F1F1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E64F7B4" w14:textId="77777777" w:rsidR="00F16D65" w:rsidRPr="00F16D65" w:rsidRDefault="00F16D65" w:rsidP="00F16D65">
            <w:pPr>
              <w:jc w:val="center"/>
            </w:pPr>
            <w:r w:rsidRPr="00F16D65">
              <w:t>3.1.2.</w:t>
            </w:r>
          </w:p>
        </w:tc>
        <w:tc>
          <w:tcPr>
            <w:tcW w:w="4534" w:type="dxa"/>
            <w:shd w:val="clear" w:color="auto" w:fill="auto"/>
            <w:tcMar>
              <w:left w:w="28" w:type="dxa"/>
              <w:right w:w="28" w:type="dxa"/>
            </w:tcMar>
            <w:vAlign w:val="center"/>
          </w:tcPr>
          <w:p w14:paraId="727F89F5" w14:textId="77777777" w:rsidR="00F16D65" w:rsidRPr="00F16D65" w:rsidRDefault="00F16D65" w:rsidP="00F16D65">
            <w:r w:rsidRPr="00F16D65">
              <w:t xml:space="preserve"> до 10 м³/час с установкой обогревателя для шкафа автоматики (без учета стоимости обогревателя)</w:t>
            </w:r>
          </w:p>
        </w:tc>
        <w:tc>
          <w:tcPr>
            <w:tcW w:w="1846" w:type="dxa"/>
            <w:shd w:val="clear" w:color="auto" w:fill="auto"/>
            <w:tcMar>
              <w:left w:w="28" w:type="dxa"/>
              <w:right w:w="28" w:type="dxa"/>
            </w:tcMar>
            <w:vAlign w:val="center"/>
          </w:tcPr>
          <w:p w14:paraId="21DC667B"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543482" w14:textId="77777777" w:rsidR="00F16D65" w:rsidRPr="00F16D65" w:rsidRDefault="00F16D65" w:rsidP="00F16D65">
            <w:pPr>
              <w:jc w:val="center"/>
            </w:pPr>
            <w:r w:rsidRPr="00F16D65">
              <w:t>70 002,44</w:t>
            </w:r>
          </w:p>
        </w:tc>
      </w:tr>
      <w:tr w:rsidR="00F16D65" w:rsidRPr="00F16D65" w14:paraId="0583CA7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916" w:type="dxa"/>
            <w:shd w:val="clear" w:color="auto" w:fill="auto"/>
            <w:tcMar>
              <w:left w:w="28" w:type="dxa"/>
              <w:right w:w="28" w:type="dxa"/>
            </w:tcMar>
            <w:vAlign w:val="center"/>
          </w:tcPr>
          <w:p w14:paraId="4E079FB9" w14:textId="77777777" w:rsidR="00F16D65" w:rsidRPr="00F16D65" w:rsidRDefault="00F16D65" w:rsidP="00F16D65">
            <w:pPr>
              <w:jc w:val="center"/>
            </w:pPr>
            <w:r w:rsidRPr="00F16D65">
              <w:t>3.2.</w:t>
            </w:r>
          </w:p>
        </w:tc>
        <w:tc>
          <w:tcPr>
            <w:tcW w:w="8790" w:type="dxa"/>
            <w:gridSpan w:val="3"/>
            <w:tcBorders>
              <w:right w:val="single" w:sz="4" w:space="0" w:color="auto"/>
            </w:tcBorders>
            <w:shd w:val="clear" w:color="auto" w:fill="auto"/>
            <w:tcMar>
              <w:left w:w="28" w:type="dxa"/>
              <w:right w:w="28" w:type="dxa"/>
            </w:tcMar>
            <w:vAlign w:val="center"/>
          </w:tcPr>
          <w:p w14:paraId="1587603D" w14:textId="77777777" w:rsidR="00F16D65" w:rsidRPr="00F16D65" w:rsidRDefault="00F16D65" w:rsidP="00F16D65">
            <w:r w:rsidRPr="00F16D65">
              <w:t>отдельно стоящий, пропускной способностью (без учета стоимости фундамента и ограждения):</w:t>
            </w:r>
          </w:p>
        </w:tc>
      </w:tr>
      <w:tr w:rsidR="00F16D65" w:rsidRPr="00F16D65" w14:paraId="6336446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16" w:type="dxa"/>
            <w:shd w:val="clear" w:color="auto" w:fill="auto"/>
            <w:tcMar>
              <w:left w:w="28" w:type="dxa"/>
              <w:right w:w="28" w:type="dxa"/>
            </w:tcMar>
            <w:vAlign w:val="center"/>
            <w:hideMark/>
          </w:tcPr>
          <w:p w14:paraId="2BFA396D" w14:textId="77777777" w:rsidR="00F16D65" w:rsidRPr="00F16D65" w:rsidRDefault="00F16D65" w:rsidP="00F16D65">
            <w:pPr>
              <w:jc w:val="center"/>
            </w:pPr>
            <w:r w:rsidRPr="00F16D65">
              <w:lastRenderedPageBreak/>
              <w:t>3.2.1.</w:t>
            </w:r>
          </w:p>
        </w:tc>
        <w:tc>
          <w:tcPr>
            <w:tcW w:w="4534" w:type="dxa"/>
            <w:shd w:val="clear" w:color="auto" w:fill="auto"/>
            <w:tcMar>
              <w:left w:w="28" w:type="dxa"/>
              <w:right w:w="28" w:type="dxa"/>
            </w:tcMar>
            <w:vAlign w:val="center"/>
            <w:hideMark/>
          </w:tcPr>
          <w:p w14:paraId="3979E569" w14:textId="77777777" w:rsidR="00F16D65" w:rsidRPr="00F16D65" w:rsidRDefault="00F16D65" w:rsidP="00F16D65">
            <w:r w:rsidRPr="00F16D65">
              <w:t xml:space="preserve">до 10 м³/час </w:t>
            </w:r>
          </w:p>
        </w:tc>
        <w:tc>
          <w:tcPr>
            <w:tcW w:w="1846" w:type="dxa"/>
            <w:shd w:val="clear" w:color="auto" w:fill="auto"/>
            <w:tcMar>
              <w:left w:w="28" w:type="dxa"/>
              <w:right w:w="28" w:type="dxa"/>
            </w:tcMar>
            <w:vAlign w:val="center"/>
            <w:hideMark/>
          </w:tcPr>
          <w:p w14:paraId="1462CCAE"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2F964" w14:textId="77777777" w:rsidR="00F16D65" w:rsidRPr="00F16D65" w:rsidRDefault="00F16D65" w:rsidP="00F16D65">
            <w:pPr>
              <w:jc w:val="center"/>
            </w:pPr>
            <w:r w:rsidRPr="00F16D65">
              <w:t>137 495,74</w:t>
            </w:r>
          </w:p>
        </w:tc>
      </w:tr>
      <w:tr w:rsidR="00F16D65" w:rsidRPr="00F16D65" w14:paraId="241F59F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6"/>
        </w:trPr>
        <w:tc>
          <w:tcPr>
            <w:tcW w:w="916" w:type="dxa"/>
            <w:shd w:val="clear" w:color="auto" w:fill="auto"/>
            <w:tcMar>
              <w:left w:w="28" w:type="dxa"/>
              <w:right w:w="28" w:type="dxa"/>
            </w:tcMar>
            <w:vAlign w:val="center"/>
          </w:tcPr>
          <w:p w14:paraId="33EBCDEF" w14:textId="77777777" w:rsidR="00F16D65" w:rsidRPr="00F16D65" w:rsidRDefault="00F16D65" w:rsidP="00F16D65">
            <w:pPr>
              <w:jc w:val="center"/>
            </w:pPr>
            <w:r w:rsidRPr="00F16D65">
              <w:t>3.2.2.</w:t>
            </w:r>
          </w:p>
        </w:tc>
        <w:tc>
          <w:tcPr>
            <w:tcW w:w="4534" w:type="dxa"/>
            <w:shd w:val="clear" w:color="auto" w:fill="auto"/>
            <w:tcMar>
              <w:left w:w="28" w:type="dxa"/>
              <w:right w:w="28" w:type="dxa"/>
            </w:tcMar>
            <w:vAlign w:val="center"/>
          </w:tcPr>
          <w:p w14:paraId="78481679" w14:textId="77777777" w:rsidR="00F16D65" w:rsidRPr="00F16D65" w:rsidRDefault="00F16D65" w:rsidP="00F16D65">
            <w:r w:rsidRPr="00F16D65">
              <w:t xml:space="preserve"> до 10 м³/час с установкой обогревателя для шкафа автоматики (без учета стоимости обогревателя)</w:t>
            </w:r>
          </w:p>
        </w:tc>
        <w:tc>
          <w:tcPr>
            <w:tcW w:w="1846" w:type="dxa"/>
            <w:shd w:val="clear" w:color="auto" w:fill="auto"/>
            <w:tcMar>
              <w:left w:w="28" w:type="dxa"/>
              <w:right w:w="28" w:type="dxa"/>
            </w:tcMar>
            <w:vAlign w:val="center"/>
          </w:tcPr>
          <w:p w14:paraId="00931932"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3A42BF" w14:textId="77777777" w:rsidR="00F16D65" w:rsidRPr="00F16D65" w:rsidRDefault="00F16D65" w:rsidP="00F16D65">
            <w:pPr>
              <w:jc w:val="center"/>
            </w:pPr>
            <w:r w:rsidRPr="00F16D65">
              <w:t>138 019,79</w:t>
            </w:r>
          </w:p>
        </w:tc>
      </w:tr>
      <w:tr w:rsidR="00F16D65" w:rsidRPr="00F16D65" w14:paraId="6634146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61CBA0D3" w14:textId="77777777" w:rsidR="00F16D65" w:rsidRPr="00F16D65" w:rsidRDefault="00F16D65" w:rsidP="00F16D65">
            <w:pPr>
              <w:jc w:val="center"/>
            </w:pPr>
            <w:bookmarkStart w:id="106" w:name="_Hlk146013353"/>
            <w:bookmarkEnd w:id="105"/>
            <w:r w:rsidRPr="00F16D65">
              <w:t>4.</w:t>
            </w:r>
          </w:p>
        </w:tc>
        <w:tc>
          <w:tcPr>
            <w:tcW w:w="4534" w:type="dxa"/>
            <w:shd w:val="clear" w:color="auto" w:fill="auto"/>
            <w:tcMar>
              <w:left w:w="28" w:type="dxa"/>
              <w:right w:w="28" w:type="dxa"/>
            </w:tcMar>
            <w:vAlign w:val="center"/>
            <w:hideMark/>
          </w:tcPr>
          <w:p w14:paraId="5BE5AE68" w14:textId="77777777" w:rsidR="00F16D65" w:rsidRPr="00F16D65" w:rsidRDefault="00F16D65" w:rsidP="00F16D65">
            <w:pPr>
              <w:autoSpaceDE w:val="0"/>
              <w:autoSpaceDN w:val="0"/>
              <w:adjustRightInd w:val="0"/>
              <w:jc w:val="both"/>
            </w:pPr>
            <w:r w:rsidRPr="00F16D65">
              <w:t>Размер стандартизированной тарифной ставки (С</w:t>
            </w:r>
            <w:r w:rsidRPr="00F16D65">
              <w:rPr>
                <w:vertAlign w:val="superscript"/>
              </w:rPr>
              <w:t>оу</w:t>
            </w:r>
            <w:r w:rsidRPr="00F16D65">
              <w:t>) на установку отключающих устройств (без учета стоимости отключающего устройства):</w:t>
            </w:r>
          </w:p>
        </w:tc>
        <w:tc>
          <w:tcPr>
            <w:tcW w:w="1846" w:type="dxa"/>
            <w:shd w:val="clear" w:color="auto" w:fill="auto"/>
            <w:tcMar>
              <w:left w:w="28" w:type="dxa"/>
              <w:right w:w="28" w:type="dxa"/>
            </w:tcMar>
            <w:vAlign w:val="center"/>
            <w:hideMark/>
          </w:tcPr>
          <w:p w14:paraId="1560B595" w14:textId="77777777" w:rsidR="00F16D65" w:rsidRPr="00F16D65" w:rsidRDefault="00F16D65" w:rsidP="00F16D65">
            <w:pPr>
              <w:jc w:val="center"/>
            </w:pPr>
            <w:r w:rsidRPr="00F16D65">
              <w:t>руб./шт.</w:t>
            </w:r>
          </w:p>
        </w:tc>
        <w:tc>
          <w:tcPr>
            <w:tcW w:w="2410" w:type="dxa"/>
            <w:shd w:val="clear" w:color="auto" w:fill="auto"/>
            <w:tcMar>
              <w:left w:w="28" w:type="dxa"/>
              <w:right w:w="28" w:type="dxa"/>
            </w:tcMar>
            <w:vAlign w:val="center"/>
            <w:hideMark/>
          </w:tcPr>
          <w:p w14:paraId="3A22DAE3" w14:textId="77777777" w:rsidR="00F16D65" w:rsidRPr="00F16D65" w:rsidRDefault="00F16D65" w:rsidP="00F16D65">
            <w:pPr>
              <w:jc w:val="center"/>
            </w:pPr>
            <w:r w:rsidRPr="00F16D65">
              <w:t>3 356,40</w:t>
            </w:r>
          </w:p>
        </w:tc>
      </w:tr>
      <w:tr w:rsidR="00F16D65" w:rsidRPr="00F16D65" w14:paraId="4F9DB84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7006AE4" w14:textId="77777777" w:rsidR="00F16D65" w:rsidRPr="00F16D65" w:rsidRDefault="00F16D65" w:rsidP="00F16D65">
            <w:pPr>
              <w:jc w:val="center"/>
            </w:pPr>
            <w:bookmarkStart w:id="107" w:name="_Hlk146013466"/>
            <w:bookmarkEnd w:id="106"/>
            <w:r w:rsidRPr="00F16D65">
              <w:t>5.</w:t>
            </w:r>
          </w:p>
        </w:tc>
        <w:tc>
          <w:tcPr>
            <w:tcW w:w="8790" w:type="dxa"/>
            <w:gridSpan w:val="3"/>
            <w:shd w:val="clear" w:color="auto" w:fill="auto"/>
            <w:tcMar>
              <w:left w:w="28" w:type="dxa"/>
              <w:right w:w="28" w:type="dxa"/>
            </w:tcMar>
            <w:vAlign w:val="center"/>
            <w:hideMark/>
          </w:tcPr>
          <w:p w14:paraId="6611B01A" w14:textId="77777777" w:rsidR="00F16D65" w:rsidRPr="00F16D65" w:rsidRDefault="00F16D65" w:rsidP="00F16D65">
            <w:pPr>
              <w:autoSpaceDE w:val="0"/>
              <w:autoSpaceDN w:val="0"/>
              <w:adjustRightInd w:val="0"/>
              <w:jc w:val="both"/>
            </w:pPr>
            <w:r w:rsidRPr="00F16D65">
              <w:t>Размер стандартизированной тарифной ставки (</w:t>
            </w:r>
            <w:r w:rsidRPr="00F16D65">
              <w:rPr>
                <w:noProof/>
                <w:position w:val="-10"/>
              </w:rPr>
              <w:drawing>
                <wp:inline distT="0" distB="0" distL="0" distR="0" wp14:anchorId="64E4D545" wp14:editId="39D6A084">
                  <wp:extent cx="328295" cy="283845"/>
                  <wp:effectExtent l="0" t="0" r="0" b="1905"/>
                  <wp:docPr id="17813990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8295" cy="283845"/>
                          </a:xfrm>
                          <a:prstGeom prst="rect">
                            <a:avLst/>
                          </a:prstGeom>
                          <a:noFill/>
                          <a:ln>
                            <a:noFill/>
                          </a:ln>
                        </pic:spPr>
                      </pic:pic>
                    </a:graphicData>
                  </a:graphic>
                </wp:inline>
              </w:drawing>
            </w:r>
            <w:r w:rsidRPr="00F16D65">
              <w:t>) на устройство внутреннего газопровода объекта капитального строительства заявителя:</w:t>
            </w:r>
          </w:p>
        </w:tc>
      </w:tr>
      <w:tr w:rsidR="00F16D65" w:rsidRPr="00F16D65" w14:paraId="0623487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0B345AB" w14:textId="77777777" w:rsidR="00F16D65" w:rsidRPr="00F16D65" w:rsidRDefault="00F16D65" w:rsidP="00F16D65">
            <w:pPr>
              <w:jc w:val="center"/>
            </w:pPr>
            <w:r w:rsidRPr="00F16D65">
              <w:t>5.1.</w:t>
            </w:r>
          </w:p>
        </w:tc>
        <w:tc>
          <w:tcPr>
            <w:tcW w:w="8790" w:type="dxa"/>
            <w:gridSpan w:val="3"/>
            <w:shd w:val="clear" w:color="auto" w:fill="auto"/>
            <w:tcMar>
              <w:left w:w="28" w:type="dxa"/>
              <w:right w:w="28" w:type="dxa"/>
            </w:tcMar>
            <w:vAlign w:val="center"/>
            <w:hideMark/>
          </w:tcPr>
          <w:p w14:paraId="2884B512" w14:textId="77777777" w:rsidR="00F16D65" w:rsidRPr="00F16D65" w:rsidRDefault="00F16D65" w:rsidP="00F16D65">
            <w:r w:rsidRPr="00F16D65">
              <w:t>стальных газопроводов, диаметром:</w:t>
            </w:r>
          </w:p>
        </w:tc>
      </w:tr>
      <w:bookmarkEnd w:id="107"/>
      <w:tr w:rsidR="00F16D65" w:rsidRPr="00F16D65" w14:paraId="076E93F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29E9C73" w14:textId="77777777" w:rsidR="00F16D65" w:rsidRPr="00F16D65" w:rsidRDefault="00F16D65" w:rsidP="00F16D65">
            <w:pPr>
              <w:jc w:val="center"/>
            </w:pPr>
            <w:r w:rsidRPr="00F16D65">
              <w:t>5.1.1.</w:t>
            </w:r>
          </w:p>
        </w:tc>
        <w:tc>
          <w:tcPr>
            <w:tcW w:w="4534" w:type="dxa"/>
            <w:shd w:val="clear" w:color="auto" w:fill="auto"/>
            <w:tcMar>
              <w:left w:w="28" w:type="dxa"/>
              <w:right w:w="28" w:type="dxa"/>
            </w:tcMar>
            <w:vAlign w:val="center"/>
            <w:hideMark/>
          </w:tcPr>
          <w:p w14:paraId="69E49E3F" w14:textId="77777777" w:rsidR="00F16D65" w:rsidRPr="00F16D65" w:rsidRDefault="00F16D65" w:rsidP="00F16D65">
            <w:r w:rsidRPr="00F16D65">
              <w:t>11-15 мм</w:t>
            </w:r>
          </w:p>
        </w:tc>
        <w:tc>
          <w:tcPr>
            <w:tcW w:w="1846" w:type="dxa"/>
            <w:vMerge w:val="restart"/>
            <w:tcMar>
              <w:left w:w="28" w:type="dxa"/>
              <w:right w:w="28" w:type="dxa"/>
            </w:tcMar>
            <w:vAlign w:val="center"/>
            <w:hideMark/>
          </w:tcPr>
          <w:p w14:paraId="0297D91E" w14:textId="77777777" w:rsidR="00F16D65" w:rsidRPr="00F16D65" w:rsidRDefault="00F16D65" w:rsidP="00F16D65">
            <w:pPr>
              <w:jc w:val="center"/>
              <w:rPr>
                <w:color w:val="FF0000"/>
              </w:rPr>
            </w:pPr>
            <w:r w:rsidRPr="00F16D65">
              <w:t>руб./км</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70FB8A" w14:textId="77777777" w:rsidR="00F16D65" w:rsidRPr="00F16D65" w:rsidRDefault="00F16D65" w:rsidP="00F16D65">
            <w:pPr>
              <w:jc w:val="center"/>
            </w:pPr>
            <w:r w:rsidRPr="00F16D65">
              <w:t>1 188 767,47</w:t>
            </w:r>
          </w:p>
        </w:tc>
      </w:tr>
      <w:tr w:rsidR="00F16D65" w:rsidRPr="00F16D65" w14:paraId="03CE6E8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82FF387" w14:textId="77777777" w:rsidR="00F16D65" w:rsidRPr="00F16D65" w:rsidRDefault="00F16D65" w:rsidP="00F16D65">
            <w:pPr>
              <w:jc w:val="center"/>
            </w:pPr>
            <w:r w:rsidRPr="00F16D65">
              <w:t>5.1.2.</w:t>
            </w:r>
          </w:p>
        </w:tc>
        <w:tc>
          <w:tcPr>
            <w:tcW w:w="4534" w:type="dxa"/>
            <w:shd w:val="clear" w:color="auto" w:fill="auto"/>
            <w:tcMar>
              <w:left w:w="28" w:type="dxa"/>
              <w:right w:w="28" w:type="dxa"/>
            </w:tcMar>
            <w:vAlign w:val="center"/>
            <w:hideMark/>
          </w:tcPr>
          <w:p w14:paraId="229E58BD" w14:textId="77777777" w:rsidR="00F16D65" w:rsidRPr="00F16D65" w:rsidRDefault="00F16D65" w:rsidP="00F16D65">
            <w:r w:rsidRPr="00F16D65">
              <w:t>16-20 мм</w:t>
            </w:r>
          </w:p>
        </w:tc>
        <w:tc>
          <w:tcPr>
            <w:tcW w:w="1846" w:type="dxa"/>
            <w:vMerge/>
            <w:tcMar>
              <w:left w:w="28" w:type="dxa"/>
              <w:right w:w="28" w:type="dxa"/>
            </w:tcMar>
            <w:vAlign w:val="center"/>
            <w:hideMark/>
          </w:tcPr>
          <w:p w14:paraId="2FBF0435" w14:textId="77777777" w:rsidR="00F16D65" w:rsidRPr="00F16D65" w:rsidRDefault="00F16D65" w:rsidP="00F16D65">
            <w:pPr>
              <w:rPr>
                <w:color w:val="FF0000"/>
              </w:rPr>
            </w:pP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12BE9" w14:textId="77777777" w:rsidR="00F16D65" w:rsidRPr="00F16D65" w:rsidRDefault="00F16D65" w:rsidP="00F16D65">
            <w:pPr>
              <w:jc w:val="center"/>
            </w:pPr>
            <w:r w:rsidRPr="00F16D65">
              <w:t>1 382 301,57</w:t>
            </w:r>
          </w:p>
        </w:tc>
      </w:tr>
      <w:tr w:rsidR="00F16D65" w:rsidRPr="00F16D65" w14:paraId="217D8A0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171EAB6" w14:textId="77777777" w:rsidR="00F16D65" w:rsidRPr="00F16D65" w:rsidRDefault="00F16D65" w:rsidP="00F16D65">
            <w:pPr>
              <w:jc w:val="center"/>
            </w:pPr>
            <w:r w:rsidRPr="00F16D65">
              <w:t>5.1.3.</w:t>
            </w:r>
          </w:p>
        </w:tc>
        <w:tc>
          <w:tcPr>
            <w:tcW w:w="4534" w:type="dxa"/>
            <w:shd w:val="clear" w:color="auto" w:fill="auto"/>
            <w:tcMar>
              <w:left w:w="28" w:type="dxa"/>
              <w:right w:w="28" w:type="dxa"/>
            </w:tcMar>
            <w:vAlign w:val="center"/>
            <w:hideMark/>
          </w:tcPr>
          <w:p w14:paraId="2A46032A" w14:textId="77777777" w:rsidR="00F16D65" w:rsidRPr="00F16D65" w:rsidRDefault="00F16D65" w:rsidP="00F16D65">
            <w:r w:rsidRPr="00F16D65">
              <w:t>21-25 мм</w:t>
            </w:r>
          </w:p>
        </w:tc>
        <w:tc>
          <w:tcPr>
            <w:tcW w:w="1846" w:type="dxa"/>
            <w:vMerge/>
            <w:tcMar>
              <w:left w:w="28" w:type="dxa"/>
              <w:right w:w="28" w:type="dxa"/>
            </w:tcMar>
            <w:vAlign w:val="center"/>
            <w:hideMark/>
          </w:tcPr>
          <w:p w14:paraId="5AF41AD4" w14:textId="77777777" w:rsidR="00F16D65" w:rsidRPr="00F16D65" w:rsidRDefault="00F16D65" w:rsidP="00F16D65">
            <w:pPr>
              <w:rPr>
                <w:color w:val="FF0000"/>
              </w:rPr>
            </w:pP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B6162C" w14:textId="77777777" w:rsidR="00F16D65" w:rsidRPr="00F16D65" w:rsidRDefault="00F16D65" w:rsidP="00F16D65">
            <w:pPr>
              <w:jc w:val="center"/>
            </w:pPr>
            <w:r w:rsidRPr="00F16D65">
              <w:t>1 632 840,49</w:t>
            </w:r>
          </w:p>
        </w:tc>
      </w:tr>
      <w:tr w:rsidR="00F16D65" w:rsidRPr="00F16D65" w14:paraId="0CD4E89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825D60F" w14:textId="77777777" w:rsidR="00F16D65" w:rsidRPr="00F16D65" w:rsidRDefault="00F16D65" w:rsidP="00F16D65">
            <w:pPr>
              <w:jc w:val="center"/>
            </w:pPr>
            <w:r w:rsidRPr="00F16D65">
              <w:t>5.1.4.</w:t>
            </w:r>
          </w:p>
        </w:tc>
        <w:tc>
          <w:tcPr>
            <w:tcW w:w="4534" w:type="dxa"/>
            <w:shd w:val="clear" w:color="auto" w:fill="auto"/>
            <w:tcMar>
              <w:left w:w="28" w:type="dxa"/>
              <w:right w:w="28" w:type="dxa"/>
            </w:tcMar>
            <w:vAlign w:val="center"/>
            <w:hideMark/>
          </w:tcPr>
          <w:p w14:paraId="0E91E647" w14:textId="77777777" w:rsidR="00F16D65" w:rsidRPr="00F16D65" w:rsidRDefault="00F16D65" w:rsidP="00F16D65">
            <w:r w:rsidRPr="00F16D65">
              <w:t>26-32 мм</w:t>
            </w:r>
          </w:p>
        </w:tc>
        <w:tc>
          <w:tcPr>
            <w:tcW w:w="1846" w:type="dxa"/>
            <w:vMerge/>
            <w:tcMar>
              <w:left w:w="28" w:type="dxa"/>
              <w:right w:w="28" w:type="dxa"/>
            </w:tcMar>
            <w:vAlign w:val="center"/>
            <w:hideMark/>
          </w:tcPr>
          <w:p w14:paraId="0E3BE9B1" w14:textId="77777777" w:rsidR="00F16D65" w:rsidRPr="00F16D65" w:rsidRDefault="00F16D65" w:rsidP="00F16D65">
            <w:pPr>
              <w:rPr>
                <w:color w:val="FF0000"/>
              </w:rPr>
            </w:pP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80F21C" w14:textId="77777777" w:rsidR="00F16D65" w:rsidRPr="00F16D65" w:rsidRDefault="00F16D65" w:rsidP="00F16D65">
            <w:pPr>
              <w:jc w:val="center"/>
            </w:pPr>
            <w:r w:rsidRPr="00F16D65">
              <w:t>1 922 935,24</w:t>
            </w:r>
          </w:p>
        </w:tc>
      </w:tr>
      <w:tr w:rsidR="00F16D65" w:rsidRPr="00F16D65" w14:paraId="7CB7218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EEC19E9" w14:textId="77777777" w:rsidR="00F16D65" w:rsidRPr="00F16D65" w:rsidRDefault="00F16D65" w:rsidP="00F16D65">
            <w:pPr>
              <w:jc w:val="center"/>
            </w:pPr>
            <w:bookmarkStart w:id="108" w:name="_Hlk146013842"/>
            <w:r w:rsidRPr="00F16D65">
              <w:t>6.</w:t>
            </w:r>
          </w:p>
        </w:tc>
        <w:tc>
          <w:tcPr>
            <w:tcW w:w="4534" w:type="dxa"/>
            <w:shd w:val="clear" w:color="auto" w:fill="auto"/>
            <w:tcMar>
              <w:left w:w="28" w:type="dxa"/>
              <w:right w:w="28" w:type="dxa"/>
            </w:tcMar>
            <w:vAlign w:val="center"/>
            <w:hideMark/>
          </w:tcPr>
          <w:p w14:paraId="22AAE1CD" w14:textId="77777777" w:rsidR="00F16D65" w:rsidRPr="00F16D65" w:rsidRDefault="00F16D65" w:rsidP="00F16D65">
            <w:pPr>
              <w:autoSpaceDE w:val="0"/>
              <w:autoSpaceDN w:val="0"/>
              <w:adjustRightInd w:val="0"/>
              <w:jc w:val="both"/>
            </w:pPr>
            <w:r w:rsidRPr="00F16D65">
              <w:t>Размер стандартизированной тарифной ставки (С</w:t>
            </w:r>
            <w:r w:rsidRPr="00F16D65">
              <w:rPr>
                <w:vertAlign w:val="superscript"/>
              </w:rPr>
              <w:t>пу</w:t>
            </w:r>
            <w:r w:rsidRPr="00F16D65">
              <w:t>) на установку прибора учета газа (без учета стоимости прибора учета газа):</w:t>
            </w:r>
          </w:p>
        </w:tc>
        <w:tc>
          <w:tcPr>
            <w:tcW w:w="1846" w:type="dxa"/>
            <w:shd w:val="clear" w:color="auto" w:fill="auto"/>
            <w:tcMar>
              <w:left w:w="28" w:type="dxa"/>
              <w:right w:w="28" w:type="dxa"/>
            </w:tcMar>
            <w:vAlign w:val="center"/>
            <w:hideMark/>
          </w:tcPr>
          <w:p w14:paraId="10A54D5E"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95C519" w14:textId="77777777" w:rsidR="00F16D65" w:rsidRPr="00F16D65" w:rsidRDefault="00F16D65" w:rsidP="00F16D65">
            <w:pPr>
              <w:jc w:val="center"/>
            </w:pPr>
            <w:r w:rsidRPr="00F16D65">
              <w:t>2 211,34</w:t>
            </w:r>
          </w:p>
        </w:tc>
      </w:tr>
      <w:tr w:rsidR="00F16D65" w:rsidRPr="00F16D65" w14:paraId="0AA8163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88E22E5" w14:textId="77777777" w:rsidR="00F16D65" w:rsidRPr="00F16D65" w:rsidRDefault="00F16D65" w:rsidP="00F16D65">
            <w:pPr>
              <w:jc w:val="center"/>
            </w:pPr>
            <w:bookmarkStart w:id="109" w:name="_Hlk146021063"/>
            <w:bookmarkEnd w:id="108"/>
            <w:r w:rsidRPr="00F16D65">
              <w:t>7.</w:t>
            </w:r>
          </w:p>
        </w:tc>
        <w:tc>
          <w:tcPr>
            <w:tcW w:w="8790" w:type="dxa"/>
            <w:gridSpan w:val="3"/>
            <w:shd w:val="clear" w:color="auto" w:fill="auto"/>
            <w:tcMar>
              <w:left w:w="28" w:type="dxa"/>
              <w:right w:w="28" w:type="dxa"/>
            </w:tcMar>
            <w:vAlign w:val="center"/>
          </w:tcPr>
          <w:p w14:paraId="1FDD5F92" w14:textId="77777777" w:rsidR="00F16D65" w:rsidRPr="00F16D65" w:rsidRDefault="00F16D65" w:rsidP="00F16D65">
            <w:pPr>
              <w:jc w:val="both"/>
            </w:pPr>
            <w:r w:rsidRPr="00F16D65">
              <w:t>Размер стандартизированной тарифной ставки (С</w:t>
            </w:r>
            <w:r w:rsidRPr="00F16D65">
              <w:rPr>
                <w:vertAlign w:val="superscript"/>
              </w:rPr>
              <w:t>гио</w:t>
            </w:r>
            <w:r w:rsidRPr="00F16D65">
              <w:t>) на установку газоиспользующего оборудования (без учета стоимости материалов и оборудования):</w:t>
            </w:r>
          </w:p>
        </w:tc>
      </w:tr>
      <w:tr w:rsidR="00F16D65" w:rsidRPr="00F16D65" w14:paraId="5D2C38C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D6A16D2" w14:textId="77777777" w:rsidR="00F16D65" w:rsidRPr="00F16D65" w:rsidRDefault="00F16D65" w:rsidP="00F16D65">
            <w:pPr>
              <w:jc w:val="center"/>
            </w:pPr>
            <w:r w:rsidRPr="00F16D65">
              <w:t>7.1.</w:t>
            </w:r>
          </w:p>
        </w:tc>
        <w:tc>
          <w:tcPr>
            <w:tcW w:w="4534" w:type="dxa"/>
            <w:shd w:val="clear" w:color="auto" w:fill="auto"/>
            <w:tcMar>
              <w:left w:w="28" w:type="dxa"/>
              <w:right w:w="28" w:type="dxa"/>
            </w:tcMar>
          </w:tcPr>
          <w:p w14:paraId="19FA6F60" w14:textId="77777777" w:rsidR="00F16D65" w:rsidRPr="00F16D65" w:rsidRDefault="00F16D65" w:rsidP="00F16D65">
            <w:r w:rsidRPr="00F16D65">
              <w:t>установка газовой плиты бытовой двухкомфорочной</w:t>
            </w:r>
          </w:p>
        </w:tc>
        <w:tc>
          <w:tcPr>
            <w:tcW w:w="1846" w:type="dxa"/>
            <w:shd w:val="clear" w:color="auto" w:fill="auto"/>
            <w:tcMar>
              <w:left w:w="28" w:type="dxa"/>
              <w:right w:w="28" w:type="dxa"/>
            </w:tcMar>
            <w:vAlign w:val="center"/>
          </w:tcPr>
          <w:p w14:paraId="378F7DBB"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75031" w14:textId="77777777" w:rsidR="00F16D65" w:rsidRPr="00F16D65" w:rsidRDefault="00F16D65" w:rsidP="00F16D65">
            <w:pPr>
              <w:jc w:val="center"/>
            </w:pPr>
            <w:r w:rsidRPr="00F16D65">
              <w:t>1 699,29</w:t>
            </w:r>
          </w:p>
        </w:tc>
      </w:tr>
      <w:tr w:rsidR="00F16D65" w:rsidRPr="00F16D65" w14:paraId="01DE69E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48BD184" w14:textId="77777777" w:rsidR="00F16D65" w:rsidRPr="00F16D65" w:rsidRDefault="00F16D65" w:rsidP="00F16D65">
            <w:pPr>
              <w:jc w:val="center"/>
            </w:pPr>
            <w:r w:rsidRPr="00F16D65">
              <w:t>7.2.</w:t>
            </w:r>
          </w:p>
        </w:tc>
        <w:tc>
          <w:tcPr>
            <w:tcW w:w="4534" w:type="dxa"/>
            <w:shd w:val="clear" w:color="auto" w:fill="auto"/>
            <w:tcMar>
              <w:left w:w="28" w:type="dxa"/>
              <w:right w:w="28" w:type="dxa"/>
            </w:tcMar>
          </w:tcPr>
          <w:p w14:paraId="02F15B8C" w14:textId="77777777" w:rsidR="00F16D65" w:rsidRPr="00F16D65" w:rsidRDefault="00F16D65" w:rsidP="00F16D65">
            <w:r w:rsidRPr="00F16D65">
              <w:t>установка газовой плиты бытовой четырехкомфорочной</w:t>
            </w:r>
          </w:p>
        </w:tc>
        <w:tc>
          <w:tcPr>
            <w:tcW w:w="1846" w:type="dxa"/>
            <w:shd w:val="clear" w:color="auto" w:fill="auto"/>
            <w:tcMar>
              <w:left w:w="28" w:type="dxa"/>
              <w:right w:w="28" w:type="dxa"/>
            </w:tcMar>
            <w:vAlign w:val="center"/>
          </w:tcPr>
          <w:p w14:paraId="0051ABE2"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3B9C0C" w14:textId="77777777" w:rsidR="00F16D65" w:rsidRPr="00F16D65" w:rsidRDefault="00F16D65" w:rsidP="00F16D65">
            <w:pPr>
              <w:jc w:val="center"/>
            </w:pPr>
            <w:r w:rsidRPr="00F16D65">
              <w:t>1 870,65</w:t>
            </w:r>
          </w:p>
        </w:tc>
      </w:tr>
      <w:tr w:rsidR="00F16D65" w:rsidRPr="00F16D65" w14:paraId="6ADBC91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4C9060B6" w14:textId="77777777" w:rsidR="00F16D65" w:rsidRPr="00F16D65" w:rsidRDefault="00F16D65" w:rsidP="00F16D65">
            <w:pPr>
              <w:jc w:val="center"/>
            </w:pPr>
            <w:r w:rsidRPr="00F16D65">
              <w:t>7.3.</w:t>
            </w:r>
          </w:p>
        </w:tc>
        <w:tc>
          <w:tcPr>
            <w:tcW w:w="4534" w:type="dxa"/>
            <w:shd w:val="clear" w:color="auto" w:fill="auto"/>
            <w:tcMar>
              <w:left w:w="28" w:type="dxa"/>
              <w:right w:w="28" w:type="dxa"/>
            </w:tcMar>
          </w:tcPr>
          <w:p w14:paraId="59DAF1A5" w14:textId="77777777" w:rsidR="00F16D65" w:rsidRPr="00F16D65" w:rsidRDefault="00F16D65" w:rsidP="00F16D65">
            <w:r w:rsidRPr="00F16D65">
              <w:t>установка котла настенного</w:t>
            </w:r>
          </w:p>
        </w:tc>
        <w:tc>
          <w:tcPr>
            <w:tcW w:w="1846" w:type="dxa"/>
            <w:shd w:val="clear" w:color="auto" w:fill="auto"/>
            <w:tcMar>
              <w:left w:w="28" w:type="dxa"/>
              <w:right w:w="28" w:type="dxa"/>
            </w:tcMar>
          </w:tcPr>
          <w:p w14:paraId="3F753B61"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3DC6C" w14:textId="77777777" w:rsidR="00F16D65" w:rsidRPr="00F16D65" w:rsidRDefault="00F16D65" w:rsidP="00F16D65">
            <w:pPr>
              <w:jc w:val="center"/>
            </w:pPr>
            <w:r w:rsidRPr="00F16D65">
              <w:t>12 493,13</w:t>
            </w:r>
          </w:p>
        </w:tc>
      </w:tr>
      <w:tr w:rsidR="00F16D65" w:rsidRPr="00F16D65" w14:paraId="39B87175"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0CBE577E" w14:textId="77777777" w:rsidR="00F16D65" w:rsidRPr="00F16D65" w:rsidRDefault="00F16D65" w:rsidP="00F16D65">
            <w:pPr>
              <w:jc w:val="center"/>
            </w:pPr>
            <w:r w:rsidRPr="00F16D65">
              <w:t>7.4.</w:t>
            </w:r>
          </w:p>
        </w:tc>
        <w:tc>
          <w:tcPr>
            <w:tcW w:w="4534" w:type="dxa"/>
            <w:shd w:val="clear" w:color="auto" w:fill="auto"/>
            <w:tcMar>
              <w:left w:w="28" w:type="dxa"/>
              <w:right w:w="28" w:type="dxa"/>
            </w:tcMar>
          </w:tcPr>
          <w:p w14:paraId="7D2F320B" w14:textId="77777777" w:rsidR="00F16D65" w:rsidRPr="00F16D65" w:rsidRDefault="00F16D65" w:rsidP="00F16D65">
            <w:r w:rsidRPr="00F16D65">
              <w:t>установка котла напольного (без обустройства фундамента)</w:t>
            </w:r>
          </w:p>
        </w:tc>
        <w:tc>
          <w:tcPr>
            <w:tcW w:w="1846" w:type="dxa"/>
            <w:shd w:val="clear" w:color="auto" w:fill="auto"/>
            <w:tcMar>
              <w:left w:w="28" w:type="dxa"/>
              <w:right w:w="28" w:type="dxa"/>
            </w:tcMar>
            <w:vAlign w:val="center"/>
          </w:tcPr>
          <w:p w14:paraId="169FD5D2"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DA9CA7" w14:textId="77777777" w:rsidR="00F16D65" w:rsidRPr="00F16D65" w:rsidRDefault="00F16D65" w:rsidP="00F16D65">
            <w:pPr>
              <w:jc w:val="center"/>
            </w:pPr>
            <w:r w:rsidRPr="00F16D65">
              <w:t>10 598,23</w:t>
            </w:r>
          </w:p>
        </w:tc>
      </w:tr>
      <w:tr w:rsidR="00F16D65" w:rsidRPr="00F16D65" w14:paraId="3E8D282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3E57795" w14:textId="77777777" w:rsidR="00F16D65" w:rsidRPr="00F16D65" w:rsidRDefault="00F16D65" w:rsidP="00F16D65">
            <w:pPr>
              <w:jc w:val="center"/>
            </w:pPr>
            <w:r w:rsidRPr="00F16D65">
              <w:t>7.5.</w:t>
            </w:r>
          </w:p>
        </w:tc>
        <w:tc>
          <w:tcPr>
            <w:tcW w:w="4534" w:type="dxa"/>
            <w:shd w:val="clear" w:color="auto" w:fill="auto"/>
            <w:tcMar>
              <w:left w:w="28" w:type="dxa"/>
              <w:right w:w="28" w:type="dxa"/>
            </w:tcMar>
          </w:tcPr>
          <w:p w14:paraId="4529866A" w14:textId="77777777" w:rsidR="00F16D65" w:rsidRPr="00F16D65" w:rsidRDefault="00F16D65" w:rsidP="00F16D65">
            <w:r w:rsidRPr="00F16D65">
              <w:t>установка газового конвектора</w:t>
            </w:r>
          </w:p>
        </w:tc>
        <w:tc>
          <w:tcPr>
            <w:tcW w:w="1846" w:type="dxa"/>
            <w:shd w:val="clear" w:color="auto" w:fill="auto"/>
            <w:tcMar>
              <w:left w:w="28" w:type="dxa"/>
              <w:right w:w="28" w:type="dxa"/>
            </w:tcMar>
            <w:vAlign w:val="center"/>
          </w:tcPr>
          <w:p w14:paraId="651670F0" w14:textId="77777777" w:rsidR="00F16D65" w:rsidRPr="00F16D65" w:rsidRDefault="00F16D65" w:rsidP="00F16D65">
            <w:pPr>
              <w:jc w:val="center"/>
            </w:pPr>
            <w:r w:rsidRPr="00F16D65">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F79EA0" w14:textId="77777777" w:rsidR="00F16D65" w:rsidRPr="00F16D65" w:rsidRDefault="00F16D65" w:rsidP="00F16D65">
            <w:pPr>
              <w:jc w:val="center"/>
            </w:pPr>
            <w:r w:rsidRPr="00F16D65">
              <w:t>7 281,52</w:t>
            </w:r>
          </w:p>
        </w:tc>
      </w:tr>
      <w:bookmarkEnd w:id="102"/>
      <w:bookmarkEnd w:id="109"/>
    </w:tbl>
    <w:p w14:paraId="4849692F" w14:textId="77777777" w:rsidR="00F16D65" w:rsidRPr="00F16D65" w:rsidRDefault="00F16D65" w:rsidP="00F16D65">
      <w:pPr>
        <w:rPr>
          <w:sz w:val="20"/>
          <w:szCs w:val="20"/>
        </w:rPr>
      </w:pPr>
    </w:p>
    <w:p w14:paraId="4354F8D4" w14:textId="77777777" w:rsidR="00F16D65" w:rsidRPr="00F16D65" w:rsidRDefault="00F16D65" w:rsidP="00F16D65">
      <w:pPr>
        <w:rPr>
          <w:sz w:val="20"/>
          <w:szCs w:val="20"/>
        </w:rPr>
      </w:pPr>
    </w:p>
    <w:bookmarkEnd w:id="103"/>
    <w:bookmarkEnd w:id="104"/>
    <w:p w14:paraId="2DDAC52B" w14:textId="77777777" w:rsidR="00F16D65" w:rsidRPr="00F16D65" w:rsidRDefault="00F16D65" w:rsidP="00F16D65">
      <w:pPr>
        <w:tabs>
          <w:tab w:val="left" w:pos="3945"/>
        </w:tabs>
        <w:ind w:left="426" w:right="567"/>
        <w:jc w:val="center"/>
        <w:rPr>
          <w:b/>
          <w:sz w:val="28"/>
          <w:szCs w:val="28"/>
        </w:rPr>
      </w:pPr>
    </w:p>
    <w:p w14:paraId="3CCAC888" w14:textId="77777777" w:rsidR="00F16D65" w:rsidRPr="00F16D65" w:rsidRDefault="00F16D65" w:rsidP="00F16D65">
      <w:pPr>
        <w:ind w:left="14109"/>
        <w:rPr>
          <w:b/>
          <w:sz w:val="28"/>
          <w:szCs w:val="28"/>
        </w:rPr>
      </w:pPr>
    </w:p>
    <w:p w14:paraId="4A7BCEF0" w14:textId="77777777" w:rsidR="00F16D65" w:rsidRPr="00F16D65" w:rsidRDefault="00F16D65" w:rsidP="00F16D65">
      <w:pPr>
        <w:ind w:right="-1"/>
        <w:jc w:val="both"/>
        <w:rPr>
          <w:bCs/>
          <w:sz w:val="28"/>
          <w:szCs w:val="22"/>
        </w:rPr>
        <w:sectPr w:rsidR="00F16D65" w:rsidRPr="00F16D65" w:rsidSect="00F16D65">
          <w:headerReference w:type="default" r:id="rId113"/>
          <w:pgSz w:w="11906" w:h="16838" w:code="9"/>
          <w:pgMar w:top="142" w:right="567" w:bottom="851" w:left="1701" w:header="573" w:footer="0" w:gutter="0"/>
          <w:pgNumType w:start="1"/>
          <w:cols w:space="708"/>
          <w:docGrid w:linePitch="360"/>
        </w:sectPr>
      </w:pPr>
    </w:p>
    <w:p w14:paraId="1C80C6B0" w14:textId="77777777" w:rsidR="00F16D65" w:rsidRPr="00F16D65" w:rsidRDefault="00F16D65" w:rsidP="00F16D65">
      <w:pPr>
        <w:jc w:val="center"/>
        <w:rPr>
          <w:b/>
          <w:sz w:val="28"/>
        </w:rPr>
      </w:pPr>
    </w:p>
    <w:p w14:paraId="1352FF8B" w14:textId="77777777" w:rsidR="00F16D65" w:rsidRPr="00F16D65" w:rsidRDefault="00F16D65" w:rsidP="00F16D65">
      <w:pPr>
        <w:tabs>
          <w:tab w:val="left" w:pos="3945"/>
        </w:tabs>
        <w:spacing w:before="240"/>
        <w:ind w:left="425" w:right="567"/>
        <w:jc w:val="center"/>
        <w:rPr>
          <w:b/>
          <w:sz w:val="28"/>
          <w:szCs w:val="28"/>
        </w:rPr>
      </w:pPr>
      <w:r w:rsidRPr="00F16D65">
        <w:rPr>
          <w:b/>
          <w:sz w:val="28"/>
          <w:szCs w:val="28"/>
        </w:rPr>
        <w:t xml:space="preserve">Стандартизированные тарифные ставки, используемые для определения размера платы за технологическое присоединение внутри границ земельного участка заявителя для </w:t>
      </w:r>
    </w:p>
    <w:p w14:paraId="72223469" w14:textId="77777777" w:rsidR="00F16D65" w:rsidRPr="00F16D65" w:rsidRDefault="00F16D65" w:rsidP="00F16D65">
      <w:pPr>
        <w:tabs>
          <w:tab w:val="left" w:pos="3945"/>
        </w:tabs>
        <w:ind w:left="426" w:right="567"/>
        <w:jc w:val="center"/>
        <w:rPr>
          <w:b/>
          <w:sz w:val="28"/>
          <w:szCs w:val="28"/>
        </w:rPr>
      </w:pPr>
      <w:bookmarkStart w:id="110" w:name="_Hlk145324135"/>
      <w:r w:rsidRPr="00F16D65">
        <w:rPr>
          <w:b/>
          <w:sz w:val="28"/>
          <w:szCs w:val="28"/>
        </w:rPr>
        <w:t xml:space="preserve">ООО «Кузбассоблгаз» </w:t>
      </w:r>
      <w:bookmarkEnd w:id="110"/>
      <w:r w:rsidRPr="00F16D65">
        <w:rPr>
          <w:b/>
          <w:sz w:val="28"/>
          <w:szCs w:val="28"/>
        </w:rPr>
        <w:t>на период</w:t>
      </w:r>
      <w:r w:rsidRPr="00F16D65">
        <w:rPr>
          <w:b/>
          <w:sz w:val="28"/>
          <w:szCs w:val="28"/>
        </w:rPr>
        <w:br/>
        <w:t xml:space="preserve"> с 01.01.2025 по 31.12.2025 </w:t>
      </w:r>
    </w:p>
    <w:p w14:paraId="254193D6" w14:textId="77777777" w:rsidR="00F16D65" w:rsidRPr="00F16D65" w:rsidRDefault="00F16D65" w:rsidP="00F16D65">
      <w:pPr>
        <w:tabs>
          <w:tab w:val="left" w:pos="3945"/>
        </w:tabs>
        <w:ind w:left="426" w:right="567"/>
        <w:jc w:val="center"/>
        <w:rPr>
          <w:b/>
          <w:sz w:val="28"/>
          <w:szCs w:val="28"/>
        </w:rPr>
      </w:pPr>
    </w:p>
    <w:p w14:paraId="5FD13D9A" w14:textId="77777777" w:rsidR="00F16D65" w:rsidRPr="00F16D65" w:rsidRDefault="00F16D65" w:rsidP="00F16D65">
      <w:pPr>
        <w:tabs>
          <w:tab w:val="left" w:pos="3945"/>
        </w:tabs>
        <w:ind w:left="426" w:right="567"/>
        <w:jc w:val="center"/>
        <w:rPr>
          <w:b/>
          <w:sz w:val="28"/>
          <w:szCs w:val="28"/>
        </w:rPr>
      </w:pPr>
      <w:bookmarkStart w:id="111" w:name="_Hlk147478261"/>
    </w:p>
    <w:tbl>
      <w:tblPr>
        <w:tblW w:w="9706" w:type="dxa"/>
        <w:tblInd w:w="103" w:type="dxa"/>
        <w:tblLayout w:type="fixed"/>
        <w:tblLook w:val="04A0" w:firstRow="1" w:lastRow="0" w:firstColumn="1" w:lastColumn="0" w:noHBand="0" w:noVBand="1"/>
      </w:tblPr>
      <w:tblGrid>
        <w:gridCol w:w="916"/>
        <w:gridCol w:w="4534"/>
        <w:gridCol w:w="1703"/>
        <w:gridCol w:w="142"/>
        <w:gridCol w:w="2411"/>
      </w:tblGrid>
      <w:tr w:rsidR="00F16D65" w:rsidRPr="00F16D65" w14:paraId="22604DC1" w14:textId="77777777" w:rsidTr="00487D46">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351402" w14:textId="77777777" w:rsidR="00F16D65" w:rsidRPr="00F16D65" w:rsidRDefault="00F16D65" w:rsidP="00F16D65">
            <w:pPr>
              <w:jc w:val="center"/>
              <w:rPr>
                <w:color w:val="000000"/>
              </w:rPr>
            </w:pPr>
            <w:r w:rsidRPr="00F16D65">
              <w:rPr>
                <w:color w:val="000000"/>
              </w:rPr>
              <w:t>№</w:t>
            </w:r>
          </w:p>
          <w:p w14:paraId="044D937B" w14:textId="77777777" w:rsidR="00F16D65" w:rsidRPr="00F16D65" w:rsidRDefault="00F16D65" w:rsidP="00F16D65">
            <w:pPr>
              <w:jc w:val="center"/>
              <w:rPr>
                <w:color w:val="000000"/>
              </w:rPr>
            </w:pPr>
            <w:r w:rsidRPr="00F16D65">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1F87D0" w14:textId="77777777" w:rsidR="00F16D65" w:rsidRPr="00F16D65" w:rsidRDefault="00F16D65" w:rsidP="00F16D65">
            <w:pPr>
              <w:jc w:val="center"/>
              <w:rPr>
                <w:color w:val="000000"/>
              </w:rPr>
            </w:pPr>
            <w:r w:rsidRPr="00F16D65">
              <w:rPr>
                <w:color w:val="000000"/>
              </w:rPr>
              <w:t>Наименование стандартизированных тарифных ставок</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A9FDE4" w14:textId="77777777" w:rsidR="00F16D65" w:rsidRPr="00F16D65" w:rsidRDefault="00F16D65" w:rsidP="00F16D65">
            <w:pPr>
              <w:jc w:val="center"/>
              <w:rPr>
                <w:color w:val="000000"/>
              </w:rPr>
            </w:pPr>
            <w:r w:rsidRPr="00F16D65">
              <w:rPr>
                <w:color w:val="000000"/>
              </w:rPr>
              <w:t>Единица измерения</w:t>
            </w: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F7E1108" w14:textId="77777777" w:rsidR="00F16D65" w:rsidRPr="00F16D65" w:rsidRDefault="00F16D65" w:rsidP="00F16D65">
            <w:pPr>
              <w:jc w:val="center"/>
              <w:rPr>
                <w:color w:val="000000"/>
              </w:rPr>
            </w:pPr>
            <w:r w:rsidRPr="00F16D65">
              <w:rPr>
                <w:color w:val="000000"/>
              </w:rPr>
              <w:t xml:space="preserve">Размеры стандартизированных тарифных ставок </w:t>
            </w:r>
            <w:r w:rsidRPr="00F16D65">
              <w:rPr>
                <w:color w:val="2D2D2D"/>
              </w:rPr>
              <w:t>(НДС не облагается, без налога на прибыль)</w:t>
            </w:r>
          </w:p>
        </w:tc>
      </w:tr>
      <w:tr w:rsidR="00F16D65" w:rsidRPr="00F16D65" w14:paraId="29952597" w14:textId="77777777" w:rsidTr="00487D46">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93A3AD" w14:textId="77777777" w:rsidR="00F16D65" w:rsidRPr="00F16D65" w:rsidRDefault="00F16D65" w:rsidP="00F16D6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FB1763" w14:textId="77777777" w:rsidR="00F16D65" w:rsidRPr="00F16D65" w:rsidRDefault="00F16D65" w:rsidP="00F16D65">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BD0E41" w14:textId="77777777" w:rsidR="00F16D65" w:rsidRPr="00F16D65" w:rsidRDefault="00F16D65" w:rsidP="00F16D65">
            <w:pPr>
              <w:rPr>
                <w:color w:val="000000"/>
              </w:rPr>
            </w:pPr>
          </w:p>
        </w:tc>
        <w:tc>
          <w:tcPr>
            <w:tcW w:w="2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7D88C8F" w14:textId="77777777" w:rsidR="00F16D65" w:rsidRPr="00F16D65" w:rsidRDefault="00F16D65" w:rsidP="00F16D65">
            <w:pPr>
              <w:rPr>
                <w:color w:val="000000"/>
              </w:rPr>
            </w:pPr>
          </w:p>
        </w:tc>
      </w:tr>
      <w:tr w:rsidR="00F16D65" w:rsidRPr="00F16D65" w14:paraId="4998B4D7" w14:textId="77777777" w:rsidTr="00487D46">
        <w:trPr>
          <w:trHeight w:val="707"/>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CFCAF3" w14:textId="77777777" w:rsidR="00F16D65" w:rsidRPr="00F16D65" w:rsidRDefault="00F16D65" w:rsidP="00F16D6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A9B5DB" w14:textId="77777777" w:rsidR="00F16D65" w:rsidRPr="00F16D65" w:rsidRDefault="00F16D65" w:rsidP="00F16D65">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B24369" w14:textId="77777777" w:rsidR="00F16D65" w:rsidRPr="00F16D65" w:rsidRDefault="00F16D65" w:rsidP="00F16D65">
            <w:pPr>
              <w:rPr>
                <w:color w:val="000000"/>
              </w:rPr>
            </w:pPr>
          </w:p>
        </w:tc>
        <w:tc>
          <w:tcPr>
            <w:tcW w:w="2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D0FD79" w14:textId="77777777" w:rsidR="00F16D65" w:rsidRPr="00F16D65" w:rsidRDefault="00F16D65" w:rsidP="00F16D65">
            <w:pPr>
              <w:rPr>
                <w:color w:val="000000"/>
              </w:rPr>
            </w:pPr>
          </w:p>
        </w:tc>
      </w:tr>
      <w:tr w:rsidR="00F16D65" w:rsidRPr="00F16D65" w14:paraId="0EE4F84B" w14:textId="77777777" w:rsidTr="00487D46">
        <w:trPr>
          <w:trHeight w:val="136"/>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5E8A8E" w14:textId="77777777" w:rsidR="00F16D65" w:rsidRPr="00F16D65" w:rsidRDefault="00F16D65" w:rsidP="00F16D65">
            <w:pPr>
              <w:jc w:val="center"/>
              <w:rPr>
                <w:color w:val="000000"/>
              </w:rPr>
            </w:pPr>
            <w:r w:rsidRPr="00F16D65">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F62A05" w14:textId="77777777" w:rsidR="00F16D65" w:rsidRPr="00F16D65" w:rsidRDefault="00F16D65" w:rsidP="00F16D65">
            <w:pPr>
              <w:jc w:val="center"/>
              <w:rPr>
                <w:color w:val="000000"/>
              </w:rPr>
            </w:pPr>
            <w:r w:rsidRPr="00F16D65">
              <w:rPr>
                <w:color w:val="000000"/>
              </w:rPr>
              <w:t>2</w:t>
            </w:r>
          </w:p>
        </w:tc>
        <w:tc>
          <w:tcPr>
            <w:tcW w:w="1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B70A1E" w14:textId="77777777" w:rsidR="00F16D65" w:rsidRPr="00F16D65" w:rsidRDefault="00F16D65" w:rsidP="00F16D65">
            <w:pPr>
              <w:jc w:val="center"/>
              <w:rPr>
                <w:color w:val="000000"/>
              </w:rPr>
            </w:pPr>
            <w:r w:rsidRPr="00F16D65">
              <w:rPr>
                <w:color w:val="000000"/>
              </w:rPr>
              <w:t>3</w:t>
            </w:r>
          </w:p>
        </w:tc>
        <w:tc>
          <w:tcPr>
            <w:tcW w:w="241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60BD487" w14:textId="77777777" w:rsidR="00F16D65" w:rsidRPr="00F16D65" w:rsidRDefault="00F16D65" w:rsidP="00F16D65">
            <w:pPr>
              <w:jc w:val="center"/>
              <w:rPr>
                <w:color w:val="000000"/>
              </w:rPr>
            </w:pPr>
            <w:r w:rsidRPr="00F16D65">
              <w:rPr>
                <w:color w:val="000000"/>
              </w:rPr>
              <w:t>4</w:t>
            </w:r>
          </w:p>
        </w:tc>
      </w:tr>
      <w:tr w:rsidR="00F16D65" w:rsidRPr="00F16D65" w14:paraId="1BB0FFD1" w14:textId="77777777" w:rsidTr="00487D46">
        <w:trPr>
          <w:trHeight w:val="542"/>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160009" w14:textId="77777777" w:rsidR="00F16D65" w:rsidRPr="00F16D65" w:rsidRDefault="00F16D65" w:rsidP="00F16D65">
            <w:pPr>
              <w:jc w:val="center"/>
            </w:pPr>
            <w:r w:rsidRPr="00F16D65">
              <w:t>1.</w:t>
            </w:r>
          </w:p>
        </w:tc>
        <w:tc>
          <w:tcPr>
            <w:tcW w:w="8790"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40C01E1" w14:textId="77777777" w:rsidR="00F16D65" w:rsidRPr="00F16D65" w:rsidRDefault="00F16D65" w:rsidP="00F16D65">
            <w:r w:rsidRPr="00F16D65">
              <w:t>Размер стандартизированной тарифной ставки (С</w:t>
            </w:r>
            <w:r w:rsidRPr="00F16D65">
              <w:rPr>
                <w:vertAlign w:val="superscript"/>
              </w:rPr>
              <w:t>пр</w:t>
            </w:r>
            <w:r w:rsidRPr="00F16D65">
              <w:t>) на проектирование сети газопотребления:</w:t>
            </w:r>
          </w:p>
        </w:tc>
      </w:tr>
      <w:tr w:rsidR="00F16D65" w:rsidRPr="00F16D65" w14:paraId="2DF657F6" w14:textId="77777777" w:rsidTr="00487D46">
        <w:trPr>
          <w:trHeight w:val="408"/>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52A327" w14:textId="77777777" w:rsidR="00F16D65" w:rsidRPr="00F16D65" w:rsidRDefault="00F16D65" w:rsidP="00F16D65">
            <w:pPr>
              <w:jc w:val="center"/>
            </w:pPr>
            <w:r w:rsidRPr="00F16D65">
              <w:t>1.1.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4A1225" w14:textId="77777777" w:rsidR="00F16D65" w:rsidRPr="00F16D65" w:rsidRDefault="00F16D65" w:rsidP="00F16D65">
            <w:r w:rsidRPr="00F16D65">
              <w:t xml:space="preserve">при использовании газа на коммунально-бытовые нужды: </w:t>
            </w:r>
          </w:p>
        </w:tc>
        <w:tc>
          <w:tcPr>
            <w:tcW w:w="1845" w:type="dxa"/>
            <w:gridSpan w:val="2"/>
            <w:vMerge w:val="restart"/>
            <w:tcBorders>
              <w:top w:val="single" w:sz="4" w:space="0" w:color="auto"/>
              <w:left w:val="nil"/>
              <w:right w:val="single" w:sz="4" w:space="0" w:color="auto"/>
            </w:tcBorders>
            <w:shd w:val="clear" w:color="auto" w:fill="auto"/>
            <w:vAlign w:val="center"/>
          </w:tcPr>
          <w:p w14:paraId="0DA6DC67" w14:textId="77777777" w:rsidR="00F16D65" w:rsidRPr="00F16D65" w:rsidRDefault="00F16D65" w:rsidP="00F16D65">
            <w:pPr>
              <w:jc w:val="center"/>
            </w:pPr>
            <w:r w:rsidRPr="00F16D65">
              <w:t>руб. за 1 присоединение</w:t>
            </w:r>
          </w:p>
        </w:tc>
        <w:tc>
          <w:tcPr>
            <w:tcW w:w="2411" w:type="dxa"/>
            <w:tcBorders>
              <w:top w:val="single" w:sz="4" w:space="0" w:color="auto"/>
              <w:left w:val="nil"/>
              <w:bottom w:val="single" w:sz="4" w:space="0" w:color="auto"/>
              <w:right w:val="single" w:sz="4" w:space="0" w:color="auto"/>
            </w:tcBorders>
            <w:shd w:val="clear" w:color="auto" w:fill="auto"/>
            <w:vAlign w:val="center"/>
          </w:tcPr>
          <w:p w14:paraId="55620F6B" w14:textId="77777777" w:rsidR="00F16D65" w:rsidRPr="00F16D65" w:rsidRDefault="00F16D65" w:rsidP="00F16D65">
            <w:pPr>
              <w:jc w:val="center"/>
            </w:pPr>
            <w:r w:rsidRPr="00F16D65">
              <w:t>15 789,17</w:t>
            </w:r>
          </w:p>
        </w:tc>
      </w:tr>
      <w:tr w:rsidR="00F16D65" w:rsidRPr="00F16D65" w14:paraId="450ACDB1" w14:textId="77777777" w:rsidTr="00487D46">
        <w:trPr>
          <w:trHeight w:val="260"/>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9934E8" w14:textId="77777777" w:rsidR="00F16D65" w:rsidRPr="00F16D65" w:rsidRDefault="00F16D65" w:rsidP="00F16D65">
            <w:pPr>
              <w:jc w:val="center"/>
            </w:pPr>
            <w:r w:rsidRPr="00F16D65">
              <w:t>1.2.</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8F9F7E" w14:textId="77777777" w:rsidR="00F16D65" w:rsidRPr="00F16D65" w:rsidRDefault="00F16D65" w:rsidP="00F16D65">
            <w:r w:rsidRPr="00F16D65">
              <w:t>при использовании газа на иные нужды:</w:t>
            </w:r>
          </w:p>
        </w:tc>
        <w:tc>
          <w:tcPr>
            <w:tcW w:w="1845" w:type="dxa"/>
            <w:gridSpan w:val="2"/>
            <w:vMerge/>
            <w:tcBorders>
              <w:left w:val="nil"/>
              <w:bottom w:val="single" w:sz="4" w:space="0" w:color="auto"/>
              <w:right w:val="single" w:sz="4" w:space="0" w:color="auto"/>
            </w:tcBorders>
            <w:shd w:val="clear" w:color="auto" w:fill="auto"/>
            <w:vAlign w:val="center"/>
          </w:tcPr>
          <w:p w14:paraId="3EE67E3D" w14:textId="77777777" w:rsidR="00F16D65" w:rsidRPr="00F16D65" w:rsidRDefault="00F16D65" w:rsidP="00F16D65"/>
        </w:tc>
        <w:tc>
          <w:tcPr>
            <w:tcW w:w="2411" w:type="dxa"/>
            <w:tcBorders>
              <w:top w:val="single" w:sz="4" w:space="0" w:color="auto"/>
              <w:left w:val="nil"/>
              <w:bottom w:val="single" w:sz="4" w:space="0" w:color="auto"/>
              <w:right w:val="single" w:sz="4" w:space="0" w:color="auto"/>
            </w:tcBorders>
            <w:shd w:val="clear" w:color="auto" w:fill="auto"/>
            <w:vAlign w:val="center"/>
          </w:tcPr>
          <w:p w14:paraId="2B85BF5B" w14:textId="77777777" w:rsidR="00F16D65" w:rsidRPr="00F16D65" w:rsidRDefault="00F16D65" w:rsidP="00F16D65">
            <w:pPr>
              <w:jc w:val="center"/>
            </w:pPr>
            <w:r w:rsidRPr="00F16D65">
              <w:t>92 686,64</w:t>
            </w:r>
          </w:p>
        </w:tc>
      </w:tr>
      <w:tr w:rsidR="00F16D65" w:rsidRPr="00F16D65" w14:paraId="5F7129D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4A81CBA7" w14:textId="77777777" w:rsidR="00F16D65" w:rsidRPr="00F16D65" w:rsidRDefault="00F16D65" w:rsidP="00F16D65">
            <w:pPr>
              <w:jc w:val="center"/>
            </w:pPr>
            <w:r w:rsidRPr="00F16D65">
              <w:t>2.</w:t>
            </w:r>
          </w:p>
        </w:tc>
        <w:tc>
          <w:tcPr>
            <w:tcW w:w="8790" w:type="dxa"/>
            <w:gridSpan w:val="4"/>
            <w:shd w:val="clear" w:color="auto" w:fill="auto"/>
            <w:tcMar>
              <w:left w:w="28" w:type="dxa"/>
              <w:right w:w="28" w:type="dxa"/>
            </w:tcMar>
            <w:vAlign w:val="center"/>
            <w:hideMark/>
          </w:tcPr>
          <w:p w14:paraId="706EA307" w14:textId="77777777" w:rsidR="00F16D65" w:rsidRPr="00F16D65" w:rsidRDefault="00F16D65" w:rsidP="00F16D65">
            <w:pPr>
              <w:autoSpaceDE w:val="0"/>
              <w:autoSpaceDN w:val="0"/>
              <w:adjustRightInd w:val="0"/>
              <w:jc w:val="both"/>
            </w:pPr>
            <w:r w:rsidRPr="00F16D65">
              <w:t>Размер стандартизированной тарифной ставки (С</w:t>
            </w:r>
            <w:r w:rsidRPr="00F16D65">
              <w:rPr>
                <w:vertAlign w:val="superscript"/>
              </w:rPr>
              <w:t>Г</w:t>
            </w:r>
            <w:r w:rsidRPr="00F16D65">
              <w:t>) на строительство газопровода и устройств системы электрохимической защиты от коррозии:</w:t>
            </w:r>
          </w:p>
        </w:tc>
      </w:tr>
      <w:tr w:rsidR="00F16D65" w:rsidRPr="00F16D65" w14:paraId="73DFCA1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916" w:type="dxa"/>
            <w:shd w:val="clear" w:color="auto" w:fill="auto"/>
            <w:tcMar>
              <w:left w:w="28" w:type="dxa"/>
              <w:right w:w="28" w:type="dxa"/>
            </w:tcMar>
            <w:vAlign w:val="center"/>
            <w:hideMark/>
          </w:tcPr>
          <w:p w14:paraId="135E34E2" w14:textId="77777777" w:rsidR="00F16D65" w:rsidRPr="00F16D65" w:rsidRDefault="00F16D65" w:rsidP="00F16D65">
            <w:pPr>
              <w:jc w:val="center"/>
            </w:pPr>
            <w:r w:rsidRPr="00F16D65">
              <w:t>2.1.</w:t>
            </w:r>
          </w:p>
        </w:tc>
        <w:tc>
          <w:tcPr>
            <w:tcW w:w="8790" w:type="dxa"/>
            <w:gridSpan w:val="4"/>
            <w:shd w:val="clear" w:color="auto" w:fill="auto"/>
            <w:tcMar>
              <w:left w:w="28" w:type="dxa"/>
              <w:right w:w="28" w:type="dxa"/>
            </w:tcMar>
            <w:vAlign w:val="center"/>
            <w:hideMark/>
          </w:tcPr>
          <w:p w14:paraId="201F828B" w14:textId="77777777" w:rsidR="00F16D65" w:rsidRPr="00F16D65" w:rsidRDefault="00F16D65" w:rsidP="00F16D65">
            <w:r w:rsidRPr="00F16D65">
              <w:t>стальных газопроводов надземного (наземного) типа прокладки, наружным диаметром:</w:t>
            </w:r>
          </w:p>
        </w:tc>
      </w:tr>
      <w:tr w:rsidR="00F16D65" w:rsidRPr="00F16D65" w14:paraId="0636A8B8"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B57B129" w14:textId="77777777" w:rsidR="00F16D65" w:rsidRPr="00F16D65" w:rsidRDefault="00F16D65" w:rsidP="00F16D65">
            <w:pPr>
              <w:jc w:val="center"/>
            </w:pPr>
            <w:r w:rsidRPr="00F16D65">
              <w:t>2.1.1.</w:t>
            </w:r>
          </w:p>
        </w:tc>
        <w:tc>
          <w:tcPr>
            <w:tcW w:w="4534" w:type="dxa"/>
            <w:shd w:val="clear" w:color="auto" w:fill="auto"/>
            <w:tcMar>
              <w:left w:w="28" w:type="dxa"/>
              <w:right w:w="28" w:type="dxa"/>
            </w:tcMar>
            <w:vAlign w:val="center"/>
            <w:hideMark/>
          </w:tcPr>
          <w:p w14:paraId="1E345AB9" w14:textId="77777777" w:rsidR="00F16D65" w:rsidRPr="00F16D65" w:rsidRDefault="00F16D65" w:rsidP="00F16D65">
            <w:r w:rsidRPr="00F16D65">
              <w:t>25 мм и менее</w:t>
            </w:r>
          </w:p>
        </w:tc>
        <w:tc>
          <w:tcPr>
            <w:tcW w:w="1703" w:type="dxa"/>
            <w:vMerge w:val="restart"/>
            <w:shd w:val="clear" w:color="auto" w:fill="auto"/>
            <w:tcMar>
              <w:left w:w="28" w:type="dxa"/>
              <w:right w:w="28" w:type="dxa"/>
            </w:tcMar>
            <w:vAlign w:val="center"/>
            <w:hideMark/>
          </w:tcPr>
          <w:p w14:paraId="5989232D" w14:textId="77777777" w:rsidR="00F16D65" w:rsidRPr="00F16D65" w:rsidRDefault="00F16D65" w:rsidP="00F16D65">
            <w:pPr>
              <w:jc w:val="center"/>
            </w:pPr>
            <w:r w:rsidRPr="00F16D65">
              <w:t>руб./км</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D17697C" w14:textId="77777777" w:rsidR="00F16D65" w:rsidRPr="00F16D65" w:rsidRDefault="00F16D65" w:rsidP="00F16D65">
            <w:pPr>
              <w:jc w:val="center"/>
            </w:pPr>
            <w:r w:rsidRPr="00F16D65">
              <w:t>2 021 929,71</w:t>
            </w:r>
          </w:p>
        </w:tc>
      </w:tr>
      <w:tr w:rsidR="00F16D65" w:rsidRPr="00F16D65" w14:paraId="7F751183"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9F35941" w14:textId="77777777" w:rsidR="00F16D65" w:rsidRPr="00F16D65" w:rsidRDefault="00F16D65" w:rsidP="00F16D65">
            <w:pPr>
              <w:jc w:val="center"/>
            </w:pPr>
            <w:r w:rsidRPr="00F16D65">
              <w:t>2.1.2.</w:t>
            </w:r>
          </w:p>
        </w:tc>
        <w:tc>
          <w:tcPr>
            <w:tcW w:w="4534" w:type="dxa"/>
            <w:shd w:val="clear" w:color="auto" w:fill="auto"/>
            <w:tcMar>
              <w:left w:w="28" w:type="dxa"/>
              <w:right w:w="28" w:type="dxa"/>
            </w:tcMar>
            <w:vAlign w:val="center"/>
            <w:hideMark/>
          </w:tcPr>
          <w:p w14:paraId="07B41E95" w14:textId="77777777" w:rsidR="00F16D65" w:rsidRPr="00F16D65" w:rsidRDefault="00F16D65" w:rsidP="00F16D65">
            <w:r w:rsidRPr="00F16D65">
              <w:t>26-38 мм</w:t>
            </w:r>
          </w:p>
        </w:tc>
        <w:tc>
          <w:tcPr>
            <w:tcW w:w="1703" w:type="dxa"/>
            <w:vMerge/>
            <w:tcMar>
              <w:left w:w="28" w:type="dxa"/>
              <w:right w:w="28" w:type="dxa"/>
            </w:tcMar>
            <w:vAlign w:val="center"/>
            <w:hideMark/>
          </w:tcPr>
          <w:p w14:paraId="2405F94C" w14:textId="77777777" w:rsidR="00F16D65" w:rsidRPr="00F16D65" w:rsidRDefault="00F16D65" w:rsidP="00F16D65"/>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143990CF" w14:textId="77777777" w:rsidR="00F16D65" w:rsidRPr="00F16D65" w:rsidRDefault="00F16D65" w:rsidP="00F16D65">
            <w:pPr>
              <w:jc w:val="center"/>
            </w:pPr>
            <w:r w:rsidRPr="00F16D65">
              <w:t>2 197 141,31</w:t>
            </w:r>
          </w:p>
        </w:tc>
      </w:tr>
      <w:tr w:rsidR="00F16D65" w:rsidRPr="00F16D65" w14:paraId="00D29FD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92DD742" w14:textId="77777777" w:rsidR="00F16D65" w:rsidRPr="00F16D65" w:rsidRDefault="00F16D65" w:rsidP="00F16D65">
            <w:pPr>
              <w:jc w:val="center"/>
            </w:pPr>
            <w:r w:rsidRPr="00F16D65">
              <w:t>2.1.3.</w:t>
            </w:r>
          </w:p>
        </w:tc>
        <w:tc>
          <w:tcPr>
            <w:tcW w:w="4534" w:type="dxa"/>
            <w:shd w:val="clear" w:color="auto" w:fill="auto"/>
            <w:tcMar>
              <w:left w:w="28" w:type="dxa"/>
              <w:right w:w="28" w:type="dxa"/>
            </w:tcMar>
            <w:vAlign w:val="center"/>
            <w:hideMark/>
          </w:tcPr>
          <w:p w14:paraId="7EA7E4CD" w14:textId="77777777" w:rsidR="00F16D65" w:rsidRPr="00F16D65" w:rsidRDefault="00F16D65" w:rsidP="00F16D65">
            <w:r w:rsidRPr="00F16D65">
              <w:t>58-76 мм</w:t>
            </w:r>
          </w:p>
        </w:tc>
        <w:tc>
          <w:tcPr>
            <w:tcW w:w="1703" w:type="dxa"/>
            <w:vMerge/>
            <w:tcMar>
              <w:left w:w="28" w:type="dxa"/>
              <w:right w:w="28" w:type="dxa"/>
            </w:tcMar>
            <w:vAlign w:val="center"/>
            <w:hideMark/>
          </w:tcPr>
          <w:p w14:paraId="0A0186E9" w14:textId="77777777" w:rsidR="00F16D65" w:rsidRPr="00F16D65" w:rsidRDefault="00F16D65" w:rsidP="00F16D65"/>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7A144A0" w14:textId="77777777" w:rsidR="00F16D65" w:rsidRPr="00F16D65" w:rsidRDefault="00F16D65" w:rsidP="00F16D65">
            <w:pPr>
              <w:jc w:val="center"/>
            </w:pPr>
            <w:r w:rsidRPr="00F16D65">
              <w:t>3 005 794,89</w:t>
            </w:r>
          </w:p>
        </w:tc>
      </w:tr>
      <w:tr w:rsidR="00F16D65" w:rsidRPr="00F16D65" w14:paraId="71BCAB63"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6" w:type="dxa"/>
            <w:shd w:val="clear" w:color="auto" w:fill="auto"/>
            <w:tcMar>
              <w:left w:w="28" w:type="dxa"/>
              <w:right w:w="28" w:type="dxa"/>
            </w:tcMar>
            <w:vAlign w:val="center"/>
            <w:hideMark/>
          </w:tcPr>
          <w:p w14:paraId="2B4BD74C" w14:textId="77777777" w:rsidR="00F16D65" w:rsidRPr="00F16D65" w:rsidRDefault="00F16D65" w:rsidP="00F16D65">
            <w:pPr>
              <w:jc w:val="center"/>
            </w:pPr>
            <w:r w:rsidRPr="00F16D65">
              <w:t>2.2.</w:t>
            </w:r>
          </w:p>
        </w:tc>
        <w:tc>
          <w:tcPr>
            <w:tcW w:w="8790" w:type="dxa"/>
            <w:gridSpan w:val="4"/>
            <w:shd w:val="clear" w:color="auto" w:fill="auto"/>
            <w:tcMar>
              <w:left w:w="28" w:type="dxa"/>
              <w:right w:w="28" w:type="dxa"/>
            </w:tcMar>
            <w:vAlign w:val="center"/>
            <w:hideMark/>
          </w:tcPr>
          <w:p w14:paraId="178F5BAD" w14:textId="77777777" w:rsidR="00F16D65" w:rsidRPr="00F16D65" w:rsidRDefault="00F16D65" w:rsidP="00F16D65">
            <w:r w:rsidRPr="00F16D65">
              <w:t>полиэтиленовых газопроводов, наружным диаметром:</w:t>
            </w:r>
          </w:p>
        </w:tc>
      </w:tr>
      <w:tr w:rsidR="00F16D65" w:rsidRPr="00F16D65" w14:paraId="4E29123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E07EB9C" w14:textId="77777777" w:rsidR="00F16D65" w:rsidRPr="00F16D65" w:rsidRDefault="00F16D65" w:rsidP="00F16D65">
            <w:pPr>
              <w:jc w:val="center"/>
            </w:pPr>
            <w:r w:rsidRPr="00F16D65">
              <w:t>2.2.1.</w:t>
            </w:r>
          </w:p>
        </w:tc>
        <w:tc>
          <w:tcPr>
            <w:tcW w:w="4534" w:type="dxa"/>
            <w:shd w:val="clear" w:color="auto" w:fill="auto"/>
            <w:tcMar>
              <w:left w:w="28" w:type="dxa"/>
              <w:right w:w="28" w:type="dxa"/>
            </w:tcMar>
            <w:vAlign w:val="center"/>
            <w:hideMark/>
          </w:tcPr>
          <w:p w14:paraId="40E6C4D2" w14:textId="77777777" w:rsidR="00F16D65" w:rsidRPr="00F16D65" w:rsidRDefault="00F16D65" w:rsidP="00F16D65">
            <w:r w:rsidRPr="00F16D65">
              <w:t>32 мм и менее</w:t>
            </w:r>
          </w:p>
        </w:tc>
        <w:tc>
          <w:tcPr>
            <w:tcW w:w="1703" w:type="dxa"/>
            <w:vMerge w:val="restart"/>
            <w:shd w:val="clear" w:color="auto" w:fill="auto"/>
            <w:tcMar>
              <w:left w:w="28" w:type="dxa"/>
              <w:right w:w="28" w:type="dxa"/>
            </w:tcMar>
            <w:vAlign w:val="center"/>
            <w:hideMark/>
          </w:tcPr>
          <w:p w14:paraId="70197D95" w14:textId="77777777" w:rsidR="00F16D65" w:rsidRPr="00F16D65" w:rsidRDefault="00F16D65" w:rsidP="00F16D65">
            <w:pPr>
              <w:jc w:val="center"/>
            </w:pPr>
            <w:r w:rsidRPr="00F16D65">
              <w:t>руб./км</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1CF3C068" w14:textId="77777777" w:rsidR="00F16D65" w:rsidRPr="00F16D65" w:rsidRDefault="00F16D65" w:rsidP="00F16D65">
            <w:pPr>
              <w:jc w:val="center"/>
            </w:pPr>
            <w:r w:rsidRPr="00F16D65">
              <w:t>3 318 420,04</w:t>
            </w:r>
          </w:p>
        </w:tc>
      </w:tr>
      <w:tr w:rsidR="00F16D65" w:rsidRPr="00F16D65" w14:paraId="58F15BE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8ADEB22" w14:textId="77777777" w:rsidR="00F16D65" w:rsidRPr="00F16D65" w:rsidRDefault="00F16D65" w:rsidP="00F16D65">
            <w:pPr>
              <w:jc w:val="center"/>
            </w:pPr>
            <w:r w:rsidRPr="00F16D65">
              <w:t>2.2.2.</w:t>
            </w:r>
          </w:p>
        </w:tc>
        <w:tc>
          <w:tcPr>
            <w:tcW w:w="4534" w:type="dxa"/>
            <w:shd w:val="clear" w:color="auto" w:fill="auto"/>
            <w:tcMar>
              <w:left w:w="28" w:type="dxa"/>
              <w:right w:w="28" w:type="dxa"/>
            </w:tcMar>
            <w:vAlign w:val="center"/>
            <w:hideMark/>
          </w:tcPr>
          <w:p w14:paraId="63222E92" w14:textId="77777777" w:rsidR="00F16D65" w:rsidRPr="00F16D65" w:rsidRDefault="00F16D65" w:rsidP="00F16D65">
            <w:r w:rsidRPr="00F16D65">
              <w:t>33-63 мм</w:t>
            </w:r>
          </w:p>
        </w:tc>
        <w:tc>
          <w:tcPr>
            <w:tcW w:w="1703" w:type="dxa"/>
            <w:vMerge/>
            <w:tcMar>
              <w:left w:w="28" w:type="dxa"/>
              <w:right w:w="28" w:type="dxa"/>
            </w:tcMar>
            <w:vAlign w:val="center"/>
            <w:hideMark/>
          </w:tcPr>
          <w:p w14:paraId="31619239" w14:textId="77777777" w:rsidR="00F16D65" w:rsidRPr="00F16D65" w:rsidRDefault="00F16D65" w:rsidP="00F16D65"/>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07335FDD" w14:textId="77777777" w:rsidR="00F16D65" w:rsidRPr="00F16D65" w:rsidRDefault="00F16D65" w:rsidP="00F16D65">
            <w:pPr>
              <w:jc w:val="center"/>
            </w:pPr>
            <w:r w:rsidRPr="00F16D65">
              <w:t>5 032 461,05</w:t>
            </w:r>
          </w:p>
        </w:tc>
      </w:tr>
      <w:tr w:rsidR="00F16D65" w:rsidRPr="00F16D65" w14:paraId="6C8375A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E5EA23A" w14:textId="77777777" w:rsidR="00F16D65" w:rsidRPr="00F16D65" w:rsidRDefault="00F16D65" w:rsidP="00F16D65">
            <w:pPr>
              <w:jc w:val="center"/>
            </w:pPr>
            <w:r w:rsidRPr="00F16D65">
              <w:t>2.2.3.</w:t>
            </w:r>
          </w:p>
        </w:tc>
        <w:tc>
          <w:tcPr>
            <w:tcW w:w="4534" w:type="dxa"/>
            <w:shd w:val="clear" w:color="auto" w:fill="auto"/>
            <w:tcMar>
              <w:left w:w="28" w:type="dxa"/>
              <w:right w:w="28" w:type="dxa"/>
            </w:tcMar>
            <w:vAlign w:val="center"/>
            <w:hideMark/>
          </w:tcPr>
          <w:p w14:paraId="4F825C97" w14:textId="77777777" w:rsidR="00F16D65" w:rsidRPr="00F16D65" w:rsidRDefault="00F16D65" w:rsidP="00F16D65">
            <w:r w:rsidRPr="00F16D65">
              <w:t>64-90 мм</w:t>
            </w:r>
          </w:p>
        </w:tc>
        <w:tc>
          <w:tcPr>
            <w:tcW w:w="1703" w:type="dxa"/>
            <w:vMerge/>
            <w:tcMar>
              <w:left w:w="28" w:type="dxa"/>
              <w:right w:w="28" w:type="dxa"/>
            </w:tcMar>
            <w:vAlign w:val="center"/>
            <w:hideMark/>
          </w:tcPr>
          <w:p w14:paraId="5726FEAC" w14:textId="77777777" w:rsidR="00F16D65" w:rsidRPr="00F16D65" w:rsidRDefault="00F16D65" w:rsidP="00F16D65"/>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0E04E2F4" w14:textId="77777777" w:rsidR="00F16D65" w:rsidRPr="00F16D65" w:rsidRDefault="00F16D65" w:rsidP="00F16D65">
            <w:pPr>
              <w:jc w:val="center"/>
            </w:pPr>
            <w:r w:rsidRPr="00F16D65">
              <w:t>9 483 001,54</w:t>
            </w:r>
          </w:p>
        </w:tc>
      </w:tr>
      <w:tr w:rsidR="00F16D65" w:rsidRPr="00F16D65" w14:paraId="1C99E1DB"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A450DF7" w14:textId="77777777" w:rsidR="00F16D65" w:rsidRPr="00F16D65" w:rsidRDefault="00F16D65" w:rsidP="00F16D65">
            <w:pPr>
              <w:jc w:val="center"/>
            </w:pPr>
            <w:r w:rsidRPr="00F16D65">
              <w:t>3.</w:t>
            </w:r>
          </w:p>
        </w:tc>
        <w:tc>
          <w:tcPr>
            <w:tcW w:w="8790" w:type="dxa"/>
            <w:gridSpan w:val="4"/>
            <w:shd w:val="clear" w:color="auto" w:fill="auto"/>
            <w:tcMar>
              <w:left w:w="28" w:type="dxa"/>
              <w:right w:w="28" w:type="dxa"/>
            </w:tcMar>
            <w:vAlign w:val="center"/>
            <w:hideMark/>
          </w:tcPr>
          <w:p w14:paraId="16357A1A" w14:textId="77777777" w:rsidR="00F16D65" w:rsidRPr="00F16D65" w:rsidRDefault="00F16D65" w:rsidP="00F16D65">
            <w:pPr>
              <w:autoSpaceDE w:val="0"/>
              <w:autoSpaceDN w:val="0"/>
              <w:adjustRightInd w:val="0"/>
              <w:jc w:val="both"/>
            </w:pPr>
            <w:r w:rsidRPr="00F16D65">
              <w:t>Размер стандартизированной тарифной ставки (С</w:t>
            </w:r>
            <w:r w:rsidRPr="00F16D65">
              <w:rPr>
                <w:vertAlign w:val="superscript"/>
              </w:rPr>
              <w:t>прг</w:t>
            </w:r>
            <w:r w:rsidRPr="00F16D65">
              <w:t>) на установку пункта редуцирования газа:</w:t>
            </w:r>
          </w:p>
        </w:tc>
      </w:tr>
      <w:tr w:rsidR="00F16D65" w:rsidRPr="00F16D65" w14:paraId="462949A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16" w:type="dxa"/>
            <w:shd w:val="clear" w:color="auto" w:fill="auto"/>
            <w:tcMar>
              <w:left w:w="28" w:type="dxa"/>
              <w:right w:w="28" w:type="dxa"/>
            </w:tcMar>
            <w:vAlign w:val="center"/>
          </w:tcPr>
          <w:p w14:paraId="567A610E" w14:textId="77777777" w:rsidR="00F16D65" w:rsidRPr="00F16D65" w:rsidRDefault="00F16D65" w:rsidP="00F16D65">
            <w:pPr>
              <w:jc w:val="center"/>
            </w:pPr>
            <w:r w:rsidRPr="00F16D65">
              <w:t>3.1.</w:t>
            </w:r>
          </w:p>
        </w:tc>
        <w:tc>
          <w:tcPr>
            <w:tcW w:w="8790" w:type="dxa"/>
            <w:gridSpan w:val="4"/>
            <w:shd w:val="clear" w:color="auto" w:fill="auto"/>
            <w:tcMar>
              <w:left w:w="28" w:type="dxa"/>
              <w:right w:w="28" w:type="dxa"/>
            </w:tcMar>
            <w:vAlign w:val="center"/>
          </w:tcPr>
          <w:p w14:paraId="2FEA2F67" w14:textId="77777777" w:rsidR="00F16D65" w:rsidRPr="00F16D65" w:rsidRDefault="00F16D65" w:rsidP="00F16D65">
            <w:pPr>
              <w:autoSpaceDE w:val="0"/>
              <w:autoSpaceDN w:val="0"/>
              <w:adjustRightInd w:val="0"/>
              <w:jc w:val="both"/>
            </w:pPr>
            <w:r w:rsidRPr="00F16D65">
              <w:t>в настенном и нишевом исполнении, пропускной способностью:</w:t>
            </w:r>
          </w:p>
        </w:tc>
      </w:tr>
      <w:tr w:rsidR="00F16D65" w:rsidRPr="00F16D65" w14:paraId="05320563"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8FC41B9" w14:textId="77777777" w:rsidR="00F16D65" w:rsidRPr="00F16D65" w:rsidRDefault="00F16D65" w:rsidP="00F16D65">
            <w:pPr>
              <w:jc w:val="center"/>
            </w:pPr>
            <w:r w:rsidRPr="00F16D65">
              <w:t>3.1.1.</w:t>
            </w:r>
          </w:p>
        </w:tc>
        <w:tc>
          <w:tcPr>
            <w:tcW w:w="4534" w:type="dxa"/>
            <w:shd w:val="clear" w:color="auto" w:fill="auto"/>
            <w:tcMar>
              <w:left w:w="28" w:type="dxa"/>
              <w:right w:w="28" w:type="dxa"/>
            </w:tcMar>
            <w:vAlign w:val="center"/>
          </w:tcPr>
          <w:p w14:paraId="407221CF" w14:textId="77777777" w:rsidR="00F16D65" w:rsidRPr="00F16D65" w:rsidRDefault="00F16D65" w:rsidP="00F16D65">
            <w:r w:rsidRPr="00F16D65">
              <w:t xml:space="preserve">до 10 м³/час </w:t>
            </w:r>
          </w:p>
        </w:tc>
        <w:tc>
          <w:tcPr>
            <w:tcW w:w="1703" w:type="dxa"/>
            <w:shd w:val="clear" w:color="auto" w:fill="auto"/>
            <w:tcMar>
              <w:left w:w="28" w:type="dxa"/>
              <w:right w:w="28" w:type="dxa"/>
            </w:tcMar>
            <w:vAlign w:val="center"/>
          </w:tcPr>
          <w:p w14:paraId="7587E69A"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A68B11" w14:textId="77777777" w:rsidR="00F16D65" w:rsidRPr="00F16D65" w:rsidRDefault="00F16D65" w:rsidP="00F16D65">
            <w:pPr>
              <w:jc w:val="center"/>
            </w:pPr>
            <w:r w:rsidRPr="00F16D65">
              <w:t>69 478,39</w:t>
            </w:r>
          </w:p>
        </w:tc>
      </w:tr>
      <w:tr w:rsidR="00F16D65" w:rsidRPr="00F16D65" w14:paraId="0D327C7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B056454" w14:textId="77777777" w:rsidR="00F16D65" w:rsidRPr="00F16D65" w:rsidRDefault="00F16D65" w:rsidP="00F16D65">
            <w:pPr>
              <w:jc w:val="center"/>
            </w:pPr>
            <w:r w:rsidRPr="00F16D65">
              <w:t>3.1.2.</w:t>
            </w:r>
          </w:p>
        </w:tc>
        <w:tc>
          <w:tcPr>
            <w:tcW w:w="4534" w:type="dxa"/>
            <w:shd w:val="clear" w:color="auto" w:fill="auto"/>
            <w:tcMar>
              <w:left w:w="28" w:type="dxa"/>
              <w:right w:w="28" w:type="dxa"/>
            </w:tcMar>
            <w:vAlign w:val="center"/>
          </w:tcPr>
          <w:p w14:paraId="48E6E1A7" w14:textId="77777777" w:rsidR="00F16D65" w:rsidRPr="00F16D65" w:rsidRDefault="00F16D65" w:rsidP="00F16D65">
            <w:r w:rsidRPr="00F16D65">
              <w:t xml:space="preserve"> до 10 м³/час с установкой обогревателя для шкафа автоматики (без учета стоимости обогревателя)</w:t>
            </w:r>
          </w:p>
        </w:tc>
        <w:tc>
          <w:tcPr>
            <w:tcW w:w="1703" w:type="dxa"/>
            <w:shd w:val="clear" w:color="auto" w:fill="auto"/>
            <w:tcMar>
              <w:left w:w="28" w:type="dxa"/>
              <w:right w:w="28" w:type="dxa"/>
            </w:tcMar>
            <w:vAlign w:val="center"/>
          </w:tcPr>
          <w:p w14:paraId="5C6B9650"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726251" w14:textId="77777777" w:rsidR="00F16D65" w:rsidRPr="00F16D65" w:rsidRDefault="00F16D65" w:rsidP="00F16D65">
            <w:pPr>
              <w:jc w:val="center"/>
            </w:pPr>
            <w:r w:rsidRPr="00F16D65">
              <w:t>70 002,44</w:t>
            </w:r>
          </w:p>
        </w:tc>
      </w:tr>
      <w:tr w:rsidR="00F16D65" w:rsidRPr="00F16D65" w14:paraId="5EAB275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916" w:type="dxa"/>
            <w:shd w:val="clear" w:color="auto" w:fill="auto"/>
            <w:tcMar>
              <w:left w:w="28" w:type="dxa"/>
              <w:right w:w="28" w:type="dxa"/>
            </w:tcMar>
            <w:vAlign w:val="center"/>
          </w:tcPr>
          <w:p w14:paraId="64DCCBAC" w14:textId="77777777" w:rsidR="00F16D65" w:rsidRPr="00F16D65" w:rsidRDefault="00F16D65" w:rsidP="00F16D65">
            <w:pPr>
              <w:jc w:val="center"/>
            </w:pPr>
            <w:r w:rsidRPr="00F16D65">
              <w:t>3.2.</w:t>
            </w:r>
          </w:p>
        </w:tc>
        <w:tc>
          <w:tcPr>
            <w:tcW w:w="8790" w:type="dxa"/>
            <w:gridSpan w:val="4"/>
            <w:tcBorders>
              <w:right w:val="single" w:sz="4" w:space="0" w:color="auto"/>
            </w:tcBorders>
            <w:shd w:val="clear" w:color="auto" w:fill="auto"/>
            <w:tcMar>
              <w:left w:w="28" w:type="dxa"/>
              <w:right w:w="28" w:type="dxa"/>
            </w:tcMar>
            <w:vAlign w:val="center"/>
          </w:tcPr>
          <w:p w14:paraId="057E7069" w14:textId="77777777" w:rsidR="00F16D65" w:rsidRPr="00F16D65" w:rsidRDefault="00F16D65" w:rsidP="00F16D65">
            <w:r w:rsidRPr="00F16D65">
              <w:t>отдельно стоящий, пропускной способностью (без учета стоимости фундамента и ограждения):</w:t>
            </w:r>
          </w:p>
        </w:tc>
      </w:tr>
      <w:tr w:rsidR="00F16D65" w:rsidRPr="00F16D65" w14:paraId="2B37EA9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916" w:type="dxa"/>
            <w:shd w:val="clear" w:color="auto" w:fill="auto"/>
            <w:tcMar>
              <w:left w:w="28" w:type="dxa"/>
              <w:right w:w="28" w:type="dxa"/>
            </w:tcMar>
            <w:vAlign w:val="center"/>
            <w:hideMark/>
          </w:tcPr>
          <w:p w14:paraId="6710FB1C" w14:textId="77777777" w:rsidR="00F16D65" w:rsidRPr="00F16D65" w:rsidRDefault="00F16D65" w:rsidP="00F16D65">
            <w:pPr>
              <w:jc w:val="center"/>
            </w:pPr>
            <w:r w:rsidRPr="00F16D65">
              <w:t>3.2.1.</w:t>
            </w:r>
          </w:p>
        </w:tc>
        <w:tc>
          <w:tcPr>
            <w:tcW w:w="4534" w:type="dxa"/>
            <w:shd w:val="clear" w:color="auto" w:fill="auto"/>
            <w:tcMar>
              <w:left w:w="28" w:type="dxa"/>
              <w:right w:w="28" w:type="dxa"/>
            </w:tcMar>
            <w:vAlign w:val="center"/>
            <w:hideMark/>
          </w:tcPr>
          <w:p w14:paraId="117E5E75" w14:textId="77777777" w:rsidR="00F16D65" w:rsidRPr="00F16D65" w:rsidRDefault="00F16D65" w:rsidP="00F16D65">
            <w:r w:rsidRPr="00F16D65">
              <w:t xml:space="preserve">до 10 м³/час </w:t>
            </w:r>
          </w:p>
        </w:tc>
        <w:tc>
          <w:tcPr>
            <w:tcW w:w="1703" w:type="dxa"/>
            <w:shd w:val="clear" w:color="auto" w:fill="auto"/>
            <w:tcMar>
              <w:left w:w="28" w:type="dxa"/>
              <w:right w:w="28" w:type="dxa"/>
            </w:tcMar>
            <w:vAlign w:val="center"/>
            <w:hideMark/>
          </w:tcPr>
          <w:p w14:paraId="37FA5697"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D8BF84" w14:textId="77777777" w:rsidR="00F16D65" w:rsidRPr="00F16D65" w:rsidRDefault="00F16D65" w:rsidP="00F16D65">
            <w:pPr>
              <w:jc w:val="center"/>
            </w:pPr>
            <w:r w:rsidRPr="00F16D65">
              <w:t>137 495,74</w:t>
            </w:r>
          </w:p>
        </w:tc>
      </w:tr>
      <w:tr w:rsidR="00F16D65" w:rsidRPr="00F16D65" w14:paraId="54E7FFAF"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B2E9EAF" w14:textId="77777777" w:rsidR="00F16D65" w:rsidRPr="00F16D65" w:rsidRDefault="00F16D65" w:rsidP="00F16D65">
            <w:pPr>
              <w:jc w:val="center"/>
            </w:pPr>
            <w:r w:rsidRPr="00F16D65">
              <w:t>3.2.2.</w:t>
            </w:r>
          </w:p>
        </w:tc>
        <w:tc>
          <w:tcPr>
            <w:tcW w:w="4534" w:type="dxa"/>
            <w:shd w:val="clear" w:color="auto" w:fill="auto"/>
            <w:tcMar>
              <w:left w:w="28" w:type="dxa"/>
              <w:right w:w="28" w:type="dxa"/>
            </w:tcMar>
            <w:vAlign w:val="center"/>
          </w:tcPr>
          <w:p w14:paraId="668A6987" w14:textId="77777777" w:rsidR="00F16D65" w:rsidRPr="00F16D65" w:rsidRDefault="00F16D65" w:rsidP="00F16D65">
            <w:r w:rsidRPr="00F16D65">
              <w:t xml:space="preserve"> до 10 м³/час с установкой обогревателя для шкафа автоматики (без учета стоимости обогревателя)</w:t>
            </w:r>
          </w:p>
        </w:tc>
        <w:tc>
          <w:tcPr>
            <w:tcW w:w="1703" w:type="dxa"/>
            <w:shd w:val="clear" w:color="auto" w:fill="auto"/>
            <w:tcMar>
              <w:left w:w="28" w:type="dxa"/>
              <w:right w:w="28" w:type="dxa"/>
            </w:tcMar>
            <w:vAlign w:val="center"/>
          </w:tcPr>
          <w:p w14:paraId="66FF4498"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F77247" w14:textId="77777777" w:rsidR="00F16D65" w:rsidRPr="00F16D65" w:rsidRDefault="00F16D65" w:rsidP="00F16D65">
            <w:pPr>
              <w:jc w:val="center"/>
            </w:pPr>
            <w:r w:rsidRPr="00F16D65">
              <w:t>138 019,79</w:t>
            </w:r>
          </w:p>
        </w:tc>
      </w:tr>
      <w:tr w:rsidR="00F16D65" w:rsidRPr="00F16D65" w14:paraId="208122D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48BA02" w14:textId="77777777" w:rsidR="00F16D65" w:rsidRPr="00F16D65" w:rsidRDefault="00F16D65" w:rsidP="00F16D65">
            <w:pPr>
              <w:jc w:val="center"/>
            </w:pPr>
            <w:r w:rsidRPr="00F16D65">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4CBF8" w14:textId="77777777" w:rsidR="00F16D65" w:rsidRPr="00F16D65" w:rsidRDefault="00F16D65" w:rsidP="00F16D65">
            <w:pPr>
              <w:jc w:val="center"/>
            </w:pPr>
            <w:r w:rsidRPr="00F16D65">
              <w:t>2</w:t>
            </w:r>
          </w:p>
        </w:tc>
        <w:tc>
          <w:tcPr>
            <w:tcW w:w="17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E1E2DA" w14:textId="77777777" w:rsidR="00F16D65" w:rsidRPr="00F16D65" w:rsidRDefault="00F16D65" w:rsidP="00F16D65">
            <w:pPr>
              <w:jc w:val="center"/>
            </w:pPr>
            <w:r w:rsidRPr="00F16D65">
              <w:t>3</w:t>
            </w:r>
          </w:p>
        </w:tc>
        <w:tc>
          <w:tcPr>
            <w:tcW w:w="255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4C8A57B" w14:textId="77777777" w:rsidR="00F16D65" w:rsidRPr="00F16D65" w:rsidRDefault="00F16D65" w:rsidP="00F16D65">
            <w:pPr>
              <w:jc w:val="center"/>
            </w:pPr>
            <w:r w:rsidRPr="00F16D65">
              <w:t>4</w:t>
            </w:r>
          </w:p>
        </w:tc>
      </w:tr>
      <w:tr w:rsidR="00F16D65" w:rsidRPr="00F16D65" w14:paraId="49476D68"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1521A28A" w14:textId="77777777" w:rsidR="00F16D65" w:rsidRPr="00F16D65" w:rsidRDefault="00F16D65" w:rsidP="00F16D65">
            <w:pPr>
              <w:jc w:val="center"/>
            </w:pPr>
            <w:r w:rsidRPr="00F16D65">
              <w:lastRenderedPageBreak/>
              <w:t>4.</w:t>
            </w:r>
          </w:p>
        </w:tc>
        <w:tc>
          <w:tcPr>
            <w:tcW w:w="4534" w:type="dxa"/>
            <w:shd w:val="clear" w:color="auto" w:fill="auto"/>
            <w:tcMar>
              <w:left w:w="28" w:type="dxa"/>
              <w:right w:w="28" w:type="dxa"/>
            </w:tcMar>
            <w:vAlign w:val="center"/>
            <w:hideMark/>
          </w:tcPr>
          <w:p w14:paraId="46655037" w14:textId="77777777" w:rsidR="00F16D65" w:rsidRPr="00F16D65" w:rsidRDefault="00F16D65" w:rsidP="00F16D65">
            <w:pPr>
              <w:autoSpaceDE w:val="0"/>
              <w:autoSpaceDN w:val="0"/>
              <w:adjustRightInd w:val="0"/>
              <w:jc w:val="both"/>
            </w:pPr>
            <w:r w:rsidRPr="00F16D65">
              <w:t>Размер стандартизированной тарифной ставки (С</w:t>
            </w:r>
            <w:r w:rsidRPr="00F16D65">
              <w:rPr>
                <w:vertAlign w:val="superscript"/>
              </w:rPr>
              <w:t>оу</w:t>
            </w:r>
            <w:r w:rsidRPr="00F16D65">
              <w:t>) на установку отключающих устройств (без учета стоимости отключающего устройства):</w:t>
            </w:r>
          </w:p>
        </w:tc>
        <w:tc>
          <w:tcPr>
            <w:tcW w:w="1703" w:type="dxa"/>
            <w:shd w:val="clear" w:color="auto" w:fill="auto"/>
            <w:tcMar>
              <w:left w:w="28" w:type="dxa"/>
              <w:right w:w="28" w:type="dxa"/>
            </w:tcMar>
            <w:vAlign w:val="center"/>
            <w:hideMark/>
          </w:tcPr>
          <w:p w14:paraId="37C31DC8" w14:textId="77777777" w:rsidR="00F16D65" w:rsidRPr="00F16D65" w:rsidRDefault="00F16D65" w:rsidP="00F16D65">
            <w:pPr>
              <w:jc w:val="center"/>
            </w:pPr>
            <w:r w:rsidRPr="00F16D65">
              <w:t>руб./шт.</w:t>
            </w:r>
          </w:p>
        </w:tc>
        <w:tc>
          <w:tcPr>
            <w:tcW w:w="2553" w:type="dxa"/>
            <w:gridSpan w:val="2"/>
            <w:shd w:val="clear" w:color="auto" w:fill="auto"/>
            <w:tcMar>
              <w:left w:w="28" w:type="dxa"/>
              <w:right w:w="28" w:type="dxa"/>
            </w:tcMar>
            <w:vAlign w:val="center"/>
            <w:hideMark/>
          </w:tcPr>
          <w:p w14:paraId="535A464A" w14:textId="77777777" w:rsidR="00F16D65" w:rsidRPr="00F16D65" w:rsidRDefault="00F16D65" w:rsidP="00F16D65">
            <w:pPr>
              <w:jc w:val="center"/>
            </w:pPr>
            <w:r w:rsidRPr="00F16D65">
              <w:t>3 356,40</w:t>
            </w:r>
          </w:p>
        </w:tc>
      </w:tr>
      <w:tr w:rsidR="00F16D65" w:rsidRPr="00F16D65" w14:paraId="4B7B04F5"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43D1788" w14:textId="77777777" w:rsidR="00F16D65" w:rsidRPr="00F16D65" w:rsidRDefault="00F16D65" w:rsidP="00F16D65">
            <w:pPr>
              <w:jc w:val="center"/>
            </w:pPr>
            <w:r w:rsidRPr="00F16D65">
              <w:t>5.</w:t>
            </w:r>
          </w:p>
        </w:tc>
        <w:tc>
          <w:tcPr>
            <w:tcW w:w="8790" w:type="dxa"/>
            <w:gridSpan w:val="4"/>
            <w:shd w:val="clear" w:color="auto" w:fill="auto"/>
            <w:tcMar>
              <w:left w:w="28" w:type="dxa"/>
              <w:right w:w="28" w:type="dxa"/>
            </w:tcMar>
            <w:vAlign w:val="center"/>
            <w:hideMark/>
          </w:tcPr>
          <w:p w14:paraId="46BC93B3" w14:textId="77777777" w:rsidR="00F16D65" w:rsidRPr="00F16D65" w:rsidRDefault="00F16D65" w:rsidP="00F16D65">
            <w:pPr>
              <w:autoSpaceDE w:val="0"/>
              <w:autoSpaceDN w:val="0"/>
              <w:adjustRightInd w:val="0"/>
              <w:jc w:val="both"/>
            </w:pPr>
            <w:r w:rsidRPr="00F16D65">
              <w:t>Размер стандартизированной тарифной ставки (</w:t>
            </w:r>
            <w:r w:rsidRPr="00F16D65">
              <w:rPr>
                <w:noProof/>
                <w:position w:val="-10"/>
              </w:rPr>
              <w:drawing>
                <wp:inline distT="0" distB="0" distL="0" distR="0" wp14:anchorId="79D8C9BB" wp14:editId="0CC00CB6">
                  <wp:extent cx="328295" cy="283845"/>
                  <wp:effectExtent l="0" t="0" r="0" b="1905"/>
                  <wp:docPr id="9542840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8295" cy="283845"/>
                          </a:xfrm>
                          <a:prstGeom prst="rect">
                            <a:avLst/>
                          </a:prstGeom>
                          <a:noFill/>
                          <a:ln>
                            <a:noFill/>
                          </a:ln>
                        </pic:spPr>
                      </pic:pic>
                    </a:graphicData>
                  </a:graphic>
                </wp:inline>
              </w:drawing>
            </w:r>
            <w:r w:rsidRPr="00F16D65">
              <w:t>) на устройство внутреннего газопровода объекта капитального строительства заявителя:</w:t>
            </w:r>
          </w:p>
        </w:tc>
      </w:tr>
      <w:tr w:rsidR="00F16D65" w:rsidRPr="00F16D65" w14:paraId="2EC1B69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979F70E" w14:textId="77777777" w:rsidR="00F16D65" w:rsidRPr="00F16D65" w:rsidRDefault="00F16D65" w:rsidP="00F16D65">
            <w:pPr>
              <w:jc w:val="center"/>
            </w:pPr>
            <w:r w:rsidRPr="00F16D65">
              <w:t>5.1.</w:t>
            </w:r>
          </w:p>
        </w:tc>
        <w:tc>
          <w:tcPr>
            <w:tcW w:w="8790" w:type="dxa"/>
            <w:gridSpan w:val="4"/>
            <w:shd w:val="clear" w:color="auto" w:fill="auto"/>
            <w:tcMar>
              <w:left w:w="28" w:type="dxa"/>
              <w:right w:w="28" w:type="dxa"/>
            </w:tcMar>
            <w:vAlign w:val="center"/>
            <w:hideMark/>
          </w:tcPr>
          <w:p w14:paraId="6707BBEF" w14:textId="77777777" w:rsidR="00F16D65" w:rsidRPr="00F16D65" w:rsidRDefault="00F16D65" w:rsidP="00F16D65">
            <w:r w:rsidRPr="00F16D65">
              <w:t>стальных газопроводов, диаметром:</w:t>
            </w:r>
          </w:p>
        </w:tc>
      </w:tr>
      <w:tr w:rsidR="00F16D65" w:rsidRPr="00F16D65" w14:paraId="192CF14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8866E82" w14:textId="77777777" w:rsidR="00F16D65" w:rsidRPr="00F16D65" w:rsidRDefault="00F16D65" w:rsidP="00F16D65">
            <w:pPr>
              <w:jc w:val="center"/>
            </w:pPr>
            <w:r w:rsidRPr="00F16D65">
              <w:t>5.1.1.</w:t>
            </w:r>
          </w:p>
        </w:tc>
        <w:tc>
          <w:tcPr>
            <w:tcW w:w="4534" w:type="dxa"/>
            <w:shd w:val="clear" w:color="auto" w:fill="auto"/>
            <w:tcMar>
              <w:left w:w="28" w:type="dxa"/>
              <w:right w:w="28" w:type="dxa"/>
            </w:tcMar>
            <w:vAlign w:val="center"/>
            <w:hideMark/>
          </w:tcPr>
          <w:p w14:paraId="384A5F26" w14:textId="77777777" w:rsidR="00F16D65" w:rsidRPr="00F16D65" w:rsidRDefault="00F16D65" w:rsidP="00F16D65">
            <w:r w:rsidRPr="00F16D65">
              <w:t>11-15 мм</w:t>
            </w:r>
          </w:p>
        </w:tc>
        <w:tc>
          <w:tcPr>
            <w:tcW w:w="1703" w:type="dxa"/>
            <w:vMerge w:val="restart"/>
            <w:tcMar>
              <w:left w:w="28" w:type="dxa"/>
              <w:right w:w="28" w:type="dxa"/>
            </w:tcMar>
            <w:vAlign w:val="center"/>
            <w:hideMark/>
          </w:tcPr>
          <w:p w14:paraId="1830FA31" w14:textId="77777777" w:rsidR="00F16D65" w:rsidRPr="00F16D65" w:rsidRDefault="00F16D65" w:rsidP="00F16D65">
            <w:pPr>
              <w:jc w:val="center"/>
              <w:rPr>
                <w:color w:val="FF0000"/>
              </w:rPr>
            </w:pPr>
            <w:r w:rsidRPr="00F16D65">
              <w:t>руб./км</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AE4EC" w14:textId="77777777" w:rsidR="00F16D65" w:rsidRPr="00F16D65" w:rsidRDefault="00F16D65" w:rsidP="00F16D65">
            <w:pPr>
              <w:jc w:val="center"/>
            </w:pPr>
            <w:r w:rsidRPr="00F16D65">
              <w:t>1 188 767,47</w:t>
            </w:r>
          </w:p>
        </w:tc>
      </w:tr>
      <w:tr w:rsidR="00F16D65" w:rsidRPr="00F16D65" w14:paraId="09D0B7D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C30E577" w14:textId="77777777" w:rsidR="00F16D65" w:rsidRPr="00F16D65" w:rsidRDefault="00F16D65" w:rsidP="00F16D65">
            <w:pPr>
              <w:jc w:val="center"/>
            </w:pPr>
            <w:r w:rsidRPr="00F16D65">
              <w:t>5.1.2.</w:t>
            </w:r>
          </w:p>
        </w:tc>
        <w:tc>
          <w:tcPr>
            <w:tcW w:w="4534" w:type="dxa"/>
            <w:shd w:val="clear" w:color="auto" w:fill="auto"/>
            <w:tcMar>
              <w:left w:w="28" w:type="dxa"/>
              <w:right w:w="28" w:type="dxa"/>
            </w:tcMar>
            <w:vAlign w:val="center"/>
            <w:hideMark/>
          </w:tcPr>
          <w:p w14:paraId="2ADFFAAC" w14:textId="77777777" w:rsidR="00F16D65" w:rsidRPr="00F16D65" w:rsidRDefault="00F16D65" w:rsidP="00F16D65">
            <w:r w:rsidRPr="00F16D65">
              <w:t>16-20 мм</w:t>
            </w:r>
          </w:p>
        </w:tc>
        <w:tc>
          <w:tcPr>
            <w:tcW w:w="1703" w:type="dxa"/>
            <w:vMerge/>
            <w:tcMar>
              <w:left w:w="28" w:type="dxa"/>
              <w:right w:w="28" w:type="dxa"/>
            </w:tcMar>
            <w:vAlign w:val="center"/>
            <w:hideMark/>
          </w:tcPr>
          <w:p w14:paraId="6DA05673" w14:textId="77777777" w:rsidR="00F16D65" w:rsidRPr="00F16D65" w:rsidRDefault="00F16D65" w:rsidP="00F16D65">
            <w:pPr>
              <w:rPr>
                <w:color w:val="FF0000"/>
              </w:rPr>
            </w:pP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215BEF" w14:textId="77777777" w:rsidR="00F16D65" w:rsidRPr="00F16D65" w:rsidRDefault="00F16D65" w:rsidP="00F16D65">
            <w:pPr>
              <w:jc w:val="center"/>
            </w:pPr>
            <w:r w:rsidRPr="00F16D65">
              <w:t>1 382 301,57</w:t>
            </w:r>
          </w:p>
        </w:tc>
      </w:tr>
      <w:tr w:rsidR="00F16D65" w:rsidRPr="00F16D65" w14:paraId="4DE669A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72A8389" w14:textId="77777777" w:rsidR="00F16D65" w:rsidRPr="00F16D65" w:rsidRDefault="00F16D65" w:rsidP="00F16D65">
            <w:pPr>
              <w:jc w:val="center"/>
            </w:pPr>
            <w:r w:rsidRPr="00F16D65">
              <w:t>5.1.3.</w:t>
            </w:r>
          </w:p>
        </w:tc>
        <w:tc>
          <w:tcPr>
            <w:tcW w:w="4534" w:type="dxa"/>
            <w:shd w:val="clear" w:color="auto" w:fill="auto"/>
            <w:tcMar>
              <w:left w:w="28" w:type="dxa"/>
              <w:right w:w="28" w:type="dxa"/>
            </w:tcMar>
            <w:vAlign w:val="center"/>
            <w:hideMark/>
          </w:tcPr>
          <w:p w14:paraId="2504E7FA" w14:textId="77777777" w:rsidR="00F16D65" w:rsidRPr="00F16D65" w:rsidRDefault="00F16D65" w:rsidP="00F16D65">
            <w:r w:rsidRPr="00F16D65">
              <w:t>21-25 мм</w:t>
            </w:r>
          </w:p>
        </w:tc>
        <w:tc>
          <w:tcPr>
            <w:tcW w:w="1703" w:type="dxa"/>
            <w:vMerge/>
            <w:tcMar>
              <w:left w:w="28" w:type="dxa"/>
              <w:right w:w="28" w:type="dxa"/>
            </w:tcMar>
            <w:vAlign w:val="center"/>
            <w:hideMark/>
          </w:tcPr>
          <w:p w14:paraId="4844270E" w14:textId="77777777" w:rsidR="00F16D65" w:rsidRPr="00F16D65" w:rsidRDefault="00F16D65" w:rsidP="00F16D65">
            <w:pPr>
              <w:rPr>
                <w:color w:val="FF0000"/>
              </w:rPr>
            </w:pP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B17A1" w14:textId="77777777" w:rsidR="00F16D65" w:rsidRPr="00F16D65" w:rsidRDefault="00F16D65" w:rsidP="00F16D65">
            <w:pPr>
              <w:jc w:val="center"/>
            </w:pPr>
            <w:r w:rsidRPr="00F16D65">
              <w:t>1 632 840,49</w:t>
            </w:r>
          </w:p>
        </w:tc>
      </w:tr>
      <w:tr w:rsidR="00F16D65" w:rsidRPr="00F16D65" w14:paraId="26DD2628"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B6F464B" w14:textId="77777777" w:rsidR="00F16D65" w:rsidRPr="00F16D65" w:rsidRDefault="00F16D65" w:rsidP="00F16D65">
            <w:pPr>
              <w:jc w:val="center"/>
            </w:pPr>
            <w:r w:rsidRPr="00F16D65">
              <w:t>5.1.4.</w:t>
            </w:r>
          </w:p>
        </w:tc>
        <w:tc>
          <w:tcPr>
            <w:tcW w:w="4534" w:type="dxa"/>
            <w:shd w:val="clear" w:color="auto" w:fill="auto"/>
            <w:tcMar>
              <w:left w:w="28" w:type="dxa"/>
              <w:right w:w="28" w:type="dxa"/>
            </w:tcMar>
            <w:vAlign w:val="center"/>
            <w:hideMark/>
          </w:tcPr>
          <w:p w14:paraId="16E867F1" w14:textId="77777777" w:rsidR="00F16D65" w:rsidRPr="00F16D65" w:rsidRDefault="00F16D65" w:rsidP="00F16D65">
            <w:r w:rsidRPr="00F16D65">
              <w:t>26-32 мм</w:t>
            </w:r>
          </w:p>
        </w:tc>
        <w:tc>
          <w:tcPr>
            <w:tcW w:w="1703" w:type="dxa"/>
            <w:vMerge/>
            <w:tcMar>
              <w:left w:w="28" w:type="dxa"/>
              <w:right w:w="28" w:type="dxa"/>
            </w:tcMar>
            <w:vAlign w:val="center"/>
            <w:hideMark/>
          </w:tcPr>
          <w:p w14:paraId="6CE840F8" w14:textId="77777777" w:rsidR="00F16D65" w:rsidRPr="00F16D65" w:rsidRDefault="00F16D65" w:rsidP="00F16D65">
            <w:pPr>
              <w:rPr>
                <w:color w:val="FF0000"/>
              </w:rPr>
            </w:pP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1161AE" w14:textId="77777777" w:rsidR="00F16D65" w:rsidRPr="00F16D65" w:rsidRDefault="00F16D65" w:rsidP="00F16D65">
            <w:pPr>
              <w:jc w:val="center"/>
            </w:pPr>
            <w:r w:rsidRPr="00F16D65">
              <w:t>1 922 935,24</w:t>
            </w:r>
          </w:p>
        </w:tc>
      </w:tr>
      <w:tr w:rsidR="00F16D65" w:rsidRPr="00F16D65" w14:paraId="700DD7F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D0D8D1F" w14:textId="77777777" w:rsidR="00F16D65" w:rsidRPr="00F16D65" w:rsidRDefault="00F16D65" w:rsidP="00F16D65">
            <w:pPr>
              <w:jc w:val="center"/>
            </w:pPr>
            <w:r w:rsidRPr="00F16D65">
              <w:t>6.</w:t>
            </w:r>
          </w:p>
        </w:tc>
        <w:tc>
          <w:tcPr>
            <w:tcW w:w="4534" w:type="dxa"/>
            <w:shd w:val="clear" w:color="auto" w:fill="auto"/>
            <w:tcMar>
              <w:left w:w="28" w:type="dxa"/>
              <w:right w:w="28" w:type="dxa"/>
            </w:tcMar>
            <w:vAlign w:val="center"/>
            <w:hideMark/>
          </w:tcPr>
          <w:p w14:paraId="5BEBA7C4" w14:textId="77777777" w:rsidR="00F16D65" w:rsidRPr="00F16D65" w:rsidRDefault="00F16D65" w:rsidP="00F16D65">
            <w:pPr>
              <w:autoSpaceDE w:val="0"/>
              <w:autoSpaceDN w:val="0"/>
              <w:adjustRightInd w:val="0"/>
              <w:jc w:val="both"/>
            </w:pPr>
            <w:r w:rsidRPr="00F16D65">
              <w:t>Размер стандартизированной тарифной ставки (С</w:t>
            </w:r>
            <w:r w:rsidRPr="00F16D65">
              <w:rPr>
                <w:vertAlign w:val="superscript"/>
              </w:rPr>
              <w:t>пу</w:t>
            </w:r>
            <w:r w:rsidRPr="00F16D65">
              <w:t>) на установку прибора учета газа (без учета стоимости прибора учета газа):</w:t>
            </w:r>
          </w:p>
        </w:tc>
        <w:tc>
          <w:tcPr>
            <w:tcW w:w="1703" w:type="dxa"/>
            <w:shd w:val="clear" w:color="auto" w:fill="auto"/>
            <w:tcMar>
              <w:left w:w="28" w:type="dxa"/>
              <w:right w:w="28" w:type="dxa"/>
            </w:tcMar>
            <w:vAlign w:val="center"/>
            <w:hideMark/>
          </w:tcPr>
          <w:p w14:paraId="7A8FEB4F"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431F1F" w14:textId="77777777" w:rsidR="00F16D65" w:rsidRPr="00F16D65" w:rsidRDefault="00F16D65" w:rsidP="00F16D65">
            <w:pPr>
              <w:jc w:val="center"/>
            </w:pPr>
            <w:r w:rsidRPr="00F16D65">
              <w:t>2 211,34</w:t>
            </w:r>
          </w:p>
        </w:tc>
      </w:tr>
      <w:tr w:rsidR="00F16D65" w:rsidRPr="00F16D65" w14:paraId="2AD91B1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5E238B6D" w14:textId="77777777" w:rsidR="00F16D65" w:rsidRPr="00F16D65" w:rsidRDefault="00F16D65" w:rsidP="00F16D65">
            <w:pPr>
              <w:jc w:val="center"/>
            </w:pPr>
            <w:r w:rsidRPr="00F16D65">
              <w:t>7.</w:t>
            </w:r>
          </w:p>
        </w:tc>
        <w:tc>
          <w:tcPr>
            <w:tcW w:w="8790" w:type="dxa"/>
            <w:gridSpan w:val="4"/>
            <w:shd w:val="clear" w:color="auto" w:fill="auto"/>
            <w:tcMar>
              <w:left w:w="28" w:type="dxa"/>
              <w:right w:w="28" w:type="dxa"/>
            </w:tcMar>
            <w:vAlign w:val="center"/>
          </w:tcPr>
          <w:p w14:paraId="14A8CD4F" w14:textId="77777777" w:rsidR="00F16D65" w:rsidRPr="00F16D65" w:rsidRDefault="00F16D65" w:rsidP="00F16D65">
            <w:pPr>
              <w:jc w:val="both"/>
            </w:pPr>
            <w:r w:rsidRPr="00F16D65">
              <w:t>Размер стандартизированной тарифной ставки (С</w:t>
            </w:r>
            <w:r w:rsidRPr="00F16D65">
              <w:rPr>
                <w:vertAlign w:val="superscript"/>
              </w:rPr>
              <w:t>гио</w:t>
            </w:r>
            <w:r w:rsidRPr="00F16D65">
              <w:t>) на установку газоиспользующего оборудования (без учета стоимости материалов и оборудования):</w:t>
            </w:r>
          </w:p>
        </w:tc>
      </w:tr>
      <w:tr w:rsidR="00F16D65" w:rsidRPr="00F16D65" w14:paraId="339C50D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5F09DC3" w14:textId="77777777" w:rsidR="00F16D65" w:rsidRPr="00F16D65" w:rsidRDefault="00F16D65" w:rsidP="00F16D65">
            <w:pPr>
              <w:jc w:val="center"/>
            </w:pPr>
            <w:r w:rsidRPr="00F16D65">
              <w:t>7.1.</w:t>
            </w:r>
          </w:p>
        </w:tc>
        <w:tc>
          <w:tcPr>
            <w:tcW w:w="4534" w:type="dxa"/>
            <w:shd w:val="clear" w:color="auto" w:fill="auto"/>
            <w:tcMar>
              <w:left w:w="28" w:type="dxa"/>
              <w:right w:w="28" w:type="dxa"/>
            </w:tcMar>
          </w:tcPr>
          <w:p w14:paraId="5AE13753" w14:textId="77777777" w:rsidR="00F16D65" w:rsidRPr="00F16D65" w:rsidRDefault="00F16D65" w:rsidP="00F16D65">
            <w:r w:rsidRPr="00F16D65">
              <w:t>установка газовой плиты бытовой двухкомфорочной</w:t>
            </w:r>
          </w:p>
        </w:tc>
        <w:tc>
          <w:tcPr>
            <w:tcW w:w="1703" w:type="dxa"/>
            <w:shd w:val="clear" w:color="auto" w:fill="auto"/>
            <w:tcMar>
              <w:left w:w="28" w:type="dxa"/>
              <w:right w:w="28" w:type="dxa"/>
            </w:tcMar>
            <w:vAlign w:val="center"/>
          </w:tcPr>
          <w:p w14:paraId="0D14642A"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536025" w14:textId="77777777" w:rsidR="00F16D65" w:rsidRPr="00F16D65" w:rsidRDefault="00F16D65" w:rsidP="00F16D65">
            <w:pPr>
              <w:jc w:val="center"/>
            </w:pPr>
            <w:r w:rsidRPr="00F16D65">
              <w:t>1 699,29</w:t>
            </w:r>
          </w:p>
        </w:tc>
      </w:tr>
      <w:tr w:rsidR="00F16D65" w:rsidRPr="00F16D65" w14:paraId="545D384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ED558EA" w14:textId="77777777" w:rsidR="00F16D65" w:rsidRPr="00F16D65" w:rsidRDefault="00F16D65" w:rsidP="00F16D65">
            <w:pPr>
              <w:jc w:val="center"/>
            </w:pPr>
            <w:r w:rsidRPr="00F16D65">
              <w:t>7.2.</w:t>
            </w:r>
          </w:p>
        </w:tc>
        <w:tc>
          <w:tcPr>
            <w:tcW w:w="4534" w:type="dxa"/>
            <w:shd w:val="clear" w:color="auto" w:fill="auto"/>
            <w:tcMar>
              <w:left w:w="28" w:type="dxa"/>
              <w:right w:w="28" w:type="dxa"/>
            </w:tcMar>
          </w:tcPr>
          <w:p w14:paraId="29C0CD92" w14:textId="77777777" w:rsidR="00F16D65" w:rsidRPr="00F16D65" w:rsidRDefault="00F16D65" w:rsidP="00F16D65">
            <w:r w:rsidRPr="00F16D65">
              <w:t>установка газовой плиты бытовой четырехкомфорочной</w:t>
            </w:r>
          </w:p>
        </w:tc>
        <w:tc>
          <w:tcPr>
            <w:tcW w:w="1703" w:type="dxa"/>
            <w:shd w:val="clear" w:color="auto" w:fill="auto"/>
            <w:tcMar>
              <w:left w:w="28" w:type="dxa"/>
              <w:right w:w="28" w:type="dxa"/>
            </w:tcMar>
            <w:vAlign w:val="center"/>
          </w:tcPr>
          <w:p w14:paraId="649B153B"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A654E" w14:textId="77777777" w:rsidR="00F16D65" w:rsidRPr="00F16D65" w:rsidRDefault="00F16D65" w:rsidP="00F16D65">
            <w:pPr>
              <w:jc w:val="center"/>
            </w:pPr>
            <w:r w:rsidRPr="00F16D65">
              <w:t>1 870,65</w:t>
            </w:r>
          </w:p>
        </w:tc>
      </w:tr>
      <w:tr w:rsidR="00F16D65" w:rsidRPr="00F16D65" w14:paraId="0D22985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743E411" w14:textId="77777777" w:rsidR="00F16D65" w:rsidRPr="00F16D65" w:rsidRDefault="00F16D65" w:rsidP="00F16D65">
            <w:pPr>
              <w:jc w:val="center"/>
            </w:pPr>
            <w:r w:rsidRPr="00F16D65">
              <w:t>7.3.</w:t>
            </w:r>
          </w:p>
        </w:tc>
        <w:tc>
          <w:tcPr>
            <w:tcW w:w="4534" w:type="dxa"/>
            <w:shd w:val="clear" w:color="auto" w:fill="auto"/>
            <w:tcMar>
              <w:left w:w="28" w:type="dxa"/>
              <w:right w:w="28" w:type="dxa"/>
            </w:tcMar>
          </w:tcPr>
          <w:p w14:paraId="22911A79" w14:textId="77777777" w:rsidR="00F16D65" w:rsidRPr="00F16D65" w:rsidRDefault="00F16D65" w:rsidP="00F16D65">
            <w:r w:rsidRPr="00F16D65">
              <w:t>установка котла настенного</w:t>
            </w:r>
          </w:p>
        </w:tc>
        <w:tc>
          <w:tcPr>
            <w:tcW w:w="1703" w:type="dxa"/>
            <w:shd w:val="clear" w:color="auto" w:fill="auto"/>
            <w:tcMar>
              <w:left w:w="28" w:type="dxa"/>
              <w:right w:w="28" w:type="dxa"/>
            </w:tcMar>
          </w:tcPr>
          <w:p w14:paraId="33B15392"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DFEA0C" w14:textId="77777777" w:rsidR="00F16D65" w:rsidRPr="00F16D65" w:rsidRDefault="00F16D65" w:rsidP="00F16D65">
            <w:pPr>
              <w:jc w:val="center"/>
            </w:pPr>
            <w:r w:rsidRPr="00F16D65">
              <w:t>12 493,13</w:t>
            </w:r>
          </w:p>
        </w:tc>
      </w:tr>
      <w:tr w:rsidR="00F16D65" w:rsidRPr="00F16D65" w14:paraId="4E64308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033A199F" w14:textId="77777777" w:rsidR="00F16D65" w:rsidRPr="00F16D65" w:rsidRDefault="00F16D65" w:rsidP="00F16D65">
            <w:pPr>
              <w:jc w:val="center"/>
            </w:pPr>
            <w:r w:rsidRPr="00F16D65">
              <w:t>7.4.</w:t>
            </w:r>
          </w:p>
        </w:tc>
        <w:tc>
          <w:tcPr>
            <w:tcW w:w="4534" w:type="dxa"/>
            <w:shd w:val="clear" w:color="auto" w:fill="auto"/>
            <w:tcMar>
              <w:left w:w="28" w:type="dxa"/>
              <w:right w:w="28" w:type="dxa"/>
            </w:tcMar>
          </w:tcPr>
          <w:p w14:paraId="66F59318" w14:textId="77777777" w:rsidR="00F16D65" w:rsidRPr="00F16D65" w:rsidRDefault="00F16D65" w:rsidP="00F16D65">
            <w:r w:rsidRPr="00F16D65">
              <w:t>установка котла напольного (без обустройства фундамента)</w:t>
            </w:r>
          </w:p>
        </w:tc>
        <w:tc>
          <w:tcPr>
            <w:tcW w:w="1703" w:type="dxa"/>
            <w:shd w:val="clear" w:color="auto" w:fill="auto"/>
            <w:tcMar>
              <w:left w:w="28" w:type="dxa"/>
              <w:right w:w="28" w:type="dxa"/>
            </w:tcMar>
            <w:vAlign w:val="center"/>
          </w:tcPr>
          <w:p w14:paraId="7618F19C"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9E21D" w14:textId="77777777" w:rsidR="00F16D65" w:rsidRPr="00F16D65" w:rsidRDefault="00F16D65" w:rsidP="00F16D65">
            <w:pPr>
              <w:jc w:val="center"/>
            </w:pPr>
            <w:r w:rsidRPr="00F16D65">
              <w:t>10 598,23</w:t>
            </w:r>
          </w:p>
        </w:tc>
      </w:tr>
      <w:tr w:rsidR="00F16D65" w:rsidRPr="00F16D65" w14:paraId="1B3A5A94"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4A580A7" w14:textId="77777777" w:rsidR="00F16D65" w:rsidRPr="00F16D65" w:rsidRDefault="00F16D65" w:rsidP="00F16D65">
            <w:pPr>
              <w:jc w:val="center"/>
            </w:pPr>
            <w:r w:rsidRPr="00F16D65">
              <w:t>7.5.</w:t>
            </w:r>
          </w:p>
        </w:tc>
        <w:tc>
          <w:tcPr>
            <w:tcW w:w="4534" w:type="dxa"/>
            <w:shd w:val="clear" w:color="auto" w:fill="auto"/>
            <w:tcMar>
              <w:left w:w="28" w:type="dxa"/>
              <w:right w:w="28" w:type="dxa"/>
            </w:tcMar>
          </w:tcPr>
          <w:p w14:paraId="0C4584ED" w14:textId="77777777" w:rsidR="00F16D65" w:rsidRPr="00F16D65" w:rsidRDefault="00F16D65" w:rsidP="00F16D65">
            <w:r w:rsidRPr="00F16D65">
              <w:t>установка газового конвектора</w:t>
            </w:r>
          </w:p>
        </w:tc>
        <w:tc>
          <w:tcPr>
            <w:tcW w:w="1703" w:type="dxa"/>
            <w:shd w:val="clear" w:color="auto" w:fill="auto"/>
            <w:tcMar>
              <w:left w:w="28" w:type="dxa"/>
              <w:right w:w="28" w:type="dxa"/>
            </w:tcMar>
            <w:vAlign w:val="center"/>
          </w:tcPr>
          <w:p w14:paraId="62092E1F" w14:textId="77777777" w:rsidR="00F16D65" w:rsidRPr="00F16D65" w:rsidRDefault="00F16D65" w:rsidP="00F16D65">
            <w:pPr>
              <w:jc w:val="center"/>
            </w:pPr>
            <w:r w:rsidRPr="00F16D65">
              <w:t>руб./шт.</w:t>
            </w:r>
          </w:p>
        </w:tc>
        <w:tc>
          <w:tcPr>
            <w:tcW w:w="255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3B33AE" w14:textId="77777777" w:rsidR="00F16D65" w:rsidRPr="00F16D65" w:rsidRDefault="00F16D65" w:rsidP="00F16D65">
            <w:pPr>
              <w:jc w:val="center"/>
            </w:pPr>
            <w:r w:rsidRPr="00F16D65">
              <w:t>7 281,52</w:t>
            </w:r>
          </w:p>
        </w:tc>
      </w:tr>
    </w:tbl>
    <w:p w14:paraId="28B1945E" w14:textId="77777777" w:rsidR="00F16D65" w:rsidRPr="00F16D65" w:rsidRDefault="00F16D65" w:rsidP="00F16D65">
      <w:pPr>
        <w:rPr>
          <w:sz w:val="20"/>
          <w:szCs w:val="20"/>
        </w:rPr>
      </w:pPr>
    </w:p>
    <w:p w14:paraId="3F95A141" w14:textId="77777777" w:rsidR="00F16D65" w:rsidRPr="00F16D65" w:rsidRDefault="00F16D65" w:rsidP="00F16D65">
      <w:pPr>
        <w:rPr>
          <w:sz w:val="20"/>
          <w:szCs w:val="20"/>
        </w:rPr>
      </w:pPr>
    </w:p>
    <w:bookmarkEnd w:id="111"/>
    <w:p w14:paraId="6A5822E9" w14:textId="77777777" w:rsidR="00F16D65" w:rsidRPr="00F16D65" w:rsidRDefault="00F16D65" w:rsidP="00F16D65">
      <w:pPr>
        <w:ind w:right="-283"/>
        <w:jc w:val="right"/>
        <w:rPr>
          <w:bCs/>
          <w:color w:val="000000"/>
          <w:sz w:val="28"/>
          <w:szCs w:val="28"/>
        </w:rPr>
      </w:pPr>
    </w:p>
    <w:p w14:paraId="52403EDA" w14:textId="77777777" w:rsidR="00F16D65" w:rsidRPr="00F16D65" w:rsidRDefault="00F16D65" w:rsidP="00F16D65">
      <w:pPr>
        <w:tabs>
          <w:tab w:val="left" w:pos="3945"/>
        </w:tabs>
        <w:ind w:left="426" w:right="567"/>
        <w:jc w:val="center"/>
        <w:rPr>
          <w:b/>
          <w:sz w:val="28"/>
          <w:szCs w:val="28"/>
        </w:rPr>
      </w:pPr>
    </w:p>
    <w:p w14:paraId="05B814DB" w14:textId="77777777" w:rsidR="00F16D65" w:rsidRPr="00F16D65" w:rsidRDefault="00F16D65" w:rsidP="00F16D65">
      <w:pPr>
        <w:ind w:right="-1"/>
        <w:jc w:val="both"/>
        <w:rPr>
          <w:bCs/>
          <w:sz w:val="28"/>
          <w:szCs w:val="22"/>
        </w:rPr>
        <w:sectPr w:rsidR="00F16D65" w:rsidRPr="00F16D65" w:rsidSect="00F16D65">
          <w:pgSz w:w="11906" w:h="16838" w:code="9"/>
          <w:pgMar w:top="142" w:right="567" w:bottom="851" w:left="1701" w:header="573" w:footer="0" w:gutter="0"/>
          <w:pgNumType w:start="1"/>
          <w:cols w:space="708"/>
          <w:docGrid w:linePitch="360"/>
        </w:sectPr>
      </w:pPr>
    </w:p>
    <w:p w14:paraId="2C9F80FC" w14:textId="4620F3AD" w:rsidR="00F16D65" w:rsidRPr="00F01343" w:rsidRDefault="00F16D65" w:rsidP="00F16D65">
      <w:pPr>
        <w:tabs>
          <w:tab w:val="left" w:pos="270"/>
          <w:tab w:val="right" w:pos="9355"/>
        </w:tabs>
        <w:ind w:left="-4310" w:firstLine="9413"/>
      </w:pPr>
      <w:r w:rsidRPr="00F01343">
        <w:lastRenderedPageBreak/>
        <w:t>Приложение</w:t>
      </w:r>
      <w:r>
        <w:t xml:space="preserve"> № 18 к протоколу</w:t>
      </w:r>
      <w:r w:rsidRPr="00F01343">
        <w:t xml:space="preserve"> № </w:t>
      </w:r>
      <w:r>
        <w:t>94</w:t>
      </w:r>
    </w:p>
    <w:p w14:paraId="7E240E3F" w14:textId="77777777" w:rsidR="00F16D65" w:rsidRPr="00F01343" w:rsidRDefault="00F16D65" w:rsidP="00F16D65">
      <w:pPr>
        <w:tabs>
          <w:tab w:val="left" w:pos="3686"/>
          <w:tab w:val="left" w:pos="9498"/>
        </w:tabs>
        <w:ind w:left="-4310" w:right="-569" w:firstLine="9413"/>
      </w:pPr>
      <w:r w:rsidRPr="00F01343">
        <w:t>заседания правления Региональной</w:t>
      </w:r>
    </w:p>
    <w:p w14:paraId="48438AC3" w14:textId="77777777" w:rsidR="00F16D65" w:rsidRPr="00F01343" w:rsidRDefault="00F16D65" w:rsidP="00F16D65">
      <w:pPr>
        <w:tabs>
          <w:tab w:val="left" w:pos="3686"/>
          <w:tab w:val="left" w:pos="9498"/>
        </w:tabs>
        <w:ind w:left="-4310" w:right="-569" w:firstLine="9413"/>
      </w:pPr>
      <w:r w:rsidRPr="00F01343">
        <w:t>энергетической комиссии</w:t>
      </w:r>
    </w:p>
    <w:p w14:paraId="622F28B0" w14:textId="77777777" w:rsidR="00F16D65" w:rsidRDefault="00F16D65" w:rsidP="00F16D65">
      <w:pPr>
        <w:tabs>
          <w:tab w:val="left" w:pos="3686"/>
          <w:tab w:val="left" w:pos="9498"/>
        </w:tabs>
        <w:ind w:left="-4310" w:right="-569" w:firstLine="9413"/>
      </w:pPr>
      <w:r w:rsidRPr="00F01343">
        <w:t xml:space="preserve">Кузбасса от </w:t>
      </w:r>
      <w:r>
        <w:t>26</w:t>
      </w:r>
      <w:r w:rsidRPr="00F01343">
        <w:t>.</w:t>
      </w:r>
      <w:r>
        <w:t>12</w:t>
      </w:r>
      <w:r w:rsidRPr="00F01343">
        <w:t>.2024</w:t>
      </w:r>
    </w:p>
    <w:p w14:paraId="29BD2171" w14:textId="77777777" w:rsidR="00F16D65" w:rsidRPr="00F16D65" w:rsidRDefault="00F16D65" w:rsidP="00F16D65">
      <w:pPr>
        <w:tabs>
          <w:tab w:val="left" w:pos="3686"/>
          <w:tab w:val="left" w:pos="9498"/>
        </w:tabs>
        <w:ind w:left="-4310" w:right="-569" w:firstLine="8563"/>
      </w:pPr>
    </w:p>
    <w:p w14:paraId="57B8BB8C" w14:textId="77777777" w:rsidR="00F16D65" w:rsidRPr="00F16D65" w:rsidRDefault="00F16D65" w:rsidP="00F16D65">
      <w:pPr>
        <w:jc w:val="center"/>
        <w:rPr>
          <w:b/>
          <w:sz w:val="28"/>
          <w:szCs w:val="28"/>
        </w:rPr>
      </w:pPr>
      <w:r w:rsidRPr="00F16D65">
        <w:rPr>
          <w:b/>
          <w:sz w:val="28"/>
          <w:szCs w:val="28"/>
        </w:rPr>
        <w:t>Экспертное заключение</w:t>
      </w:r>
    </w:p>
    <w:p w14:paraId="64FFDF58" w14:textId="77777777" w:rsidR="00F16D65" w:rsidRPr="00F16D65" w:rsidRDefault="00F16D65" w:rsidP="00F16D65">
      <w:pPr>
        <w:jc w:val="center"/>
        <w:rPr>
          <w:bCs/>
          <w:sz w:val="28"/>
          <w:szCs w:val="28"/>
        </w:rPr>
      </w:pPr>
      <w:r w:rsidRPr="00F16D65">
        <w:rPr>
          <w:bCs/>
          <w:sz w:val="28"/>
          <w:szCs w:val="28"/>
        </w:rPr>
        <w:t>Региональной энергетической комиссии Кузбасса</w:t>
      </w:r>
    </w:p>
    <w:p w14:paraId="47282BFA" w14:textId="77777777" w:rsidR="00F16D65" w:rsidRPr="00F16D65" w:rsidRDefault="00F16D65" w:rsidP="00F16D65">
      <w:pPr>
        <w:autoSpaceDE w:val="0"/>
        <w:autoSpaceDN w:val="0"/>
        <w:adjustRightInd w:val="0"/>
        <w:jc w:val="center"/>
        <w:rPr>
          <w:sz w:val="28"/>
          <w:szCs w:val="28"/>
        </w:rPr>
      </w:pPr>
      <w:r w:rsidRPr="00F16D65">
        <w:rPr>
          <w:sz w:val="28"/>
          <w:szCs w:val="28"/>
        </w:rPr>
        <w:t xml:space="preserve">по результатам рассмотрения заявки </w:t>
      </w:r>
    </w:p>
    <w:p w14:paraId="6B2BFD12" w14:textId="77777777" w:rsidR="00F16D65" w:rsidRPr="00F16D65" w:rsidRDefault="00F16D65" w:rsidP="00F16D65">
      <w:pPr>
        <w:autoSpaceDE w:val="0"/>
        <w:autoSpaceDN w:val="0"/>
        <w:adjustRightInd w:val="0"/>
        <w:jc w:val="center"/>
        <w:rPr>
          <w:sz w:val="28"/>
          <w:szCs w:val="28"/>
        </w:rPr>
      </w:pPr>
      <w:r w:rsidRPr="00F16D65">
        <w:rPr>
          <w:sz w:val="28"/>
          <w:szCs w:val="28"/>
        </w:rPr>
        <w:t xml:space="preserve">ООО «Кузбассоблгаз» (Кемеровский городской округ) </w:t>
      </w:r>
    </w:p>
    <w:p w14:paraId="119880EC" w14:textId="77777777" w:rsidR="00F16D65" w:rsidRPr="00F16D65" w:rsidRDefault="00F16D65" w:rsidP="00F16D65">
      <w:pPr>
        <w:autoSpaceDE w:val="0"/>
        <w:autoSpaceDN w:val="0"/>
        <w:adjustRightInd w:val="0"/>
        <w:jc w:val="center"/>
        <w:rPr>
          <w:sz w:val="28"/>
          <w:szCs w:val="28"/>
        </w:rPr>
      </w:pPr>
      <w:r w:rsidRPr="00F16D65">
        <w:rPr>
          <w:sz w:val="28"/>
          <w:szCs w:val="28"/>
        </w:rPr>
        <w:t>на утверждение стандартизированных тарифных ставок, используемых для определения платы за технологическое присоединение, на 2025 год</w:t>
      </w:r>
    </w:p>
    <w:p w14:paraId="22968812" w14:textId="77777777" w:rsidR="00F16D65" w:rsidRPr="00F16D65" w:rsidRDefault="00F16D65" w:rsidP="00F16D65">
      <w:pPr>
        <w:autoSpaceDE w:val="0"/>
        <w:autoSpaceDN w:val="0"/>
        <w:adjustRightInd w:val="0"/>
        <w:jc w:val="center"/>
        <w:rPr>
          <w:sz w:val="28"/>
          <w:szCs w:val="28"/>
        </w:rPr>
      </w:pPr>
    </w:p>
    <w:p w14:paraId="03EEE612" w14:textId="77777777" w:rsidR="00F16D65" w:rsidRPr="00F16D65" w:rsidRDefault="00F16D65" w:rsidP="00F16D65">
      <w:pPr>
        <w:jc w:val="both"/>
        <w:rPr>
          <w:sz w:val="28"/>
          <w:szCs w:val="28"/>
        </w:rPr>
      </w:pPr>
      <w:r w:rsidRPr="00F16D65">
        <w:rPr>
          <w:sz w:val="28"/>
          <w:szCs w:val="28"/>
        </w:rPr>
        <w:t>В Региональную энергетическую комиссию Кузбасса (далее – РЭК Кузбасса) обратилось ООО «Кузбассоблгаз», ИНН 4205244870 (далее – Предприятие) с заявкой на утверждение стандартизированных тарифных ставок:</w:t>
      </w:r>
    </w:p>
    <w:p w14:paraId="7EFCF79C" w14:textId="77777777" w:rsidR="00F16D65" w:rsidRPr="00F16D65" w:rsidRDefault="00F16D65" w:rsidP="00F16D65">
      <w:pPr>
        <w:jc w:val="both"/>
        <w:rPr>
          <w:sz w:val="28"/>
          <w:szCs w:val="28"/>
        </w:rPr>
      </w:pPr>
      <w:r w:rsidRPr="00F16D65">
        <w:rPr>
          <w:sz w:val="28"/>
          <w:szCs w:val="28"/>
        </w:rPr>
        <w:t>стандартизированная тарифная ставка С</w:t>
      </w:r>
      <w:r w:rsidRPr="00F16D65">
        <w:rPr>
          <w:sz w:val="28"/>
          <w:szCs w:val="28"/>
          <w:vertAlign w:val="subscript"/>
        </w:rPr>
        <w:t>0</w:t>
      </w:r>
      <w:r w:rsidRPr="00F16D65">
        <w:rPr>
          <w:sz w:val="28"/>
          <w:szCs w:val="28"/>
        </w:rPr>
        <w:t xml:space="preserve"> на покрытие расходов ГРО, связанных с приемом заявки о подключении, подготовкой договора о подключении и дополнительных соглашений к нему;</w:t>
      </w:r>
    </w:p>
    <w:p w14:paraId="49B408EB" w14:textId="77777777" w:rsidR="00F16D65" w:rsidRPr="00F16D65" w:rsidRDefault="00F16D65" w:rsidP="00F16D65">
      <w:pPr>
        <w:jc w:val="both"/>
        <w:rPr>
          <w:sz w:val="28"/>
          <w:szCs w:val="28"/>
        </w:rPr>
      </w:pPr>
      <w:bookmarkStart w:id="112" w:name="_Hlk87883835"/>
      <w:r w:rsidRPr="00F16D65">
        <w:rPr>
          <w:sz w:val="28"/>
          <w:szCs w:val="28"/>
        </w:rPr>
        <w:t xml:space="preserve">стандартизированная тарифная ставка </w:t>
      </w:r>
      <w:bookmarkStart w:id="113" w:name="_Hlk46997822"/>
      <w:r w:rsidRPr="00F16D65">
        <w:rPr>
          <w:sz w:val="28"/>
          <w:szCs w:val="28"/>
        </w:rPr>
        <w:t>С</w:t>
      </w:r>
      <w:r w:rsidRPr="00F16D65">
        <w:rPr>
          <w:sz w:val="28"/>
          <w:szCs w:val="28"/>
          <w:vertAlign w:val="subscript"/>
        </w:rPr>
        <w:t>1</w:t>
      </w:r>
      <w:bookmarkEnd w:id="113"/>
      <w:r w:rsidRPr="00F16D65">
        <w:rPr>
          <w:sz w:val="28"/>
          <w:szCs w:val="28"/>
        </w:rPr>
        <w:t xml:space="preserve"> на покрытие расходов ГРО, связанных с проектированием ГРО газопровода i-того диапазона диаметров n-ной протяженности и k-того типа прокладки, в расчете на одно подключение (технологическое присоединение);</w:t>
      </w:r>
    </w:p>
    <w:p w14:paraId="1AC6F2EB" w14:textId="77777777" w:rsidR="00F16D65" w:rsidRPr="00F16D65" w:rsidRDefault="00F16D65" w:rsidP="00F16D65">
      <w:pPr>
        <w:autoSpaceDE w:val="0"/>
        <w:autoSpaceDN w:val="0"/>
        <w:adjustRightInd w:val="0"/>
        <w:jc w:val="both"/>
        <w:rPr>
          <w:sz w:val="28"/>
          <w:szCs w:val="28"/>
        </w:rPr>
      </w:pPr>
      <w:r w:rsidRPr="00F16D65">
        <w:rPr>
          <w:sz w:val="28"/>
          <w:szCs w:val="28"/>
        </w:rPr>
        <w:t>стандартизированная тарифная ставка С</w:t>
      </w:r>
      <w:r w:rsidRPr="00F16D65">
        <w:rPr>
          <w:sz w:val="28"/>
          <w:szCs w:val="28"/>
          <w:vertAlign w:val="subscript"/>
        </w:rPr>
        <w:t>2</w:t>
      </w:r>
      <w:r w:rsidRPr="00F16D65">
        <w:rPr>
          <w:sz w:val="28"/>
          <w:szCs w:val="28"/>
        </w:rPr>
        <w:t xml:space="preserve"> на покрытие расходов ГРО, размер стандартизированной тарифной ставки на покрытие расходов ГРО, связанных со строительством стальных газопроводов i-того диапазона диаметров и k-того типа прокладки, в расчете на 1 км;</w:t>
      </w:r>
    </w:p>
    <w:p w14:paraId="5D61E927" w14:textId="77777777" w:rsidR="00F16D65" w:rsidRPr="00F16D65" w:rsidRDefault="00F16D65" w:rsidP="00F16D65">
      <w:pPr>
        <w:jc w:val="both"/>
        <w:rPr>
          <w:sz w:val="28"/>
          <w:szCs w:val="28"/>
        </w:rPr>
      </w:pPr>
      <w:r w:rsidRPr="00F16D65">
        <w:rPr>
          <w:sz w:val="28"/>
          <w:szCs w:val="28"/>
        </w:rPr>
        <w:t>стандартизированная тарифная ставка С</w:t>
      </w:r>
      <w:r w:rsidRPr="00F16D65">
        <w:rPr>
          <w:sz w:val="28"/>
          <w:szCs w:val="28"/>
          <w:vertAlign w:val="subscript"/>
        </w:rPr>
        <w:t>3</w:t>
      </w:r>
      <w:r w:rsidRPr="00F16D65">
        <w:rPr>
          <w:sz w:val="28"/>
          <w:szCs w:val="28"/>
        </w:rPr>
        <w:t xml:space="preserve"> на покрытие расходов ГРО, связанных со строительством полиэтиленового газопровода j-того диапазона диаметров, в расчете на 1 км;</w:t>
      </w:r>
    </w:p>
    <w:bookmarkEnd w:id="112"/>
    <w:p w14:paraId="103A5776" w14:textId="77777777" w:rsidR="00F16D65" w:rsidRPr="00F16D65" w:rsidRDefault="00F16D65" w:rsidP="00F16D65">
      <w:pPr>
        <w:jc w:val="both"/>
        <w:rPr>
          <w:sz w:val="28"/>
          <w:szCs w:val="28"/>
        </w:rPr>
      </w:pPr>
      <w:r w:rsidRPr="00F16D65">
        <w:rPr>
          <w:sz w:val="28"/>
          <w:szCs w:val="28"/>
        </w:rPr>
        <w:t>стандартизированная тарифная ставка С</w:t>
      </w:r>
      <w:r w:rsidRPr="00F16D65">
        <w:rPr>
          <w:sz w:val="28"/>
          <w:szCs w:val="28"/>
          <w:vertAlign w:val="subscript"/>
        </w:rPr>
        <w:t>4</w:t>
      </w:r>
      <w:r w:rsidRPr="00F16D65">
        <w:rPr>
          <w:sz w:val="28"/>
          <w:szCs w:val="28"/>
        </w:rPr>
        <w:t xml:space="preserve">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w:t>
      </w:r>
    </w:p>
    <w:p w14:paraId="2939F8A0" w14:textId="77777777" w:rsidR="00F16D65" w:rsidRPr="00F16D65" w:rsidRDefault="00F16D65" w:rsidP="00F16D65">
      <w:pPr>
        <w:jc w:val="both"/>
        <w:rPr>
          <w:sz w:val="28"/>
          <w:szCs w:val="28"/>
        </w:rPr>
      </w:pPr>
      <w:r w:rsidRPr="00F16D65">
        <w:rPr>
          <w:sz w:val="28"/>
          <w:szCs w:val="28"/>
        </w:rPr>
        <w:t>стандартизированная тарифная ставка С</w:t>
      </w:r>
      <w:r w:rsidRPr="00F16D65">
        <w:rPr>
          <w:sz w:val="28"/>
          <w:szCs w:val="28"/>
          <w:vertAlign w:val="subscript"/>
        </w:rPr>
        <w:t xml:space="preserve">5 </w:t>
      </w:r>
      <w:r w:rsidRPr="00F16D65">
        <w:rPr>
          <w:sz w:val="28"/>
          <w:szCs w:val="28"/>
        </w:rPr>
        <w:t>на покрытие расходов ГРО, связанных с проектированием и строительством пунктов редуцирования газа m-ного диапазона максимального часового расхода газа, в расчете на 1 м3 (руб./м3);</w:t>
      </w:r>
    </w:p>
    <w:p w14:paraId="3003D2CA" w14:textId="77777777" w:rsidR="00F16D65" w:rsidRPr="00F16D65" w:rsidRDefault="00F16D65" w:rsidP="00F16D65">
      <w:pPr>
        <w:autoSpaceDE w:val="0"/>
        <w:autoSpaceDN w:val="0"/>
        <w:adjustRightInd w:val="0"/>
        <w:jc w:val="both"/>
        <w:rPr>
          <w:sz w:val="28"/>
          <w:szCs w:val="28"/>
        </w:rPr>
      </w:pPr>
      <w:r w:rsidRPr="00F16D65">
        <w:rPr>
          <w:sz w:val="28"/>
          <w:szCs w:val="28"/>
        </w:rPr>
        <w:t>стандартизированная тарифная ставка С</w:t>
      </w:r>
      <w:r w:rsidRPr="00F16D65">
        <w:rPr>
          <w:sz w:val="28"/>
          <w:szCs w:val="28"/>
          <w:vertAlign w:val="subscript"/>
        </w:rPr>
        <w:t>7</w:t>
      </w:r>
      <w:r w:rsidRPr="00F16D65">
        <w:rPr>
          <w:sz w:val="28"/>
          <w:szCs w:val="28"/>
        </w:rPr>
        <w:t xml:space="preserve">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а также бесхозяйного газопровода или газопровода основного абонента, выполненного </w:t>
      </w:r>
      <w:r w:rsidRPr="00F16D65">
        <w:rPr>
          <w:sz w:val="28"/>
          <w:szCs w:val="28"/>
        </w:rPr>
        <w:lastRenderedPageBreak/>
        <w:t>k-тым типом прокладки, и проведением пуска газа в газоиспользующее оборудование Заявителя с разбивкой по следующим ставкам:</w:t>
      </w:r>
    </w:p>
    <w:p w14:paraId="1DBA5FDC" w14:textId="77777777" w:rsidR="00F16D65" w:rsidRPr="00F16D65" w:rsidRDefault="00F16D65" w:rsidP="00F16D65">
      <w:pPr>
        <w:autoSpaceDE w:val="0"/>
        <w:autoSpaceDN w:val="0"/>
        <w:adjustRightInd w:val="0"/>
        <w:jc w:val="both"/>
        <w:rPr>
          <w:sz w:val="28"/>
          <w:szCs w:val="28"/>
        </w:rPr>
      </w:pPr>
      <w:r w:rsidRPr="00F16D65">
        <w:rPr>
          <w:sz w:val="28"/>
          <w:szCs w:val="28"/>
        </w:rPr>
        <w:t>С</w:t>
      </w:r>
      <w:r w:rsidRPr="00F16D65">
        <w:rPr>
          <w:sz w:val="28"/>
          <w:szCs w:val="28"/>
          <w:vertAlign w:val="subscript"/>
        </w:rPr>
        <w:t>7.1</w:t>
      </w:r>
      <w:r w:rsidRPr="00F16D65">
        <w:rPr>
          <w:sz w:val="28"/>
          <w:szCs w:val="28"/>
        </w:rPr>
        <w:t xml:space="preserve"> - размер стандартизированной тарифной ставки, связанной с мониторингом выполнения Заявителем технических условий;</w:t>
      </w:r>
    </w:p>
    <w:p w14:paraId="11FC318C" w14:textId="77777777" w:rsidR="00F16D65" w:rsidRPr="00F16D65" w:rsidRDefault="00F16D65" w:rsidP="00F16D65">
      <w:pPr>
        <w:autoSpaceDE w:val="0"/>
        <w:autoSpaceDN w:val="0"/>
        <w:adjustRightInd w:val="0"/>
        <w:jc w:val="both"/>
        <w:rPr>
          <w:sz w:val="28"/>
          <w:szCs w:val="28"/>
        </w:rPr>
      </w:pPr>
      <w:r w:rsidRPr="00F16D65">
        <w:rPr>
          <w:sz w:val="28"/>
          <w:szCs w:val="28"/>
        </w:rPr>
        <w:t>С</w:t>
      </w:r>
      <w:r w:rsidRPr="00F16D65">
        <w:rPr>
          <w:sz w:val="28"/>
          <w:szCs w:val="28"/>
          <w:vertAlign w:val="subscript"/>
        </w:rPr>
        <w:t>7.2</w:t>
      </w:r>
      <w:r w:rsidRPr="00F16D65">
        <w:rPr>
          <w:sz w:val="28"/>
          <w:szCs w:val="28"/>
        </w:rPr>
        <w:t xml:space="preserve"> - размер стандартизированной тарифной ставки,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k-тым типом прокладки, и проведением пуска газа, в расчете на одно подключение (технологическое присоединение);</w:t>
      </w:r>
    </w:p>
    <w:p w14:paraId="13058B4C" w14:textId="77777777" w:rsidR="00F16D65" w:rsidRPr="00F16D65" w:rsidRDefault="00F16D65" w:rsidP="00F16D65">
      <w:pPr>
        <w:spacing w:line="24" w:lineRule="atLeast"/>
        <w:jc w:val="both"/>
        <w:rPr>
          <w:sz w:val="28"/>
          <w:szCs w:val="28"/>
        </w:rPr>
      </w:pPr>
      <w:bookmarkStart w:id="114" w:name="_Hlk185337170"/>
      <w:r w:rsidRPr="00F16D65">
        <w:rPr>
          <w:sz w:val="28"/>
          <w:szCs w:val="28"/>
        </w:rPr>
        <w:t>Нормативно-методической основой проведения анализа материалов, представленных предприятием, являются:</w:t>
      </w:r>
    </w:p>
    <w:p w14:paraId="56BDA85E" w14:textId="77777777" w:rsidR="00F16D65" w:rsidRPr="00F16D65" w:rsidRDefault="00F16D65" w:rsidP="00F16D65">
      <w:pPr>
        <w:tabs>
          <w:tab w:val="left" w:pos="10080"/>
        </w:tabs>
        <w:spacing w:line="24" w:lineRule="atLeast"/>
        <w:jc w:val="both"/>
        <w:rPr>
          <w:sz w:val="28"/>
          <w:szCs w:val="28"/>
        </w:rPr>
      </w:pPr>
      <w:r w:rsidRPr="00F16D65">
        <w:rPr>
          <w:sz w:val="28"/>
          <w:szCs w:val="28"/>
        </w:rPr>
        <w:t>Гражданский кодекс Российской Федерации;</w:t>
      </w:r>
    </w:p>
    <w:p w14:paraId="44F0FC1C" w14:textId="77777777" w:rsidR="00F16D65" w:rsidRPr="00F16D65" w:rsidRDefault="00F16D65" w:rsidP="00F16D65">
      <w:pPr>
        <w:tabs>
          <w:tab w:val="left" w:pos="10080"/>
        </w:tabs>
        <w:spacing w:line="24" w:lineRule="atLeast"/>
        <w:jc w:val="both"/>
        <w:rPr>
          <w:sz w:val="28"/>
          <w:szCs w:val="28"/>
        </w:rPr>
      </w:pPr>
      <w:r w:rsidRPr="00F16D65">
        <w:rPr>
          <w:sz w:val="28"/>
          <w:szCs w:val="28"/>
        </w:rPr>
        <w:t>Налоговый кодекс Российской Федерации (в дальнейшем НК РФ);</w:t>
      </w:r>
    </w:p>
    <w:p w14:paraId="6C048F77" w14:textId="77777777" w:rsidR="00F16D65" w:rsidRPr="00F16D65" w:rsidRDefault="00F16D65" w:rsidP="00F16D65">
      <w:pPr>
        <w:tabs>
          <w:tab w:val="left" w:pos="10080"/>
        </w:tabs>
        <w:spacing w:line="24" w:lineRule="atLeast"/>
        <w:jc w:val="both"/>
        <w:rPr>
          <w:sz w:val="28"/>
          <w:szCs w:val="28"/>
        </w:rPr>
      </w:pPr>
      <w:r w:rsidRPr="00F16D65">
        <w:rPr>
          <w:sz w:val="28"/>
          <w:szCs w:val="28"/>
        </w:rPr>
        <w:t>Трудовой Кодекс Российской Федерации (в дальнейшем ТК РФ);</w:t>
      </w:r>
    </w:p>
    <w:p w14:paraId="0600CB82" w14:textId="77777777" w:rsidR="00F16D65" w:rsidRPr="00F16D65" w:rsidRDefault="00F16D65" w:rsidP="00F16D65">
      <w:pPr>
        <w:tabs>
          <w:tab w:val="left" w:pos="10080"/>
        </w:tabs>
        <w:spacing w:line="24" w:lineRule="atLeast"/>
        <w:jc w:val="both"/>
        <w:rPr>
          <w:sz w:val="28"/>
          <w:szCs w:val="28"/>
        </w:rPr>
      </w:pPr>
      <w:r w:rsidRPr="00F16D65">
        <w:rPr>
          <w:sz w:val="28"/>
          <w:szCs w:val="28"/>
        </w:rPr>
        <w:t>Федеральный Закон от 17.08.1995 № 147-ФЗ «О естественных монополиях»;</w:t>
      </w:r>
    </w:p>
    <w:p w14:paraId="678BF6B1" w14:textId="77777777" w:rsidR="00F16D65" w:rsidRPr="00F16D65" w:rsidRDefault="00F16D65" w:rsidP="00F16D65">
      <w:pPr>
        <w:tabs>
          <w:tab w:val="left" w:pos="10080"/>
        </w:tabs>
        <w:spacing w:line="24" w:lineRule="atLeast"/>
        <w:jc w:val="both"/>
        <w:rPr>
          <w:sz w:val="28"/>
          <w:szCs w:val="28"/>
        </w:rPr>
      </w:pPr>
      <w:r w:rsidRPr="00F16D65">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7F83D48A" w14:textId="77777777" w:rsidR="00F16D65" w:rsidRPr="00F16D65" w:rsidRDefault="00F16D65" w:rsidP="00F16D65">
      <w:pPr>
        <w:tabs>
          <w:tab w:val="left" w:pos="10080"/>
        </w:tabs>
        <w:spacing w:line="24" w:lineRule="atLeast"/>
        <w:jc w:val="both"/>
        <w:rPr>
          <w:sz w:val="28"/>
          <w:szCs w:val="28"/>
        </w:rPr>
      </w:pPr>
      <w:r w:rsidRPr="00F16D65">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7F7DB614" w14:textId="77777777" w:rsidR="00F16D65" w:rsidRPr="00F16D65" w:rsidRDefault="00F16D65" w:rsidP="00F16D65">
      <w:pPr>
        <w:tabs>
          <w:tab w:val="left" w:pos="10080"/>
        </w:tabs>
        <w:spacing w:line="24" w:lineRule="atLeast"/>
        <w:jc w:val="both"/>
        <w:rPr>
          <w:sz w:val="28"/>
          <w:szCs w:val="28"/>
        </w:rPr>
      </w:pPr>
      <w:r w:rsidRPr="00F16D65">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p>
    <w:p w14:paraId="14BF1887" w14:textId="77777777" w:rsidR="00F16D65" w:rsidRPr="00F16D65" w:rsidRDefault="00F16D65" w:rsidP="00F16D65">
      <w:pPr>
        <w:tabs>
          <w:tab w:val="left" w:pos="10080"/>
        </w:tabs>
        <w:spacing w:line="24" w:lineRule="atLeast"/>
        <w:jc w:val="both"/>
        <w:rPr>
          <w:sz w:val="28"/>
          <w:szCs w:val="28"/>
        </w:rPr>
      </w:pPr>
      <w:r w:rsidRPr="00F16D65">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021C9EE1" w14:textId="77777777" w:rsidR="00F16D65" w:rsidRPr="00F16D65" w:rsidRDefault="00F16D65" w:rsidP="00F16D65">
      <w:pPr>
        <w:tabs>
          <w:tab w:val="left" w:pos="10080"/>
        </w:tabs>
        <w:spacing w:line="24" w:lineRule="atLeast"/>
        <w:jc w:val="both"/>
        <w:rPr>
          <w:sz w:val="28"/>
          <w:szCs w:val="28"/>
        </w:rPr>
      </w:pPr>
      <w:r w:rsidRPr="00F16D65">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1F07DB2F" w14:textId="77777777" w:rsidR="00F16D65" w:rsidRPr="00F16D65" w:rsidRDefault="00F16D65" w:rsidP="00F16D65">
      <w:pPr>
        <w:tabs>
          <w:tab w:val="left" w:pos="10080"/>
        </w:tabs>
        <w:spacing w:line="24" w:lineRule="atLeast"/>
        <w:jc w:val="both"/>
        <w:rPr>
          <w:sz w:val="28"/>
          <w:szCs w:val="28"/>
        </w:rPr>
      </w:pPr>
      <w:r w:rsidRPr="00F16D65">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0B704B75" w14:textId="77777777" w:rsidR="00F16D65" w:rsidRPr="00F16D65" w:rsidRDefault="00F16D65" w:rsidP="00F16D65">
      <w:pPr>
        <w:tabs>
          <w:tab w:val="left" w:pos="10080"/>
        </w:tabs>
        <w:spacing w:line="24" w:lineRule="atLeast"/>
        <w:jc w:val="both"/>
        <w:rPr>
          <w:sz w:val="28"/>
          <w:szCs w:val="28"/>
        </w:rPr>
      </w:pPr>
      <w:r w:rsidRPr="00F16D65">
        <w:rPr>
          <w:sz w:val="28"/>
          <w:szCs w:val="28"/>
        </w:rPr>
        <w:lastRenderedPageBreak/>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6E0B8684" w14:textId="77777777" w:rsidR="00F16D65" w:rsidRPr="00F16D65" w:rsidRDefault="00F16D65" w:rsidP="00F16D65">
      <w:pPr>
        <w:tabs>
          <w:tab w:val="left" w:pos="10080"/>
        </w:tabs>
        <w:spacing w:line="24" w:lineRule="atLeast"/>
        <w:jc w:val="both"/>
        <w:rPr>
          <w:sz w:val="28"/>
          <w:szCs w:val="28"/>
        </w:rPr>
      </w:pPr>
      <w:r w:rsidRPr="00F16D65">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140/пр);</w:t>
      </w:r>
    </w:p>
    <w:p w14:paraId="4B346CF0" w14:textId="77777777" w:rsidR="00F16D65" w:rsidRPr="00F16D65" w:rsidRDefault="00F16D65" w:rsidP="00F16D65">
      <w:pPr>
        <w:tabs>
          <w:tab w:val="left" w:pos="10080"/>
        </w:tabs>
        <w:spacing w:line="24" w:lineRule="atLeast"/>
        <w:jc w:val="both"/>
        <w:rPr>
          <w:sz w:val="28"/>
          <w:szCs w:val="28"/>
        </w:rPr>
      </w:pPr>
      <w:r w:rsidRPr="00F16D65">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35441E1C" w14:textId="77777777" w:rsidR="00F16D65" w:rsidRPr="00F16D65" w:rsidRDefault="00F16D65" w:rsidP="00F16D65">
      <w:pPr>
        <w:tabs>
          <w:tab w:val="left" w:pos="10080"/>
        </w:tabs>
        <w:spacing w:line="24" w:lineRule="atLeast"/>
        <w:jc w:val="both"/>
        <w:rPr>
          <w:sz w:val="28"/>
          <w:szCs w:val="28"/>
        </w:rPr>
      </w:pPr>
      <w:r w:rsidRPr="00F16D65">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1143F9BB" w14:textId="77777777" w:rsidR="00F16D65" w:rsidRPr="00F16D65" w:rsidRDefault="00F16D65" w:rsidP="00F16D65">
      <w:pPr>
        <w:tabs>
          <w:tab w:val="left" w:pos="10080"/>
        </w:tabs>
        <w:spacing w:line="24" w:lineRule="atLeast"/>
        <w:jc w:val="both"/>
        <w:rPr>
          <w:sz w:val="28"/>
          <w:szCs w:val="28"/>
        </w:rPr>
      </w:pPr>
      <w:r w:rsidRPr="00F16D65">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77D04170" w14:textId="77777777" w:rsidR="00F16D65" w:rsidRPr="00F16D65" w:rsidRDefault="00F16D65" w:rsidP="00F16D65">
      <w:pPr>
        <w:tabs>
          <w:tab w:val="left" w:pos="10080"/>
        </w:tabs>
        <w:spacing w:line="24" w:lineRule="atLeast"/>
        <w:jc w:val="both"/>
        <w:rPr>
          <w:sz w:val="28"/>
          <w:szCs w:val="28"/>
        </w:rPr>
      </w:pPr>
      <w:r w:rsidRPr="00F16D65">
        <w:rPr>
          <w:sz w:val="28"/>
          <w:szCs w:val="28"/>
        </w:rPr>
        <w:t>Укрупненные нормативы цены строительства НЦС 81-02-15-2017 утвержденные Приказом Минстроя России от 21 июля 2017 г. № 1012/пр;</w:t>
      </w:r>
    </w:p>
    <w:p w14:paraId="0B6B62F9" w14:textId="77777777" w:rsidR="00F16D65" w:rsidRPr="00F16D65" w:rsidRDefault="00F16D65" w:rsidP="00F16D65">
      <w:pPr>
        <w:tabs>
          <w:tab w:val="left" w:pos="10080"/>
        </w:tabs>
        <w:spacing w:line="24" w:lineRule="atLeast"/>
        <w:jc w:val="both"/>
        <w:rPr>
          <w:sz w:val="28"/>
          <w:szCs w:val="28"/>
        </w:rPr>
      </w:pPr>
      <w:r w:rsidRPr="00F16D65">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31C0928B" w14:textId="77777777" w:rsidR="00F16D65" w:rsidRPr="00F16D65" w:rsidRDefault="00F16D65" w:rsidP="00F16D65">
      <w:pPr>
        <w:tabs>
          <w:tab w:val="left" w:pos="10080"/>
        </w:tabs>
        <w:spacing w:line="24" w:lineRule="atLeast"/>
        <w:jc w:val="both"/>
        <w:rPr>
          <w:sz w:val="28"/>
          <w:szCs w:val="28"/>
        </w:rPr>
      </w:pPr>
      <w:r w:rsidRPr="00F16D6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43C2BF27" w14:textId="77777777" w:rsidR="00F16D65" w:rsidRPr="00F16D65" w:rsidRDefault="00F16D65" w:rsidP="00F16D65">
      <w:pPr>
        <w:autoSpaceDE w:val="0"/>
        <w:autoSpaceDN w:val="0"/>
        <w:adjustRightInd w:val="0"/>
        <w:jc w:val="both"/>
        <w:rPr>
          <w:sz w:val="28"/>
          <w:szCs w:val="28"/>
        </w:rPr>
      </w:pPr>
      <w:r w:rsidRPr="00F16D65">
        <w:rPr>
          <w:sz w:val="28"/>
          <w:szCs w:val="28"/>
        </w:rPr>
        <w:t>Согласно подпункту «в» пункта 4 Методических указаний регулирующими органами на очередной календарный год устанавливаются размер стандартизированных тарифных ставок, используемых для определения платы за технологическое присоединение, кроме случаев, указанных в подпунктах "а" и "б" настоящего пункта, и установления размера платы за технологическое присоединение по индивидуальному проекту.</w:t>
      </w:r>
    </w:p>
    <w:p w14:paraId="212C2126" w14:textId="77777777" w:rsidR="00F16D65" w:rsidRPr="00F16D65" w:rsidRDefault="00F16D65" w:rsidP="00F16D65">
      <w:pPr>
        <w:rPr>
          <w:sz w:val="28"/>
          <w:szCs w:val="28"/>
        </w:rPr>
      </w:pPr>
    </w:p>
    <w:p w14:paraId="35006A73" w14:textId="77777777" w:rsidR="00F16D65" w:rsidRPr="00F16D65" w:rsidRDefault="00F16D65" w:rsidP="00F16D65">
      <w:pPr>
        <w:jc w:val="center"/>
        <w:rPr>
          <w:b/>
          <w:sz w:val="28"/>
          <w:szCs w:val="28"/>
        </w:rPr>
      </w:pPr>
    </w:p>
    <w:p w14:paraId="6C0087BB" w14:textId="77777777" w:rsidR="00F16D65" w:rsidRPr="00F16D65" w:rsidRDefault="00F16D65" w:rsidP="00F16D65">
      <w:pPr>
        <w:jc w:val="center"/>
        <w:rPr>
          <w:b/>
          <w:sz w:val="28"/>
          <w:szCs w:val="28"/>
        </w:rPr>
      </w:pPr>
      <w:r w:rsidRPr="00F16D65">
        <w:rPr>
          <w:b/>
          <w:sz w:val="28"/>
          <w:szCs w:val="28"/>
        </w:rPr>
        <w:t>Перечень представленных материалов</w:t>
      </w:r>
    </w:p>
    <w:p w14:paraId="6B63F57C" w14:textId="77777777" w:rsidR="00F16D65" w:rsidRPr="00F16D65" w:rsidRDefault="00F16D65" w:rsidP="00F16D65">
      <w:pPr>
        <w:jc w:val="center"/>
        <w:rPr>
          <w:b/>
          <w:sz w:val="28"/>
          <w:szCs w:val="28"/>
        </w:rPr>
      </w:pPr>
    </w:p>
    <w:p w14:paraId="74CD8D41" w14:textId="77777777" w:rsidR="00F16D65" w:rsidRPr="00F16D65" w:rsidRDefault="00F16D65" w:rsidP="00F16D65">
      <w:pPr>
        <w:numPr>
          <w:ilvl w:val="0"/>
          <w:numId w:val="23"/>
        </w:numPr>
        <w:jc w:val="both"/>
        <w:rPr>
          <w:color w:val="000000"/>
          <w:sz w:val="28"/>
          <w:szCs w:val="28"/>
        </w:rPr>
      </w:pPr>
      <w:r w:rsidRPr="00F16D65">
        <w:rPr>
          <w:color w:val="000000"/>
          <w:sz w:val="28"/>
          <w:szCs w:val="28"/>
        </w:rPr>
        <w:t>Актуальная на 01 октября 2024 года учетная политика ООО «Кузбассоблгаз» для целей бухгалтерского учета;</w:t>
      </w:r>
    </w:p>
    <w:p w14:paraId="0CB0F685" w14:textId="77777777" w:rsidR="00F16D65" w:rsidRPr="00F16D65" w:rsidRDefault="00F16D65" w:rsidP="00F16D65">
      <w:pPr>
        <w:numPr>
          <w:ilvl w:val="0"/>
          <w:numId w:val="23"/>
        </w:numPr>
        <w:jc w:val="both"/>
        <w:rPr>
          <w:color w:val="000000"/>
          <w:sz w:val="28"/>
          <w:szCs w:val="28"/>
        </w:rPr>
      </w:pPr>
      <w:r w:rsidRPr="00F16D65">
        <w:rPr>
          <w:color w:val="000000"/>
          <w:sz w:val="28"/>
          <w:szCs w:val="28"/>
        </w:rPr>
        <w:t>Расчет численности работников структурных подразделений ООО «Кузбассоблгаз», занятых в сфере реализации мероприятий по подключению (технологическому присоединению);</w:t>
      </w:r>
    </w:p>
    <w:p w14:paraId="7BEE0230" w14:textId="77777777" w:rsidR="00F16D65" w:rsidRPr="00F16D65" w:rsidRDefault="00F16D65" w:rsidP="00F16D65">
      <w:pPr>
        <w:numPr>
          <w:ilvl w:val="0"/>
          <w:numId w:val="23"/>
        </w:numPr>
        <w:jc w:val="both"/>
        <w:rPr>
          <w:sz w:val="28"/>
          <w:szCs w:val="28"/>
        </w:rPr>
      </w:pPr>
      <w:r w:rsidRPr="00F16D65">
        <w:rPr>
          <w:color w:val="000000"/>
          <w:sz w:val="28"/>
          <w:szCs w:val="28"/>
        </w:rPr>
        <w:t xml:space="preserve">Уведомление об освобождении ООО «Кузбассоблгаз» от составления статистического отчета по форме П-4, содержащего сведения о численности и заработной плате работников </w:t>
      </w:r>
    </w:p>
    <w:p w14:paraId="74D6DC47" w14:textId="77777777" w:rsidR="00F16D65" w:rsidRPr="00F16D65" w:rsidRDefault="00F16D65" w:rsidP="00F16D65">
      <w:pPr>
        <w:numPr>
          <w:ilvl w:val="0"/>
          <w:numId w:val="23"/>
        </w:numPr>
        <w:jc w:val="both"/>
        <w:rPr>
          <w:sz w:val="28"/>
          <w:szCs w:val="28"/>
        </w:rPr>
      </w:pPr>
      <w:r w:rsidRPr="00F16D65">
        <w:rPr>
          <w:color w:val="000000"/>
          <w:sz w:val="28"/>
          <w:szCs w:val="28"/>
        </w:rPr>
        <w:t xml:space="preserve">Заверенные ООО «Кузбассоблгаз» копии бухгалтерского баланса и отчета о финансовых результатах с отметкой ИФНС РФ, с раздельным учетом расходов </w:t>
      </w:r>
      <w:r w:rsidRPr="00F16D65">
        <w:rPr>
          <w:color w:val="000000"/>
          <w:sz w:val="28"/>
          <w:szCs w:val="28"/>
        </w:rPr>
        <w:lastRenderedPageBreak/>
        <w:t>и доходов по регулируемым видам деятельности с приложением копий отчета об изменениях капитала, отчета о движении денежных средств за 2022 год;</w:t>
      </w:r>
    </w:p>
    <w:p w14:paraId="71CD7EE9" w14:textId="77777777" w:rsidR="00F16D65" w:rsidRPr="00F16D65" w:rsidRDefault="00F16D65" w:rsidP="00F16D65">
      <w:pPr>
        <w:numPr>
          <w:ilvl w:val="0"/>
          <w:numId w:val="23"/>
        </w:numPr>
        <w:jc w:val="both"/>
        <w:rPr>
          <w:color w:val="000000"/>
          <w:sz w:val="28"/>
          <w:szCs w:val="28"/>
        </w:rPr>
      </w:pPr>
      <w:r w:rsidRPr="00F16D65">
        <w:rPr>
          <w:color w:val="000000"/>
          <w:sz w:val="28"/>
          <w:szCs w:val="28"/>
        </w:rPr>
        <w:t>Уведомление о применении УСН;</w:t>
      </w:r>
    </w:p>
    <w:p w14:paraId="738A98DE" w14:textId="77777777" w:rsidR="00F16D65" w:rsidRPr="00F16D65" w:rsidRDefault="00F16D65" w:rsidP="00F16D65">
      <w:pPr>
        <w:numPr>
          <w:ilvl w:val="0"/>
          <w:numId w:val="23"/>
        </w:numPr>
        <w:jc w:val="both"/>
        <w:rPr>
          <w:color w:val="000000"/>
          <w:sz w:val="28"/>
          <w:szCs w:val="28"/>
        </w:rPr>
      </w:pPr>
      <w:r w:rsidRPr="00F16D65">
        <w:rPr>
          <w:color w:val="000000"/>
          <w:sz w:val="28"/>
          <w:szCs w:val="28"/>
        </w:rPr>
        <w:t>Сводный расчет расходов на подключение (технологическое присоединение) с использованием стандартизированных тарифных ставок, определяющих величину платы за технологическое присоединение газоиспользующего оборудования к газораспределительным сетям ООО «Кузбассоблгаз» на 2025 год;</w:t>
      </w:r>
    </w:p>
    <w:p w14:paraId="27176FF7" w14:textId="77777777" w:rsidR="00F16D65" w:rsidRPr="00F16D65" w:rsidRDefault="00F16D65" w:rsidP="00F16D65">
      <w:pPr>
        <w:numPr>
          <w:ilvl w:val="0"/>
          <w:numId w:val="23"/>
        </w:numPr>
        <w:jc w:val="both"/>
        <w:rPr>
          <w:color w:val="000000"/>
          <w:sz w:val="28"/>
          <w:szCs w:val="28"/>
        </w:rPr>
      </w:pPr>
      <w:r w:rsidRPr="00F16D65">
        <w:rPr>
          <w:color w:val="000000"/>
          <w:sz w:val="28"/>
          <w:szCs w:val="28"/>
        </w:rPr>
        <w:t>Состав расходов, включаемых в плату за технологическое присоединение, предусмотренный пунктом 26(20) Основных положений, связанных с приемом заявки о подключении подготовкой договора о подключении и дополнительных соглашений к нему за 2021-2023 год по форме Приложения 12 к Методическим указаниям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p>
    <w:p w14:paraId="492F1F30" w14:textId="77777777" w:rsidR="00F16D65" w:rsidRPr="00F16D65" w:rsidRDefault="00F16D65" w:rsidP="00F16D65">
      <w:pPr>
        <w:numPr>
          <w:ilvl w:val="0"/>
          <w:numId w:val="23"/>
        </w:numPr>
        <w:jc w:val="both"/>
        <w:rPr>
          <w:color w:val="000000"/>
          <w:sz w:val="28"/>
          <w:szCs w:val="28"/>
        </w:rPr>
      </w:pPr>
      <w:r w:rsidRPr="00F16D65">
        <w:rPr>
          <w:color w:val="000000"/>
          <w:sz w:val="28"/>
          <w:szCs w:val="28"/>
        </w:rPr>
        <w:t>Состав расходов, включаемых в плату за технологическое присоединение, предусмотренный пунктом 26(20) Основных положений, связанных с разработкой проектной документации на строительство сетей газораспределения за 2021-2023 год по форме Приложения 3 к Методическим указаниям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p>
    <w:p w14:paraId="2FCC40B7" w14:textId="77777777" w:rsidR="00F16D65" w:rsidRPr="00F16D65" w:rsidRDefault="00F16D65" w:rsidP="00F16D65">
      <w:pPr>
        <w:numPr>
          <w:ilvl w:val="0"/>
          <w:numId w:val="23"/>
        </w:numPr>
        <w:jc w:val="both"/>
        <w:rPr>
          <w:color w:val="000000"/>
          <w:sz w:val="28"/>
          <w:szCs w:val="28"/>
        </w:rPr>
      </w:pPr>
      <w:r w:rsidRPr="00F16D65">
        <w:rPr>
          <w:color w:val="000000"/>
          <w:sz w:val="28"/>
          <w:szCs w:val="28"/>
        </w:rPr>
        <w:t>Состав расходов, включаемых в плату за технологическое присоединение, предусмотренный пунктом 26(20) Основных положений, связанных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 за 2021-2023 год по форме Приложения 9 к Методическим указаниям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p>
    <w:p w14:paraId="49DB82DF" w14:textId="77777777" w:rsidR="00F16D65" w:rsidRPr="00F16D65" w:rsidRDefault="00F16D65" w:rsidP="00F16D65">
      <w:pPr>
        <w:numPr>
          <w:ilvl w:val="0"/>
          <w:numId w:val="23"/>
        </w:numPr>
        <w:jc w:val="both"/>
        <w:rPr>
          <w:color w:val="000000"/>
          <w:sz w:val="28"/>
          <w:szCs w:val="28"/>
        </w:rPr>
      </w:pPr>
      <w:r w:rsidRPr="00F16D65">
        <w:rPr>
          <w:color w:val="000000"/>
          <w:sz w:val="28"/>
          <w:szCs w:val="28"/>
        </w:rPr>
        <w:t>Состав расходов, включаемых в плату за технологическое присоединение, предусмотренный пунктом 26(20) Основных положений, связанных со строительством полиэтиленовых газопроводов за 2021-2023 годы по форме Приложения 5 к Методическим указаниям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p>
    <w:p w14:paraId="05388F6A" w14:textId="77777777" w:rsidR="00F16D65" w:rsidRPr="00F16D65" w:rsidRDefault="00F16D65" w:rsidP="00F16D65">
      <w:pPr>
        <w:numPr>
          <w:ilvl w:val="0"/>
          <w:numId w:val="23"/>
        </w:numPr>
        <w:jc w:val="both"/>
        <w:rPr>
          <w:color w:val="000000"/>
          <w:sz w:val="28"/>
          <w:szCs w:val="28"/>
        </w:rPr>
      </w:pPr>
      <w:r w:rsidRPr="00F16D65">
        <w:rPr>
          <w:color w:val="000000"/>
          <w:sz w:val="28"/>
          <w:szCs w:val="28"/>
        </w:rPr>
        <w:t>Состав расходов, включаемых в плату за технологическое присоединение, предусмотренный пунктом 26(20) Основных положений, связанных со строительством газопроводов бестраншейным способом за 2021-2023 год по форме Приложения 6 к Методическим указаниям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p>
    <w:p w14:paraId="65E28649" w14:textId="77777777" w:rsidR="00F16D65" w:rsidRPr="00F16D65" w:rsidRDefault="00F16D65" w:rsidP="00F16D65">
      <w:pPr>
        <w:numPr>
          <w:ilvl w:val="0"/>
          <w:numId w:val="23"/>
        </w:numPr>
        <w:jc w:val="both"/>
        <w:rPr>
          <w:color w:val="000000"/>
          <w:sz w:val="28"/>
          <w:szCs w:val="28"/>
        </w:rPr>
      </w:pPr>
      <w:r w:rsidRPr="00F16D65">
        <w:rPr>
          <w:color w:val="000000"/>
          <w:sz w:val="28"/>
          <w:szCs w:val="28"/>
        </w:rPr>
        <w:lastRenderedPageBreak/>
        <w:t>Расчёт расходов ООО «Кузбассоблгаз» на технологическое присоединение газоиспользующего оборудования к газораспределительным сетям по договору №ТПСТ 142-21/1821 от 18.03.2021;</w:t>
      </w:r>
    </w:p>
    <w:p w14:paraId="3E4681E0" w14:textId="77777777" w:rsidR="00F16D65" w:rsidRPr="00F16D65" w:rsidRDefault="00F16D65" w:rsidP="00F16D65">
      <w:pPr>
        <w:numPr>
          <w:ilvl w:val="0"/>
          <w:numId w:val="23"/>
        </w:numPr>
        <w:jc w:val="both"/>
        <w:rPr>
          <w:color w:val="000000"/>
          <w:sz w:val="28"/>
          <w:szCs w:val="28"/>
        </w:rPr>
      </w:pPr>
      <w:r w:rsidRPr="00F16D65">
        <w:rPr>
          <w:color w:val="000000"/>
          <w:sz w:val="28"/>
          <w:szCs w:val="28"/>
        </w:rPr>
        <w:t>Расчёт расходов ООО «Кузбассоблгаз» на технологическое присоединение газоиспользующего оборудования к газораспределительным сетям по договору №ТПСТ 207-21/1221 от 12.07.2021;</w:t>
      </w:r>
    </w:p>
    <w:p w14:paraId="31F142AC" w14:textId="77777777" w:rsidR="00F16D65" w:rsidRPr="00F16D65" w:rsidRDefault="00F16D65" w:rsidP="00F16D65">
      <w:pPr>
        <w:numPr>
          <w:ilvl w:val="0"/>
          <w:numId w:val="23"/>
        </w:numPr>
        <w:jc w:val="both"/>
        <w:rPr>
          <w:color w:val="000000"/>
          <w:sz w:val="28"/>
          <w:szCs w:val="28"/>
        </w:rPr>
      </w:pPr>
      <w:r w:rsidRPr="00F16D65">
        <w:rPr>
          <w:color w:val="000000"/>
          <w:sz w:val="28"/>
          <w:szCs w:val="28"/>
        </w:rPr>
        <w:t>Расчёт расходов ООО «Кузбассоблгаз» на технологическое присоединение газоиспользующего оборудования к газораспределительным сетям по договору №ТПСТ 212-21/2321 от 23.07.2021;</w:t>
      </w:r>
    </w:p>
    <w:p w14:paraId="0F97813A" w14:textId="77777777" w:rsidR="00F16D65" w:rsidRPr="00F16D65" w:rsidRDefault="00F16D65" w:rsidP="00F16D65">
      <w:pPr>
        <w:numPr>
          <w:ilvl w:val="0"/>
          <w:numId w:val="23"/>
        </w:numPr>
        <w:jc w:val="both"/>
        <w:rPr>
          <w:color w:val="000000"/>
          <w:sz w:val="28"/>
          <w:szCs w:val="28"/>
        </w:rPr>
      </w:pPr>
      <w:r w:rsidRPr="00F16D65">
        <w:rPr>
          <w:color w:val="000000"/>
          <w:sz w:val="28"/>
          <w:szCs w:val="28"/>
        </w:rPr>
        <w:t>Расчёт расходов ООО «Кузбассоблгаз» на технологическое присоединение газоиспользующего оборудования к газораспределительным сетям по договору №ТПСТ 200-21/2821 от 28.06.2021</w:t>
      </w:r>
    </w:p>
    <w:p w14:paraId="42453F26" w14:textId="77777777" w:rsidR="00F16D65" w:rsidRPr="00F16D65" w:rsidRDefault="00F16D65" w:rsidP="00F16D65">
      <w:pPr>
        <w:tabs>
          <w:tab w:val="left" w:pos="0"/>
          <w:tab w:val="left" w:pos="284"/>
        </w:tabs>
        <w:jc w:val="center"/>
        <w:rPr>
          <w:b/>
          <w:sz w:val="28"/>
          <w:szCs w:val="28"/>
        </w:rPr>
      </w:pPr>
    </w:p>
    <w:p w14:paraId="75946DAB" w14:textId="77777777" w:rsidR="00F16D65" w:rsidRPr="00F16D65" w:rsidRDefault="00F16D65" w:rsidP="00F16D65">
      <w:pPr>
        <w:tabs>
          <w:tab w:val="left" w:pos="0"/>
          <w:tab w:val="left" w:pos="284"/>
        </w:tabs>
        <w:jc w:val="center"/>
        <w:rPr>
          <w:b/>
          <w:sz w:val="28"/>
          <w:szCs w:val="28"/>
        </w:rPr>
      </w:pPr>
    </w:p>
    <w:p w14:paraId="5A40234B" w14:textId="77777777" w:rsidR="00F16D65" w:rsidRPr="00F16D65" w:rsidRDefault="00F16D65" w:rsidP="00F16D65">
      <w:pPr>
        <w:tabs>
          <w:tab w:val="left" w:pos="0"/>
          <w:tab w:val="left" w:pos="284"/>
        </w:tabs>
        <w:jc w:val="center"/>
        <w:rPr>
          <w:b/>
          <w:sz w:val="28"/>
          <w:szCs w:val="28"/>
        </w:rPr>
      </w:pPr>
      <w:r w:rsidRPr="00F16D65">
        <w:rPr>
          <w:b/>
          <w:sz w:val="28"/>
          <w:szCs w:val="28"/>
        </w:rPr>
        <w:t xml:space="preserve">Определение стандартизированных тарифных ставок, используемых для определения платы за технологическое присоединение газоиспользующего оборудования к газораспределительным сетям </w:t>
      </w:r>
      <w:r w:rsidRPr="00F16D65">
        <w:rPr>
          <w:b/>
          <w:sz w:val="28"/>
          <w:szCs w:val="28"/>
        </w:rPr>
        <w:br/>
        <w:t>ООО «Кузбассоблгаз» на 2025 год</w:t>
      </w:r>
    </w:p>
    <w:p w14:paraId="6996DCEB" w14:textId="77777777" w:rsidR="00F16D65" w:rsidRPr="00F16D65" w:rsidRDefault="00F16D65" w:rsidP="00F16D65">
      <w:pPr>
        <w:jc w:val="center"/>
        <w:rPr>
          <w:b/>
          <w:sz w:val="28"/>
          <w:szCs w:val="28"/>
        </w:rPr>
      </w:pPr>
    </w:p>
    <w:p w14:paraId="5BA61A0E" w14:textId="77777777" w:rsidR="00F16D65" w:rsidRPr="00F16D65" w:rsidRDefault="00F16D65" w:rsidP="00F16D65">
      <w:pPr>
        <w:autoSpaceDE w:val="0"/>
        <w:autoSpaceDN w:val="0"/>
        <w:jc w:val="both"/>
        <w:rPr>
          <w:rFonts w:ascii="Times New Roman CYR" w:hAnsi="Times New Roman CYR" w:cs="Times New Roman CYR"/>
          <w:sz w:val="28"/>
          <w:szCs w:val="28"/>
        </w:rPr>
      </w:pPr>
      <w:r w:rsidRPr="00F16D65">
        <w:rPr>
          <w:sz w:val="28"/>
          <w:szCs w:val="28"/>
        </w:rPr>
        <w:t xml:space="preserve">В заявке предприятие отмечает, что </w:t>
      </w:r>
      <w:r w:rsidRPr="00F16D65">
        <w:rPr>
          <w:rFonts w:ascii="Times New Roman CYR" w:hAnsi="Times New Roman CYR" w:cs="Times New Roman CYR"/>
          <w:sz w:val="28"/>
          <w:szCs w:val="28"/>
        </w:rPr>
        <w:t xml:space="preserve">в 2021 году ООО «Кузбассоблгаз» осуществило девять технологических подключений с использованием таких стандартизированных тарифных ставок как: </w:t>
      </w:r>
      <w:bookmarkStart w:id="115" w:name="_Hlk185326761"/>
      <w:r w:rsidRPr="00F16D65">
        <w:rPr>
          <w:sz w:val="28"/>
          <w:szCs w:val="28"/>
        </w:rPr>
        <w:t>С</w:t>
      </w:r>
      <w:r w:rsidRPr="00F16D65">
        <w:rPr>
          <w:sz w:val="28"/>
          <w:szCs w:val="28"/>
          <w:vertAlign w:val="subscript"/>
        </w:rPr>
        <w:t>7.1</w:t>
      </w:r>
      <w:r w:rsidRPr="00F16D65">
        <w:rPr>
          <w:rFonts w:ascii="Times New Roman CYR" w:hAnsi="Times New Roman CYR" w:cs="Times New Roman CYR"/>
          <w:sz w:val="28"/>
          <w:szCs w:val="28"/>
        </w:rPr>
        <w:t xml:space="preserve"> и </w:t>
      </w:r>
      <w:r w:rsidRPr="00F16D65">
        <w:rPr>
          <w:sz w:val="28"/>
          <w:szCs w:val="28"/>
        </w:rPr>
        <w:t>С</w:t>
      </w:r>
      <w:r w:rsidRPr="00F16D65">
        <w:rPr>
          <w:sz w:val="28"/>
          <w:szCs w:val="28"/>
          <w:vertAlign w:val="subscript"/>
        </w:rPr>
        <w:t>7.2</w:t>
      </w:r>
      <w:bookmarkEnd w:id="115"/>
      <w:r w:rsidRPr="00F16D65">
        <w:rPr>
          <w:sz w:val="28"/>
          <w:szCs w:val="28"/>
          <w:vertAlign w:val="subscript"/>
        </w:rPr>
        <w:t xml:space="preserve"> </w:t>
      </w:r>
      <w:r w:rsidRPr="00F16D65">
        <w:rPr>
          <w:rFonts w:ascii="Times New Roman CYR" w:hAnsi="Times New Roman CYR" w:cs="Times New Roman CYR"/>
          <w:sz w:val="28"/>
          <w:szCs w:val="28"/>
        </w:rPr>
        <w:t xml:space="preserve">при подключении к стальному газораспределительному газопроводу надземным способом наружным диаметром менее 100мм длиной до 100м с давлением до 0,005 МПа в газопроводе, в который осуществляется врезка, и три технологических подключения с использованием таких стандартизированных тарифных ставок как: </w:t>
      </w:r>
      <w:r w:rsidRPr="00F16D65">
        <w:rPr>
          <w:sz w:val="28"/>
          <w:szCs w:val="28"/>
        </w:rPr>
        <w:t>С</w:t>
      </w:r>
      <w:r w:rsidRPr="00F16D65">
        <w:rPr>
          <w:sz w:val="28"/>
          <w:szCs w:val="28"/>
          <w:vertAlign w:val="subscript"/>
        </w:rPr>
        <w:t>7.1</w:t>
      </w:r>
      <w:r w:rsidRPr="00F16D65">
        <w:rPr>
          <w:rFonts w:ascii="Times New Roman CYR" w:hAnsi="Times New Roman CYR" w:cs="Times New Roman CYR"/>
          <w:sz w:val="28"/>
          <w:szCs w:val="28"/>
        </w:rPr>
        <w:t xml:space="preserve"> и </w:t>
      </w:r>
      <w:r w:rsidRPr="00F16D65">
        <w:rPr>
          <w:sz w:val="28"/>
          <w:szCs w:val="28"/>
        </w:rPr>
        <w:t>С</w:t>
      </w:r>
      <w:r w:rsidRPr="00F16D65">
        <w:rPr>
          <w:sz w:val="28"/>
          <w:szCs w:val="28"/>
          <w:vertAlign w:val="subscript"/>
        </w:rPr>
        <w:t>7.2</w:t>
      </w:r>
      <w:r w:rsidRPr="00F16D65">
        <w:rPr>
          <w:rFonts w:ascii="Times New Roman CYR" w:hAnsi="Times New Roman CYR" w:cs="Times New Roman CYR"/>
          <w:sz w:val="28"/>
          <w:szCs w:val="28"/>
        </w:rPr>
        <w:t xml:space="preserve"> при подключении к стальному газораспределительному газопроводу надземным способом наружным диаметром менее 100мм длиной до 100м с давлением 0,005 МПа до 1,2 МПа в газопроводе, в который осуществляется врезка. В 2022 году ООО «Кузбассоблгаз» осуществило два технологических подключения с использованием таких стандартизированных тарифных ставок как: </w:t>
      </w:r>
      <w:bookmarkStart w:id="116" w:name="_Hlk185327095"/>
      <w:r w:rsidRPr="00F16D65">
        <w:rPr>
          <w:sz w:val="28"/>
          <w:szCs w:val="28"/>
        </w:rPr>
        <w:t>С</w:t>
      </w:r>
      <w:r w:rsidRPr="00F16D65">
        <w:rPr>
          <w:sz w:val="28"/>
          <w:szCs w:val="28"/>
          <w:vertAlign w:val="subscript"/>
        </w:rPr>
        <w:t>7.1</w:t>
      </w:r>
      <w:r w:rsidRPr="00F16D65">
        <w:rPr>
          <w:rFonts w:ascii="Times New Roman CYR" w:hAnsi="Times New Roman CYR" w:cs="Times New Roman CYR"/>
          <w:sz w:val="28"/>
          <w:szCs w:val="28"/>
        </w:rPr>
        <w:t xml:space="preserve">, </w:t>
      </w:r>
      <w:r w:rsidRPr="00F16D65">
        <w:rPr>
          <w:sz w:val="28"/>
          <w:szCs w:val="28"/>
        </w:rPr>
        <w:t>С</w:t>
      </w:r>
      <w:r w:rsidRPr="00F16D65">
        <w:rPr>
          <w:sz w:val="28"/>
          <w:szCs w:val="28"/>
          <w:vertAlign w:val="subscript"/>
        </w:rPr>
        <w:t>7.2</w:t>
      </w:r>
      <w:r w:rsidRPr="00F16D65">
        <w:rPr>
          <w:rFonts w:ascii="Times New Roman CYR" w:hAnsi="Times New Roman CYR" w:cs="Times New Roman CYR"/>
          <w:sz w:val="28"/>
          <w:szCs w:val="28"/>
        </w:rPr>
        <w:t xml:space="preserve">, </w:t>
      </w:r>
      <w:r w:rsidRPr="00F16D65">
        <w:rPr>
          <w:sz w:val="28"/>
          <w:szCs w:val="28"/>
        </w:rPr>
        <w:t>С</w:t>
      </w:r>
      <w:r w:rsidRPr="00F16D65">
        <w:rPr>
          <w:sz w:val="28"/>
          <w:szCs w:val="28"/>
          <w:vertAlign w:val="subscript"/>
        </w:rPr>
        <w:t>3,</w:t>
      </w:r>
      <w:bookmarkEnd w:id="116"/>
      <w:r w:rsidRPr="00F16D65">
        <w:rPr>
          <w:rFonts w:ascii="Times New Roman CYR" w:hAnsi="Times New Roman CYR" w:cs="Times New Roman CYR"/>
          <w:sz w:val="28"/>
          <w:szCs w:val="28"/>
        </w:rPr>
        <w:t xml:space="preserve"> в т.ч. при подключении к полиэтиленовому газопроводу подземным способом наружным диаметром менее 109мм длиной до 100м с давлением до 0,6 МПа в газопроводе, в который осуществляется врезка. В 2023 году ООО «Кузбассоблгаз» осуществило четыре технологических подключения с использованием таких стандартизированных тарифных ставок как:</w:t>
      </w:r>
      <w:r w:rsidRPr="00F16D65">
        <w:rPr>
          <w:sz w:val="28"/>
          <w:szCs w:val="28"/>
        </w:rPr>
        <w:t xml:space="preserve"> С</w:t>
      </w:r>
      <w:r w:rsidRPr="00F16D65">
        <w:rPr>
          <w:sz w:val="28"/>
          <w:szCs w:val="28"/>
          <w:vertAlign w:val="subscript"/>
        </w:rPr>
        <w:t>0</w:t>
      </w:r>
      <w:bookmarkStart w:id="117" w:name="_Hlk185327125"/>
      <w:r w:rsidRPr="00F16D65">
        <w:rPr>
          <w:rFonts w:ascii="Times New Roman CYR" w:hAnsi="Times New Roman CYR" w:cs="Times New Roman CYR"/>
          <w:sz w:val="28"/>
          <w:szCs w:val="28"/>
        </w:rPr>
        <w:t xml:space="preserve">, </w:t>
      </w:r>
      <w:r w:rsidRPr="00F16D65">
        <w:rPr>
          <w:sz w:val="28"/>
          <w:szCs w:val="28"/>
        </w:rPr>
        <w:t>С</w:t>
      </w:r>
      <w:r w:rsidRPr="00F16D65">
        <w:rPr>
          <w:sz w:val="28"/>
          <w:szCs w:val="28"/>
          <w:vertAlign w:val="subscript"/>
        </w:rPr>
        <w:t xml:space="preserve">4, </w:t>
      </w:r>
      <w:r w:rsidRPr="00F16D65">
        <w:rPr>
          <w:sz w:val="28"/>
          <w:szCs w:val="28"/>
        </w:rPr>
        <w:t>С</w:t>
      </w:r>
      <w:r w:rsidRPr="00F16D65">
        <w:rPr>
          <w:sz w:val="28"/>
          <w:szCs w:val="28"/>
          <w:vertAlign w:val="subscript"/>
        </w:rPr>
        <w:t>7.1</w:t>
      </w:r>
      <w:bookmarkEnd w:id="117"/>
      <w:r w:rsidRPr="00F16D65">
        <w:rPr>
          <w:rFonts w:ascii="Times New Roman CYR" w:hAnsi="Times New Roman CYR" w:cs="Times New Roman CYR"/>
          <w:sz w:val="28"/>
          <w:szCs w:val="28"/>
        </w:rPr>
        <w:t xml:space="preserve">, </w:t>
      </w:r>
      <w:r w:rsidRPr="00F16D65">
        <w:rPr>
          <w:sz w:val="28"/>
          <w:szCs w:val="28"/>
        </w:rPr>
        <w:t>С</w:t>
      </w:r>
      <w:r w:rsidRPr="00F16D65">
        <w:rPr>
          <w:sz w:val="28"/>
          <w:szCs w:val="28"/>
          <w:vertAlign w:val="subscript"/>
        </w:rPr>
        <w:t>7.2</w:t>
      </w:r>
      <w:r w:rsidRPr="00F16D65">
        <w:rPr>
          <w:rFonts w:ascii="Times New Roman CYR" w:hAnsi="Times New Roman CYR" w:cs="Times New Roman CYR"/>
          <w:sz w:val="28"/>
          <w:szCs w:val="28"/>
        </w:rPr>
        <w:t xml:space="preserve">, </w:t>
      </w:r>
      <w:r w:rsidRPr="00F16D65">
        <w:rPr>
          <w:sz w:val="28"/>
          <w:szCs w:val="28"/>
        </w:rPr>
        <w:t>С</w:t>
      </w:r>
      <w:r w:rsidRPr="00F16D65">
        <w:rPr>
          <w:sz w:val="28"/>
          <w:szCs w:val="28"/>
          <w:vertAlign w:val="subscript"/>
        </w:rPr>
        <w:t>4,</w:t>
      </w:r>
      <w:r w:rsidRPr="00F16D65">
        <w:rPr>
          <w:rFonts w:ascii="Times New Roman CYR" w:hAnsi="Times New Roman CYR" w:cs="Times New Roman CYR"/>
          <w:sz w:val="28"/>
          <w:szCs w:val="28"/>
        </w:rPr>
        <w:t>, в т.ч. при подключении к полиэтиленовому газопроводу подземным способом наружным диаметром менее 109 мм длиной до 100м с давлением до 0,6 МПа в газопроводе, в который осуществляется врезка.</w:t>
      </w:r>
    </w:p>
    <w:p w14:paraId="0E428080" w14:textId="77777777" w:rsidR="00F16D65" w:rsidRPr="00F16D65" w:rsidRDefault="00F16D65" w:rsidP="00F16D65">
      <w:pPr>
        <w:jc w:val="center"/>
        <w:rPr>
          <w:b/>
          <w:sz w:val="28"/>
          <w:szCs w:val="28"/>
        </w:rPr>
      </w:pPr>
    </w:p>
    <w:p w14:paraId="28487A2E" w14:textId="77777777" w:rsidR="00F16D65" w:rsidRPr="00F16D65" w:rsidRDefault="00F16D65" w:rsidP="00F16D65">
      <w:pPr>
        <w:jc w:val="center"/>
        <w:rPr>
          <w:b/>
          <w:sz w:val="28"/>
          <w:szCs w:val="28"/>
        </w:rPr>
      </w:pPr>
    </w:p>
    <w:p w14:paraId="7F83FBB7" w14:textId="77777777" w:rsidR="00F16D65" w:rsidRPr="00F16D65" w:rsidRDefault="00F16D65" w:rsidP="00F16D65">
      <w:pPr>
        <w:autoSpaceDE w:val="0"/>
        <w:autoSpaceDN w:val="0"/>
        <w:adjustRightInd w:val="0"/>
        <w:jc w:val="both"/>
        <w:rPr>
          <w:sz w:val="28"/>
          <w:szCs w:val="28"/>
        </w:rPr>
      </w:pPr>
      <w:r w:rsidRPr="00F16D65">
        <w:rPr>
          <w:sz w:val="28"/>
          <w:szCs w:val="28"/>
        </w:rPr>
        <w:t>Таким образом,</w:t>
      </w:r>
      <w:r w:rsidRPr="00F16D65">
        <w:rPr>
          <w:sz w:val="28"/>
          <w:szCs w:val="28"/>
          <w:vertAlign w:val="subscript"/>
        </w:rPr>
        <w:t xml:space="preserve"> </w:t>
      </w:r>
      <w:r w:rsidRPr="00F16D65">
        <w:rPr>
          <w:sz w:val="28"/>
          <w:szCs w:val="28"/>
        </w:rPr>
        <w:t xml:space="preserve">на основании фактических данных за 2021 - 2023 годы, с применением коэффициента расходов I, рассчитанного с применением индексов ИПЦ (2022-1,138; 2023-1,059; 2024-1,08; 2025-1,058), опубликованных на сайте Минэкономразвития России 30.09.2024 (в части 2025, 2024, 2023 годов) и 22.09.2023 (в части 2022 года). </w:t>
      </w:r>
      <w:r w:rsidRPr="00F16D65">
        <w:rPr>
          <w:color w:val="000000"/>
          <w:sz w:val="28"/>
          <w:szCs w:val="28"/>
        </w:rPr>
        <w:t>(</w:t>
      </w:r>
      <w:r w:rsidRPr="00F16D65">
        <w:rPr>
          <w:sz w:val="28"/>
          <w:szCs w:val="28"/>
        </w:rPr>
        <w:t xml:space="preserve">коэффициент подключений Z принят равным 1, </w:t>
      </w:r>
      <w:r w:rsidRPr="00F16D65">
        <w:rPr>
          <w:sz w:val="28"/>
          <w:szCs w:val="28"/>
        </w:rPr>
        <w:lastRenderedPageBreak/>
        <w:t>так как</w:t>
      </w:r>
      <w:r w:rsidRPr="00F16D65">
        <w:rPr>
          <w:rFonts w:eastAsia="Calibri"/>
          <w:sz w:val="28"/>
          <w:szCs w:val="28"/>
          <w:lang w:eastAsia="en-US"/>
        </w:rPr>
        <w:t xml:space="preserve"> коллективных заявок на подключение в 2021-2022 гг. от заявителей не принималось</w:t>
      </w:r>
      <w:r w:rsidRPr="00F16D65">
        <w:rPr>
          <w:sz w:val="28"/>
          <w:szCs w:val="28"/>
        </w:rPr>
        <w:t>), были определены следующие стандартизированные ставки:</w:t>
      </w:r>
    </w:p>
    <w:p w14:paraId="055CA6DA" w14:textId="77777777" w:rsidR="00F16D65" w:rsidRPr="00F16D65" w:rsidRDefault="00F16D65" w:rsidP="00F16D65">
      <w:pPr>
        <w:autoSpaceDE w:val="0"/>
        <w:autoSpaceDN w:val="0"/>
        <w:adjustRightInd w:val="0"/>
        <w:jc w:val="both"/>
        <w:rPr>
          <w:sz w:val="28"/>
          <w:szCs w:val="28"/>
        </w:rPr>
      </w:pPr>
      <w:r w:rsidRPr="00F16D65">
        <w:rPr>
          <w:sz w:val="28"/>
          <w:szCs w:val="28"/>
        </w:rPr>
        <w:t xml:space="preserve">- стандартизированная тарифная ставка </w:t>
      </w:r>
      <w:bookmarkStart w:id="118" w:name="_Hlk185326712"/>
      <w:r w:rsidRPr="00F16D65">
        <w:rPr>
          <w:sz w:val="28"/>
          <w:szCs w:val="28"/>
        </w:rPr>
        <w:t>С</w:t>
      </w:r>
      <w:r w:rsidRPr="00F16D65">
        <w:rPr>
          <w:sz w:val="28"/>
          <w:szCs w:val="28"/>
          <w:vertAlign w:val="subscript"/>
        </w:rPr>
        <w:t>7.1</w:t>
      </w:r>
      <w:bookmarkEnd w:id="118"/>
      <w:r w:rsidRPr="00F16D65">
        <w:rPr>
          <w:sz w:val="28"/>
          <w:szCs w:val="28"/>
        </w:rPr>
        <w:t>, связанная с мониторингом выполнения заявителем технических условий;</w:t>
      </w:r>
    </w:p>
    <w:p w14:paraId="4E79A6FA" w14:textId="77777777" w:rsidR="00F16D65" w:rsidRPr="00F16D65" w:rsidRDefault="00F16D65" w:rsidP="00F16D65">
      <w:pPr>
        <w:autoSpaceDE w:val="0"/>
        <w:autoSpaceDN w:val="0"/>
        <w:adjustRightInd w:val="0"/>
        <w:jc w:val="both"/>
        <w:rPr>
          <w:sz w:val="28"/>
          <w:szCs w:val="28"/>
        </w:rPr>
      </w:pPr>
      <w:r w:rsidRPr="00F16D65">
        <w:rPr>
          <w:sz w:val="28"/>
          <w:szCs w:val="28"/>
        </w:rPr>
        <w:t>- стандартизированная тарифная ставка С</w:t>
      </w:r>
      <w:r w:rsidRPr="00F16D65">
        <w:rPr>
          <w:sz w:val="28"/>
          <w:szCs w:val="28"/>
          <w:vertAlign w:val="subscript"/>
        </w:rPr>
        <w:t>7.2</w:t>
      </w:r>
      <w:r w:rsidRPr="00F16D65">
        <w:rPr>
          <w:sz w:val="28"/>
          <w:szCs w:val="28"/>
        </w:rPr>
        <w:t>, связанная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газопровода наземного (надземного) способа прокладки с давлением до 0,005 МПа (включительно) в газопроводе, в который осуществляется врезка, наружным диаметром до 100 мм и проведением пуска газа, в расчете на одно подключение (технологическое присоединение);</w:t>
      </w:r>
    </w:p>
    <w:p w14:paraId="2C079DFD" w14:textId="77777777" w:rsidR="00F16D65" w:rsidRPr="00F16D65" w:rsidRDefault="00F16D65" w:rsidP="00F16D65">
      <w:pPr>
        <w:autoSpaceDE w:val="0"/>
        <w:autoSpaceDN w:val="0"/>
        <w:adjustRightInd w:val="0"/>
        <w:jc w:val="both"/>
        <w:rPr>
          <w:sz w:val="28"/>
          <w:szCs w:val="28"/>
        </w:rPr>
      </w:pPr>
      <w:r w:rsidRPr="00F16D65">
        <w:rPr>
          <w:sz w:val="28"/>
          <w:szCs w:val="28"/>
        </w:rPr>
        <w:t>- стандартизированная тарифная ставка С</w:t>
      </w:r>
      <w:r w:rsidRPr="00F16D65">
        <w:rPr>
          <w:sz w:val="28"/>
          <w:szCs w:val="28"/>
          <w:vertAlign w:val="subscript"/>
        </w:rPr>
        <w:t>7.2</w:t>
      </w:r>
      <w:r w:rsidRPr="00F16D65">
        <w:rPr>
          <w:sz w:val="28"/>
          <w:szCs w:val="28"/>
        </w:rPr>
        <w:t>, связанная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газопровода наземного (надземного) способа прокладки с давлением от 0,005 МПа до 1,2 МПа (включительно) в газопроводе, в который осуществляется врезка, наружным диаметром до 100 мм и проведением пуска газа, в расчете на одно подключение (технологическое присоединение);</w:t>
      </w:r>
    </w:p>
    <w:p w14:paraId="3B44AC3B" w14:textId="77777777" w:rsidR="00F16D65" w:rsidRPr="00F16D65" w:rsidRDefault="00F16D65" w:rsidP="00F16D65">
      <w:pPr>
        <w:autoSpaceDE w:val="0"/>
        <w:autoSpaceDN w:val="0"/>
        <w:adjustRightInd w:val="0"/>
        <w:jc w:val="both"/>
        <w:rPr>
          <w:sz w:val="28"/>
          <w:szCs w:val="28"/>
        </w:rPr>
      </w:pPr>
      <w:bookmarkStart w:id="119" w:name="_Hlk185333862"/>
      <w:r w:rsidRPr="00F16D65">
        <w:rPr>
          <w:sz w:val="28"/>
          <w:szCs w:val="28"/>
        </w:rPr>
        <w:t>- стандартизированная тарифная ставка С</w:t>
      </w:r>
      <w:r w:rsidRPr="00F16D65">
        <w:rPr>
          <w:sz w:val="28"/>
          <w:szCs w:val="28"/>
          <w:vertAlign w:val="subscript"/>
        </w:rPr>
        <w:t>7.2</w:t>
      </w:r>
      <w:r w:rsidRPr="00F16D65">
        <w:rPr>
          <w:sz w:val="28"/>
          <w:szCs w:val="28"/>
        </w:rPr>
        <w:t>, связанная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полиэтиленового газопровода с давлением до 0,6 МПа (включительно) в газопроводе, в который осуществляется врезка, наружным диаметром 109 мм и менее и проведением пуска газа, в расчете на одно подключение (технологическое присоединение).</w:t>
      </w:r>
      <w:bookmarkEnd w:id="119"/>
    </w:p>
    <w:p w14:paraId="54902B8C" w14:textId="77777777" w:rsidR="00F16D65" w:rsidRPr="00F16D65" w:rsidRDefault="00F16D65" w:rsidP="00F16D65">
      <w:pPr>
        <w:autoSpaceDE w:val="0"/>
        <w:autoSpaceDN w:val="0"/>
        <w:adjustRightInd w:val="0"/>
        <w:jc w:val="both"/>
        <w:rPr>
          <w:sz w:val="28"/>
          <w:szCs w:val="28"/>
        </w:rPr>
      </w:pPr>
      <w:bookmarkStart w:id="120" w:name="_Hlk152766782"/>
      <w:r w:rsidRPr="00F16D65">
        <w:rPr>
          <w:sz w:val="28"/>
          <w:szCs w:val="28"/>
        </w:rPr>
        <w:t xml:space="preserve">На основании фактических данных за 2021-2023 год, с применением коэффициента расходов Iр, рассчитанного на основании индексов </w:t>
      </w:r>
      <w:bookmarkEnd w:id="120"/>
      <w:r w:rsidRPr="00F16D65">
        <w:rPr>
          <w:sz w:val="28"/>
          <w:szCs w:val="28"/>
        </w:rPr>
        <w:t xml:space="preserve">ИЦП в строительстве </w:t>
      </w:r>
      <w:bookmarkStart w:id="121" w:name="_Hlk185328661"/>
      <w:r w:rsidRPr="00F16D65">
        <w:rPr>
          <w:sz w:val="28"/>
          <w:szCs w:val="28"/>
        </w:rPr>
        <w:t>(2022 год- 110,8; 2023 год - 106,3; ИЦП 2024 - 107,3; ИЦП 2025 - 105,1), опубликованных на сайте Минэкономразвития России 30.09.2024 (в части 2025, 2024, 2023 годов) и 22.09.2023 (в части 2022 года)</w:t>
      </w:r>
      <w:bookmarkEnd w:id="121"/>
      <w:r w:rsidRPr="00F16D65">
        <w:rPr>
          <w:sz w:val="28"/>
          <w:szCs w:val="28"/>
        </w:rPr>
        <w:t>, были определены следующие стандартизированные ставки:</w:t>
      </w:r>
    </w:p>
    <w:p w14:paraId="39E38B14" w14:textId="77777777" w:rsidR="00F16D65" w:rsidRPr="00F16D65" w:rsidRDefault="00F16D65" w:rsidP="00F16D65">
      <w:pPr>
        <w:jc w:val="both"/>
        <w:rPr>
          <w:sz w:val="28"/>
          <w:szCs w:val="28"/>
        </w:rPr>
      </w:pPr>
      <w:r w:rsidRPr="00F16D65">
        <w:rPr>
          <w:sz w:val="28"/>
          <w:szCs w:val="28"/>
        </w:rPr>
        <w:t>-</w:t>
      </w:r>
      <w:r w:rsidRPr="00F16D65">
        <w:rPr>
          <w:sz w:val="28"/>
          <w:szCs w:val="28"/>
        </w:rPr>
        <w:tab/>
        <w:t xml:space="preserve">стандартизированная тарифная ставка </w:t>
      </w:r>
      <w:bookmarkStart w:id="122" w:name="_Hlk121392366"/>
      <w:r w:rsidRPr="00F16D65">
        <w:rPr>
          <w:sz w:val="28"/>
          <w:szCs w:val="28"/>
        </w:rPr>
        <w:t>С</w:t>
      </w:r>
      <w:r w:rsidRPr="00F16D65">
        <w:rPr>
          <w:sz w:val="28"/>
          <w:szCs w:val="28"/>
          <w:vertAlign w:val="subscript"/>
        </w:rPr>
        <w:t>1</w:t>
      </w:r>
      <w:bookmarkEnd w:id="122"/>
      <w:r w:rsidRPr="00F16D65">
        <w:rPr>
          <w:sz w:val="28"/>
          <w:szCs w:val="28"/>
        </w:rPr>
        <w:t xml:space="preserve"> на покрытие расходов ГРО, связанных с проектированием ГРО газопровода подземного способа прокладки наружным диаметром менее 100 мм, протяженностью до 100 м;</w:t>
      </w:r>
    </w:p>
    <w:p w14:paraId="695B4359" w14:textId="77777777" w:rsidR="00F16D65" w:rsidRPr="00F16D65" w:rsidRDefault="00F16D65" w:rsidP="00F16D65">
      <w:pPr>
        <w:jc w:val="both"/>
        <w:rPr>
          <w:sz w:val="28"/>
          <w:szCs w:val="28"/>
        </w:rPr>
      </w:pPr>
      <w:bookmarkStart w:id="123" w:name="_Hlk185327918"/>
      <w:r w:rsidRPr="00F16D65">
        <w:rPr>
          <w:sz w:val="28"/>
          <w:szCs w:val="28"/>
        </w:rPr>
        <w:t>-</w:t>
      </w:r>
      <w:r w:rsidRPr="00F16D65">
        <w:rPr>
          <w:sz w:val="28"/>
          <w:szCs w:val="28"/>
        </w:rPr>
        <w:tab/>
        <w:t xml:space="preserve">стандартизированная тарифная ставка </w:t>
      </w:r>
      <w:bookmarkStart w:id="124" w:name="_Hlk152766756"/>
      <w:r w:rsidRPr="00F16D65">
        <w:rPr>
          <w:sz w:val="28"/>
          <w:szCs w:val="28"/>
        </w:rPr>
        <w:t>С</w:t>
      </w:r>
      <w:r w:rsidRPr="00F16D65">
        <w:rPr>
          <w:sz w:val="28"/>
          <w:szCs w:val="28"/>
          <w:vertAlign w:val="subscript"/>
        </w:rPr>
        <w:t>3</w:t>
      </w:r>
      <w:bookmarkEnd w:id="124"/>
      <w:r w:rsidRPr="00F16D65">
        <w:rPr>
          <w:sz w:val="28"/>
          <w:szCs w:val="28"/>
        </w:rPr>
        <w:t xml:space="preserve"> на покрытие расходов ГРО, связанных со строительством полиэтиленового газопровода наружным диаметром 109 мм и менее</w:t>
      </w:r>
      <w:bookmarkEnd w:id="123"/>
      <w:r w:rsidRPr="00F16D65">
        <w:rPr>
          <w:sz w:val="28"/>
          <w:szCs w:val="28"/>
        </w:rPr>
        <w:t>;</w:t>
      </w:r>
    </w:p>
    <w:p w14:paraId="6D33994D" w14:textId="77777777" w:rsidR="00F16D65" w:rsidRPr="00F16D65" w:rsidRDefault="00F16D65" w:rsidP="00F16D65">
      <w:pPr>
        <w:jc w:val="both"/>
        <w:rPr>
          <w:sz w:val="28"/>
          <w:szCs w:val="28"/>
        </w:rPr>
      </w:pPr>
      <w:r w:rsidRPr="00F16D65">
        <w:rPr>
          <w:sz w:val="28"/>
          <w:szCs w:val="28"/>
        </w:rPr>
        <w:lastRenderedPageBreak/>
        <w:t>-</w:t>
      </w:r>
      <w:r w:rsidRPr="00F16D65">
        <w:rPr>
          <w:sz w:val="28"/>
          <w:szCs w:val="28"/>
        </w:rPr>
        <w:tab/>
      </w:r>
      <w:bookmarkStart w:id="125" w:name="_Hlk185333731"/>
      <w:r w:rsidRPr="00F16D65">
        <w:rPr>
          <w:sz w:val="28"/>
          <w:szCs w:val="28"/>
        </w:rPr>
        <w:t>стандартизированная тарифная ставка С</w:t>
      </w:r>
      <w:r w:rsidRPr="00F16D65">
        <w:rPr>
          <w:sz w:val="28"/>
          <w:szCs w:val="28"/>
          <w:vertAlign w:val="subscript"/>
        </w:rPr>
        <w:t>4</w:t>
      </w:r>
      <w:r w:rsidRPr="00F16D65">
        <w:rPr>
          <w:sz w:val="28"/>
          <w:szCs w:val="28"/>
        </w:rPr>
        <w:t xml:space="preserve"> на покрытие расходов ГРО, связанных со строительством полиэтиленового газопровода бестраншейным способом наружным диаметром 109 мм и менее, в грунтах I и II группы.</w:t>
      </w:r>
      <w:bookmarkEnd w:id="125"/>
    </w:p>
    <w:p w14:paraId="6F8D155B" w14:textId="77777777" w:rsidR="00F16D65" w:rsidRPr="00F16D65" w:rsidRDefault="00F16D65" w:rsidP="00F16D65">
      <w:pPr>
        <w:jc w:val="both"/>
        <w:rPr>
          <w:sz w:val="28"/>
          <w:szCs w:val="28"/>
        </w:rPr>
      </w:pPr>
      <w:r w:rsidRPr="00F16D65">
        <w:rPr>
          <w:sz w:val="28"/>
          <w:szCs w:val="28"/>
        </w:rPr>
        <w:t>Также предприятием был представлен расчет размера стандартизированной тарифной ставки С</w:t>
      </w:r>
      <w:r w:rsidRPr="00F16D65">
        <w:rPr>
          <w:sz w:val="28"/>
          <w:szCs w:val="28"/>
          <w:vertAlign w:val="subscript"/>
        </w:rPr>
        <w:t xml:space="preserve">0 </w:t>
      </w:r>
      <w:r w:rsidRPr="00F16D65">
        <w:rPr>
          <w:sz w:val="28"/>
          <w:szCs w:val="28"/>
        </w:rPr>
        <w:t>на покрытие расходов ГРО, связанных с приемом заявки о подключении, подготовкой договора о подключении и дополнительных соглашений к нему, на основании фактических данных за 2021-2023 годов в соответствии с приложением 12 к Методическим указаниям, с применением коэффициента расходов Iр, рассчитанного на основании индексов ИЦП в строительстве (2022 год- 110,8; 2023 год - 106,3; ИЦП 2024 - 107,3; ИЦП 2025 - 105,1), опубликованных на сайте Минэкономразвития России 30.09.2024 (в части 2025, 2024, 2023 годов) и 22.09.2023 (в части 2022 года).</w:t>
      </w:r>
    </w:p>
    <w:p w14:paraId="127943F7" w14:textId="77777777" w:rsidR="00F16D65" w:rsidRPr="00F16D65" w:rsidRDefault="00F16D65" w:rsidP="00F16D65">
      <w:pPr>
        <w:autoSpaceDE w:val="0"/>
        <w:autoSpaceDN w:val="0"/>
        <w:adjustRightInd w:val="0"/>
        <w:jc w:val="both"/>
        <w:rPr>
          <w:sz w:val="28"/>
          <w:szCs w:val="28"/>
        </w:rPr>
      </w:pPr>
      <w:r w:rsidRPr="00F16D65">
        <w:rPr>
          <w:sz w:val="28"/>
          <w:szCs w:val="28"/>
        </w:rPr>
        <w:t>Необходимо отметить, что, в соответствии с п. 32 Методических указаний, фактические расходы, используемые для расчета размера стандартизированных тарифных ставок, не должны превышать расходы, определенные в соответствии с НЦС, а для объектов газораспределительной сети, в отношении которых не утверждены НЦС, - средние рыночные цены материалов (работ, услуг), необходимых для строительства объектов газораспределительной сети в целях технологического присоединения. Предприятие не представило сравнительный анализ вышеуказанных фактических расходов с расходами, определенными в соответствии с НЦС, а для объектов газораспределительной сети, в отношении которых не утверждены НЦС, - со средними рыночными ценами материалов (работ, услуг), необходимых для строительства объектов газораспределительной сети в целях технологического присоединения.</w:t>
      </w:r>
    </w:p>
    <w:p w14:paraId="5131109A" w14:textId="77777777" w:rsidR="00F16D65" w:rsidRPr="00F16D65" w:rsidRDefault="00F16D65" w:rsidP="00F16D65">
      <w:pPr>
        <w:autoSpaceDE w:val="0"/>
        <w:autoSpaceDN w:val="0"/>
        <w:adjustRightInd w:val="0"/>
        <w:jc w:val="both"/>
        <w:rPr>
          <w:sz w:val="28"/>
          <w:szCs w:val="28"/>
        </w:rPr>
      </w:pPr>
      <w:r w:rsidRPr="00F16D65">
        <w:rPr>
          <w:sz w:val="28"/>
          <w:szCs w:val="28"/>
        </w:rPr>
        <w:t xml:space="preserve">Кроме того, согласно п.32 Методических указаний, в случае, если ГРО в предыдущие годы не осуществляла подключение (технологическое присоединение), расчет размеров стандартизированных тарифных ставок производится исходя из средних фактических данных по </w:t>
      </w:r>
      <w:bookmarkStart w:id="126" w:name="_Hlk26364951"/>
      <w:r w:rsidRPr="00F16D65">
        <w:rPr>
          <w:sz w:val="28"/>
          <w:szCs w:val="28"/>
        </w:rPr>
        <w:t xml:space="preserve">газораспределительным организациям </w:t>
      </w:r>
      <w:bookmarkEnd w:id="126"/>
      <w:r w:rsidRPr="00F16D65">
        <w:rPr>
          <w:sz w:val="28"/>
          <w:szCs w:val="28"/>
        </w:rPr>
        <w:t>в границах одного субъекта Российской Федерации, имеющим аналогичную структуру и характеристики газового хозяйства, или по имеющимся сведениям о планируемых расходах указанной ГРО на строительство газораспределительной сети в рамках мероприятий по подключению (технологическому присоединению) в очередном календарном году. На территории Кемеровской области-Кузбасса действует только одна газораспределительная организация</w:t>
      </w:r>
      <w:r w:rsidRPr="00F16D65">
        <w:rPr>
          <w:szCs w:val="20"/>
        </w:rPr>
        <w:t xml:space="preserve"> </w:t>
      </w:r>
      <w:r w:rsidRPr="00F16D65">
        <w:rPr>
          <w:sz w:val="28"/>
          <w:szCs w:val="28"/>
        </w:rPr>
        <w:t xml:space="preserve">с утверждаемыми стандартизированными тарифными ставками – ООО «Газпром газораспределение Томск» </w:t>
      </w:r>
    </w:p>
    <w:p w14:paraId="6256D4C9" w14:textId="77777777" w:rsidR="00F16D65" w:rsidRPr="00F16D65" w:rsidRDefault="00F16D65" w:rsidP="00F16D65">
      <w:pPr>
        <w:autoSpaceDE w:val="0"/>
        <w:autoSpaceDN w:val="0"/>
        <w:adjustRightInd w:val="0"/>
        <w:jc w:val="both"/>
        <w:rPr>
          <w:sz w:val="28"/>
          <w:szCs w:val="28"/>
        </w:rPr>
      </w:pPr>
      <w:r w:rsidRPr="00F16D65">
        <w:rPr>
          <w:sz w:val="28"/>
          <w:szCs w:val="28"/>
        </w:rPr>
        <w:t xml:space="preserve">На основании вышеизложенного, эксперты считают обоснованным утвердить для предприятия стандартизированные тарифные ставки на 2025 год на уровне стандартизированных тарифных ставок, планируемых к утверждению на 2025 год для </w:t>
      </w:r>
      <w:bookmarkStart w:id="127" w:name="_Hlk46997747"/>
      <w:r w:rsidRPr="00F16D65">
        <w:rPr>
          <w:sz w:val="28"/>
          <w:szCs w:val="28"/>
        </w:rPr>
        <w:t>ООО «Газпром газораспределение Томск» на территории Кемеровской области</w:t>
      </w:r>
      <w:bookmarkEnd w:id="127"/>
      <w:r w:rsidRPr="00F16D65">
        <w:rPr>
          <w:sz w:val="28"/>
          <w:szCs w:val="28"/>
        </w:rPr>
        <w:t>-Кузбасса, за исключением ставок, уровень которых ниже уровня аналогичных ставок, планируемых к утверждению на 2025 год для ООО «Газпром газораспределение Томск» на территории Кемеровской области-Кузбасса, а именно:</w:t>
      </w:r>
    </w:p>
    <w:p w14:paraId="382E11FD" w14:textId="77777777" w:rsidR="00F16D65" w:rsidRPr="00F16D65" w:rsidRDefault="00F16D65" w:rsidP="00F16D65">
      <w:pPr>
        <w:autoSpaceDE w:val="0"/>
        <w:autoSpaceDN w:val="0"/>
        <w:adjustRightInd w:val="0"/>
        <w:jc w:val="both"/>
        <w:rPr>
          <w:sz w:val="28"/>
          <w:szCs w:val="28"/>
        </w:rPr>
      </w:pPr>
      <w:r w:rsidRPr="00F16D65">
        <w:rPr>
          <w:sz w:val="28"/>
          <w:szCs w:val="28"/>
        </w:rPr>
        <w:lastRenderedPageBreak/>
        <w:t>стандартизированная тарифная ставка С4 на покрытие расходов ГРО, связанных со строительством полиэтиленового газопровода бестраншейным способом наружным диаметром 109 мм и менее, в грунтах I и II группы;</w:t>
      </w:r>
    </w:p>
    <w:p w14:paraId="5A74F11F" w14:textId="77777777" w:rsidR="00F16D65" w:rsidRPr="00F16D65" w:rsidRDefault="00F16D65" w:rsidP="00F16D65">
      <w:pPr>
        <w:autoSpaceDE w:val="0"/>
        <w:autoSpaceDN w:val="0"/>
        <w:adjustRightInd w:val="0"/>
        <w:jc w:val="both"/>
        <w:rPr>
          <w:sz w:val="28"/>
          <w:szCs w:val="28"/>
        </w:rPr>
      </w:pPr>
      <w:r w:rsidRPr="00F16D65">
        <w:rPr>
          <w:sz w:val="28"/>
          <w:szCs w:val="28"/>
        </w:rPr>
        <w:t>- стандартизированная тарифная ставка С7.2, связанная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полиэтиленового газопровода с давлением до 0,6 МПа (включительно) в газопроводе, в который осуществляется врезка, наружным диаметром 109 мм и менее и проведением пуска газа, в расчете на одно подключение (технологическое присоединение).</w:t>
      </w:r>
    </w:p>
    <w:p w14:paraId="535326C6" w14:textId="77777777" w:rsidR="00F16D65" w:rsidRPr="00F16D65" w:rsidRDefault="00F16D65" w:rsidP="00F16D65">
      <w:pPr>
        <w:autoSpaceDE w:val="0"/>
        <w:autoSpaceDN w:val="0"/>
        <w:adjustRightInd w:val="0"/>
        <w:jc w:val="both"/>
        <w:rPr>
          <w:sz w:val="28"/>
          <w:szCs w:val="28"/>
        </w:rPr>
      </w:pPr>
      <w:r w:rsidRPr="00F16D65">
        <w:rPr>
          <w:sz w:val="28"/>
          <w:szCs w:val="28"/>
        </w:rPr>
        <w:t>Необходимо отметить, что в связи с тем, что предприятие применяет упрощенную систему налогообложения, стандартизированные тарифные ставки, планируемые к утверждению для ООО «Газпром газораспределение Томск» на территории Кемеровской области-Кузбасса (применяет общую систему налогообложения) на 2025 год скорректированы следующим образом:</w:t>
      </w:r>
    </w:p>
    <w:p w14:paraId="38036514" w14:textId="77777777" w:rsidR="00F16D65" w:rsidRPr="00F16D65" w:rsidRDefault="00F16D65" w:rsidP="00F16D65">
      <w:pPr>
        <w:autoSpaceDE w:val="0"/>
        <w:autoSpaceDN w:val="0"/>
        <w:adjustRightInd w:val="0"/>
        <w:jc w:val="both"/>
        <w:rPr>
          <w:sz w:val="28"/>
          <w:szCs w:val="28"/>
        </w:rPr>
      </w:pPr>
      <w:bookmarkStart w:id="128" w:name="_Hlk46997841"/>
      <w:bookmarkStart w:id="129" w:name="_Hlk46997878"/>
      <w:r w:rsidRPr="00F16D65">
        <w:rPr>
          <w:sz w:val="28"/>
          <w:szCs w:val="28"/>
        </w:rPr>
        <w:t>-</w:t>
      </w:r>
      <w:bookmarkEnd w:id="128"/>
      <w:r w:rsidRPr="00F16D65">
        <w:rPr>
          <w:sz w:val="28"/>
          <w:szCs w:val="28"/>
        </w:rPr>
        <w:t xml:space="preserve"> в </w:t>
      </w:r>
      <w:bookmarkEnd w:id="129"/>
      <w:r w:rsidRPr="00F16D65">
        <w:rPr>
          <w:sz w:val="28"/>
          <w:szCs w:val="28"/>
        </w:rPr>
        <w:t xml:space="preserve">стандартизированных тарифных ставках </w:t>
      </w:r>
      <w:bookmarkStart w:id="130" w:name="_Hlk46997853"/>
      <w:r w:rsidRPr="00F16D65">
        <w:rPr>
          <w:sz w:val="28"/>
          <w:szCs w:val="28"/>
        </w:rPr>
        <w:t>С</w:t>
      </w:r>
      <w:r w:rsidRPr="00F16D65">
        <w:rPr>
          <w:sz w:val="28"/>
          <w:szCs w:val="28"/>
          <w:vertAlign w:val="subscript"/>
        </w:rPr>
        <w:t>1</w:t>
      </w:r>
      <w:bookmarkEnd w:id="130"/>
      <w:r w:rsidRPr="00F16D65">
        <w:rPr>
          <w:sz w:val="28"/>
          <w:szCs w:val="28"/>
        </w:rPr>
        <w:t>- С</w:t>
      </w:r>
      <w:r w:rsidRPr="00F16D65">
        <w:rPr>
          <w:sz w:val="28"/>
          <w:szCs w:val="28"/>
          <w:vertAlign w:val="subscript"/>
        </w:rPr>
        <w:t>5</w:t>
      </w:r>
      <w:r w:rsidRPr="00F16D65">
        <w:rPr>
          <w:sz w:val="28"/>
          <w:szCs w:val="28"/>
        </w:rPr>
        <w:t xml:space="preserve"> исключен налог на прибыль в размере 25%, включен налог на прибыль в размере 6%, затем учтен НДС в размере 20%;</w:t>
      </w:r>
    </w:p>
    <w:p w14:paraId="7549805C" w14:textId="77777777" w:rsidR="00F16D65" w:rsidRPr="00F16D65" w:rsidRDefault="00F16D65" w:rsidP="00F16D65">
      <w:pPr>
        <w:autoSpaceDE w:val="0"/>
        <w:autoSpaceDN w:val="0"/>
        <w:adjustRightInd w:val="0"/>
        <w:jc w:val="both"/>
        <w:rPr>
          <w:sz w:val="28"/>
          <w:szCs w:val="28"/>
        </w:rPr>
      </w:pPr>
      <w:r w:rsidRPr="00F16D65">
        <w:rPr>
          <w:sz w:val="28"/>
          <w:szCs w:val="28"/>
        </w:rPr>
        <w:t>- в стандартизированных тарифных ставках С</w:t>
      </w:r>
      <w:r w:rsidRPr="00F16D65">
        <w:rPr>
          <w:sz w:val="28"/>
          <w:szCs w:val="28"/>
          <w:vertAlign w:val="subscript"/>
        </w:rPr>
        <w:t>7</w:t>
      </w:r>
      <w:r w:rsidRPr="00F16D65">
        <w:rPr>
          <w:sz w:val="28"/>
          <w:szCs w:val="28"/>
        </w:rPr>
        <w:t xml:space="preserve"> учтен НДС в размере 20%.</w:t>
      </w:r>
    </w:p>
    <w:p w14:paraId="1FCE504C" w14:textId="77777777" w:rsidR="00F16D65" w:rsidRPr="00F16D65" w:rsidRDefault="00F16D65" w:rsidP="00F16D65">
      <w:pPr>
        <w:autoSpaceDE w:val="0"/>
        <w:autoSpaceDN w:val="0"/>
        <w:adjustRightInd w:val="0"/>
        <w:jc w:val="both"/>
        <w:rPr>
          <w:sz w:val="28"/>
          <w:szCs w:val="28"/>
        </w:rPr>
      </w:pPr>
    </w:p>
    <w:p w14:paraId="48EB2549" w14:textId="77777777" w:rsidR="00F16D65" w:rsidRPr="00F16D65" w:rsidRDefault="00F16D65" w:rsidP="00F16D65">
      <w:pPr>
        <w:autoSpaceDE w:val="0"/>
        <w:autoSpaceDN w:val="0"/>
        <w:adjustRightInd w:val="0"/>
        <w:jc w:val="both"/>
        <w:rPr>
          <w:sz w:val="28"/>
          <w:szCs w:val="28"/>
        </w:rPr>
      </w:pPr>
    </w:p>
    <w:p w14:paraId="00024BC6" w14:textId="77777777" w:rsidR="00F16D65" w:rsidRPr="00F16D65" w:rsidRDefault="00F16D65" w:rsidP="00F16D65">
      <w:pPr>
        <w:autoSpaceDE w:val="0"/>
        <w:autoSpaceDN w:val="0"/>
        <w:adjustRightInd w:val="0"/>
        <w:jc w:val="both"/>
        <w:rPr>
          <w:sz w:val="28"/>
          <w:szCs w:val="28"/>
        </w:rPr>
      </w:pPr>
    </w:p>
    <w:p w14:paraId="73218DC5" w14:textId="77777777" w:rsidR="00F16D65" w:rsidRPr="00F16D65" w:rsidRDefault="00F16D65" w:rsidP="00F16D65">
      <w:pPr>
        <w:tabs>
          <w:tab w:val="left" w:pos="0"/>
          <w:tab w:val="left" w:pos="284"/>
        </w:tabs>
        <w:jc w:val="center"/>
        <w:rPr>
          <w:b/>
          <w:sz w:val="28"/>
          <w:szCs w:val="28"/>
        </w:rPr>
      </w:pPr>
      <w:r w:rsidRPr="00F16D65">
        <w:rPr>
          <w:b/>
          <w:sz w:val="28"/>
          <w:szCs w:val="28"/>
        </w:rPr>
        <w:t xml:space="preserve">Сводная таблица предлагаемых к утверждению стандартизированных тарифных ставок, используемых для определения платы за технологическое присоединение газоиспользующего оборудования к газораспределительным сетям </w:t>
      </w:r>
      <w:bookmarkStart w:id="131" w:name="_Hlk46822853"/>
      <w:r w:rsidRPr="00F16D65">
        <w:rPr>
          <w:b/>
          <w:sz w:val="28"/>
          <w:szCs w:val="28"/>
        </w:rPr>
        <w:t xml:space="preserve">ООО «Кузбассоблгаз» (Кемеровский городской округ) </w:t>
      </w:r>
      <w:bookmarkEnd w:id="131"/>
      <w:r w:rsidRPr="00F16D65">
        <w:rPr>
          <w:b/>
          <w:sz w:val="28"/>
          <w:szCs w:val="28"/>
        </w:rPr>
        <w:t xml:space="preserve">на 2025 год </w:t>
      </w:r>
    </w:p>
    <w:p w14:paraId="6948AA2A" w14:textId="77777777" w:rsidR="00F16D65" w:rsidRPr="00F16D65" w:rsidRDefault="00F16D65" w:rsidP="00F16D65">
      <w:pPr>
        <w:tabs>
          <w:tab w:val="left" w:pos="0"/>
          <w:tab w:val="left" w:pos="284"/>
        </w:tabs>
        <w:jc w:val="center"/>
        <w:rPr>
          <w:b/>
          <w:sz w:val="28"/>
          <w:szCs w:val="28"/>
        </w:rPr>
      </w:pPr>
    </w:p>
    <w:p w14:paraId="23B4EEBE" w14:textId="77777777" w:rsidR="00F16D65" w:rsidRPr="00F16D65" w:rsidRDefault="00F16D65" w:rsidP="00F16D65">
      <w:pPr>
        <w:tabs>
          <w:tab w:val="left" w:pos="0"/>
          <w:tab w:val="left" w:pos="284"/>
        </w:tabs>
        <w:jc w:val="center"/>
        <w:rPr>
          <w:b/>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F16D65" w:rsidRPr="00F16D65" w14:paraId="2DCFC9B9" w14:textId="77777777" w:rsidTr="00487D46">
        <w:trPr>
          <w:trHeight w:val="458"/>
        </w:trPr>
        <w:tc>
          <w:tcPr>
            <w:tcW w:w="1297" w:type="dxa"/>
            <w:vMerge w:val="restart"/>
            <w:shd w:val="clear" w:color="auto" w:fill="auto"/>
            <w:vAlign w:val="center"/>
            <w:hideMark/>
          </w:tcPr>
          <w:p w14:paraId="6F37AE8F" w14:textId="77777777" w:rsidR="00F16D65" w:rsidRPr="00F16D65" w:rsidRDefault="00F16D65" w:rsidP="00F16D65">
            <w:pPr>
              <w:jc w:val="center"/>
              <w:rPr>
                <w:color w:val="000000"/>
              </w:rPr>
            </w:pPr>
            <w:bookmarkStart w:id="132" w:name="_Hlk26436905"/>
            <w:r w:rsidRPr="00F16D65">
              <w:rPr>
                <w:color w:val="000000"/>
              </w:rPr>
              <w:t>№</w:t>
            </w:r>
          </w:p>
          <w:p w14:paraId="4630A55A" w14:textId="77777777" w:rsidR="00F16D65" w:rsidRPr="00F16D65" w:rsidRDefault="00F16D65" w:rsidP="00F16D65">
            <w:pPr>
              <w:jc w:val="center"/>
              <w:rPr>
                <w:color w:val="000000"/>
              </w:rPr>
            </w:pPr>
            <w:r w:rsidRPr="00F16D65">
              <w:rPr>
                <w:color w:val="000000"/>
              </w:rPr>
              <w:t>п/п</w:t>
            </w:r>
          </w:p>
        </w:tc>
        <w:tc>
          <w:tcPr>
            <w:tcW w:w="4106" w:type="dxa"/>
            <w:vMerge w:val="restart"/>
            <w:shd w:val="clear" w:color="auto" w:fill="auto"/>
            <w:vAlign w:val="center"/>
            <w:hideMark/>
          </w:tcPr>
          <w:p w14:paraId="53443BD8" w14:textId="77777777" w:rsidR="00F16D65" w:rsidRPr="00F16D65" w:rsidRDefault="00F16D65" w:rsidP="00F16D65">
            <w:pPr>
              <w:jc w:val="center"/>
              <w:rPr>
                <w:color w:val="000000"/>
              </w:rPr>
            </w:pPr>
            <w:r w:rsidRPr="00F16D65">
              <w:rPr>
                <w:color w:val="000000"/>
              </w:rPr>
              <w:t>Наименование стандартизированных тарифных ставок</w:t>
            </w:r>
          </w:p>
        </w:tc>
        <w:tc>
          <w:tcPr>
            <w:tcW w:w="1775" w:type="dxa"/>
            <w:vMerge w:val="restart"/>
            <w:shd w:val="clear" w:color="auto" w:fill="auto"/>
            <w:vAlign w:val="center"/>
            <w:hideMark/>
          </w:tcPr>
          <w:p w14:paraId="7BB8B89D" w14:textId="77777777" w:rsidR="00F16D65" w:rsidRPr="00F16D65" w:rsidRDefault="00F16D65" w:rsidP="00F16D65">
            <w:pPr>
              <w:jc w:val="center"/>
              <w:rPr>
                <w:color w:val="000000"/>
              </w:rPr>
            </w:pPr>
            <w:r w:rsidRPr="00F16D65">
              <w:rPr>
                <w:color w:val="000000"/>
              </w:rPr>
              <w:t>Единица измерения</w:t>
            </w:r>
          </w:p>
        </w:tc>
        <w:tc>
          <w:tcPr>
            <w:tcW w:w="2466" w:type="dxa"/>
            <w:vMerge w:val="restart"/>
            <w:shd w:val="clear" w:color="000000" w:fill="FFFFFF"/>
            <w:vAlign w:val="center"/>
            <w:hideMark/>
          </w:tcPr>
          <w:p w14:paraId="788F557E" w14:textId="77777777" w:rsidR="00F16D65" w:rsidRPr="00F16D65" w:rsidRDefault="00F16D65" w:rsidP="00F16D65">
            <w:pPr>
              <w:jc w:val="center"/>
              <w:rPr>
                <w:color w:val="000000"/>
              </w:rPr>
            </w:pPr>
            <w:r w:rsidRPr="00F16D65">
              <w:rPr>
                <w:color w:val="000000"/>
              </w:rPr>
              <w:t xml:space="preserve">Размеры стандартизированных тарифных ставок </w:t>
            </w:r>
          </w:p>
        </w:tc>
      </w:tr>
      <w:tr w:rsidR="00F16D65" w:rsidRPr="00F16D65" w14:paraId="54636B66" w14:textId="77777777" w:rsidTr="00487D46">
        <w:trPr>
          <w:trHeight w:val="458"/>
        </w:trPr>
        <w:tc>
          <w:tcPr>
            <w:tcW w:w="1297" w:type="dxa"/>
            <w:vMerge/>
            <w:vAlign w:val="center"/>
            <w:hideMark/>
          </w:tcPr>
          <w:p w14:paraId="177A76EE" w14:textId="77777777" w:rsidR="00F16D65" w:rsidRPr="00F16D65" w:rsidRDefault="00F16D65" w:rsidP="00F16D65">
            <w:pPr>
              <w:rPr>
                <w:color w:val="000000"/>
              </w:rPr>
            </w:pPr>
          </w:p>
        </w:tc>
        <w:tc>
          <w:tcPr>
            <w:tcW w:w="4106" w:type="dxa"/>
            <w:vMerge/>
            <w:vAlign w:val="center"/>
            <w:hideMark/>
          </w:tcPr>
          <w:p w14:paraId="50314F31" w14:textId="77777777" w:rsidR="00F16D65" w:rsidRPr="00F16D65" w:rsidRDefault="00F16D65" w:rsidP="00F16D65">
            <w:pPr>
              <w:rPr>
                <w:color w:val="000000"/>
              </w:rPr>
            </w:pPr>
          </w:p>
        </w:tc>
        <w:tc>
          <w:tcPr>
            <w:tcW w:w="1775" w:type="dxa"/>
            <w:vMerge/>
            <w:vAlign w:val="center"/>
            <w:hideMark/>
          </w:tcPr>
          <w:p w14:paraId="0EB7F6A0" w14:textId="77777777" w:rsidR="00F16D65" w:rsidRPr="00F16D65" w:rsidRDefault="00F16D65" w:rsidP="00F16D65">
            <w:pPr>
              <w:rPr>
                <w:color w:val="000000"/>
              </w:rPr>
            </w:pPr>
          </w:p>
        </w:tc>
        <w:tc>
          <w:tcPr>
            <w:tcW w:w="2466" w:type="dxa"/>
            <w:vMerge/>
            <w:vAlign w:val="center"/>
            <w:hideMark/>
          </w:tcPr>
          <w:p w14:paraId="427D1A36" w14:textId="77777777" w:rsidR="00F16D65" w:rsidRPr="00F16D65" w:rsidRDefault="00F16D65" w:rsidP="00F16D65">
            <w:pPr>
              <w:rPr>
                <w:color w:val="000000"/>
              </w:rPr>
            </w:pPr>
          </w:p>
        </w:tc>
      </w:tr>
      <w:tr w:rsidR="00F16D65" w:rsidRPr="00F16D65" w14:paraId="4346A87B" w14:textId="77777777" w:rsidTr="00487D46">
        <w:trPr>
          <w:trHeight w:val="1199"/>
        </w:trPr>
        <w:tc>
          <w:tcPr>
            <w:tcW w:w="1297" w:type="dxa"/>
            <w:vMerge/>
            <w:vAlign w:val="center"/>
            <w:hideMark/>
          </w:tcPr>
          <w:p w14:paraId="051C0379" w14:textId="77777777" w:rsidR="00F16D65" w:rsidRPr="00F16D65" w:rsidRDefault="00F16D65" w:rsidP="00F16D65">
            <w:pPr>
              <w:rPr>
                <w:color w:val="000000"/>
              </w:rPr>
            </w:pPr>
          </w:p>
        </w:tc>
        <w:tc>
          <w:tcPr>
            <w:tcW w:w="4106" w:type="dxa"/>
            <w:vMerge/>
            <w:vAlign w:val="center"/>
            <w:hideMark/>
          </w:tcPr>
          <w:p w14:paraId="1EBDDD26" w14:textId="77777777" w:rsidR="00F16D65" w:rsidRPr="00F16D65" w:rsidRDefault="00F16D65" w:rsidP="00F16D65">
            <w:pPr>
              <w:rPr>
                <w:color w:val="000000"/>
              </w:rPr>
            </w:pPr>
          </w:p>
        </w:tc>
        <w:tc>
          <w:tcPr>
            <w:tcW w:w="1775" w:type="dxa"/>
            <w:vMerge/>
            <w:vAlign w:val="center"/>
            <w:hideMark/>
          </w:tcPr>
          <w:p w14:paraId="74D9CA60" w14:textId="77777777" w:rsidR="00F16D65" w:rsidRPr="00F16D65" w:rsidRDefault="00F16D65" w:rsidP="00F16D65">
            <w:pPr>
              <w:rPr>
                <w:color w:val="000000"/>
              </w:rPr>
            </w:pPr>
          </w:p>
        </w:tc>
        <w:tc>
          <w:tcPr>
            <w:tcW w:w="2466" w:type="dxa"/>
            <w:vMerge/>
            <w:vAlign w:val="center"/>
            <w:hideMark/>
          </w:tcPr>
          <w:p w14:paraId="6235C154" w14:textId="77777777" w:rsidR="00F16D65" w:rsidRPr="00F16D65" w:rsidRDefault="00F16D65" w:rsidP="00F16D65">
            <w:pPr>
              <w:rPr>
                <w:color w:val="000000"/>
              </w:rPr>
            </w:pPr>
          </w:p>
        </w:tc>
      </w:tr>
      <w:tr w:rsidR="00F16D65" w:rsidRPr="00F16D65" w14:paraId="04F60221" w14:textId="77777777" w:rsidTr="00487D46">
        <w:trPr>
          <w:trHeight w:val="408"/>
        </w:trPr>
        <w:tc>
          <w:tcPr>
            <w:tcW w:w="1297" w:type="dxa"/>
            <w:shd w:val="clear" w:color="auto" w:fill="auto"/>
            <w:vAlign w:val="center"/>
            <w:hideMark/>
          </w:tcPr>
          <w:p w14:paraId="08BA3EEB" w14:textId="77777777" w:rsidR="00F16D65" w:rsidRPr="00F16D65" w:rsidRDefault="00F16D65" w:rsidP="00F16D65">
            <w:pPr>
              <w:jc w:val="center"/>
              <w:rPr>
                <w:color w:val="000000"/>
              </w:rPr>
            </w:pPr>
            <w:r w:rsidRPr="00F16D65">
              <w:rPr>
                <w:color w:val="000000"/>
              </w:rPr>
              <w:t>1</w:t>
            </w:r>
          </w:p>
        </w:tc>
        <w:tc>
          <w:tcPr>
            <w:tcW w:w="4106" w:type="dxa"/>
            <w:shd w:val="clear" w:color="auto" w:fill="auto"/>
            <w:vAlign w:val="center"/>
            <w:hideMark/>
          </w:tcPr>
          <w:p w14:paraId="6C0C74BE" w14:textId="77777777" w:rsidR="00F16D65" w:rsidRPr="00F16D65" w:rsidRDefault="00F16D65" w:rsidP="00F16D65">
            <w:pPr>
              <w:jc w:val="center"/>
              <w:rPr>
                <w:color w:val="000000"/>
              </w:rPr>
            </w:pPr>
            <w:r w:rsidRPr="00F16D65">
              <w:rPr>
                <w:color w:val="000000"/>
              </w:rPr>
              <w:t>2</w:t>
            </w:r>
          </w:p>
        </w:tc>
        <w:tc>
          <w:tcPr>
            <w:tcW w:w="1775" w:type="dxa"/>
            <w:shd w:val="clear" w:color="auto" w:fill="auto"/>
            <w:vAlign w:val="center"/>
            <w:hideMark/>
          </w:tcPr>
          <w:p w14:paraId="34E77FC8" w14:textId="77777777" w:rsidR="00F16D65" w:rsidRPr="00F16D65" w:rsidRDefault="00F16D65" w:rsidP="00F16D65">
            <w:pPr>
              <w:jc w:val="center"/>
              <w:rPr>
                <w:color w:val="000000"/>
              </w:rPr>
            </w:pPr>
            <w:r w:rsidRPr="00F16D65">
              <w:rPr>
                <w:color w:val="000000"/>
              </w:rPr>
              <w:t>3</w:t>
            </w:r>
          </w:p>
        </w:tc>
        <w:tc>
          <w:tcPr>
            <w:tcW w:w="2466" w:type="dxa"/>
            <w:shd w:val="clear" w:color="000000" w:fill="FFFFFF"/>
            <w:vAlign w:val="center"/>
            <w:hideMark/>
          </w:tcPr>
          <w:p w14:paraId="301DDEB8" w14:textId="77777777" w:rsidR="00F16D65" w:rsidRPr="00F16D65" w:rsidRDefault="00F16D65" w:rsidP="00F16D65">
            <w:pPr>
              <w:jc w:val="center"/>
              <w:rPr>
                <w:color w:val="000000"/>
              </w:rPr>
            </w:pPr>
            <w:r w:rsidRPr="00F16D65">
              <w:rPr>
                <w:color w:val="000000"/>
              </w:rPr>
              <w:t>4</w:t>
            </w:r>
          </w:p>
        </w:tc>
      </w:tr>
      <w:tr w:rsidR="00F16D65" w:rsidRPr="00F16D65" w14:paraId="4C8E02D8" w14:textId="77777777" w:rsidTr="00487D46">
        <w:trPr>
          <w:trHeight w:val="20"/>
        </w:trPr>
        <w:tc>
          <w:tcPr>
            <w:tcW w:w="1297" w:type="dxa"/>
            <w:shd w:val="clear" w:color="auto" w:fill="auto"/>
            <w:vAlign w:val="center"/>
          </w:tcPr>
          <w:p w14:paraId="6CBC51D3" w14:textId="77777777" w:rsidR="00F16D65" w:rsidRPr="00F16D65" w:rsidRDefault="00F16D65" w:rsidP="00F16D65">
            <w:pPr>
              <w:jc w:val="center"/>
              <w:rPr>
                <w:color w:val="000000"/>
              </w:rPr>
            </w:pPr>
            <w:r w:rsidRPr="00F16D65">
              <w:rPr>
                <w:color w:val="000000"/>
              </w:rPr>
              <w:t>1.</w:t>
            </w:r>
          </w:p>
        </w:tc>
        <w:tc>
          <w:tcPr>
            <w:tcW w:w="4106" w:type="dxa"/>
            <w:shd w:val="clear" w:color="auto" w:fill="auto"/>
            <w:vAlign w:val="center"/>
          </w:tcPr>
          <w:p w14:paraId="0F9C0171"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 xml:space="preserve">0 </w:t>
            </w:r>
            <w:r w:rsidRPr="00F16D65">
              <w:rPr>
                <w:color w:val="000000"/>
              </w:rPr>
              <w:t xml:space="preserve">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 </w:t>
            </w:r>
            <w:r w:rsidRPr="00F16D65">
              <w:rPr>
                <w:color w:val="000000"/>
              </w:rPr>
              <w:lastRenderedPageBreak/>
              <w:t>(НДС не облагается, без налога на прибыль)</w:t>
            </w:r>
          </w:p>
        </w:tc>
        <w:tc>
          <w:tcPr>
            <w:tcW w:w="1775" w:type="dxa"/>
            <w:shd w:val="clear" w:color="auto" w:fill="auto"/>
            <w:vAlign w:val="center"/>
          </w:tcPr>
          <w:p w14:paraId="6EF01434" w14:textId="77777777" w:rsidR="00F16D65" w:rsidRPr="00F16D65" w:rsidRDefault="00F16D65" w:rsidP="00F16D65">
            <w:pPr>
              <w:jc w:val="center"/>
              <w:rPr>
                <w:color w:val="000000"/>
              </w:rPr>
            </w:pPr>
            <w:r w:rsidRPr="00F16D65">
              <w:rPr>
                <w:color w:val="000000"/>
              </w:rPr>
              <w:lastRenderedPageBreak/>
              <w:t xml:space="preserve">руб. </w:t>
            </w:r>
            <w:r w:rsidRPr="00F16D65">
              <w:rPr>
                <w:color w:val="2D2D2D"/>
              </w:rPr>
              <w:t>за 1 присоединение</w:t>
            </w:r>
          </w:p>
        </w:tc>
        <w:tc>
          <w:tcPr>
            <w:tcW w:w="2466" w:type="dxa"/>
            <w:shd w:val="clear" w:color="000000" w:fill="FFFFFF"/>
            <w:vAlign w:val="center"/>
          </w:tcPr>
          <w:p w14:paraId="0B440C06" w14:textId="77777777" w:rsidR="00F16D65" w:rsidRPr="00F16D65" w:rsidRDefault="00F16D65" w:rsidP="00F16D65">
            <w:pPr>
              <w:jc w:val="center"/>
              <w:rPr>
                <w:color w:val="000000"/>
              </w:rPr>
            </w:pPr>
            <w:r w:rsidRPr="00F16D65">
              <w:rPr>
                <w:color w:val="000000"/>
              </w:rPr>
              <w:t>2 431</w:t>
            </w:r>
          </w:p>
        </w:tc>
      </w:tr>
      <w:tr w:rsidR="00F16D65" w:rsidRPr="00F16D65" w14:paraId="5ACD6BA4" w14:textId="77777777" w:rsidTr="00487D46">
        <w:trPr>
          <w:trHeight w:val="20"/>
        </w:trPr>
        <w:tc>
          <w:tcPr>
            <w:tcW w:w="1297" w:type="dxa"/>
            <w:shd w:val="clear" w:color="auto" w:fill="auto"/>
            <w:vAlign w:val="center"/>
            <w:hideMark/>
          </w:tcPr>
          <w:p w14:paraId="7F0FE8F0" w14:textId="77777777" w:rsidR="00F16D65" w:rsidRPr="00F16D65" w:rsidRDefault="00F16D65" w:rsidP="00F16D65">
            <w:pPr>
              <w:jc w:val="center"/>
              <w:rPr>
                <w:color w:val="000000"/>
              </w:rPr>
            </w:pPr>
            <w:r w:rsidRPr="00F16D65">
              <w:rPr>
                <w:color w:val="000000"/>
              </w:rPr>
              <w:t>2.</w:t>
            </w:r>
          </w:p>
        </w:tc>
        <w:tc>
          <w:tcPr>
            <w:tcW w:w="8347" w:type="dxa"/>
            <w:gridSpan w:val="3"/>
            <w:shd w:val="clear" w:color="auto" w:fill="auto"/>
            <w:vAlign w:val="center"/>
            <w:hideMark/>
          </w:tcPr>
          <w:p w14:paraId="2068428A" w14:textId="77777777" w:rsidR="00F16D65" w:rsidRPr="00F16D65" w:rsidRDefault="00F16D65" w:rsidP="00F16D65">
            <w:pPr>
              <w:rPr>
                <w:color w:val="000000"/>
              </w:rPr>
            </w:pPr>
            <w:r w:rsidRPr="00F16D65">
              <w:rPr>
                <w:color w:val="000000"/>
              </w:rPr>
              <w:t>Размер стандартизированной тарифной ставки</w:t>
            </w:r>
            <w:bookmarkStart w:id="133" w:name="_Hlk26262865"/>
            <w:r w:rsidRPr="00F16D65">
              <w:rPr>
                <w:color w:val="000000"/>
              </w:rPr>
              <w:t xml:space="preserve"> С</w:t>
            </w:r>
            <w:r w:rsidRPr="00F16D65">
              <w:rPr>
                <w:color w:val="000000"/>
                <w:vertAlign w:val="subscript"/>
              </w:rPr>
              <w:t>1</w:t>
            </w:r>
            <w:bookmarkEnd w:id="133"/>
            <w:r w:rsidRPr="00F16D65">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F16D65">
              <w:rPr>
                <w:color w:val="2D2D2D"/>
              </w:rPr>
              <w:t>(НДС не облагается, с налогом на прибыль)</w:t>
            </w:r>
            <w:r w:rsidRPr="00F16D65">
              <w:rPr>
                <w:color w:val="000000"/>
              </w:rPr>
              <w:t>:</w:t>
            </w:r>
          </w:p>
        </w:tc>
      </w:tr>
      <w:tr w:rsidR="00F16D65" w:rsidRPr="00F16D65" w14:paraId="1F20F10B" w14:textId="77777777" w:rsidTr="00487D46">
        <w:trPr>
          <w:trHeight w:val="233"/>
        </w:trPr>
        <w:tc>
          <w:tcPr>
            <w:tcW w:w="1297" w:type="dxa"/>
            <w:shd w:val="clear" w:color="auto" w:fill="auto"/>
            <w:vAlign w:val="center"/>
            <w:hideMark/>
          </w:tcPr>
          <w:p w14:paraId="15A765AC" w14:textId="77777777" w:rsidR="00F16D65" w:rsidRPr="00F16D65" w:rsidRDefault="00F16D65" w:rsidP="00F16D65">
            <w:pPr>
              <w:jc w:val="center"/>
              <w:rPr>
                <w:color w:val="000000"/>
              </w:rPr>
            </w:pPr>
            <w:r w:rsidRPr="00F16D65">
              <w:rPr>
                <w:color w:val="000000"/>
              </w:rPr>
              <w:t>2.1.</w:t>
            </w:r>
          </w:p>
        </w:tc>
        <w:tc>
          <w:tcPr>
            <w:tcW w:w="8347" w:type="dxa"/>
            <w:gridSpan w:val="3"/>
            <w:shd w:val="clear" w:color="auto" w:fill="auto"/>
            <w:vAlign w:val="center"/>
            <w:hideMark/>
          </w:tcPr>
          <w:p w14:paraId="51F42AF6" w14:textId="77777777" w:rsidR="00F16D65" w:rsidRPr="00F16D65" w:rsidRDefault="00F16D65" w:rsidP="00F16D65">
            <w:pPr>
              <w:rPr>
                <w:color w:val="000000"/>
              </w:rPr>
            </w:pPr>
            <w:r w:rsidRPr="00F16D65">
              <w:rPr>
                <w:color w:val="000000"/>
              </w:rPr>
              <w:t>наземного (надземного) способа прокладки:</w:t>
            </w:r>
          </w:p>
        </w:tc>
      </w:tr>
      <w:tr w:rsidR="00F16D65" w:rsidRPr="00F16D65" w14:paraId="2FB45B89" w14:textId="77777777" w:rsidTr="00487D46">
        <w:trPr>
          <w:trHeight w:val="95"/>
        </w:trPr>
        <w:tc>
          <w:tcPr>
            <w:tcW w:w="1297" w:type="dxa"/>
            <w:shd w:val="clear" w:color="auto" w:fill="auto"/>
            <w:vAlign w:val="center"/>
            <w:hideMark/>
          </w:tcPr>
          <w:p w14:paraId="4DCBE606" w14:textId="77777777" w:rsidR="00F16D65" w:rsidRPr="00F16D65" w:rsidRDefault="00F16D65" w:rsidP="00F16D65">
            <w:pPr>
              <w:jc w:val="center"/>
              <w:rPr>
                <w:color w:val="000000"/>
              </w:rPr>
            </w:pPr>
            <w:r w:rsidRPr="00F16D65">
              <w:rPr>
                <w:color w:val="000000"/>
              </w:rPr>
              <w:t>2.1.1.</w:t>
            </w:r>
          </w:p>
        </w:tc>
        <w:tc>
          <w:tcPr>
            <w:tcW w:w="8347" w:type="dxa"/>
            <w:gridSpan w:val="3"/>
            <w:shd w:val="clear" w:color="auto" w:fill="auto"/>
            <w:vAlign w:val="center"/>
            <w:hideMark/>
          </w:tcPr>
          <w:p w14:paraId="22444268" w14:textId="77777777" w:rsidR="00F16D65" w:rsidRPr="00F16D65" w:rsidRDefault="00F16D65" w:rsidP="00F16D65">
            <w:pPr>
              <w:rPr>
                <w:color w:val="000000"/>
              </w:rPr>
            </w:pPr>
            <w:r w:rsidRPr="00F16D65">
              <w:rPr>
                <w:color w:val="000000"/>
              </w:rPr>
              <w:t>наружным диаметром менее 100 мм, протяженностью:</w:t>
            </w:r>
          </w:p>
        </w:tc>
      </w:tr>
      <w:tr w:rsidR="00F16D65" w:rsidRPr="00F16D65" w14:paraId="02EB5ECC" w14:textId="77777777" w:rsidTr="00487D46">
        <w:trPr>
          <w:trHeight w:val="20"/>
        </w:trPr>
        <w:tc>
          <w:tcPr>
            <w:tcW w:w="1297" w:type="dxa"/>
            <w:shd w:val="clear" w:color="auto" w:fill="auto"/>
            <w:vAlign w:val="center"/>
            <w:hideMark/>
          </w:tcPr>
          <w:p w14:paraId="352862BF" w14:textId="77777777" w:rsidR="00F16D65" w:rsidRPr="00F16D65" w:rsidRDefault="00F16D65" w:rsidP="00F16D65">
            <w:pPr>
              <w:jc w:val="center"/>
              <w:rPr>
                <w:color w:val="000000"/>
              </w:rPr>
            </w:pPr>
            <w:r w:rsidRPr="00F16D65">
              <w:rPr>
                <w:color w:val="000000"/>
              </w:rPr>
              <w:t>2.1.1.1.</w:t>
            </w:r>
          </w:p>
        </w:tc>
        <w:tc>
          <w:tcPr>
            <w:tcW w:w="4106" w:type="dxa"/>
            <w:shd w:val="clear" w:color="auto" w:fill="auto"/>
            <w:vAlign w:val="center"/>
            <w:hideMark/>
          </w:tcPr>
          <w:p w14:paraId="69611A44" w14:textId="77777777" w:rsidR="00F16D65" w:rsidRPr="00F16D65" w:rsidRDefault="00F16D65" w:rsidP="00F16D65">
            <w:pPr>
              <w:rPr>
                <w:color w:val="000000"/>
              </w:rPr>
            </w:pPr>
            <w:r w:rsidRPr="00F16D65">
              <w:rPr>
                <w:color w:val="000000"/>
              </w:rPr>
              <w:t>до 100 м</w:t>
            </w:r>
          </w:p>
        </w:tc>
        <w:tc>
          <w:tcPr>
            <w:tcW w:w="1775" w:type="dxa"/>
            <w:vMerge w:val="restart"/>
            <w:shd w:val="clear" w:color="auto" w:fill="auto"/>
            <w:vAlign w:val="center"/>
            <w:hideMark/>
          </w:tcPr>
          <w:p w14:paraId="4D399D96" w14:textId="77777777" w:rsidR="00F16D65" w:rsidRPr="00F16D65" w:rsidRDefault="00F16D65" w:rsidP="00F16D65">
            <w:pPr>
              <w:ind w:right="-147"/>
              <w:jc w:val="center"/>
              <w:rPr>
                <w:color w:val="000000"/>
              </w:rPr>
            </w:pPr>
            <w:r w:rsidRPr="00F16D65">
              <w:rPr>
                <w:color w:val="000000"/>
              </w:rPr>
              <w:t>руб.</w:t>
            </w:r>
            <w:r w:rsidRPr="00F16D65">
              <w:rPr>
                <w:color w:val="2D2D2D"/>
              </w:rPr>
              <w:t xml:space="preserve"> за 1 присоединение</w:t>
            </w:r>
          </w:p>
        </w:tc>
        <w:tc>
          <w:tcPr>
            <w:tcW w:w="2466" w:type="dxa"/>
            <w:shd w:val="clear" w:color="auto" w:fill="auto"/>
            <w:vAlign w:val="center"/>
            <w:hideMark/>
          </w:tcPr>
          <w:p w14:paraId="365F5923" w14:textId="77777777" w:rsidR="00F16D65" w:rsidRPr="00F16D65" w:rsidRDefault="00F16D65" w:rsidP="00F16D65">
            <w:pPr>
              <w:jc w:val="center"/>
              <w:rPr>
                <w:color w:val="000000"/>
              </w:rPr>
            </w:pPr>
            <w:r w:rsidRPr="00F16D65">
              <w:rPr>
                <w:color w:val="000000"/>
              </w:rPr>
              <w:t>232 861</w:t>
            </w:r>
          </w:p>
        </w:tc>
      </w:tr>
      <w:tr w:rsidR="00F16D65" w:rsidRPr="00F16D65" w14:paraId="02082956" w14:textId="77777777" w:rsidTr="00487D46">
        <w:trPr>
          <w:trHeight w:val="20"/>
        </w:trPr>
        <w:tc>
          <w:tcPr>
            <w:tcW w:w="1297" w:type="dxa"/>
            <w:shd w:val="clear" w:color="auto" w:fill="auto"/>
            <w:vAlign w:val="center"/>
            <w:hideMark/>
          </w:tcPr>
          <w:p w14:paraId="1AA06BBD" w14:textId="77777777" w:rsidR="00F16D65" w:rsidRPr="00F16D65" w:rsidRDefault="00F16D65" w:rsidP="00F16D65">
            <w:pPr>
              <w:jc w:val="center"/>
              <w:rPr>
                <w:color w:val="000000"/>
              </w:rPr>
            </w:pPr>
            <w:r w:rsidRPr="00F16D65">
              <w:rPr>
                <w:color w:val="000000"/>
              </w:rPr>
              <w:t>2.1.1.2.</w:t>
            </w:r>
          </w:p>
        </w:tc>
        <w:tc>
          <w:tcPr>
            <w:tcW w:w="4106" w:type="dxa"/>
            <w:shd w:val="clear" w:color="auto" w:fill="auto"/>
            <w:vAlign w:val="center"/>
            <w:hideMark/>
          </w:tcPr>
          <w:p w14:paraId="1751EAE9" w14:textId="77777777" w:rsidR="00F16D65" w:rsidRPr="00F16D65" w:rsidRDefault="00F16D65" w:rsidP="00F16D65">
            <w:pPr>
              <w:rPr>
                <w:color w:val="000000"/>
              </w:rPr>
            </w:pPr>
            <w:r w:rsidRPr="00F16D65">
              <w:rPr>
                <w:color w:val="000000"/>
              </w:rPr>
              <w:t>101-500 м</w:t>
            </w:r>
          </w:p>
        </w:tc>
        <w:tc>
          <w:tcPr>
            <w:tcW w:w="1775" w:type="dxa"/>
            <w:vMerge/>
            <w:vAlign w:val="center"/>
            <w:hideMark/>
          </w:tcPr>
          <w:p w14:paraId="3CADAE6F" w14:textId="77777777" w:rsidR="00F16D65" w:rsidRPr="00F16D65" w:rsidRDefault="00F16D65" w:rsidP="00F16D65">
            <w:pPr>
              <w:rPr>
                <w:color w:val="000000"/>
              </w:rPr>
            </w:pPr>
          </w:p>
        </w:tc>
        <w:tc>
          <w:tcPr>
            <w:tcW w:w="2466" w:type="dxa"/>
            <w:shd w:val="clear" w:color="auto" w:fill="auto"/>
            <w:vAlign w:val="center"/>
            <w:hideMark/>
          </w:tcPr>
          <w:p w14:paraId="6E099E3B" w14:textId="77777777" w:rsidR="00F16D65" w:rsidRPr="00F16D65" w:rsidRDefault="00F16D65" w:rsidP="00F16D65">
            <w:pPr>
              <w:jc w:val="center"/>
              <w:rPr>
                <w:color w:val="000000"/>
              </w:rPr>
            </w:pPr>
            <w:r w:rsidRPr="00F16D65">
              <w:rPr>
                <w:color w:val="000000"/>
              </w:rPr>
              <w:t>332 407</w:t>
            </w:r>
          </w:p>
        </w:tc>
      </w:tr>
      <w:tr w:rsidR="00F16D65" w:rsidRPr="00F16D65" w14:paraId="2E3AE1B2" w14:textId="77777777" w:rsidTr="00487D46">
        <w:trPr>
          <w:trHeight w:val="20"/>
        </w:trPr>
        <w:tc>
          <w:tcPr>
            <w:tcW w:w="1297" w:type="dxa"/>
            <w:shd w:val="clear" w:color="auto" w:fill="auto"/>
            <w:vAlign w:val="center"/>
            <w:hideMark/>
          </w:tcPr>
          <w:p w14:paraId="0E266AF0" w14:textId="77777777" w:rsidR="00F16D65" w:rsidRPr="00F16D65" w:rsidRDefault="00F16D65" w:rsidP="00F16D65">
            <w:pPr>
              <w:jc w:val="center"/>
              <w:rPr>
                <w:color w:val="000000"/>
              </w:rPr>
            </w:pPr>
            <w:r w:rsidRPr="00F16D65">
              <w:rPr>
                <w:color w:val="000000"/>
              </w:rPr>
              <w:t>2.1.1.3.</w:t>
            </w:r>
          </w:p>
        </w:tc>
        <w:tc>
          <w:tcPr>
            <w:tcW w:w="4106" w:type="dxa"/>
            <w:shd w:val="clear" w:color="auto" w:fill="auto"/>
            <w:vAlign w:val="center"/>
            <w:hideMark/>
          </w:tcPr>
          <w:p w14:paraId="72E1307C" w14:textId="77777777" w:rsidR="00F16D65" w:rsidRPr="00F16D65" w:rsidRDefault="00F16D65" w:rsidP="00F16D65">
            <w:pPr>
              <w:rPr>
                <w:color w:val="000000"/>
              </w:rPr>
            </w:pPr>
            <w:r w:rsidRPr="00F16D65">
              <w:rPr>
                <w:color w:val="000000"/>
              </w:rPr>
              <w:t>501-1000 м</w:t>
            </w:r>
          </w:p>
        </w:tc>
        <w:tc>
          <w:tcPr>
            <w:tcW w:w="1775" w:type="dxa"/>
            <w:vMerge/>
            <w:vAlign w:val="center"/>
            <w:hideMark/>
          </w:tcPr>
          <w:p w14:paraId="440DF7D6" w14:textId="77777777" w:rsidR="00F16D65" w:rsidRPr="00F16D65" w:rsidRDefault="00F16D65" w:rsidP="00F16D65">
            <w:pPr>
              <w:rPr>
                <w:color w:val="000000"/>
              </w:rPr>
            </w:pPr>
          </w:p>
        </w:tc>
        <w:tc>
          <w:tcPr>
            <w:tcW w:w="2466" w:type="dxa"/>
            <w:shd w:val="clear" w:color="auto" w:fill="auto"/>
            <w:vAlign w:val="center"/>
            <w:hideMark/>
          </w:tcPr>
          <w:p w14:paraId="66E9B112" w14:textId="77777777" w:rsidR="00F16D65" w:rsidRPr="00F16D65" w:rsidRDefault="00F16D65" w:rsidP="00F16D65">
            <w:pPr>
              <w:jc w:val="center"/>
              <w:rPr>
                <w:color w:val="000000"/>
              </w:rPr>
            </w:pPr>
            <w:r w:rsidRPr="00F16D65">
              <w:rPr>
                <w:color w:val="000000"/>
              </w:rPr>
              <w:t>2 124 785</w:t>
            </w:r>
          </w:p>
        </w:tc>
      </w:tr>
      <w:tr w:rsidR="00F16D65" w:rsidRPr="00F16D65" w14:paraId="26C2524B" w14:textId="77777777" w:rsidTr="00487D46">
        <w:trPr>
          <w:trHeight w:val="20"/>
        </w:trPr>
        <w:tc>
          <w:tcPr>
            <w:tcW w:w="1297" w:type="dxa"/>
            <w:shd w:val="clear" w:color="auto" w:fill="auto"/>
            <w:vAlign w:val="center"/>
            <w:hideMark/>
          </w:tcPr>
          <w:p w14:paraId="23F1418F" w14:textId="77777777" w:rsidR="00F16D65" w:rsidRPr="00F16D65" w:rsidRDefault="00F16D65" w:rsidP="00F16D65">
            <w:pPr>
              <w:jc w:val="center"/>
              <w:rPr>
                <w:color w:val="000000"/>
              </w:rPr>
            </w:pPr>
            <w:r w:rsidRPr="00F16D65">
              <w:rPr>
                <w:color w:val="000000"/>
              </w:rPr>
              <w:t>2.1.1.4.</w:t>
            </w:r>
          </w:p>
        </w:tc>
        <w:tc>
          <w:tcPr>
            <w:tcW w:w="4106" w:type="dxa"/>
            <w:shd w:val="clear" w:color="auto" w:fill="auto"/>
            <w:vAlign w:val="center"/>
            <w:hideMark/>
          </w:tcPr>
          <w:p w14:paraId="796CC0E5" w14:textId="77777777" w:rsidR="00F16D65" w:rsidRPr="00F16D65" w:rsidRDefault="00F16D65" w:rsidP="00F16D65">
            <w:pPr>
              <w:rPr>
                <w:color w:val="000000"/>
              </w:rPr>
            </w:pPr>
            <w:r w:rsidRPr="00F16D65">
              <w:rPr>
                <w:color w:val="000000"/>
              </w:rPr>
              <w:t>1001-2000 м</w:t>
            </w:r>
          </w:p>
        </w:tc>
        <w:tc>
          <w:tcPr>
            <w:tcW w:w="1775" w:type="dxa"/>
            <w:vMerge/>
            <w:vAlign w:val="center"/>
            <w:hideMark/>
          </w:tcPr>
          <w:p w14:paraId="5C310900" w14:textId="77777777" w:rsidR="00F16D65" w:rsidRPr="00F16D65" w:rsidRDefault="00F16D65" w:rsidP="00F16D65">
            <w:pPr>
              <w:rPr>
                <w:color w:val="000000"/>
              </w:rPr>
            </w:pPr>
          </w:p>
        </w:tc>
        <w:tc>
          <w:tcPr>
            <w:tcW w:w="2466" w:type="dxa"/>
            <w:shd w:val="clear" w:color="auto" w:fill="auto"/>
            <w:vAlign w:val="center"/>
            <w:hideMark/>
          </w:tcPr>
          <w:p w14:paraId="60332FEC" w14:textId="77777777" w:rsidR="00F16D65" w:rsidRPr="00F16D65" w:rsidRDefault="00F16D65" w:rsidP="00F16D65">
            <w:pPr>
              <w:jc w:val="center"/>
              <w:rPr>
                <w:color w:val="000000"/>
              </w:rPr>
            </w:pPr>
            <w:r w:rsidRPr="00F16D65">
              <w:rPr>
                <w:color w:val="000000"/>
              </w:rPr>
              <w:t>3 059 283</w:t>
            </w:r>
          </w:p>
        </w:tc>
      </w:tr>
      <w:tr w:rsidR="00F16D65" w:rsidRPr="00F16D65" w14:paraId="120DDE76" w14:textId="77777777" w:rsidTr="00487D46">
        <w:trPr>
          <w:trHeight w:val="20"/>
        </w:trPr>
        <w:tc>
          <w:tcPr>
            <w:tcW w:w="1297" w:type="dxa"/>
            <w:shd w:val="clear" w:color="auto" w:fill="auto"/>
            <w:vAlign w:val="center"/>
            <w:hideMark/>
          </w:tcPr>
          <w:p w14:paraId="07DBCDC2" w14:textId="77777777" w:rsidR="00F16D65" w:rsidRPr="00F16D65" w:rsidRDefault="00F16D65" w:rsidP="00F16D65">
            <w:pPr>
              <w:jc w:val="center"/>
              <w:rPr>
                <w:color w:val="000000"/>
              </w:rPr>
            </w:pPr>
            <w:r w:rsidRPr="00F16D65">
              <w:rPr>
                <w:color w:val="000000"/>
              </w:rPr>
              <w:t>2.1.1.5.</w:t>
            </w:r>
          </w:p>
        </w:tc>
        <w:tc>
          <w:tcPr>
            <w:tcW w:w="4106" w:type="dxa"/>
            <w:shd w:val="clear" w:color="auto" w:fill="auto"/>
            <w:vAlign w:val="center"/>
            <w:hideMark/>
          </w:tcPr>
          <w:p w14:paraId="16713C08" w14:textId="77777777" w:rsidR="00F16D65" w:rsidRPr="00F16D65" w:rsidRDefault="00F16D65" w:rsidP="00F16D65">
            <w:pPr>
              <w:rPr>
                <w:color w:val="000000"/>
              </w:rPr>
            </w:pPr>
            <w:r w:rsidRPr="00F16D65">
              <w:rPr>
                <w:color w:val="000000"/>
              </w:rPr>
              <w:t>2001-3000 м</w:t>
            </w:r>
          </w:p>
        </w:tc>
        <w:tc>
          <w:tcPr>
            <w:tcW w:w="1775" w:type="dxa"/>
            <w:vMerge/>
            <w:vAlign w:val="center"/>
            <w:hideMark/>
          </w:tcPr>
          <w:p w14:paraId="1118CD5C" w14:textId="77777777" w:rsidR="00F16D65" w:rsidRPr="00F16D65" w:rsidRDefault="00F16D65" w:rsidP="00F16D65">
            <w:pPr>
              <w:rPr>
                <w:color w:val="000000"/>
              </w:rPr>
            </w:pPr>
          </w:p>
        </w:tc>
        <w:tc>
          <w:tcPr>
            <w:tcW w:w="2466" w:type="dxa"/>
            <w:shd w:val="clear" w:color="auto" w:fill="auto"/>
            <w:vAlign w:val="center"/>
            <w:hideMark/>
          </w:tcPr>
          <w:p w14:paraId="7F8AFCB6" w14:textId="77777777" w:rsidR="00F16D65" w:rsidRPr="00F16D65" w:rsidRDefault="00F16D65" w:rsidP="00F16D65">
            <w:pPr>
              <w:jc w:val="center"/>
              <w:rPr>
                <w:color w:val="000000"/>
              </w:rPr>
            </w:pPr>
            <w:r w:rsidRPr="00F16D65">
              <w:rPr>
                <w:color w:val="000000"/>
              </w:rPr>
              <w:t>4 161 779</w:t>
            </w:r>
          </w:p>
        </w:tc>
      </w:tr>
      <w:tr w:rsidR="00F16D65" w:rsidRPr="00F16D65" w14:paraId="57AF1121" w14:textId="77777777" w:rsidTr="00487D46">
        <w:trPr>
          <w:trHeight w:val="20"/>
        </w:trPr>
        <w:tc>
          <w:tcPr>
            <w:tcW w:w="1297" w:type="dxa"/>
            <w:shd w:val="clear" w:color="auto" w:fill="auto"/>
            <w:vAlign w:val="center"/>
            <w:hideMark/>
          </w:tcPr>
          <w:p w14:paraId="391C1096" w14:textId="77777777" w:rsidR="00F16D65" w:rsidRPr="00F16D65" w:rsidRDefault="00F16D65" w:rsidP="00F16D65">
            <w:pPr>
              <w:jc w:val="center"/>
              <w:rPr>
                <w:color w:val="000000"/>
              </w:rPr>
            </w:pPr>
            <w:r w:rsidRPr="00F16D65">
              <w:rPr>
                <w:color w:val="000000"/>
              </w:rPr>
              <w:t>2.1.1.6.</w:t>
            </w:r>
          </w:p>
        </w:tc>
        <w:tc>
          <w:tcPr>
            <w:tcW w:w="4106" w:type="dxa"/>
            <w:shd w:val="clear" w:color="auto" w:fill="auto"/>
            <w:vAlign w:val="center"/>
            <w:hideMark/>
          </w:tcPr>
          <w:p w14:paraId="04B51B6B" w14:textId="77777777" w:rsidR="00F16D65" w:rsidRPr="00F16D65" w:rsidRDefault="00F16D65" w:rsidP="00F16D65">
            <w:pPr>
              <w:rPr>
                <w:color w:val="000000"/>
              </w:rPr>
            </w:pPr>
            <w:r w:rsidRPr="00F16D65">
              <w:rPr>
                <w:color w:val="000000"/>
              </w:rPr>
              <w:t>3001-4000 м</w:t>
            </w:r>
          </w:p>
        </w:tc>
        <w:tc>
          <w:tcPr>
            <w:tcW w:w="1775" w:type="dxa"/>
            <w:vMerge/>
            <w:vAlign w:val="center"/>
            <w:hideMark/>
          </w:tcPr>
          <w:p w14:paraId="32E991F1" w14:textId="77777777" w:rsidR="00F16D65" w:rsidRPr="00F16D65" w:rsidRDefault="00F16D65" w:rsidP="00F16D65">
            <w:pPr>
              <w:rPr>
                <w:color w:val="000000"/>
              </w:rPr>
            </w:pPr>
          </w:p>
        </w:tc>
        <w:tc>
          <w:tcPr>
            <w:tcW w:w="2466" w:type="dxa"/>
            <w:shd w:val="clear" w:color="auto" w:fill="auto"/>
            <w:vAlign w:val="center"/>
            <w:hideMark/>
          </w:tcPr>
          <w:p w14:paraId="45909BA0" w14:textId="77777777" w:rsidR="00F16D65" w:rsidRPr="00F16D65" w:rsidRDefault="00F16D65" w:rsidP="00F16D65">
            <w:pPr>
              <w:jc w:val="center"/>
              <w:rPr>
                <w:color w:val="000000"/>
              </w:rPr>
            </w:pPr>
            <w:r w:rsidRPr="00F16D65">
              <w:rPr>
                <w:color w:val="000000"/>
              </w:rPr>
              <w:t>5 134 300</w:t>
            </w:r>
          </w:p>
        </w:tc>
      </w:tr>
      <w:tr w:rsidR="00F16D65" w:rsidRPr="00F16D65" w14:paraId="4242EDD5" w14:textId="77777777" w:rsidTr="00487D46">
        <w:trPr>
          <w:trHeight w:val="20"/>
        </w:trPr>
        <w:tc>
          <w:tcPr>
            <w:tcW w:w="1297" w:type="dxa"/>
            <w:shd w:val="clear" w:color="auto" w:fill="auto"/>
            <w:vAlign w:val="center"/>
          </w:tcPr>
          <w:p w14:paraId="72310E2E" w14:textId="77777777" w:rsidR="00F16D65" w:rsidRPr="00F16D65" w:rsidRDefault="00F16D65" w:rsidP="00F16D65">
            <w:pPr>
              <w:jc w:val="center"/>
              <w:rPr>
                <w:color w:val="000000"/>
              </w:rPr>
            </w:pPr>
            <w:r w:rsidRPr="00F16D65">
              <w:rPr>
                <w:color w:val="000000"/>
              </w:rPr>
              <w:t>2.1.1.7.</w:t>
            </w:r>
          </w:p>
        </w:tc>
        <w:tc>
          <w:tcPr>
            <w:tcW w:w="4106" w:type="dxa"/>
            <w:shd w:val="clear" w:color="auto" w:fill="auto"/>
            <w:vAlign w:val="center"/>
          </w:tcPr>
          <w:p w14:paraId="5EF9E9D4" w14:textId="77777777" w:rsidR="00F16D65" w:rsidRPr="00F16D65" w:rsidRDefault="00F16D65" w:rsidP="00F16D65">
            <w:pPr>
              <w:rPr>
                <w:color w:val="000000"/>
              </w:rPr>
            </w:pPr>
            <w:r w:rsidRPr="00F16D65">
              <w:rPr>
                <w:color w:val="000000"/>
              </w:rPr>
              <w:t>4001-5000 м</w:t>
            </w:r>
          </w:p>
        </w:tc>
        <w:tc>
          <w:tcPr>
            <w:tcW w:w="1775" w:type="dxa"/>
            <w:vMerge/>
            <w:vAlign w:val="center"/>
          </w:tcPr>
          <w:p w14:paraId="348C523E" w14:textId="77777777" w:rsidR="00F16D65" w:rsidRPr="00F16D65" w:rsidRDefault="00F16D65" w:rsidP="00F16D65">
            <w:pPr>
              <w:rPr>
                <w:color w:val="000000"/>
              </w:rPr>
            </w:pPr>
          </w:p>
        </w:tc>
        <w:tc>
          <w:tcPr>
            <w:tcW w:w="2466" w:type="dxa"/>
            <w:shd w:val="clear" w:color="auto" w:fill="auto"/>
            <w:vAlign w:val="center"/>
          </w:tcPr>
          <w:p w14:paraId="063BE167" w14:textId="77777777" w:rsidR="00F16D65" w:rsidRPr="00F16D65" w:rsidRDefault="00F16D65" w:rsidP="00F16D65">
            <w:pPr>
              <w:jc w:val="center"/>
              <w:rPr>
                <w:color w:val="000000"/>
              </w:rPr>
            </w:pPr>
            <w:r w:rsidRPr="00F16D65">
              <w:rPr>
                <w:color w:val="000000"/>
              </w:rPr>
              <w:t>6 113 794</w:t>
            </w:r>
          </w:p>
        </w:tc>
      </w:tr>
      <w:tr w:rsidR="00F16D65" w:rsidRPr="00F16D65" w14:paraId="3EA4049B" w14:textId="77777777" w:rsidTr="00487D46">
        <w:trPr>
          <w:trHeight w:val="20"/>
        </w:trPr>
        <w:tc>
          <w:tcPr>
            <w:tcW w:w="1297" w:type="dxa"/>
            <w:shd w:val="clear" w:color="auto" w:fill="auto"/>
            <w:vAlign w:val="center"/>
            <w:hideMark/>
          </w:tcPr>
          <w:p w14:paraId="1CAACDD0" w14:textId="77777777" w:rsidR="00F16D65" w:rsidRPr="00F16D65" w:rsidRDefault="00F16D65" w:rsidP="00F16D65">
            <w:pPr>
              <w:jc w:val="center"/>
              <w:rPr>
                <w:color w:val="000000"/>
              </w:rPr>
            </w:pPr>
            <w:r w:rsidRPr="00F16D65">
              <w:rPr>
                <w:color w:val="000000"/>
              </w:rPr>
              <w:t>2.1.1.8.</w:t>
            </w:r>
          </w:p>
        </w:tc>
        <w:tc>
          <w:tcPr>
            <w:tcW w:w="4106" w:type="dxa"/>
            <w:shd w:val="clear" w:color="auto" w:fill="auto"/>
            <w:vAlign w:val="center"/>
            <w:hideMark/>
          </w:tcPr>
          <w:p w14:paraId="5FA65856" w14:textId="77777777" w:rsidR="00F16D65" w:rsidRPr="00F16D65" w:rsidRDefault="00F16D65" w:rsidP="00F16D65">
            <w:pPr>
              <w:rPr>
                <w:color w:val="000000"/>
              </w:rPr>
            </w:pPr>
            <w:r w:rsidRPr="00F16D65">
              <w:rPr>
                <w:color w:val="000000"/>
              </w:rPr>
              <w:t>5001 м и более</w:t>
            </w:r>
          </w:p>
        </w:tc>
        <w:tc>
          <w:tcPr>
            <w:tcW w:w="1775" w:type="dxa"/>
            <w:vMerge/>
            <w:vAlign w:val="center"/>
            <w:hideMark/>
          </w:tcPr>
          <w:p w14:paraId="0B97C8CA" w14:textId="77777777" w:rsidR="00F16D65" w:rsidRPr="00F16D65" w:rsidRDefault="00F16D65" w:rsidP="00F16D65">
            <w:pPr>
              <w:rPr>
                <w:color w:val="000000"/>
              </w:rPr>
            </w:pPr>
          </w:p>
        </w:tc>
        <w:tc>
          <w:tcPr>
            <w:tcW w:w="2466" w:type="dxa"/>
            <w:shd w:val="clear" w:color="auto" w:fill="auto"/>
            <w:vAlign w:val="center"/>
            <w:hideMark/>
          </w:tcPr>
          <w:p w14:paraId="58FEB649" w14:textId="77777777" w:rsidR="00F16D65" w:rsidRPr="00F16D65" w:rsidRDefault="00F16D65" w:rsidP="00F16D65">
            <w:pPr>
              <w:jc w:val="center"/>
              <w:rPr>
                <w:color w:val="000000"/>
              </w:rPr>
            </w:pPr>
            <w:r w:rsidRPr="00F16D65">
              <w:rPr>
                <w:color w:val="000000"/>
              </w:rPr>
              <w:t>6 478 603</w:t>
            </w:r>
          </w:p>
        </w:tc>
      </w:tr>
      <w:tr w:rsidR="00F16D65" w:rsidRPr="00F16D65" w14:paraId="4C1EC1D7" w14:textId="77777777" w:rsidTr="00487D46">
        <w:trPr>
          <w:trHeight w:val="60"/>
        </w:trPr>
        <w:tc>
          <w:tcPr>
            <w:tcW w:w="1297" w:type="dxa"/>
            <w:shd w:val="clear" w:color="auto" w:fill="auto"/>
            <w:vAlign w:val="center"/>
            <w:hideMark/>
          </w:tcPr>
          <w:p w14:paraId="35519257" w14:textId="77777777" w:rsidR="00F16D65" w:rsidRPr="00F16D65" w:rsidRDefault="00F16D65" w:rsidP="00F16D65">
            <w:pPr>
              <w:jc w:val="center"/>
              <w:rPr>
                <w:color w:val="000000"/>
              </w:rPr>
            </w:pPr>
            <w:r w:rsidRPr="00F16D65">
              <w:rPr>
                <w:color w:val="000000"/>
              </w:rPr>
              <w:t>2.1.2.</w:t>
            </w:r>
          </w:p>
        </w:tc>
        <w:tc>
          <w:tcPr>
            <w:tcW w:w="8347" w:type="dxa"/>
            <w:gridSpan w:val="3"/>
            <w:shd w:val="clear" w:color="auto" w:fill="auto"/>
            <w:vAlign w:val="center"/>
            <w:hideMark/>
          </w:tcPr>
          <w:p w14:paraId="1567D9E4" w14:textId="77777777" w:rsidR="00F16D65" w:rsidRPr="00F16D65" w:rsidRDefault="00F16D65" w:rsidP="00F16D65">
            <w:pPr>
              <w:rPr>
                <w:color w:val="000000"/>
              </w:rPr>
            </w:pPr>
            <w:r w:rsidRPr="00F16D65">
              <w:rPr>
                <w:color w:val="000000"/>
              </w:rPr>
              <w:t>наружным диаметром 100 мм и выше, протяженностью:</w:t>
            </w:r>
          </w:p>
        </w:tc>
      </w:tr>
      <w:tr w:rsidR="00F16D65" w:rsidRPr="00F16D65" w14:paraId="6BF7F010" w14:textId="77777777" w:rsidTr="00487D46">
        <w:trPr>
          <w:trHeight w:val="20"/>
        </w:trPr>
        <w:tc>
          <w:tcPr>
            <w:tcW w:w="1297" w:type="dxa"/>
            <w:shd w:val="clear" w:color="auto" w:fill="auto"/>
            <w:vAlign w:val="center"/>
            <w:hideMark/>
          </w:tcPr>
          <w:p w14:paraId="52FF2FEB" w14:textId="77777777" w:rsidR="00F16D65" w:rsidRPr="00F16D65" w:rsidRDefault="00F16D65" w:rsidP="00F16D65">
            <w:pPr>
              <w:jc w:val="center"/>
              <w:rPr>
                <w:color w:val="000000"/>
              </w:rPr>
            </w:pPr>
            <w:r w:rsidRPr="00F16D65">
              <w:rPr>
                <w:color w:val="000000"/>
              </w:rPr>
              <w:t>2.1.2.1.</w:t>
            </w:r>
          </w:p>
        </w:tc>
        <w:tc>
          <w:tcPr>
            <w:tcW w:w="4106" w:type="dxa"/>
            <w:shd w:val="clear" w:color="auto" w:fill="auto"/>
            <w:vAlign w:val="center"/>
            <w:hideMark/>
          </w:tcPr>
          <w:p w14:paraId="22DE29E8" w14:textId="77777777" w:rsidR="00F16D65" w:rsidRPr="00F16D65" w:rsidRDefault="00F16D65" w:rsidP="00F16D65">
            <w:pPr>
              <w:rPr>
                <w:color w:val="000000"/>
              </w:rPr>
            </w:pPr>
            <w:r w:rsidRPr="00F16D65">
              <w:rPr>
                <w:color w:val="000000"/>
              </w:rPr>
              <w:t>до 100 м</w:t>
            </w:r>
          </w:p>
        </w:tc>
        <w:tc>
          <w:tcPr>
            <w:tcW w:w="1775" w:type="dxa"/>
            <w:vMerge w:val="restart"/>
            <w:shd w:val="clear" w:color="auto" w:fill="auto"/>
            <w:vAlign w:val="center"/>
            <w:hideMark/>
          </w:tcPr>
          <w:p w14:paraId="3FFA7376" w14:textId="77777777" w:rsidR="00F16D65" w:rsidRPr="00F16D65" w:rsidRDefault="00F16D65" w:rsidP="00F16D65">
            <w:pPr>
              <w:jc w:val="center"/>
              <w:rPr>
                <w:color w:val="000000"/>
              </w:rPr>
            </w:pPr>
            <w:r w:rsidRPr="00F16D65">
              <w:rPr>
                <w:color w:val="000000"/>
              </w:rPr>
              <w:t>руб.</w:t>
            </w:r>
            <w:r w:rsidRPr="00F16D65">
              <w:rPr>
                <w:color w:val="2D2D2D"/>
              </w:rPr>
              <w:t xml:space="preserve"> за 1 присоединение</w:t>
            </w:r>
          </w:p>
        </w:tc>
        <w:tc>
          <w:tcPr>
            <w:tcW w:w="2466" w:type="dxa"/>
            <w:shd w:val="clear" w:color="auto" w:fill="auto"/>
            <w:vAlign w:val="center"/>
            <w:hideMark/>
          </w:tcPr>
          <w:p w14:paraId="062C48F7" w14:textId="77777777" w:rsidR="00F16D65" w:rsidRPr="00F16D65" w:rsidRDefault="00F16D65" w:rsidP="00F16D65">
            <w:pPr>
              <w:jc w:val="center"/>
              <w:rPr>
                <w:color w:val="000000"/>
              </w:rPr>
            </w:pPr>
            <w:r w:rsidRPr="00F16D65">
              <w:rPr>
                <w:color w:val="000000"/>
              </w:rPr>
              <w:t>234 245</w:t>
            </w:r>
          </w:p>
        </w:tc>
      </w:tr>
      <w:tr w:rsidR="00F16D65" w:rsidRPr="00F16D65" w14:paraId="29F3A34D" w14:textId="77777777" w:rsidTr="00487D46">
        <w:trPr>
          <w:trHeight w:val="20"/>
        </w:trPr>
        <w:tc>
          <w:tcPr>
            <w:tcW w:w="1297" w:type="dxa"/>
            <w:shd w:val="clear" w:color="auto" w:fill="auto"/>
            <w:vAlign w:val="center"/>
            <w:hideMark/>
          </w:tcPr>
          <w:p w14:paraId="21C188D4" w14:textId="77777777" w:rsidR="00F16D65" w:rsidRPr="00F16D65" w:rsidRDefault="00F16D65" w:rsidP="00F16D65">
            <w:pPr>
              <w:jc w:val="center"/>
              <w:rPr>
                <w:color w:val="000000"/>
              </w:rPr>
            </w:pPr>
            <w:r w:rsidRPr="00F16D65">
              <w:rPr>
                <w:color w:val="000000"/>
              </w:rPr>
              <w:t>2.1.2.2.</w:t>
            </w:r>
          </w:p>
        </w:tc>
        <w:tc>
          <w:tcPr>
            <w:tcW w:w="4106" w:type="dxa"/>
            <w:shd w:val="clear" w:color="auto" w:fill="auto"/>
            <w:vAlign w:val="center"/>
            <w:hideMark/>
          </w:tcPr>
          <w:p w14:paraId="18AAFFF7" w14:textId="77777777" w:rsidR="00F16D65" w:rsidRPr="00F16D65" w:rsidRDefault="00F16D65" w:rsidP="00F16D65">
            <w:pPr>
              <w:rPr>
                <w:color w:val="000000"/>
              </w:rPr>
            </w:pPr>
            <w:r w:rsidRPr="00F16D65">
              <w:rPr>
                <w:color w:val="000000"/>
              </w:rPr>
              <w:t>101-500 м</w:t>
            </w:r>
          </w:p>
        </w:tc>
        <w:tc>
          <w:tcPr>
            <w:tcW w:w="1775" w:type="dxa"/>
            <w:vMerge/>
            <w:vAlign w:val="center"/>
            <w:hideMark/>
          </w:tcPr>
          <w:p w14:paraId="732A5D20" w14:textId="77777777" w:rsidR="00F16D65" w:rsidRPr="00F16D65" w:rsidRDefault="00F16D65" w:rsidP="00F16D65">
            <w:pPr>
              <w:rPr>
                <w:color w:val="000000"/>
              </w:rPr>
            </w:pPr>
          </w:p>
        </w:tc>
        <w:tc>
          <w:tcPr>
            <w:tcW w:w="2466" w:type="dxa"/>
            <w:shd w:val="clear" w:color="auto" w:fill="auto"/>
            <w:vAlign w:val="center"/>
            <w:hideMark/>
          </w:tcPr>
          <w:p w14:paraId="3B438FE2" w14:textId="77777777" w:rsidR="00F16D65" w:rsidRPr="00F16D65" w:rsidRDefault="00F16D65" w:rsidP="00F16D65">
            <w:pPr>
              <w:jc w:val="center"/>
              <w:rPr>
                <w:color w:val="000000"/>
              </w:rPr>
            </w:pPr>
            <w:r w:rsidRPr="00F16D65">
              <w:rPr>
                <w:color w:val="000000"/>
              </w:rPr>
              <w:t>332 407</w:t>
            </w:r>
          </w:p>
        </w:tc>
      </w:tr>
      <w:tr w:rsidR="00F16D65" w:rsidRPr="00F16D65" w14:paraId="30FEE1D4" w14:textId="77777777" w:rsidTr="00487D46">
        <w:trPr>
          <w:trHeight w:val="20"/>
        </w:trPr>
        <w:tc>
          <w:tcPr>
            <w:tcW w:w="1297" w:type="dxa"/>
            <w:shd w:val="clear" w:color="auto" w:fill="auto"/>
            <w:vAlign w:val="center"/>
            <w:hideMark/>
          </w:tcPr>
          <w:p w14:paraId="02CC7E6B" w14:textId="77777777" w:rsidR="00F16D65" w:rsidRPr="00F16D65" w:rsidRDefault="00F16D65" w:rsidP="00F16D65">
            <w:pPr>
              <w:jc w:val="center"/>
              <w:rPr>
                <w:color w:val="000000"/>
              </w:rPr>
            </w:pPr>
            <w:r w:rsidRPr="00F16D65">
              <w:rPr>
                <w:color w:val="000000"/>
              </w:rPr>
              <w:t>2.1.2.3.</w:t>
            </w:r>
          </w:p>
        </w:tc>
        <w:tc>
          <w:tcPr>
            <w:tcW w:w="4106" w:type="dxa"/>
            <w:shd w:val="clear" w:color="auto" w:fill="auto"/>
            <w:vAlign w:val="center"/>
            <w:hideMark/>
          </w:tcPr>
          <w:p w14:paraId="7A1A803F" w14:textId="77777777" w:rsidR="00F16D65" w:rsidRPr="00F16D65" w:rsidRDefault="00F16D65" w:rsidP="00F16D65">
            <w:pPr>
              <w:rPr>
                <w:color w:val="000000"/>
              </w:rPr>
            </w:pPr>
            <w:r w:rsidRPr="00F16D65">
              <w:rPr>
                <w:color w:val="000000"/>
              </w:rPr>
              <w:t>501-1000 м</w:t>
            </w:r>
          </w:p>
        </w:tc>
        <w:tc>
          <w:tcPr>
            <w:tcW w:w="1775" w:type="dxa"/>
            <w:vMerge/>
            <w:vAlign w:val="center"/>
            <w:hideMark/>
          </w:tcPr>
          <w:p w14:paraId="65B6E5A0" w14:textId="77777777" w:rsidR="00F16D65" w:rsidRPr="00F16D65" w:rsidRDefault="00F16D65" w:rsidP="00F16D65">
            <w:pPr>
              <w:rPr>
                <w:color w:val="000000"/>
              </w:rPr>
            </w:pPr>
          </w:p>
        </w:tc>
        <w:tc>
          <w:tcPr>
            <w:tcW w:w="2466" w:type="dxa"/>
            <w:shd w:val="clear" w:color="auto" w:fill="auto"/>
            <w:vAlign w:val="center"/>
            <w:hideMark/>
          </w:tcPr>
          <w:p w14:paraId="34941BE5" w14:textId="77777777" w:rsidR="00F16D65" w:rsidRPr="00F16D65" w:rsidRDefault="00F16D65" w:rsidP="00F16D65">
            <w:pPr>
              <w:jc w:val="center"/>
              <w:rPr>
                <w:color w:val="000000"/>
              </w:rPr>
            </w:pPr>
            <w:r w:rsidRPr="00F16D65">
              <w:rPr>
                <w:color w:val="000000"/>
              </w:rPr>
              <w:t>2 124 785</w:t>
            </w:r>
          </w:p>
        </w:tc>
      </w:tr>
      <w:tr w:rsidR="00F16D65" w:rsidRPr="00F16D65" w14:paraId="1970E3A2" w14:textId="77777777" w:rsidTr="00487D46">
        <w:trPr>
          <w:trHeight w:val="20"/>
        </w:trPr>
        <w:tc>
          <w:tcPr>
            <w:tcW w:w="1297" w:type="dxa"/>
            <w:shd w:val="clear" w:color="auto" w:fill="auto"/>
            <w:vAlign w:val="center"/>
            <w:hideMark/>
          </w:tcPr>
          <w:p w14:paraId="3D2A605A" w14:textId="77777777" w:rsidR="00F16D65" w:rsidRPr="00F16D65" w:rsidRDefault="00F16D65" w:rsidP="00F16D65">
            <w:pPr>
              <w:jc w:val="center"/>
              <w:rPr>
                <w:color w:val="000000"/>
              </w:rPr>
            </w:pPr>
            <w:r w:rsidRPr="00F16D65">
              <w:rPr>
                <w:color w:val="000000"/>
              </w:rPr>
              <w:t>2.1.2.4.</w:t>
            </w:r>
          </w:p>
        </w:tc>
        <w:tc>
          <w:tcPr>
            <w:tcW w:w="4106" w:type="dxa"/>
            <w:shd w:val="clear" w:color="auto" w:fill="auto"/>
            <w:vAlign w:val="center"/>
            <w:hideMark/>
          </w:tcPr>
          <w:p w14:paraId="1DBF2A79" w14:textId="77777777" w:rsidR="00F16D65" w:rsidRPr="00F16D65" w:rsidRDefault="00F16D65" w:rsidP="00F16D65">
            <w:pPr>
              <w:rPr>
                <w:color w:val="000000"/>
              </w:rPr>
            </w:pPr>
            <w:r w:rsidRPr="00F16D65">
              <w:rPr>
                <w:color w:val="000000"/>
              </w:rPr>
              <w:t>1001-2000 м</w:t>
            </w:r>
          </w:p>
        </w:tc>
        <w:tc>
          <w:tcPr>
            <w:tcW w:w="1775" w:type="dxa"/>
            <w:vMerge/>
            <w:vAlign w:val="center"/>
            <w:hideMark/>
          </w:tcPr>
          <w:p w14:paraId="49CD2C43" w14:textId="77777777" w:rsidR="00F16D65" w:rsidRPr="00F16D65" w:rsidRDefault="00F16D65" w:rsidP="00F16D65">
            <w:pPr>
              <w:rPr>
                <w:color w:val="000000"/>
              </w:rPr>
            </w:pPr>
          </w:p>
        </w:tc>
        <w:tc>
          <w:tcPr>
            <w:tcW w:w="2466" w:type="dxa"/>
            <w:shd w:val="clear" w:color="auto" w:fill="auto"/>
            <w:vAlign w:val="center"/>
            <w:hideMark/>
          </w:tcPr>
          <w:p w14:paraId="5F27EB0B" w14:textId="77777777" w:rsidR="00F16D65" w:rsidRPr="00F16D65" w:rsidRDefault="00F16D65" w:rsidP="00F16D65">
            <w:pPr>
              <w:jc w:val="center"/>
              <w:rPr>
                <w:color w:val="000000"/>
              </w:rPr>
            </w:pPr>
            <w:r w:rsidRPr="00F16D65">
              <w:rPr>
                <w:color w:val="000000"/>
              </w:rPr>
              <w:t>3 059 283</w:t>
            </w:r>
          </w:p>
        </w:tc>
      </w:tr>
      <w:tr w:rsidR="00F16D65" w:rsidRPr="00F16D65" w14:paraId="33842323" w14:textId="77777777" w:rsidTr="00487D46">
        <w:trPr>
          <w:trHeight w:val="20"/>
        </w:trPr>
        <w:tc>
          <w:tcPr>
            <w:tcW w:w="1297" w:type="dxa"/>
            <w:shd w:val="clear" w:color="auto" w:fill="auto"/>
            <w:vAlign w:val="center"/>
            <w:hideMark/>
          </w:tcPr>
          <w:p w14:paraId="1AD98124" w14:textId="77777777" w:rsidR="00F16D65" w:rsidRPr="00F16D65" w:rsidRDefault="00F16D65" w:rsidP="00F16D65">
            <w:pPr>
              <w:jc w:val="center"/>
              <w:rPr>
                <w:color w:val="000000"/>
              </w:rPr>
            </w:pPr>
            <w:r w:rsidRPr="00F16D65">
              <w:rPr>
                <w:color w:val="000000"/>
              </w:rPr>
              <w:t>2.1.2.5.</w:t>
            </w:r>
          </w:p>
        </w:tc>
        <w:tc>
          <w:tcPr>
            <w:tcW w:w="4106" w:type="dxa"/>
            <w:shd w:val="clear" w:color="auto" w:fill="auto"/>
            <w:vAlign w:val="center"/>
            <w:hideMark/>
          </w:tcPr>
          <w:p w14:paraId="253BF9E7" w14:textId="77777777" w:rsidR="00F16D65" w:rsidRPr="00F16D65" w:rsidRDefault="00F16D65" w:rsidP="00F16D65">
            <w:pPr>
              <w:rPr>
                <w:color w:val="000000"/>
              </w:rPr>
            </w:pPr>
            <w:r w:rsidRPr="00F16D65">
              <w:rPr>
                <w:color w:val="000000"/>
              </w:rPr>
              <w:t>2001-3000 м</w:t>
            </w:r>
          </w:p>
        </w:tc>
        <w:tc>
          <w:tcPr>
            <w:tcW w:w="1775" w:type="dxa"/>
            <w:vMerge/>
            <w:vAlign w:val="center"/>
            <w:hideMark/>
          </w:tcPr>
          <w:p w14:paraId="08EED2C3" w14:textId="77777777" w:rsidR="00F16D65" w:rsidRPr="00F16D65" w:rsidRDefault="00F16D65" w:rsidP="00F16D65">
            <w:pPr>
              <w:rPr>
                <w:color w:val="000000"/>
              </w:rPr>
            </w:pPr>
          </w:p>
        </w:tc>
        <w:tc>
          <w:tcPr>
            <w:tcW w:w="2466" w:type="dxa"/>
            <w:shd w:val="clear" w:color="auto" w:fill="auto"/>
            <w:vAlign w:val="center"/>
            <w:hideMark/>
          </w:tcPr>
          <w:p w14:paraId="4D182D06" w14:textId="77777777" w:rsidR="00F16D65" w:rsidRPr="00F16D65" w:rsidRDefault="00F16D65" w:rsidP="00F16D65">
            <w:pPr>
              <w:jc w:val="center"/>
              <w:rPr>
                <w:color w:val="000000"/>
              </w:rPr>
            </w:pPr>
            <w:r w:rsidRPr="00F16D65">
              <w:rPr>
                <w:color w:val="000000"/>
              </w:rPr>
              <w:t>4 161 779</w:t>
            </w:r>
          </w:p>
        </w:tc>
      </w:tr>
      <w:tr w:rsidR="00F16D65" w:rsidRPr="00F16D65" w14:paraId="055A1302" w14:textId="77777777" w:rsidTr="00487D46">
        <w:trPr>
          <w:trHeight w:val="20"/>
        </w:trPr>
        <w:tc>
          <w:tcPr>
            <w:tcW w:w="1297" w:type="dxa"/>
            <w:shd w:val="clear" w:color="auto" w:fill="auto"/>
            <w:vAlign w:val="center"/>
            <w:hideMark/>
          </w:tcPr>
          <w:p w14:paraId="6F44B507" w14:textId="77777777" w:rsidR="00F16D65" w:rsidRPr="00F16D65" w:rsidRDefault="00F16D65" w:rsidP="00F16D65">
            <w:pPr>
              <w:jc w:val="center"/>
              <w:rPr>
                <w:color w:val="000000"/>
              </w:rPr>
            </w:pPr>
            <w:r w:rsidRPr="00F16D65">
              <w:rPr>
                <w:color w:val="000000"/>
              </w:rPr>
              <w:t>2.1.2.6.</w:t>
            </w:r>
          </w:p>
        </w:tc>
        <w:tc>
          <w:tcPr>
            <w:tcW w:w="4106" w:type="dxa"/>
            <w:shd w:val="clear" w:color="auto" w:fill="auto"/>
            <w:vAlign w:val="center"/>
            <w:hideMark/>
          </w:tcPr>
          <w:p w14:paraId="39E1BA0A" w14:textId="77777777" w:rsidR="00F16D65" w:rsidRPr="00F16D65" w:rsidRDefault="00F16D65" w:rsidP="00F16D65">
            <w:pPr>
              <w:rPr>
                <w:color w:val="000000"/>
              </w:rPr>
            </w:pPr>
            <w:r w:rsidRPr="00F16D65">
              <w:rPr>
                <w:color w:val="000000"/>
              </w:rPr>
              <w:t>3001-4000 м</w:t>
            </w:r>
          </w:p>
        </w:tc>
        <w:tc>
          <w:tcPr>
            <w:tcW w:w="1775" w:type="dxa"/>
            <w:vMerge/>
            <w:vAlign w:val="center"/>
            <w:hideMark/>
          </w:tcPr>
          <w:p w14:paraId="23AAEC13" w14:textId="77777777" w:rsidR="00F16D65" w:rsidRPr="00F16D65" w:rsidRDefault="00F16D65" w:rsidP="00F16D65">
            <w:pPr>
              <w:rPr>
                <w:color w:val="000000"/>
              </w:rPr>
            </w:pPr>
          </w:p>
        </w:tc>
        <w:tc>
          <w:tcPr>
            <w:tcW w:w="2466" w:type="dxa"/>
            <w:shd w:val="clear" w:color="auto" w:fill="auto"/>
            <w:vAlign w:val="center"/>
            <w:hideMark/>
          </w:tcPr>
          <w:p w14:paraId="6F2F5197" w14:textId="77777777" w:rsidR="00F16D65" w:rsidRPr="00F16D65" w:rsidRDefault="00F16D65" w:rsidP="00F16D65">
            <w:pPr>
              <w:jc w:val="center"/>
              <w:rPr>
                <w:color w:val="000000"/>
              </w:rPr>
            </w:pPr>
            <w:r w:rsidRPr="00F16D65">
              <w:rPr>
                <w:color w:val="000000"/>
              </w:rPr>
              <w:t>5 134 300</w:t>
            </w:r>
          </w:p>
        </w:tc>
      </w:tr>
      <w:tr w:rsidR="00F16D65" w:rsidRPr="00F16D65" w14:paraId="023E1417" w14:textId="77777777" w:rsidTr="00487D46">
        <w:trPr>
          <w:trHeight w:val="20"/>
        </w:trPr>
        <w:tc>
          <w:tcPr>
            <w:tcW w:w="1297" w:type="dxa"/>
            <w:shd w:val="clear" w:color="auto" w:fill="auto"/>
            <w:vAlign w:val="center"/>
          </w:tcPr>
          <w:p w14:paraId="6B97DEA8" w14:textId="77777777" w:rsidR="00F16D65" w:rsidRPr="00F16D65" w:rsidRDefault="00F16D65" w:rsidP="00F16D65">
            <w:pPr>
              <w:jc w:val="center"/>
              <w:rPr>
                <w:color w:val="000000"/>
              </w:rPr>
            </w:pPr>
            <w:r w:rsidRPr="00F16D65">
              <w:rPr>
                <w:color w:val="000000"/>
              </w:rPr>
              <w:t>2.1.2.7.</w:t>
            </w:r>
          </w:p>
        </w:tc>
        <w:tc>
          <w:tcPr>
            <w:tcW w:w="4106" w:type="dxa"/>
            <w:shd w:val="clear" w:color="auto" w:fill="auto"/>
            <w:vAlign w:val="center"/>
          </w:tcPr>
          <w:p w14:paraId="3C45D64E" w14:textId="77777777" w:rsidR="00F16D65" w:rsidRPr="00F16D65" w:rsidRDefault="00F16D65" w:rsidP="00F16D65">
            <w:pPr>
              <w:rPr>
                <w:color w:val="000000"/>
              </w:rPr>
            </w:pPr>
            <w:r w:rsidRPr="00F16D65">
              <w:rPr>
                <w:color w:val="000000"/>
              </w:rPr>
              <w:t>4001-5000 м</w:t>
            </w:r>
          </w:p>
        </w:tc>
        <w:tc>
          <w:tcPr>
            <w:tcW w:w="1775" w:type="dxa"/>
            <w:vMerge/>
            <w:vAlign w:val="center"/>
          </w:tcPr>
          <w:p w14:paraId="5E3B512A" w14:textId="77777777" w:rsidR="00F16D65" w:rsidRPr="00F16D65" w:rsidRDefault="00F16D65" w:rsidP="00F16D65">
            <w:pPr>
              <w:rPr>
                <w:color w:val="000000"/>
              </w:rPr>
            </w:pPr>
          </w:p>
        </w:tc>
        <w:tc>
          <w:tcPr>
            <w:tcW w:w="2466" w:type="dxa"/>
            <w:shd w:val="clear" w:color="auto" w:fill="auto"/>
            <w:vAlign w:val="center"/>
          </w:tcPr>
          <w:p w14:paraId="24A5A881" w14:textId="77777777" w:rsidR="00F16D65" w:rsidRPr="00F16D65" w:rsidRDefault="00F16D65" w:rsidP="00F16D65">
            <w:pPr>
              <w:jc w:val="center"/>
              <w:rPr>
                <w:color w:val="000000"/>
              </w:rPr>
            </w:pPr>
            <w:r w:rsidRPr="00F16D65">
              <w:rPr>
                <w:color w:val="000000"/>
              </w:rPr>
              <w:t>6 113 794</w:t>
            </w:r>
          </w:p>
        </w:tc>
      </w:tr>
      <w:tr w:rsidR="00F16D65" w:rsidRPr="00F16D65" w14:paraId="195D074E" w14:textId="77777777" w:rsidTr="00487D46">
        <w:trPr>
          <w:trHeight w:val="288"/>
        </w:trPr>
        <w:tc>
          <w:tcPr>
            <w:tcW w:w="1297" w:type="dxa"/>
            <w:shd w:val="clear" w:color="auto" w:fill="auto"/>
            <w:vAlign w:val="center"/>
            <w:hideMark/>
          </w:tcPr>
          <w:p w14:paraId="229564D0" w14:textId="77777777" w:rsidR="00F16D65" w:rsidRPr="00F16D65" w:rsidRDefault="00F16D65" w:rsidP="00F16D65">
            <w:pPr>
              <w:jc w:val="center"/>
              <w:rPr>
                <w:color w:val="000000"/>
              </w:rPr>
            </w:pPr>
            <w:r w:rsidRPr="00F16D65">
              <w:rPr>
                <w:color w:val="000000"/>
              </w:rPr>
              <w:t>2.1.2.8.</w:t>
            </w:r>
          </w:p>
        </w:tc>
        <w:tc>
          <w:tcPr>
            <w:tcW w:w="4106" w:type="dxa"/>
            <w:shd w:val="clear" w:color="auto" w:fill="auto"/>
            <w:vAlign w:val="center"/>
            <w:hideMark/>
          </w:tcPr>
          <w:p w14:paraId="58494AB7" w14:textId="77777777" w:rsidR="00F16D65" w:rsidRPr="00F16D65" w:rsidRDefault="00F16D65" w:rsidP="00F16D65">
            <w:pPr>
              <w:rPr>
                <w:color w:val="000000"/>
              </w:rPr>
            </w:pPr>
            <w:r w:rsidRPr="00F16D65">
              <w:rPr>
                <w:color w:val="000000"/>
              </w:rPr>
              <w:t>5001 м и более</w:t>
            </w:r>
          </w:p>
        </w:tc>
        <w:tc>
          <w:tcPr>
            <w:tcW w:w="1775" w:type="dxa"/>
            <w:vMerge/>
            <w:vAlign w:val="center"/>
            <w:hideMark/>
          </w:tcPr>
          <w:p w14:paraId="0EC44672" w14:textId="77777777" w:rsidR="00F16D65" w:rsidRPr="00F16D65" w:rsidRDefault="00F16D65" w:rsidP="00F16D65">
            <w:pPr>
              <w:rPr>
                <w:color w:val="000000"/>
              </w:rPr>
            </w:pPr>
          </w:p>
        </w:tc>
        <w:tc>
          <w:tcPr>
            <w:tcW w:w="2466" w:type="dxa"/>
            <w:shd w:val="clear" w:color="auto" w:fill="auto"/>
            <w:vAlign w:val="center"/>
            <w:hideMark/>
          </w:tcPr>
          <w:p w14:paraId="1ACF2F79" w14:textId="77777777" w:rsidR="00F16D65" w:rsidRPr="00F16D65" w:rsidRDefault="00F16D65" w:rsidP="00F16D65">
            <w:pPr>
              <w:jc w:val="center"/>
              <w:rPr>
                <w:color w:val="000000"/>
              </w:rPr>
            </w:pPr>
            <w:r w:rsidRPr="00F16D65">
              <w:rPr>
                <w:color w:val="000000"/>
              </w:rPr>
              <w:t>6 478 603</w:t>
            </w:r>
          </w:p>
        </w:tc>
      </w:tr>
      <w:bookmarkEnd w:id="132"/>
      <w:tr w:rsidR="00F16D65" w:rsidRPr="00F16D65" w14:paraId="42165539" w14:textId="77777777" w:rsidTr="00487D46">
        <w:trPr>
          <w:trHeight w:val="20"/>
        </w:trPr>
        <w:tc>
          <w:tcPr>
            <w:tcW w:w="1297" w:type="dxa"/>
            <w:shd w:val="clear" w:color="auto" w:fill="auto"/>
            <w:vAlign w:val="center"/>
          </w:tcPr>
          <w:p w14:paraId="20EE06B7" w14:textId="77777777" w:rsidR="00F16D65" w:rsidRPr="00F16D65" w:rsidRDefault="00F16D65" w:rsidP="00F16D65">
            <w:pPr>
              <w:jc w:val="center"/>
              <w:rPr>
                <w:color w:val="000000"/>
              </w:rPr>
            </w:pPr>
            <w:r w:rsidRPr="00F16D65">
              <w:rPr>
                <w:color w:val="000000"/>
              </w:rPr>
              <w:t>1</w:t>
            </w:r>
          </w:p>
        </w:tc>
        <w:tc>
          <w:tcPr>
            <w:tcW w:w="4106" w:type="dxa"/>
            <w:shd w:val="clear" w:color="auto" w:fill="auto"/>
            <w:vAlign w:val="center"/>
          </w:tcPr>
          <w:p w14:paraId="668469FA" w14:textId="77777777" w:rsidR="00F16D65" w:rsidRPr="00F16D65" w:rsidRDefault="00F16D65" w:rsidP="00F16D65">
            <w:pPr>
              <w:jc w:val="center"/>
              <w:rPr>
                <w:color w:val="000000"/>
              </w:rPr>
            </w:pPr>
            <w:r w:rsidRPr="00F16D65">
              <w:rPr>
                <w:color w:val="000000"/>
              </w:rPr>
              <w:t>2</w:t>
            </w:r>
          </w:p>
        </w:tc>
        <w:tc>
          <w:tcPr>
            <w:tcW w:w="1775" w:type="dxa"/>
            <w:shd w:val="clear" w:color="auto" w:fill="auto"/>
            <w:vAlign w:val="center"/>
          </w:tcPr>
          <w:p w14:paraId="00E29150" w14:textId="77777777" w:rsidR="00F16D65" w:rsidRPr="00F16D65" w:rsidRDefault="00F16D65" w:rsidP="00F16D65">
            <w:pPr>
              <w:jc w:val="center"/>
              <w:rPr>
                <w:color w:val="000000"/>
              </w:rPr>
            </w:pPr>
            <w:r w:rsidRPr="00F16D65">
              <w:rPr>
                <w:color w:val="000000"/>
              </w:rPr>
              <w:t>3</w:t>
            </w:r>
          </w:p>
        </w:tc>
        <w:tc>
          <w:tcPr>
            <w:tcW w:w="2466" w:type="dxa"/>
            <w:shd w:val="clear" w:color="000000" w:fill="FFFFFF"/>
            <w:vAlign w:val="center"/>
          </w:tcPr>
          <w:p w14:paraId="0EED5659" w14:textId="77777777" w:rsidR="00F16D65" w:rsidRPr="00F16D65" w:rsidRDefault="00F16D65" w:rsidP="00F16D65">
            <w:pPr>
              <w:jc w:val="center"/>
              <w:rPr>
                <w:color w:val="000000"/>
              </w:rPr>
            </w:pPr>
            <w:r w:rsidRPr="00F16D65">
              <w:rPr>
                <w:color w:val="000000"/>
              </w:rPr>
              <w:t>4</w:t>
            </w:r>
          </w:p>
        </w:tc>
      </w:tr>
      <w:tr w:rsidR="00F16D65" w:rsidRPr="00F16D65" w14:paraId="59E95D17" w14:textId="77777777" w:rsidTr="00487D46">
        <w:trPr>
          <w:trHeight w:val="20"/>
        </w:trPr>
        <w:tc>
          <w:tcPr>
            <w:tcW w:w="1297" w:type="dxa"/>
            <w:shd w:val="clear" w:color="auto" w:fill="auto"/>
            <w:vAlign w:val="center"/>
            <w:hideMark/>
          </w:tcPr>
          <w:p w14:paraId="6DD03639" w14:textId="77777777" w:rsidR="00F16D65" w:rsidRPr="00F16D65" w:rsidRDefault="00F16D65" w:rsidP="00F16D65">
            <w:pPr>
              <w:jc w:val="center"/>
              <w:rPr>
                <w:color w:val="000000"/>
              </w:rPr>
            </w:pPr>
            <w:r w:rsidRPr="00F16D65">
              <w:rPr>
                <w:color w:val="000000"/>
              </w:rPr>
              <w:t>2.2.</w:t>
            </w:r>
          </w:p>
        </w:tc>
        <w:tc>
          <w:tcPr>
            <w:tcW w:w="8347" w:type="dxa"/>
            <w:gridSpan w:val="3"/>
            <w:shd w:val="clear" w:color="auto" w:fill="auto"/>
            <w:vAlign w:val="center"/>
            <w:hideMark/>
          </w:tcPr>
          <w:p w14:paraId="67BD0804" w14:textId="77777777" w:rsidR="00F16D65" w:rsidRPr="00F16D65" w:rsidRDefault="00F16D65" w:rsidP="00F16D65">
            <w:pPr>
              <w:rPr>
                <w:color w:val="000000"/>
              </w:rPr>
            </w:pPr>
            <w:r w:rsidRPr="00F16D65">
              <w:rPr>
                <w:color w:val="000000"/>
              </w:rPr>
              <w:t>подземного способа прокладки:</w:t>
            </w:r>
          </w:p>
        </w:tc>
      </w:tr>
      <w:tr w:rsidR="00F16D65" w:rsidRPr="00F16D65" w14:paraId="790720EE" w14:textId="77777777" w:rsidTr="00487D46">
        <w:trPr>
          <w:trHeight w:val="20"/>
        </w:trPr>
        <w:tc>
          <w:tcPr>
            <w:tcW w:w="1297" w:type="dxa"/>
            <w:shd w:val="clear" w:color="auto" w:fill="auto"/>
            <w:vAlign w:val="center"/>
            <w:hideMark/>
          </w:tcPr>
          <w:p w14:paraId="68A51AD0" w14:textId="77777777" w:rsidR="00F16D65" w:rsidRPr="00F16D65" w:rsidRDefault="00F16D65" w:rsidP="00F16D65">
            <w:pPr>
              <w:jc w:val="center"/>
              <w:rPr>
                <w:color w:val="000000"/>
              </w:rPr>
            </w:pPr>
            <w:r w:rsidRPr="00F16D65">
              <w:rPr>
                <w:color w:val="000000"/>
              </w:rPr>
              <w:t>2.2.1.</w:t>
            </w:r>
          </w:p>
        </w:tc>
        <w:tc>
          <w:tcPr>
            <w:tcW w:w="8347" w:type="dxa"/>
            <w:gridSpan w:val="3"/>
            <w:shd w:val="clear" w:color="auto" w:fill="auto"/>
            <w:vAlign w:val="center"/>
            <w:hideMark/>
          </w:tcPr>
          <w:p w14:paraId="21028724" w14:textId="77777777" w:rsidR="00F16D65" w:rsidRPr="00F16D65" w:rsidRDefault="00F16D65" w:rsidP="00F16D65">
            <w:pPr>
              <w:rPr>
                <w:color w:val="000000"/>
              </w:rPr>
            </w:pPr>
            <w:r w:rsidRPr="00F16D65">
              <w:rPr>
                <w:color w:val="000000"/>
              </w:rPr>
              <w:t>наружным диаметром менее 100 мм, протяженностью:</w:t>
            </w:r>
          </w:p>
        </w:tc>
      </w:tr>
      <w:tr w:rsidR="00F16D65" w:rsidRPr="00F16D65" w14:paraId="7CE951F1" w14:textId="77777777" w:rsidTr="00487D46">
        <w:trPr>
          <w:trHeight w:val="20"/>
        </w:trPr>
        <w:tc>
          <w:tcPr>
            <w:tcW w:w="1297" w:type="dxa"/>
            <w:shd w:val="clear" w:color="auto" w:fill="auto"/>
            <w:vAlign w:val="center"/>
            <w:hideMark/>
          </w:tcPr>
          <w:p w14:paraId="218734C9" w14:textId="77777777" w:rsidR="00F16D65" w:rsidRPr="00F16D65" w:rsidRDefault="00F16D65" w:rsidP="00F16D65">
            <w:pPr>
              <w:jc w:val="center"/>
              <w:rPr>
                <w:color w:val="000000"/>
              </w:rPr>
            </w:pPr>
            <w:r w:rsidRPr="00F16D65">
              <w:rPr>
                <w:color w:val="000000"/>
              </w:rPr>
              <w:t>2.2.1.1.</w:t>
            </w:r>
          </w:p>
        </w:tc>
        <w:tc>
          <w:tcPr>
            <w:tcW w:w="4106" w:type="dxa"/>
            <w:shd w:val="clear" w:color="auto" w:fill="auto"/>
            <w:vAlign w:val="center"/>
            <w:hideMark/>
          </w:tcPr>
          <w:p w14:paraId="5B00D344" w14:textId="77777777" w:rsidR="00F16D65" w:rsidRPr="00F16D65" w:rsidRDefault="00F16D65" w:rsidP="00F16D65">
            <w:pPr>
              <w:rPr>
                <w:color w:val="000000"/>
              </w:rPr>
            </w:pPr>
            <w:r w:rsidRPr="00F16D65">
              <w:rPr>
                <w:color w:val="000000"/>
              </w:rPr>
              <w:t>до 100 м</w:t>
            </w:r>
          </w:p>
        </w:tc>
        <w:tc>
          <w:tcPr>
            <w:tcW w:w="1775" w:type="dxa"/>
            <w:vMerge w:val="restart"/>
            <w:shd w:val="clear" w:color="auto" w:fill="auto"/>
            <w:vAlign w:val="center"/>
            <w:hideMark/>
          </w:tcPr>
          <w:p w14:paraId="49B5C626"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vAlign w:val="center"/>
            <w:hideMark/>
          </w:tcPr>
          <w:p w14:paraId="5D7F6F9A" w14:textId="77777777" w:rsidR="00F16D65" w:rsidRPr="00F16D65" w:rsidRDefault="00F16D65" w:rsidP="00F16D65">
            <w:pPr>
              <w:jc w:val="center"/>
              <w:rPr>
                <w:color w:val="000000"/>
              </w:rPr>
            </w:pPr>
            <w:r w:rsidRPr="00F16D65">
              <w:rPr>
                <w:color w:val="000000"/>
              </w:rPr>
              <w:t>170 162</w:t>
            </w:r>
          </w:p>
        </w:tc>
      </w:tr>
      <w:tr w:rsidR="00F16D65" w:rsidRPr="00F16D65" w14:paraId="2544B4DE" w14:textId="77777777" w:rsidTr="00487D46">
        <w:trPr>
          <w:trHeight w:val="20"/>
        </w:trPr>
        <w:tc>
          <w:tcPr>
            <w:tcW w:w="1297" w:type="dxa"/>
            <w:shd w:val="clear" w:color="auto" w:fill="auto"/>
            <w:vAlign w:val="center"/>
            <w:hideMark/>
          </w:tcPr>
          <w:p w14:paraId="1DF97314" w14:textId="77777777" w:rsidR="00F16D65" w:rsidRPr="00F16D65" w:rsidRDefault="00F16D65" w:rsidP="00F16D65">
            <w:pPr>
              <w:jc w:val="center"/>
              <w:rPr>
                <w:color w:val="000000"/>
              </w:rPr>
            </w:pPr>
            <w:r w:rsidRPr="00F16D65">
              <w:rPr>
                <w:color w:val="000000"/>
              </w:rPr>
              <w:t>2.2.1.2.</w:t>
            </w:r>
          </w:p>
        </w:tc>
        <w:tc>
          <w:tcPr>
            <w:tcW w:w="4106" w:type="dxa"/>
            <w:shd w:val="clear" w:color="auto" w:fill="auto"/>
            <w:vAlign w:val="center"/>
            <w:hideMark/>
          </w:tcPr>
          <w:p w14:paraId="05C088BB" w14:textId="77777777" w:rsidR="00F16D65" w:rsidRPr="00F16D65" w:rsidRDefault="00F16D65" w:rsidP="00F16D65">
            <w:pPr>
              <w:rPr>
                <w:color w:val="000000"/>
              </w:rPr>
            </w:pPr>
            <w:r w:rsidRPr="00F16D65">
              <w:rPr>
                <w:color w:val="000000"/>
              </w:rPr>
              <w:t>101-500 м</w:t>
            </w:r>
          </w:p>
        </w:tc>
        <w:tc>
          <w:tcPr>
            <w:tcW w:w="1775" w:type="dxa"/>
            <w:vMerge/>
            <w:vAlign w:val="center"/>
            <w:hideMark/>
          </w:tcPr>
          <w:p w14:paraId="464A25D4" w14:textId="77777777" w:rsidR="00F16D65" w:rsidRPr="00F16D65" w:rsidRDefault="00F16D65" w:rsidP="00F16D65">
            <w:pPr>
              <w:rPr>
                <w:color w:val="000000"/>
              </w:rPr>
            </w:pPr>
          </w:p>
        </w:tc>
        <w:tc>
          <w:tcPr>
            <w:tcW w:w="2466" w:type="dxa"/>
            <w:shd w:val="clear" w:color="auto" w:fill="auto"/>
            <w:vAlign w:val="center"/>
            <w:hideMark/>
          </w:tcPr>
          <w:p w14:paraId="259A2330" w14:textId="77777777" w:rsidR="00F16D65" w:rsidRPr="00F16D65" w:rsidRDefault="00F16D65" w:rsidP="00F16D65">
            <w:pPr>
              <w:jc w:val="center"/>
              <w:rPr>
                <w:color w:val="000000"/>
              </w:rPr>
            </w:pPr>
            <w:r w:rsidRPr="00F16D65">
              <w:rPr>
                <w:color w:val="000000"/>
              </w:rPr>
              <w:t>334 427</w:t>
            </w:r>
          </w:p>
        </w:tc>
      </w:tr>
      <w:tr w:rsidR="00F16D65" w:rsidRPr="00F16D65" w14:paraId="50712C7B" w14:textId="77777777" w:rsidTr="00487D46">
        <w:trPr>
          <w:trHeight w:val="20"/>
        </w:trPr>
        <w:tc>
          <w:tcPr>
            <w:tcW w:w="1297" w:type="dxa"/>
            <w:shd w:val="clear" w:color="auto" w:fill="auto"/>
            <w:vAlign w:val="center"/>
            <w:hideMark/>
          </w:tcPr>
          <w:p w14:paraId="57DB669D" w14:textId="77777777" w:rsidR="00F16D65" w:rsidRPr="00F16D65" w:rsidRDefault="00F16D65" w:rsidP="00F16D65">
            <w:pPr>
              <w:jc w:val="center"/>
              <w:rPr>
                <w:color w:val="000000"/>
              </w:rPr>
            </w:pPr>
            <w:r w:rsidRPr="00F16D65">
              <w:rPr>
                <w:color w:val="000000"/>
              </w:rPr>
              <w:t>2.2.1.3.</w:t>
            </w:r>
          </w:p>
        </w:tc>
        <w:tc>
          <w:tcPr>
            <w:tcW w:w="4106" w:type="dxa"/>
            <w:shd w:val="clear" w:color="auto" w:fill="auto"/>
            <w:vAlign w:val="center"/>
            <w:hideMark/>
          </w:tcPr>
          <w:p w14:paraId="16FC7732" w14:textId="77777777" w:rsidR="00F16D65" w:rsidRPr="00F16D65" w:rsidRDefault="00F16D65" w:rsidP="00F16D65">
            <w:pPr>
              <w:rPr>
                <w:color w:val="000000"/>
              </w:rPr>
            </w:pPr>
            <w:r w:rsidRPr="00F16D65">
              <w:rPr>
                <w:color w:val="000000"/>
              </w:rPr>
              <w:t>501-1000 м</w:t>
            </w:r>
          </w:p>
        </w:tc>
        <w:tc>
          <w:tcPr>
            <w:tcW w:w="1775" w:type="dxa"/>
            <w:vMerge/>
            <w:vAlign w:val="center"/>
            <w:hideMark/>
          </w:tcPr>
          <w:p w14:paraId="6E756AB0" w14:textId="77777777" w:rsidR="00F16D65" w:rsidRPr="00F16D65" w:rsidRDefault="00F16D65" w:rsidP="00F16D65">
            <w:pPr>
              <w:rPr>
                <w:color w:val="000000"/>
              </w:rPr>
            </w:pPr>
          </w:p>
        </w:tc>
        <w:tc>
          <w:tcPr>
            <w:tcW w:w="2466" w:type="dxa"/>
            <w:shd w:val="clear" w:color="auto" w:fill="auto"/>
            <w:vAlign w:val="center"/>
            <w:hideMark/>
          </w:tcPr>
          <w:p w14:paraId="298AE49D" w14:textId="77777777" w:rsidR="00F16D65" w:rsidRPr="00F16D65" w:rsidRDefault="00F16D65" w:rsidP="00F16D65">
            <w:pPr>
              <w:jc w:val="center"/>
              <w:rPr>
                <w:color w:val="000000"/>
              </w:rPr>
            </w:pPr>
            <w:r w:rsidRPr="00F16D65">
              <w:rPr>
                <w:color w:val="000000"/>
              </w:rPr>
              <w:t>2 124 785</w:t>
            </w:r>
          </w:p>
        </w:tc>
      </w:tr>
      <w:tr w:rsidR="00F16D65" w:rsidRPr="00F16D65" w14:paraId="1C8122F0" w14:textId="77777777" w:rsidTr="00487D46">
        <w:trPr>
          <w:trHeight w:val="20"/>
        </w:trPr>
        <w:tc>
          <w:tcPr>
            <w:tcW w:w="1297" w:type="dxa"/>
            <w:shd w:val="clear" w:color="auto" w:fill="auto"/>
            <w:vAlign w:val="center"/>
            <w:hideMark/>
          </w:tcPr>
          <w:p w14:paraId="20C45589" w14:textId="77777777" w:rsidR="00F16D65" w:rsidRPr="00F16D65" w:rsidRDefault="00F16D65" w:rsidP="00F16D65">
            <w:pPr>
              <w:jc w:val="center"/>
              <w:rPr>
                <w:color w:val="000000"/>
              </w:rPr>
            </w:pPr>
            <w:r w:rsidRPr="00F16D65">
              <w:rPr>
                <w:color w:val="000000"/>
              </w:rPr>
              <w:t>2.2.1.4.</w:t>
            </w:r>
          </w:p>
        </w:tc>
        <w:tc>
          <w:tcPr>
            <w:tcW w:w="4106" w:type="dxa"/>
            <w:shd w:val="clear" w:color="auto" w:fill="auto"/>
            <w:vAlign w:val="center"/>
            <w:hideMark/>
          </w:tcPr>
          <w:p w14:paraId="27121CFF" w14:textId="77777777" w:rsidR="00F16D65" w:rsidRPr="00F16D65" w:rsidRDefault="00F16D65" w:rsidP="00F16D65">
            <w:pPr>
              <w:rPr>
                <w:color w:val="000000"/>
              </w:rPr>
            </w:pPr>
            <w:r w:rsidRPr="00F16D65">
              <w:rPr>
                <w:color w:val="000000"/>
              </w:rPr>
              <w:t>1001-2000 м</w:t>
            </w:r>
          </w:p>
        </w:tc>
        <w:tc>
          <w:tcPr>
            <w:tcW w:w="1775" w:type="dxa"/>
            <w:vMerge/>
            <w:vAlign w:val="center"/>
            <w:hideMark/>
          </w:tcPr>
          <w:p w14:paraId="7CEF2D43" w14:textId="77777777" w:rsidR="00F16D65" w:rsidRPr="00F16D65" w:rsidRDefault="00F16D65" w:rsidP="00F16D65">
            <w:pPr>
              <w:rPr>
                <w:color w:val="000000"/>
              </w:rPr>
            </w:pPr>
          </w:p>
        </w:tc>
        <w:tc>
          <w:tcPr>
            <w:tcW w:w="2466" w:type="dxa"/>
            <w:shd w:val="clear" w:color="auto" w:fill="auto"/>
            <w:vAlign w:val="center"/>
            <w:hideMark/>
          </w:tcPr>
          <w:p w14:paraId="7EA8603E" w14:textId="77777777" w:rsidR="00F16D65" w:rsidRPr="00F16D65" w:rsidRDefault="00F16D65" w:rsidP="00F16D65">
            <w:pPr>
              <w:jc w:val="center"/>
              <w:rPr>
                <w:color w:val="000000"/>
              </w:rPr>
            </w:pPr>
            <w:r w:rsidRPr="00F16D65">
              <w:rPr>
                <w:color w:val="000000"/>
              </w:rPr>
              <w:t>3 059 283</w:t>
            </w:r>
          </w:p>
        </w:tc>
      </w:tr>
      <w:tr w:rsidR="00F16D65" w:rsidRPr="00F16D65" w14:paraId="7DD2C44C" w14:textId="77777777" w:rsidTr="00487D46">
        <w:trPr>
          <w:trHeight w:val="20"/>
        </w:trPr>
        <w:tc>
          <w:tcPr>
            <w:tcW w:w="1297" w:type="dxa"/>
            <w:shd w:val="clear" w:color="auto" w:fill="auto"/>
            <w:vAlign w:val="center"/>
            <w:hideMark/>
          </w:tcPr>
          <w:p w14:paraId="212600C5" w14:textId="77777777" w:rsidR="00F16D65" w:rsidRPr="00F16D65" w:rsidRDefault="00F16D65" w:rsidP="00F16D65">
            <w:pPr>
              <w:jc w:val="center"/>
              <w:rPr>
                <w:color w:val="000000"/>
              </w:rPr>
            </w:pPr>
            <w:r w:rsidRPr="00F16D65">
              <w:rPr>
                <w:color w:val="000000"/>
              </w:rPr>
              <w:t>2.2.1.5.</w:t>
            </w:r>
          </w:p>
        </w:tc>
        <w:tc>
          <w:tcPr>
            <w:tcW w:w="4106" w:type="dxa"/>
            <w:shd w:val="clear" w:color="auto" w:fill="auto"/>
            <w:vAlign w:val="center"/>
            <w:hideMark/>
          </w:tcPr>
          <w:p w14:paraId="49F84628" w14:textId="77777777" w:rsidR="00F16D65" w:rsidRPr="00F16D65" w:rsidRDefault="00F16D65" w:rsidP="00F16D65">
            <w:pPr>
              <w:rPr>
                <w:color w:val="000000"/>
              </w:rPr>
            </w:pPr>
            <w:r w:rsidRPr="00F16D65">
              <w:rPr>
                <w:color w:val="000000"/>
              </w:rPr>
              <w:t>2001-3000 м</w:t>
            </w:r>
          </w:p>
        </w:tc>
        <w:tc>
          <w:tcPr>
            <w:tcW w:w="1775" w:type="dxa"/>
            <w:vMerge/>
            <w:vAlign w:val="center"/>
            <w:hideMark/>
          </w:tcPr>
          <w:p w14:paraId="54A83609" w14:textId="77777777" w:rsidR="00F16D65" w:rsidRPr="00F16D65" w:rsidRDefault="00F16D65" w:rsidP="00F16D65">
            <w:pPr>
              <w:rPr>
                <w:color w:val="000000"/>
              </w:rPr>
            </w:pPr>
          </w:p>
        </w:tc>
        <w:tc>
          <w:tcPr>
            <w:tcW w:w="2466" w:type="dxa"/>
            <w:shd w:val="clear" w:color="auto" w:fill="auto"/>
            <w:vAlign w:val="center"/>
            <w:hideMark/>
          </w:tcPr>
          <w:p w14:paraId="542DD860" w14:textId="77777777" w:rsidR="00F16D65" w:rsidRPr="00F16D65" w:rsidRDefault="00F16D65" w:rsidP="00F16D65">
            <w:pPr>
              <w:jc w:val="center"/>
              <w:rPr>
                <w:color w:val="000000"/>
              </w:rPr>
            </w:pPr>
            <w:r w:rsidRPr="00F16D65">
              <w:rPr>
                <w:color w:val="000000"/>
              </w:rPr>
              <w:t>4 161 779</w:t>
            </w:r>
          </w:p>
        </w:tc>
      </w:tr>
      <w:tr w:rsidR="00F16D65" w:rsidRPr="00F16D65" w14:paraId="3B34A35E" w14:textId="77777777" w:rsidTr="00487D46">
        <w:trPr>
          <w:trHeight w:val="20"/>
        </w:trPr>
        <w:tc>
          <w:tcPr>
            <w:tcW w:w="1297" w:type="dxa"/>
            <w:shd w:val="clear" w:color="auto" w:fill="auto"/>
            <w:vAlign w:val="center"/>
            <w:hideMark/>
          </w:tcPr>
          <w:p w14:paraId="19C18741" w14:textId="77777777" w:rsidR="00F16D65" w:rsidRPr="00F16D65" w:rsidRDefault="00F16D65" w:rsidP="00F16D65">
            <w:pPr>
              <w:jc w:val="center"/>
              <w:rPr>
                <w:color w:val="000000"/>
              </w:rPr>
            </w:pPr>
            <w:r w:rsidRPr="00F16D65">
              <w:rPr>
                <w:color w:val="000000"/>
              </w:rPr>
              <w:t>2.2.1.6.</w:t>
            </w:r>
          </w:p>
        </w:tc>
        <w:tc>
          <w:tcPr>
            <w:tcW w:w="4106" w:type="dxa"/>
            <w:shd w:val="clear" w:color="auto" w:fill="auto"/>
            <w:vAlign w:val="center"/>
            <w:hideMark/>
          </w:tcPr>
          <w:p w14:paraId="306E94F7" w14:textId="77777777" w:rsidR="00F16D65" w:rsidRPr="00F16D65" w:rsidRDefault="00F16D65" w:rsidP="00F16D65">
            <w:pPr>
              <w:rPr>
                <w:color w:val="000000"/>
              </w:rPr>
            </w:pPr>
            <w:r w:rsidRPr="00F16D65">
              <w:rPr>
                <w:color w:val="000000"/>
              </w:rPr>
              <w:t>3001-4000 м</w:t>
            </w:r>
          </w:p>
        </w:tc>
        <w:tc>
          <w:tcPr>
            <w:tcW w:w="1775" w:type="dxa"/>
            <w:vMerge/>
            <w:vAlign w:val="center"/>
            <w:hideMark/>
          </w:tcPr>
          <w:p w14:paraId="1D55A518" w14:textId="77777777" w:rsidR="00F16D65" w:rsidRPr="00F16D65" w:rsidRDefault="00F16D65" w:rsidP="00F16D65">
            <w:pPr>
              <w:rPr>
                <w:color w:val="000000"/>
              </w:rPr>
            </w:pPr>
          </w:p>
        </w:tc>
        <w:tc>
          <w:tcPr>
            <w:tcW w:w="2466" w:type="dxa"/>
            <w:shd w:val="clear" w:color="auto" w:fill="auto"/>
            <w:vAlign w:val="center"/>
            <w:hideMark/>
          </w:tcPr>
          <w:p w14:paraId="79AB49A1" w14:textId="77777777" w:rsidR="00F16D65" w:rsidRPr="00F16D65" w:rsidRDefault="00F16D65" w:rsidP="00F16D65">
            <w:pPr>
              <w:jc w:val="center"/>
              <w:rPr>
                <w:color w:val="000000"/>
              </w:rPr>
            </w:pPr>
            <w:r w:rsidRPr="00F16D65">
              <w:rPr>
                <w:color w:val="000000"/>
              </w:rPr>
              <w:t>5 134 300</w:t>
            </w:r>
          </w:p>
        </w:tc>
      </w:tr>
      <w:tr w:rsidR="00F16D65" w:rsidRPr="00F16D65" w14:paraId="7E400F8C" w14:textId="77777777" w:rsidTr="00487D46">
        <w:trPr>
          <w:trHeight w:val="20"/>
        </w:trPr>
        <w:tc>
          <w:tcPr>
            <w:tcW w:w="1297" w:type="dxa"/>
            <w:shd w:val="clear" w:color="auto" w:fill="auto"/>
            <w:vAlign w:val="center"/>
            <w:hideMark/>
          </w:tcPr>
          <w:p w14:paraId="6D6C2CFB" w14:textId="77777777" w:rsidR="00F16D65" w:rsidRPr="00F16D65" w:rsidRDefault="00F16D65" w:rsidP="00F16D65">
            <w:pPr>
              <w:jc w:val="center"/>
              <w:rPr>
                <w:color w:val="000000"/>
              </w:rPr>
            </w:pPr>
            <w:r w:rsidRPr="00F16D65">
              <w:rPr>
                <w:color w:val="000000"/>
              </w:rPr>
              <w:t>2.2.1.7.</w:t>
            </w:r>
          </w:p>
        </w:tc>
        <w:tc>
          <w:tcPr>
            <w:tcW w:w="4106" w:type="dxa"/>
            <w:shd w:val="clear" w:color="auto" w:fill="auto"/>
            <w:vAlign w:val="center"/>
            <w:hideMark/>
          </w:tcPr>
          <w:p w14:paraId="6A067F3C" w14:textId="77777777" w:rsidR="00F16D65" w:rsidRPr="00F16D65" w:rsidRDefault="00F16D65" w:rsidP="00F16D65">
            <w:pPr>
              <w:rPr>
                <w:color w:val="000000"/>
              </w:rPr>
            </w:pPr>
            <w:r w:rsidRPr="00F16D65">
              <w:rPr>
                <w:color w:val="000000"/>
              </w:rPr>
              <w:t>4001-5000 м</w:t>
            </w:r>
          </w:p>
        </w:tc>
        <w:tc>
          <w:tcPr>
            <w:tcW w:w="1775" w:type="dxa"/>
            <w:vMerge/>
            <w:vAlign w:val="center"/>
            <w:hideMark/>
          </w:tcPr>
          <w:p w14:paraId="164C09ED" w14:textId="77777777" w:rsidR="00F16D65" w:rsidRPr="00F16D65" w:rsidRDefault="00F16D65" w:rsidP="00F16D65">
            <w:pPr>
              <w:rPr>
                <w:color w:val="000000"/>
              </w:rPr>
            </w:pPr>
          </w:p>
        </w:tc>
        <w:tc>
          <w:tcPr>
            <w:tcW w:w="2466" w:type="dxa"/>
            <w:shd w:val="clear" w:color="auto" w:fill="auto"/>
            <w:vAlign w:val="center"/>
            <w:hideMark/>
          </w:tcPr>
          <w:p w14:paraId="7E257680" w14:textId="77777777" w:rsidR="00F16D65" w:rsidRPr="00F16D65" w:rsidRDefault="00F16D65" w:rsidP="00F16D65">
            <w:pPr>
              <w:jc w:val="center"/>
              <w:rPr>
                <w:color w:val="000000"/>
              </w:rPr>
            </w:pPr>
            <w:r w:rsidRPr="00F16D65">
              <w:rPr>
                <w:color w:val="000000"/>
              </w:rPr>
              <w:t>6 113 794</w:t>
            </w:r>
          </w:p>
        </w:tc>
      </w:tr>
      <w:tr w:rsidR="00F16D65" w:rsidRPr="00F16D65" w14:paraId="55B5678D" w14:textId="77777777" w:rsidTr="00487D46">
        <w:trPr>
          <w:trHeight w:val="20"/>
        </w:trPr>
        <w:tc>
          <w:tcPr>
            <w:tcW w:w="1297" w:type="dxa"/>
            <w:shd w:val="clear" w:color="auto" w:fill="auto"/>
            <w:vAlign w:val="center"/>
            <w:hideMark/>
          </w:tcPr>
          <w:p w14:paraId="7AA16238" w14:textId="77777777" w:rsidR="00F16D65" w:rsidRPr="00F16D65" w:rsidRDefault="00F16D65" w:rsidP="00F16D65">
            <w:pPr>
              <w:jc w:val="center"/>
              <w:rPr>
                <w:color w:val="000000"/>
              </w:rPr>
            </w:pPr>
            <w:r w:rsidRPr="00F16D65">
              <w:rPr>
                <w:color w:val="000000"/>
              </w:rPr>
              <w:t>2.2.1.8.</w:t>
            </w:r>
          </w:p>
        </w:tc>
        <w:tc>
          <w:tcPr>
            <w:tcW w:w="4106" w:type="dxa"/>
            <w:shd w:val="clear" w:color="auto" w:fill="auto"/>
            <w:vAlign w:val="center"/>
            <w:hideMark/>
          </w:tcPr>
          <w:p w14:paraId="1C4201FF" w14:textId="77777777" w:rsidR="00F16D65" w:rsidRPr="00F16D65" w:rsidRDefault="00F16D65" w:rsidP="00F16D65">
            <w:pPr>
              <w:rPr>
                <w:color w:val="000000"/>
              </w:rPr>
            </w:pPr>
            <w:r w:rsidRPr="00F16D65">
              <w:rPr>
                <w:color w:val="000000"/>
              </w:rPr>
              <w:t>5001 м и более</w:t>
            </w:r>
          </w:p>
        </w:tc>
        <w:tc>
          <w:tcPr>
            <w:tcW w:w="1775" w:type="dxa"/>
            <w:vMerge/>
            <w:vAlign w:val="center"/>
            <w:hideMark/>
          </w:tcPr>
          <w:p w14:paraId="2B534CA9" w14:textId="77777777" w:rsidR="00F16D65" w:rsidRPr="00F16D65" w:rsidRDefault="00F16D65" w:rsidP="00F16D65">
            <w:pPr>
              <w:rPr>
                <w:color w:val="000000"/>
              </w:rPr>
            </w:pPr>
          </w:p>
        </w:tc>
        <w:tc>
          <w:tcPr>
            <w:tcW w:w="2466" w:type="dxa"/>
            <w:shd w:val="clear" w:color="auto" w:fill="auto"/>
            <w:vAlign w:val="center"/>
            <w:hideMark/>
          </w:tcPr>
          <w:p w14:paraId="35B0ABA3" w14:textId="77777777" w:rsidR="00F16D65" w:rsidRPr="00F16D65" w:rsidRDefault="00F16D65" w:rsidP="00F16D65">
            <w:pPr>
              <w:jc w:val="center"/>
              <w:rPr>
                <w:color w:val="000000"/>
              </w:rPr>
            </w:pPr>
            <w:r w:rsidRPr="00F16D65">
              <w:rPr>
                <w:color w:val="000000"/>
              </w:rPr>
              <w:t>6 478 603</w:t>
            </w:r>
          </w:p>
        </w:tc>
      </w:tr>
      <w:tr w:rsidR="00F16D65" w:rsidRPr="00F16D65" w14:paraId="41F36DEE" w14:textId="77777777" w:rsidTr="00487D46">
        <w:trPr>
          <w:trHeight w:val="20"/>
        </w:trPr>
        <w:tc>
          <w:tcPr>
            <w:tcW w:w="1297" w:type="dxa"/>
            <w:shd w:val="clear" w:color="auto" w:fill="auto"/>
            <w:vAlign w:val="center"/>
            <w:hideMark/>
          </w:tcPr>
          <w:p w14:paraId="2B52762C" w14:textId="77777777" w:rsidR="00F16D65" w:rsidRPr="00F16D65" w:rsidRDefault="00F16D65" w:rsidP="00F16D65">
            <w:pPr>
              <w:jc w:val="center"/>
              <w:rPr>
                <w:color w:val="000000"/>
              </w:rPr>
            </w:pPr>
            <w:r w:rsidRPr="00F16D65">
              <w:rPr>
                <w:color w:val="000000"/>
              </w:rPr>
              <w:t>2.2.2.</w:t>
            </w:r>
          </w:p>
        </w:tc>
        <w:tc>
          <w:tcPr>
            <w:tcW w:w="8347" w:type="dxa"/>
            <w:gridSpan w:val="3"/>
            <w:shd w:val="clear" w:color="auto" w:fill="auto"/>
            <w:vAlign w:val="center"/>
            <w:hideMark/>
          </w:tcPr>
          <w:p w14:paraId="158C49AF" w14:textId="77777777" w:rsidR="00F16D65" w:rsidRPr="00F16D65" w:rsidRDefault="00F16D65" w:rsidP="00F16D65">
            <w:pPr>
              <w:rPr>
                <w:color w:val="000000"/>
              </w:rPr>
            </w:pPr>
            <w:r w:rsidRPr="00F16D65">
              <w:rPr>
                <w:color w:val="000000"/>
              </w:rPr>
              <w:t>наружным диаметром 100 мм и выше, протяженностью:</w:t>
            </w:r>
          </w:p>
        </w:tc>
      </w:tr>
      <w:tr w:rsidR="00F16D65" w:rsidRPr="00F16D65" w14:paraId="775BC2A6" w14:textId="77777777" w:rsidTr="00487D46">
        <w:trPr>
          <w:trHeight w:val="20"/>
        </w:trPr>
        <w:tc>
          <w:tcPr>
            <w:tcW w:w="1297" w:type="dxa"/>
            <w:shd w:val="clear" w:color="auto" w:fill="auto"/>
            <w:vAlign w:val="center"/>
            <w:hideMark/>
          </w:tcPr>
          <w:p w14:paraId="32CD1582" w14:textId="77777777" w:rsidR="00F16D65" w:rsidRPr="00F16D65" w:rsidRDefault="00F16D65" w:rsidP="00F16D65">
            <w:pPr>
              <w:jc w:val="center"/>
              <w:rPr>
                <w:color w:val="000000"/>
              </w:rPr>
            </w:pPr>
            <w:r w:rsidRPr="00F16D65">
              <w:rPr>
                <w:color w:val="000000"/>
              </w:rPr>
              <w:t>2.2.2.1.</w:t>
            </w:r>
          </w:p>
        </w:tc>
        <w:tc>
          <w:tcPr>
            <w:tcW w:w="4106" w:type="dxa"/>
            <w:shd w:val="clear" w:color="auto" w:fill="auto"/>
            <w:vAlign w:val="center"/>
            <w:hideMark/>
          </w:tcPr>
          <w:p w14:paraId="00BEF219" w14:textId="77777777" w:rsidR="00F16D65" w:rsidRPr="00F16D65" w:rsidRDefault="00F16D65" w:rsidP="00F16D65">
            <w:pPr>
              <w:rPr>
                <w:color w:val="000000"/>
              </w:rPr>
            </w:pPr>
            <w:r w:rsidRPr="00F16D65">
              <w:rPr>
                <w:color w:val="000000"/>
              </w:rPr>
              <w:t>до 100 м</w:t>
            </w:r>
          </w:p>
        </w:tc>
        <w:tc>
          <w:tcPr>
            <w:tcW w:w="1775" w:type="dxa"/>
            <w:vMerge w:val="restart"/>
            <w:shd w:val="clear" w:color="auto" w:fill="auto"/>
            <w:vAlign w:val="center"/>
            <w:hideMark/>
          </w:tcPr>
          <w:p w14:paraId="385A62B4"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vAlign w:val="center"/>
            <w:hideMark/>
          </w:tcPr>
          <w:p w14:paraId="7E896104" w14:textId="77777777" w:rsidR="00F16D65" w:rsidRPr="00F16D65" w:rsidRDefault="00F16D65" w:rsidP="00F16D65">
            <w:pPr>
              <w:jc w:val="center"/>
              <w:rPr>
                <w:color w:val="000000"/>
              </w:rPr>
            </w:pPr>
            <w:r w:rsidRPr="00F16D65">
              <w:rPr>
                <w:color w:val="000000"/>
              </w:rPr>
              <w:t>422 401</w:t>
            </w:r>
          </w:p>
        </w:tc>
      </w:tr>
      <w:tr w:rsidR="00F16D65" w:rsidRPr="00F16D65" w14:paraId="5DD996B8" w14:textId="77777777" w:rsidTr="00487D46">
        <w:trPr>
          <w:trHeight w:val="20"/>
        </w:trPr>
        <w:tc>
          <w:tcPr>
            <w:tcW w:w="1297" w:type="dxa"/>
            <w:shd w:val="clear" w:color="auto" w:fill="auto"/>
            <w:vAlign w:val="center"/>
            <w:hideMark/>
          </w:tcPr>
          <w:p w14:paraId="16473F3C" w14:textId="77777777" w:rsidR="00F16D65" w:rsidRPr="00F16D65" w:rsidRDefault="00F16D65" w:rsidP="00F16D65">
            <w:pPr>
              <w:jc w:val="center"/>
              <w:rPr>
                <w:color w:val="000000"/>
              </w:rPr>
            </w:pPr>
            <w:r w:rsidRPr="00F16D65">
              <w:rPr>
                <w:color w:val="000000"/>
              </w:rPr>
              <w:t>2.2.2.2.</w:t>
            </w:r>
          </w:p>
        </w:tc>
        <w:tc>
          <w:tcPr>
            <w:tcW w:w="4106" w:type="dxa"/>
            <w:shd w:val="clear" w:color="auto" w:fill="auto"/>
            <w:vAlign w:val="center"/>
            <w:hideMark/>
          </w:tcPr>
          <w:p w14:paraId="4651AE0C" w14:textId="77777777" w:rsidR="00F16D65" w:rsidRPr="00F16D65" w:rsidRDefault="00F16D65" w:rsidP="00F16D65">
            <w:pPr>
              <w:rPr>
                <w:color w:val="000000"/>
              </w:rPr>
            </w:pPr>
            <w:r w:rsidRPr="00F16D65">
              <w:rPr>
                <w:color w:val="000000"/>
              </w:rPr>
              <w:t>101-500 м</w:t>
            </w:r>
          </w:p>
        </w:tc>
        <w:tc>
          <w:tcPr>
            <w:tcW w:w="1775" w:type="dxa"/>
            <w:vMerge/>
            <w:vAlign w:val="center"/>
            <w:hideMark/>
          </w:tcPr>
          <w:p w14:paraId="468EE69D" w14:textId="77777777" w:rsidR="00F16D65" w:rsidRPr="00F16D65" w:rsidRDefault="00F16D65" w:rsidP="00F16D65">
            <w:pPr>
              <w:rPr>
                <w:color w:val="000000"/>
              </w:rPr>
            </w:pPr>
          </w:p>
        </w:tc>
        <w:tc>
          <w:tcPr>
            <w:tcW w:w="2466" w:type="dxa"/>
            <w:shd w:val="clear" w:color="auto" w:fill="auto"/>
            <w:vAlign w:val="center"/>
            <w:hideMark/>
          </w:tcPr>
          <w:p w14:paraId="7331F038" w14:textId="77777777" w:rsidR="00F16D65" w:rsidRPr="00F16D65" w:rsidRDefault="00F16D65" w:rsidP="00F16D65">
            <w:pPr>
              <w:jc w:val="center"/>
              <w:rPr>
                <w:color w:val="000000"/>
              </w:rPr>
            </w:pPr>
            <w:r w:rsidRPr="00F16D65">
              <w:rPr>
                <w:color w:val="000000"/>
              </w:rPr>
              <w:t>505 246</w:t>
            </w:r>
          </w:p>
        </w:tc>
      </w:tr>
      <w:tr w:rsidR="00F16D65" w:rsidRPr="00F16D65" w14:paraId="1C2BB2AF" w14:textId="77777777" w:rsidTr="00487D46">
        <w:trPr>
          <w:trHeight w:val="20"/>
        </w:trPr>
        <w:tc>
          <w:tcPr>
            <w:tcW w:w="1297" w:type="dxa"/>
            <w:shd w:val="clear" w:color="auto" w:fill="auto"/>
            <w:vAlign w:val="center"/>
            <w:hideMark/>
          </w:tcPr>
          <w:p w14:paraId="7F77ECC7" w14:textId="77777777" w:rsidR="00F16D65" w:rsidRPr="00F16D65" w:rsidRDefault="00F16D65" w:rsidP="00F16D65">
            <w:pPr>
              <w:jc w:val="center"/>
              <w:rPr>
                <w:color w:val="000000"/>
              </w:rPr>
            </w:pPr>
            <w:r w:rsidRPr="00F16D65">
              <w:rPr>
                <w:color w:val="000000"/>
              </w:rPr>
              <w:t>2.2.2.3.</w:t>
            </w:r>
          </w:p>
        </w:tc>
        <w:tc>
          <w:tcPr>
            <w:tcW w:w="4106" w:type="dxa"/>
            <w:shd w:val="clear" w:color="auto" w:fill="auto"/>
            <w:vAlign w:val="center"/>
            <w:hideMark/>
          </w:tcPr>
          <w:p w14:paraId="36C389A0" w14:textId="77777777" w:rsidR="00F16D65" w:rsidRPr="00F16D65" w:rsidRDefault="00F16D65" w:rsidP="00F16D65">
            <w:pPr>
              <w:rPr>
                <w:color w:val="000000"/>
              </w:rPr>
            </w:pPr>
            <w:r w:rsidRPr="00F16D65">
              <w:rPr>
                <w:color w:val="000000"/>
              </w:rPr>
              <w:t>501-1000 м</w:t>
            </w:r>
          </w:p>
        </w:tc>
        <w:tc>
          <w:tcPr>
            <w:tcW w:w="1775" w:type="dxa"/>
            <w:vMerge/>
            <w:vAlign w:val="center"/>
            <w:hideMark/>
          </w:tcPr>
          <w:p w14:paraId="0683985E" w14:textId="77777777" w:rsidR="00F16D65" w:rsidRPr="00F16D65" w:rsidRDefault="00F16D65" w:rsidP="00F16D65">
            <w:pPr>
              <w:rPr>
                <w:color w:val="000000"/>
              </w:rPr>
            </w:pPr>
          </w:p>
        </w:tc>
        <w:tc>
          <w:tcPr>
            <w:tcW w:w="2466" w:type="dxa"/>
            <w:shd w:val="clear" w:color="auto" w:fill="auto"/>
            <w:vAlign w:val="center"/>
            <w:hideMark/>
          </w:tcPr>
          <w:p w14:paraId="01790E71" w14:textId="77777777" w:rsidR="00F16D65" w:rsidRPr="00F16D65" w:rsidRDefault="00F16D65" w:rsidP="00F16D65">
            <w:pPr>
              <w:jc w:val="center"/>
              <w:rPr>
                <w:color w:val="000000"/>
              </w:rPr>
            </w:pPr>
            <w:r w:rsidRPr="00F16D65">
              <w:rPr>
                <w:color w:val="000000"/>
              </w:rPr>
              <w:t>2 124 785</w:t>
            </w:r>
          </w:p>
        </w:tc>
      </w:tr>
      <w:tr w:rsidR="00F16D65" w:rsidRPr="00F16D65" w14:paraId="225D972C" w14:textId="77777777" w:rsidTr="00487D46">
        <w:trPr>
          <w:trHeight w:val="20"/>
        </w:trPr>
        <w:tc>
          <w:tcPr>
            <w:tcW w:w="1297" w:type="dxa"/>
            <w:shd w:val="clear" w:color="auto" w:fill="auto"/>
            <w:vAlign w:val="center"/>
            <w:hideMark/>
          </w:tcPr>
          <w:p w14:paraId="5372AECD" w14:textId="77777777" w:rsidR="00F16D65" w:rsidRPr="00F16D65" w:rsidRDefault="00F16D65" w:rsidP="00F16D65">
            <w:pPr>
              <w:jc w:val="center"/>
              <w:rPr>
                <w:color w:val="000000"/>
              </w:rPr>
            </w:pPr>
            <w:r w:rsidRPr="00F16D65">
              <w:rPr>
                <w:color w:val="000000"/>
              </w:rPr>
              <w:t>2.2.2.4.</w:t>
            </w:r>
          </w:p>
        </w:tc>
        <w:tc>
          <w:tcPr>
            <w:tcW w:w="4106" w:type="dxa"/>
            <w:shd w:val="clear" w:color="auto" w:fill="auto"/>
            <w:vAlign w:val="center"/>
            <w:hideMark/>
          </w:tcPr>
          <w:p w14:paraId="71A8E1E6" w14:textId="77777777" w:rsidR="00F16D65" w:rsidRPr="00F16D65" w:rsidRDefault="00F16D65" w:rsidP="00F16D65">
            <w:pPr>
              <w:rPr>
                <w:color w:val="000000"/>
              </w:rPr>
            </w:pPr>
            <w:r w:rsidRPr="00F16D65">
              <w:rPr>
                <w:color w:val="000000"/>
              </w:rPr>
              <w:t>1001-2000 м</w:t>
            </w:r>
          </w:p>
        </w:tc>
        <w:tc>
          <w:tcPr>
            <w:tcW w:w="1775" w:type="dxa"/>
            <w:vMerge/>
            <w:vAlign w:val="center"/>
            <w:hideMark/>
          </w:tcPr>
          <w:p w14:paraId="76EF1A9B" w14:textId="77777777" w:rsidR="00F16D65" w:rsidRPr="00F16D65" w:rsidRDefault="00F16D65" w:rsidP="00F16D65">
            <w:pPr>
              <w:rPr>
                <w:color w:val="000000"/>
              </w:rPr>
            </w:pPr>
          </w:p>
        </w:tc>
        <w:tc>
          <w:tcPr>
            <w:tcW w:w="2466" w:type="dxa"/>
            <w:shd w:val="clear" w:color="auto" w:fill="auto"/>
            <w:vAlign w:val="center"/>
            <w:hideMark/>
          </w:tcPr>
          <w:p w14:paraId="4DDC956F" w14:textId="77777777" w:rsidR="00F16D65" w:rsidRPr="00F16D65" w:rsidRDefault="00F16D65" w:rsidP="00F16D65">
            <w:pPr>
              <w:jc w:val="center"/>
              <w:rPr>
                <w:color w:val="000000"/>
              </w:rPr>
            </w:pPr>
            <w:r w:rsidRPr="00F16D65">
              <w:rPr>
                <w:color w:val="000000"/>
              </w:rPr>
              <w:t>3 059 283</w:t>
            </w:r>
          </w:p>
        </w:tc>
      </w:tr>
      <w:tr w:rsidR="00F16D65" w:rsidRPr="00F16D65" w14:paraId="384ECE43" w14:textId="77777777" w:rsidTr="00487D46">
        <w:trPr>
          <w:trHeight w:val="20"/>
        </w:trPr>
        <w:tc>
          <w:tcPr>
            <w:tcW w:w="1297" w:type="dxa"/>
            <w:shd w:val="clear" w:color="auto" w:fill="auto"/>
            <w:vAlign w:val="center"/>
            <w:hideMark/>
          </w:tcPr>
          <w:p w14:paraId="7B7D3046" w14:textId="77777777" w:rsidR="00F16D65" w:rsidRPr="00F16D65" w:rsidRDefault="00F16D65" w:rsidP="00F16D65">
            <w:pPr>
              <w:jc w:val="center"/>
              <w:rPr>
                <w:color w:val="000000"/>
              </w:rPr>
            </w:pPr>
            <w:r w:rsidRPr="00F16D65">
              <w:rPr>
                <w:color w:val="000000"/>
              </w:rPr>
              <w:t>2.2.2.5.</w:t>
            </w:r>
          </w:p>
        </w:tc>
        <w:tc>
          <w:tcPr>
            <w:tcW w:w="4106" w:type="dxa"/>
            <w:shd w:val="clear" w:color="auto" w:fill="auto"/>
            <w:vAlign w:val="center"/>
            <w:hideMark/>
          </w:tcPr>
          <w:p w14:paraId="0CB1DD9A" w14:textId="77777777" w:rsidR="00F16D65" w:rsidRPr="00F16D65" w:rsidRDefault="00F16D65" w:rsidP="00F16D65">
            <w:pPr>
              <w:rPr>
                <w:color w:val="000000"/>
              </w:rPr>
            </w:pPr>
            <w:r w:rsidRPr="00F16D65">
              <w:rPr>
                <w:color w:val="000000"/>
              </w:rPr>
              <w:t>2001-3000 м</w:t>
            </w:r>
          </w:p>
        </w:tc>
        <w:tc>
          <w:tcPr>
            <w:tcW w:w="1775" w:type="dxa"/>
            <w:vMerge/>
            <w:vAlign w:val="center"/>
            <w:hideMark/>
          </w:tcPr>
          <w:p w14:paraId="1E8F0D47" w14:textId="77777777" w:rsidR="00F16D65" w:rsidRPr="00F16D65" w:rsidRDefault="00F16D65" w:rsidP="00F16D65">
            <w:pPr>
              <w:rPr>
                <w:color w:val="000000"/>
              </w:rPr>
            </w:pPr>
          </w:p>
        </w:tc>
        <w:tc>
          <w:tcPr>
            <w:tcW w:w="2466" w:type="dxa"/>
            <w:shd w:val="clear" w:color="auto" w:fill="auto"/>
            <w:vAlign w:val="center"/>
            <w:hideMark/>
          </w:tcPr>
          <w:p w14:paraId="70FD1656" w14:textId="77777777" w:rsidR="00F16D65" w:rsidRPr="00F16D65" w:rsidRDefault="00F16D65" w:rsidP="00F16D65">
            <w:pPr>
              <w:jc w:val="center"/>
              <w:rPr>
                <w:color w:val="000000"/>
              </w:rPr>
            </w:pPr>
            <w:r w:rsidRPr="00F16D65">
              <w:rPr>
                <w:color w:val="000000"/>
              </w:rPr>
              <w:t>4 161 779</w:t>
            </w:r>
          </w:p>
        </w:tc>
      </w:tr>
      <w:tr w:rsidR="00F16D65" w:rsidRPr="00F16D65" w14:paraId="39CF32BC" w14:textId="77777777" w:rsidTr="00487D46">
        <w:trPr>
          <w:trHeight w:val="20"/>
        </w:trPr>
        <w:tc>
          <w:tcPr>
            <w:tcW w:w="1297" w:type="dxa"/>
            <w:shd w:val="clear" w:color="auto" w:fill="auto"/>
            <w:vAlign w:val="center"/>
            <w:hideMark/>
          </w:tcPr>
          <w:p w14:paraId="424BC545" w14:textId="77777777" w:rsidR="00F16D65" w:rsidRPr="00F16D65" w:rsidRDefault="00F16D65" w:rsidP="00F16D65">
            <w:pPr>
              <w:jc w:val="center"/>
              <w:rPr>
                <w:color w:val="000000"/>
              </w:rPr>
            </w:pPr>
            <w:r w:rsidRPr="00F16D65">
              <w:rPr>
                <w:color w:val="000000"/>
              </w:rPr>
              <w:t>2.2.2.6.</w:t>
            </w:r>
          </w:p>
        </w:tc>
        <w:tc>
          <w:tcPr>
            <w:tcW w:w="4106" w:type="dxa"/>
            <w:shd w:val="clear" w:color="auto" w:fill="auto"/>
            <w:vAlign w:val="center"/>
            <w:hideMark/>
          </w:tcPr>
          <w:p w14:paraId="6FDBB53D" w14:textId="77777777" w:rsidR="00F16D65" w:rsidRPr="00F16D65" w:rsidRDefault="00F16D65" w:rsidP="00F16D65">
            <w:pPr>
              <w:rPr>
                <w:color w:val="000000"/>
              </w:rPr>
            </w:pPr>
            <w:r w:rsidRPr="00F16D65">
              <w:rPr>
                <w:color w:val="000000"/>
              </w:rPr>
              <w:t>3001-4000 м</w:t>
            </w:r>
          </w:p>
        </w:tc>
        <w:tc>
          <w:tcPr>
            <w:tcW w:w="1775" w:type="dxa"/>
            <w:vMerge/>
            <w:vAlign w:val="center"/>
            <w:hideMark/>
          </w:tcPr>
          <w:p w14:paraId="5AC4E8CF" w14:textId="77777777" w:rsidR="00F16D65" w:rsidRPr="00F16D65" w:rsidRDefault="00F16D65" w:rsidP="00F16D65">
            <w:pPr>
              <w:rPr>
                <w:color w:val="000000"/>
              </w:rPr>
            </w:pPr>
          </w:p>
        </w:tc>
        <w:tc>
          <w:tcPr>
            <w:tcW w:w="2466" w:type="dxa"/>
            <w:shd w:val="clear" w:color="auto" w:fill="auto"/>
            <w:vAlign w:val="center"/>
            <w:hideMark/>
          </w:tcPr>
          <w:p w14:paraId="4F242C95" w14:textId="77777777" w:rsidR="00F16D65" w:rsidRPr="00F16D65" w:rsidRDefault="00F16D65" w:rsidP="00F16D65">
            <w:pPr>
              <w:jc w:val="center"/>
              <w:rPr>
                <w:color w:val="000000"/>
              </w:rPr>
            </w:pPr>
            <w:r w:rsidRPr="00F16D65">
              <w:rPr>
                <w:color w:val="000000"/>
              </w:rPr>
              <w:t>5 134 300</w:t>
            </w:r>
          </w:p>
        </w:tc>
      </w:tr>
      <w:tr w:rsidR="00F16D65" w:rsidRPr="00F16D65" w14:paraId="1A4483A8" w14:textId="77777777" w:rsidTr="00487D46">
        <w:trPr>
          <w:trHeight w:val="20"/>
        </w:trPr>
        <w:tc>
          <w:tcPr>
            <w:tcW w:w="1297" w:type="dxa"/>
            <w:shd w:val="clear" w:color="auto" w:fill="auto"/>
            <w:vAlign w:val="center"/>
            <w:hideMark/>
          </w:tcPr>
          <w:p w14:paraId="5CDA31A2" w14:textId="77777777" w:rsidR="00F16D65" w:rsidRPr="00F16D65" w:rsidRDefault="00F16D65" w:rsidP="00F16D65">
            <w:pPr>
              <w:jc w:val="center"/>
              <w:rPr>
                <w:color w:val="000000"/>
              </w:rPr>
            </w:pPr>
            <w:r w:rsidRPr="00F16D65">
              <w:rPr>
                <w:color w:val="000000"/>
              </w:rPr>
              <w:t>2.2.2.7.</w:t>
            </w:r>
          </w:p>
        </w:tc>
        <w:tc>
          <w:tcPr>
            <w:tcW w:w="4106" w:type="dxa"/>
            <w:shd w:val="clear" w:color="auto" w:fill="auto"/>
            <w:vAlign w:val="center"/>
            <w:hideMark/>
          </w:tcPr>
          <w:p w14:paraId="39AEFDCD" w14:textId="77777777" w:rsidR="00F16D65" w:rsidRPr="00F16D65" w:rsidRDefault="00F16D65" w:rsidP="00F16D65">
            <w:pPr>
              <w:rPr>
                <w:color w:val="000000"/>
              </w:rPr>
            </w:pPr>
            <w:r w:rsidRPr="00F16D65">
              <w:rPr>
                <w:color w:val="000000"/>
              </w:rPr>
              <w:t>4001-5000 м</w:t>
            </w:r>
          </w:p>
        </w:tc>
        <w:tc>
          <w:tcPr>
            <w:tcW w:w="1775" w:type="dxa"/>
            <w:vMerge/>
            <w:vAlign w:val="center"/>
            <w:hideMark/>
          </w:tcPr>
          <w:p w14:paraId="094B752C" w14:textId="77777777" w:rsidR="00F16D65" w:rsidRPr="00F16D65" w:rsidRDefault="00F16D65" w:rsidP="00F16D65">
            <w:pPr>
              <w:rPr>
                <w:color w:val="000000"/>
              </w:rPr>
            </w:pPr>
          </w:p>
        </w:tc>
        <w:tc>
          <w:tcPr>
            <w:tcW w:w="2466" w:type="dxa"/>
            <w:shd w:val="clear" w:color="auto" w:fill="auto"/>
            <w:vAlign w:val="center"/>
            <w:hideMark/>
          </w:tcPr>
          <w:p w14:paraId="2EDAC857" w14:textId="77777777" w:rsidR="00F16D65" w:rsidRPr="00F16D65" w:rsidRDefault="00F16D65" w:rsidP="00F16D65">
            <w:pPr>
              <w:jc w:val="center"/>
              <w:rPr>
                <w:color w:val="000000"/>
              </w:rPr>
            </w:pPr>
            <w:r w:rsidRPr="00F16D65">
              <w:rPr>
                <w:color w:val="000000"/>
              </w:rPr>
              <w:t>6 113 794</w:t>
            </w:r>
          </w:p>
        </w:tc>
      </w:tr>
      <w:tr w:rsidR="00F16D65" w:rsidRPr="00F16D65" w14:paraId="55299746" w14:textId="77777777" w:rsidTr="00487D46">
        <w:trPr>
          <w:trHeight w:val="20"/>
        </w:trPr>
        <w:tc>
          <w:tcPr>
            <w:tcW w:w="1297" w:type="dxa"/>
            <w:shd w:val="clear" w:color="auto" w:fill="auto"/>
            <w:vAlign w:val="center"/>
            <w:hideMark/>
          </w:tcPr>
          <w:p w14:paraId="517B7389" w14:textId="77777777" w:rsidR="00F16D65" w:rsidRPr="00F16D65" w:rsidRDefault="00F16D65" w:rsidP="00F16D65">
            <w:pPr>
              <w:jc w:val="center"/>
              <w:rPr>
                <w:color w:val="000000"/>
              </w:rPr>
            </w:pPr>
            <w:r w:rsidRPr="00F16D65">
              <w:rPr>
                <w:color w:val="000000"/>
              </w:rPr>
              <w:t>2.2.2.8.</w:t>
            </w:r>
          </w:p>
        </w:tc>
        <w:tc>
          <w:tcPr>
            <w:tcW w:w="4106" w:type="dxa"/>
            <w:shd w:val="clear" w:color="auto" w:fill="auto"/>
            <w:vAlign w:val="center"/>
            <w:hideMark/>
          </w:tcPr>
          <w:p w14:paraId="080C2EC2" w14:textId="77777777" w:rsidR="00F16D65" w:rsidRPr="00F16D65" w:rsidRDefault="00F16D65" w:rsidP="00F16D65">
            <w:pPr>
              <w:rPr>
                <w:color w:val="000000"/>
              </w:rPr>
            </w:pPr>
            <w:r w:rsidRPr="00F16D65">
              <w:rPr>
                <w:color w:val="000000"/>
              </w:rPr>
              <w:t>5001 м и более</w:t>
            </w:r>
          </w:p>
        </w:tc>
        <w:tc>
          <w:tcPr>
            <w:tcW w:w="1775" w:type="dxa"/>
            <w:vMerge/>
            <w:vAlign w:val="center"/>
            <w:hideMark/>
          </w:tcPr>
          <w:p w14:paraId="566A6FBD" w14:textId="77777777" w:rsidR="00F16D65" w:rsidRPr="00F16D65" w:rsidRDefault="00F16D65" w:rsidP="00F16D65">
            <w:pPr>
              <w:rPr>
                <w:color w:val="000000"/>
              </w:rPr>
            </w:pPr>
          </w:p>
        </w:tc>
        <w:tc>
          <w:tcPr>
            <w:tcW w:w="2466" w:type="dxa"/>
            <w:shd w:val="clear" w:color="auto" w:fill="auto"/>
            <w:vAlign w:val="center"/>
            <w:hideMark/>
          </w:tcPr>
          <w:p w14:paraId="4C4D8664" w14:textId="77777777" w:rsidR="00F16D65" w:rsidRPr="00F16D65" w:rsidRDefault="00F16D65" w:rsidP="00F16D65">
            <w:pPr>
              <w:jc w:val="center"/>
              <w:rPr>
                <w:color w:val="000000"/>
              </w:rPr>
            </w:pPr>
            <w:r w:rsidRPr="00F16D65">
              <w:rPr>
                <w:color w:val="000000"/>
              </w:rPr>
              <w:t>10 142 714</w:t>
            </w:r>
          </w:p>
        </w:tc>
      </w:tr>
      <w:tr w:rsidR="00F16D65" w:rsidRPr="00F16D65" w14:paraId="2BB34C26" w14:textId="77777777" w:rsidTr="00487D46">
        <w:trPr>
          <w:trHeight w:val="1085"/>
        </w:trPr>
        <w:tc>
          <w:tcPr>
            <w:tcW w:w="1297" w:type="dxa"/>
            <w:shd w:val="clear" w:color="auto" w:fill="auto"/>
            <w:vAlign w:val="center"/>
            <w:hideMark/>
          </w:tcPr>
          <w:p w14:paraId="379D3651" w14:textId="77777777" w:rsidR="00F16D65" w:rsidRPr="00F16D65" w:rsidRDefault="00F16D65" w:rsidP="00F16D65">
            <w:pPr>
              <w:jc w:val="center"/>
              <w:rPr>
                <w:color w:val="000000"/>
              </w:rPr>
            </w:pPr>
            <w:r w:rsidRPr="00F16D65">
              <w:rPr>
                <w:color w:val="000000"/>
              </w:rPr>
              <w:t>3.</w:t>
            </w:r>
          </w:p>
        </w:tc>
        <w:tc>
          <w:tcPr>
            <w:tcW w:w="8347" w:type="dxa"/>
            <w:gridSpan w:val="3"/>
            <w:shd w:val="clear" w:color="auto" w:fill="auto"/>
            <w:vAlign w:val="center"/>
            <w:hideMark/>
          </w:tcPr>
          <w:p w14:paraId="25398BC2" w14:textId="77777777" w:rsidR="00F16D65" w:rsidRPr="00F16D65" w:rsidRDefault="00F16D65" w:rsidP="00F16D65">
            <w:pPr>
              <w:rPr>
                <w:color w:val="000000"/>
              </w:rPr>
            </w:pPr>
            <w:bookmarkStart w:id="134" w:name="_Hlk26263097"/>
            <w:r w:rsidRPr="00F16D65">
              <w:rPr>
                <w:color w:val="000000"/>
              </w:rPr>
              <w:t xml:space="preserve">Размер стандартизированной тарифной ставки С2 на покрытие расходов газораспределительной организации, связанных со строительством стальных газопроводов </w:t>
            </w:r>
            <w:bookmarkEnd w:id="134"/>
            <w:r w:rsidRPr="00F16D65">
              <w:rPr>
                <w:color w:val="000000"/>
              </w:rPr>
              <w:t>(НДС не облагается, с налогом на прибыль):</w:t>
            </w:r>
          </w:p>
        </w:tc>
      </w:tr>
      <w:tr w:rsidR="00F16D65" w:rsidRPr="00F16D65" w14:paraId="404647D5" w14:textId="77777777" w:rsidTr="00487D46">
        <w:trPr>
          <w:trHeight w:val="20"/>
        </w:trPr>
        <w:tc>
          <w:tcPr>
            <w:tcW w:w="1297" w:type="dxa"/>
            <w:shd w:val="clear" w:color="auto" w:fill="auto"/>
            <w:vAlign w:val="center"/>
            <w:hideMark/>
          </w:tcPr>
          <w:p w14:paraId="187D09E6" w14:textId="77777777" w:rsidR="00F16D65" w:rsidRPr="00F16D65" w:rsidRDefault="00F16D65" w:rsidP="00F16D65">
            <w:pPr>
              <w:jc w:val="center"/>
              <w:rPr>
                <w:color w:val="000000"/>
              </w:rPr>
            </w:pPr>
            <w:r w:rsidRPr="00F16D65">
              <w:rPr>
                <w:color w:val="000000"/>
              </w:rPr>
              <w:t>3.1.</w:t>
            </w:r>
          </w:p>
        </w:tc>
        <w:tc>
          <w:tcPr>
            <w:tcW w:w="8347" w:type="dxa"/>
            <w:gridSpan w:val="3"/>
            <w:shd w:val="clear" w:color="auto" w:fill="auto"/>
            <w:vAlign w:val="center"/>
            <w:hideMark/>
          </w:tcPr>
          <w:p w14:paraId="0FF189F5" w14:textId="77777777" w:rsidR="00F16D65" w:rsidRPr="00F16D65" w:rsidRDefault="00F16D65" w:rsidP="00F16D65">
            <w:pPr>
              <w:rPr>
                <w:color w:val="000000"/>
              </w:rPr>
            </w:pPr>
            <w:r w:rsidRPr="00F16D65">
              <w:rPr>
                <w:color w:val="000000"/>
              </w:rPr>
              <w:t xml:space="preserve">наземного (надземного) способа прокладки, </w:t>
            </w:r>
            <w:bookmarkStart w:id="135" w:name="_Hlk26263155"/>
            <w:r w:rsidRPr="00F16D65">
              <w:rPr>
                <w:color w:val="000000"/>
              </w:rPr>
              <w:t>наружным диаметром</w:t>
            </w:r>
            <w:bookmarkEnd w:id="135"/>
            <w:r w:rsidRPr="00F16D65">
              <w:rPr>
                <w:color w:val="000000"/>
              </w:rPr>
              <w:t>:</w:t>
            </w:r>
          </w:p>
        </w:tc>
      </w:tr>
      <w:tr w:rsidR="00F16D65" w:rsidRPr="00F16D65" w14:paraId="53A40E57" w14:textId="77777777" w:rsidTr="00487D46">
        <w:trPr>
          <w:trHeight w:val="20"/>
        </w:trPr>
        <w:tc>
          <w:tcPr>
            <w:tcW w:w="1297" w:type="dxa"/>
            <w:shd w:val="clear" w:color="auto" w:fill="auto"/>
            <w:vAlign w:val="center"/>
          </w:tcPr>
          <w:p w14:paraId="633E8953" w14:textId="77777777" w:rsidR="00F16D65" w:rsidRPr="00F16D65" w:rsidRDefault="00F16D65" w:rsidP="00F16D65">
            <w:pPr>
              <w:jc w:val="center"/>
              <w:rPr>
                <w:color w:val="000000"/>
              </w:rPr>
            </w:pPr>
            <w:r w:rsidRPr="00F16D65">
              <w:rPr>
                <w:color w:val="000000"/>
              </w:rPr>
              <w:t>3.1.1.</w:t>
            </w:r>
          </w:p>
        </w:tc>
        <w:tc>
          <w:tcPr>
            <w:tcW w:w="4106" w:type="dxa"/>
            <w:shd w:val="clear" w:color="auto" w:fill="auto"/>
            <w:vAlign w:val="center"/>
          </w:tcPr>
          <w:p w14:paraId="712711E9" w14:textId="77777777" w:rsidR="00F16D65" w:rsidRPr="00F16D65" w:rsidRDefault="00F16D65" w:rsidP="00F16D65">
            <w:pPr>
              <w:rPr>
                <w:color w:val="000000"/>
              </w:rPr>
            </w:pPr>
            <w:r w:rsidRPr="00F16D65">
              <w:rPr>
                <w:color w:val="000000"/>
              </w:rPr>
              <w:t>50 мм и менее</w:t>
            </w:r>
          </w:p>
        </w:tc>
        <w:tc>
          <w:tcPr>
            <w:tcW w:w="1775" w:type="dxa"/>
            <w:vMerge w:val="restart"/>
            <w:vAlign w:val="center"/>
          </w:tcPr>
          <w:p w14:paraId="02E712E8" w14:textId="77777777" w:rsidR="00F16D65" w:rsidRPr="00F16D65" w:rsidRDefault="00F16D65" w:rsidP="00F16D65">
            <w:pPr>
              <w:jc w:val="center"/>
              <w:rPr>
                <w:color w:val="000000"/>
              </w:rPr>
            </w:pPr>
            <w:r w:rsidRPr="00F16D65">
              <w:rPr>
                <w:color w:val="000000"/>
              </w:rPr>
              <w:t>руб./км</w:t>
            </w:r>
          </w:p>
        </w:tc>
        <w:tc>
          <w:tcPr>
            <w:tcW w:w="2466" w:type="dxa"/>
            <w:shd w:val="clear" w:color="auto" w:fill="auto"/>
            <w:vAlign w:val="center"/>
          </w:tcPr>
          <w:p w14:paraId="75CCFA1D" w14:textId="77777777" w:rsidR="00F16D65" w:rsidRPr="00F16D65" w:rsidRDefault="00F16D65" w:rsidP="00F16D65">
            <w:pPr>
              <w:jc w:val="center"/>
              <w:rPr>
                <w:color w:val="000000"/>
              </w:rPr>
            </w:pPr>
            <w:r w:rsidRPr="00F16D65">
              <w:rPr>
                <w:color w:val="000000"/>
              </w:rPr>
              <w:t>3 235 316</w:t>
            </w:r>
          </w:p>
        </w:tc>
      </w:tr>
      <w:tr w:rsidR="00F16D65" w:rsidRPr="00F16D65" w14:paraId="2F4E6217" w14:textId="77777777" w:rsidTr="00487D46">
        <w:trPr>
          <w:trHeight w:val="20"/>
        </w:trPr>
        <w:tc>
          <w:tcPr>
            <w:tcW w:w="1297" w:type="dxa"/>
            <w:shd w:val="clear" w:color="auto" w:fill="auto"/>
            <w:vAlign w:val="center"/>
            <w:hideMark/>
          </w:tcPr>
          <w:p w14:paraId="57C70E6C" w14:textId="77777777" w:rsidR="00F16D65" w:rsidRPr="00F16D65" w:rsidRDefault="00F16D65" w:rsidP="00F16D65">
            <w:pPr>
              <w:jc w:val="center"/>
              <w:rPr>
                <w:color w:val="000000"/>
              </w:rPr>
            </w:pPr>
            <w:r w:rsidRPr="00F16D65">
              <w:rPr>
                <w:color w:val="000000"/>
              </w:rPr>
              <w:t>3.1.2.</w:t>
            </w:r>
          </w:p>
        </w:tc>
        <w:tc>
          <w:tcPr>
            <w:tcW w:w="4106" w:type="dxa"/>
            <w:shd w:val="clear" w:color="auto" w:fill="auto"/>
            <w:vAlign w:val="center"/>
            <w:hideMark/>
          </w:tcPr>
          <w:p w14:paraId="0A8137E1" w14:textId="77777777" w:rsidR="00F16D65" w:rsidRPr="00F16D65" w:rsidRDefault="00F16D65" w:rsidP="00F16D65">
            <w:pPr>
              <w:rPr>
                <w:color w:val="000000"/>
              </w:rPr>
            </w:pPr>
            <w:r w:rsidRPr="00F16D65">
              <w:rPr>
                <w:color w:val="000000"/>
              </w:rPr>
              <w:t>51-100 мм</w:t>
            </w:r>
          </w:p>
        </w:tc>
        <w:tc>
          <w:tcPr>
            <w:tcW w:w="1775" w:type="dxa"/>
            <w:vMerge/>
            <w:vAlign w:val="center"/>
            <w:hideMark/>
          </w:tcPr>
          <w:p w14:paraId="1A4962C5" w14:textId="77777777" w:rsidR="00F16D65" w:rsidRPr="00F16D65" w:rsidRDefault="00F16D65" w:rsidP="00F16D65">
            <w:pPr>
              <w:jc w:val="center"/>
              <w:rPr>
                <w:color w:val="000000"/>
              </w:rPr>
            </w:pPr>
          </w:p>
        </w:tc>
        <w:tc>
          <w:tcPr>
            <w:tcW w:w="2466" w:type="dxa"/>
            <w:shd w:val="clear" w:color="auto" w:fill="auto"/>
            <w:vAlign w:val="center"/>
            <w:hideMark/>
          </w:tcPr>
          <w:p w14:paraId="0C5EE39B" w14:textId="77777777" w:rsidR="00F16D65" w:rsidRPr="00F16D65" w:rsidRDefault="00F16D65" w:rsidP="00F16D65">
            <w:pPr>
              <w:jc w:val="center"/>
              <w:rPr>
                <w:color w:val="000000"/>
              </w:rPr>
            </w:pPr>
            <w:r w:rsidRPr="00F16D65">
              <w:rPr>
                <w:color w:val="000000"/>
              </w:rPr>
              <w:t>4 339 234</w:t>
            </w:r>
          </w:p>
        </w:tc>
      </w:tr>
      <w:tr w:rsidR="00F16D65" w:rsidRPr="00F16D65" w14:paraId="0478C038" w14:textId="77777777" w:rsidTr="00487D46">
        <w:trPr>
          <w:trHeight w:val="20"/>
        </w:trPr>
        <w:tc>
          <w:tcPr>
            <w:tcW w:w="1297" w:type="dxa"/>
            <w:shd w:val="clear" w:color="auto" w:fill="auto"/>
            <w:vAlign w:val="center"/>
            <w:hideMark/>
          </w:tcPr>
          <w:p w14:paraId="6D15C958" w14:textId="77777777" w:rsidR="00F16D65" w:rsidRPr="00F16D65" w:rsidRDefault="00F16D65" w:rsidP="00F16D65">
            <w:pPr>
              <w:jc w:val="center"/>
              <w:rPr>
                <w:color w:val="000000"/>
              </w:rPr>
            </w:pPr>
            <w:r w:rsidRPr="00F16D65">
              <w:rPr>
                <w:color w:val="000000"/>
              </w:rPr>
              <w:lastRenderedPageBreak/>
              <w:t>3.1.3.</w:t>
            </w:r>
          </w:p>
        </w:tc>
        <w:tc>
          <w:tcPr>
            <w:tcW w:w="4106" w:type="dxa"/>
            <w:shd w:val="clear" w:color="auto" w:fill="auto"/>
            <w:vAlign w:val="center"/>
            <w:hideMark/>
          </w:tcPr>
          <w:p w14:paraId="77DA2FA0" w14:textId="77777777" w:rsidR="00F16D65" w:rsidRPr="00F16D65" w:rsidRDefault="00F16D65" w:rsidP="00F16D65">
            <w:pPr>
              <w:rPr>
                <w:color w:val="000000"/>
              </w:rPr>
            </w:pPr>
            <w:r w:rsidRPr="00F16D65">
              <w:rPr>
                <w:color w:val="000000"/>
              </w:rPr>
              <w:t>101-158 мм</w:t>
            </w:r>
          </w:p>
        </w:tc>
        <w:tc>
          <w:tcPr>
            <w:tcW w:w="1775" w:type="dxa"/>
            <w:vMerge/>
            <w:vAlign w:val="center"/>
            <w:hideMark/>
          </w:tcPr>
          <w:p w14:paraId="0861F44E" w14:textId="77777777" w:rsidR="00F16D65" w:rsidRPr="00F16D65" w:rsidRDefault="00F16D65" w:rsidP="00F16D65">
            <w:pPr>
              <w:rPr>
                <w:color w:val="000000"/>
              </w:rPr>
            </w:pPr>
          </w:p>
        </w:tc>
        <w:tc>
          <w:tcPr>
            <w:tcW w:w="2466" w:type="dxa"/>
            <w:shd w:val="clear" w:color="auto" w:fill="auto"/>
            <w:vAlign w:val="center"/>
            <w:hideMark/>
          </w:tcPr>
          <w:p w14:paraId="30E60C75" w14:textId="77777777" w:rsidR="00F16D65" w:rsidRPr="00F16D65" w:rsidRDefault="00F16D65" w:rsidP="00F16D65">
            <w:pPr>
              <w:jc w:val="center"/>
              <w:rPr>
                <w:color w:val="000000"/>
              </w:rPr>
            </w:pPr>
            <w:r w:rsidRPr="00F16D65">
              <w:rPr>
                <w:color w:val="000000"/>
              </w:rPr>
              <w:t>4 339 234</w:t>
            </w:r>
          </w:p>
        </w:tc>
      </w:tr>
      <w:tr w:rsidR="00F16D65" w:rsidRPr="00F16D65" w14:paraId="76BC3501" w14:textId="77777777" w:rsidTr="00487D46">
        <w:trPr>
          <w:trHeight w:val="20"/>
        </w:trPr>
        <w:tc>
          <w:tcPr>
            <w:tcW w:w="1297" w:type="dxa"/>
            <w:shd w:val="clear" w:color="auto" w:fill="auto"/>
            <w:vAlign w:val="center"/>
            <w:hideMark/>
          </w:tcPr>
          <w:p w14:paraId="2772E469" w14:textId="77777777" w:rsidR="00F16D65" w:rsidRPr="00F16D65" w:rsidRDefault="00F16D65" w:rsidP="00F16D65">
            <w:pPr>
              <w:jc w:val="center"/>
              <w:rPr>
                <w:color w:val="000000"/>
              </w:rPr>
            </w:pPr>
            <w:r w:rsidRPr="00F16D65">
              <w:rPr>
                <w:color w:val="000000"/>
              </w:rPr>
              <w:t>3.1.4.</w:t>
            </w:r>
          </w:p>
        </w:tc>
        <w:tc>
          <w:tcPr>
            <w:tcW w:w="4106" w:type="dxa"/>
            <w:shd w:val="clear" w:color="auto" w:fill="auto"/>
            <w:vAlign w:val="center"/>
            <w:hideMark/>
          </w:tcPr>
          <w:p w14:paraId="7DB14F3B" w14:textId="77777777" w:rsidR="00F16D65" w:rsidRPr="00F16D65" w:rsidRDefault="00F16D65" w:rsidP="00F16D65">
            <w:pPr>
              <w:rPr>
                <w:color w:val="000000"/>
              </w:rPr>
            </w:pPr>
            <w:r w:rsidRPr="00F16D65">
              <w:rPr>
                <w:color w:val="000000"/>
              </w:rPr>
              <w:t>159-218 мм</w:t>
            </w:r>
          </w:p>
        </w:tc>
        <w:tc>
          <w:tcPr>
            <w:tcW w:w="1775" w:type="dxa"/>
            <w:vMerge/>
            <w:vAlign w:val="center"/>
            <w:hideMark/>
          </w:tcPr>
          <w:p w14:paraId="16398864" w14:textId="77777777" w:rsidR="00F16D65" w:rsidRPr="00F16D65" w:rsidRDefault="00F16D65" w:rsidP="00F16D65">
            <w:pPr>
              <w:rPr>
                <w:color w:val="000000"/>
              </w:rPr>
            </w:pPr>
          </w:p>
        </w:tc>
        <w:tc>
          <w:tcPr>
            <w:tcW w:w="2466" w:type="dxa"/>
            <w:shd w:val="clear" w:color="auto" w:fill="auto"/>
            <w:vAlign w:val="center"/>
            <w:hideMark/>
          </w:tcPr>
          <w:p w14:paraId="383224D8" w14:textId="77777777" w:rsidR="00F16D65" w:rsidRPr="00F16D65" w:rsidRDefault="00F16D65" w:rsidP="00F16D65">
            <w:pPr>
              <w:jc w:val="center"/>
              <w:rPr>
                <w:color w:val="000000"/>
              </w:rPr>
            </w:pPr>
            <w:r w:rsidRPr="00F16D65">
              <w:rPr>
                <w:color w:val="000000"/>
              </w:rPr>
              <w:t>4 339 234</w:t>
            </w:r>
          </w:p>
        </w:tc>
      </w:tr>
      <w:tr w:rsidR="00F16D65" w:rsidRPr="00F16D65" w14:paraId="0D7BA672" w14:textId="77777777" w:rsidTr="00487D46">
        <w:trPr>
          <w:trHeight w:val="20"/>
        </w:trPr>
        <w:tc>
          <w:tcPr>
            <w:tcW w:w="1297" w:type="dxa"/>
            <w:shd w:val="clear" w:color="auto" w:fill="auto"/>
            <w:vAlign w:val="center"/>
            <w:hideMark/>
          </w:tcPr>
          <w:p w14:paraId="2D4A4C98" w14:textId="77777777" w:rsidR="00F16D65" w:rsidRPr="00F16D65" w:rsidRDefault="00F16D65" w:rsidP="00F16D65">
            <w:pPr>
              <w:jc w:val="center"/>
              <w:rPr>
                <w:color w:val="000000"/>
              </w:rPr>
            </w:pPr>
            <w:r w:rsidRPr="00F16D65">
              <w:rPr>
                <w:color w:val="000000"/>
              </w:rPr>
              <w:t>3.1.5.</w:t>
            </w:r>
          </w:p>
        </w:tc>
        <w:tc>
          <w:tcPr>
            <w:tcW w:w="4106" w:type="dxa"/>
            <w:shd w:val="clear" w:color="auto" w:fill="auto"/>
            <w:vAlign w:val="center"/>
            <w:hideMark/>
          </w:tcPr>
          <w:p w14:paraId="166925FC" w14:textId="77777777" w:rsidR="00F16D65" w:rsidRPr="00F16D65" w:rsidRDefault="00F16D65" w:rsidP="00F16D65">
            <w:pPr>
              <w:rPr>
                <w:color w:val="000000"/>
              </w:rPr>
            </w:pPr>
            <w:r w:rsidRPr="00F16D65">
              <w:rPr>
                <w:color w:val="000000"/>
              </w:rPr>
              <w:t>219-272 мм</w:t>
            </w:r>
          </w:p>
        </w:tc>
        <w:tc>
          <w:tcPr>
            <w:tcW w:w="1775" w:type="dxa"/>
            <w:vMerge/>
            <w:vAlign w:val="center"/>
            <w:hideMark/>
          </w:tcPr>
          <w:p w14:paraId="5AE2E1F4" w14:textId="77777777" w:rsidR="00F16D65" w:rsidRPr="00F16D65" w:rsidRDefault="00F16D65" w:rsidP="00F16D65">
            <w:pPr>
              <w:rPr>
                <w:color w:val="000000"/>
              </w:rPr>
            </w:pPr>
          </w:p>
        </w:tc>
        <w:tc>
          <w:tcPr>
            <w:tcW w:w="2466" w:type="dxa"/>
            <w:shd w:val="clear" w:color="auto" w:fill="auto"/>
            <w:vAlign w:val="center"/>
            <w:hideMark/>
          </w:tcPr>
          <w:p w14:paraId="4D032A54" w14:textId="77777777" w:rsidR="00F16D65" w:rsidRPr="00F16D65" w:rsidRDefault="00F16D65" w:rsidP="00F16D65">
            <w:pPr>
              <w:jc w:val="center"/>
              <w:rPr>
                <w:color w:val="000000"/>
              </w:rPr>
            </w:pPr>
            <w:r w:rsidRPr="00F16D65">
              <w:rPr>
                <w:color w:val="000000"/>
              </w:rPr>
              <w:t>5 768 564</w:t>
            </w:r>
          </w:p>
        </w:tc>
      </w:tr>
      <w:tr w:rsidR="00F16D65" w:rsidRPr="00F16D65" w14:paraId="0D315921" w14:textId="77777777" w:rsidTr="00487D46">
        <w:trPr>
          <w:trHeight w:val="20"/>
        </w:trPr>
        <w:tc>
          <w:tcPr>
            <w:tcW w:w="1297" w:type="dxa"/>
            <w:shd w:val="clear" w:color="auto" w:fill="auto"/>
            <w:vAlign w:val="center"/>
            <w:hideMark/>
          </w:tcPr>
          <w:p w14:paraId="5BAD134B" w14:textId="77777777" w:rsidR="00F16D65" w:rsidRPr="00F16D65" w:rsidRDefault="00F16D65" w:rsidP="00F16D65">
            <w:pPr>
              <w:jc w:val="center"/>
              <w:rPr>
                <w:color w:val="000000"/>
              </w:rPr>
            </w:pPr>
            <w:r w:rsidRPr="00F16D65">
              <w:rPr>
                <w:color w:val="000000"/>
              </w:rPr>
              <w:t>3.1.6.</w:t>
            </w:r>
          </w:p>
        </w:tc>
        <w:tc>
          <w:tcPr>
            <w:tcW w:w="4106" w:type="dxa"/>
            <w:shd w:val="clear" w:color="auto" w:fill="auto"/>
            <w:vAlign w:val="center"/>
            <w:hideMark/>
          </w:tcPr>
          <w:p w14:paraId="19CA00B6" w14:textId="77777777" w:rsidR="00F16D65" w:rsidRPr="00F16D65" w:rsidRDefault="00F16D65" w:rsidP="00F16D65">
            <w:pPr>
              <w:rPr>
                <w:color w:val="000000"/>
              </w:rPr>
            </w:pPr>
            <w:r w:rsidRPr="00F16D65">
              <w:rPr>
                <w:color w:val="000000"/>
              </w:rPr>
              <w:t>273-324 мм</w:t>
            </w:r>
          </w:p>
        </w:tc>
        <w:tc>
          <w:tcPr>
            <w:tcW w:w="1775" w:type="dxa"/>
            <w:vMerge/>
            <w:vAlign w:val="center"/>
            <w:hideMark/>
          </w:tcPr>
          <w:p w14:paraId="7589FF22" w14:textId="77777777" w:rsidR="00F16D65" w:rsidRPr="00F16D65" w:rsidRDefault="00F16D65" w:rsidP="00F16D65">
            <w:pPr>
              <w:rPr>
                <w:color w:val="000000"/>
              </w:rPr>
            </w:pPr>
          </w:p>
        </w:tc>
        <w:tc>
          <w:tcPr>
            <w:tcW w:w="2466" w:type="dxa"/>
            <w:shd w:val="clear" w:color="auto" w:fill="auto"/>
            <w:vAlign w:val="center"/>
            <w:hideMark/>
          </w:tcPr>
          <w:p w14:paraId="4A0DC452" w14:textId="77777777" w:rsidR="00F16D65" w:rsidRPr="00F16D65" w:rsidRDefault="00F16D65" w:rsidP="00F16D65">
            <w:pPr>
              <w:jc w:val="center"/>
              <w:rPr>
                <w:color w:val="000000"/>
              </w:rPr>
            </w:pPr>
            <w:r w:rsidRPr="00F16D65">
              <w:rPr>
                <w:color w:val="000000"/>
              </w:rPr>
              <w:t>6 954 460</w:t>
            </w:r>
          </w:p>
        </w:tc>
      </w:tr>
      <w:tr w:rsidR="00F16D65" w:rsidRPr="00F16D65" w14:paraId="68CF8B2F" w14:textId="77777777" w:rsidTr="00487D46">
        <w:trPr>
          <w:trHeight w:val="20"/>
        </w:trPr>
        <w:tc>
          <w:tcPr>
            <w:tcW w:w="1297" w:type="dxa"/>
            <w:shd w:val="clear" w:color="auto" w:fill="auto"/>
            <w:vAlign w:val="center"/>
          </w:tcPr>
          <w:p w14:paraId="39350A93" w14:textId="77777777" w:rsidR="00F16D65" w:rsidRPr="00F16D65" w:rsidRDefault="00F16D65" w:rsidP="00F16D65">
            <w:pPr>
              <w:jc w:val="center"/>
              <w:rPr>
                <w:color w:val="000000"/>
              </w:rPr>
            </w:pPr>
            <w:r w:rsidRPr="00F16D65">
              <w:rPr>
                <w:color w:val="000000"/>
              </w:rPr>
              <w:t>3.1.7.</w:t>
            </w:r>
          </w:p>
        </w:tc>
        <w:tc>
          <w:tcPr>
            <w:tcW w:w="4106" w:type="dxa"/>
            <w:shd w:val="clear" w:color="auto" w:fill="auto"/>
            <w:vAlign w:val="center"/>
          </w:tcPr>
          <w:p w14:paraId="42E37D19" w14:textId="77777777" w:rsidR="00F16D65" w:rsidRPr="00F16D65" w:rsidRDefault="00F16D65" w:rsidP="00F16D65">
            <w:pPr>
              <w:rPr>
                <w:color w:val="000000"/>
              </w:rPr>
            </w:pPr>
            <w:r w:rsidRPr="00F16D65">
              <w:rPr>
                <w:color w:val="000000"/>
              </w:rPr>
              <w:t>325-425 мм</w:t>
            </w:r>
          </w:p>
        </w:tc>
        <w:tc>
          <w:tcPr>
            <w:tcW w:w="1775" w:type="dxa"/>
            <w:vMerge/>
            <w:vAlign w:val="center"/>
          </w:tcPr>
          <w:p w14:paraId="2C42FDCD" w14:textId="77777777" w:rsidR="00F16D65" w:rsidRPr="00F16D65" w:rsidRDefault="00F16D65" w:rsidP="00F16D65">
            <w:pPr>
              <w:rPr>
                <w:color w:val="000000"/>
              </w:rPr>
            </w:pPr>
          </w:p>
        </w:tc>
        <w:tc>
          <w:tcPr>
            <w:tcW w:w="2466" w:type="dxa"/>
            <w:shd w:val="clear" w:color="auto" w:fill="auto"/>
            <w:vAlign w:val="center"/>
          </w:tcPr>
          <w:p w14:paraId="210F7385" w14:textId="77777777" w:rsidR="00F16D65" w:rsidRPr="00F16D65" w:rsidRDefault="00F16D65" w:rsidP="00F16D65">
            <w:pPr>
              <w:jc w:val="center"/>
              <w:rPr>
                <w:color w:val="000000"/>
              </w:rPr>
            </w:pPr>
            <w:r w:rsidRPr="00F16D65">
              <w:rPr>
                <w:color w:val="000000"/>
              </w:rPr>
              <w:t>8 438 915</w:t>
            </w:r>
          </w:p>
        </w:tc>
      </w:tr>
      <w:tr w:rsidR="00F16D65" w:rsidRPr="00F16D65" w14:paraId="4AA902FF" w14:textId="77777777" w:rsidTr="00487D46">
        <w:trPr>
          <w:trHeight w:val="20"/>
        </w:trPr>
        <w:tc>
          <w:tcPr>
            <w:tcW w:w="1297" w:type="dxa"/>
            <w:shd w:val="clear" w:color="auto" w:fill="auto"/>
            <w:vAlign w:val="center"/>
          </w:tcPr>
          <w:p w14:paraId="7D1B6A0E" w14:textId="77777777" w:rsidR="00F16D65" w:rsidRPr="00F16D65" w:rsidRDefault="00F16D65" w:rsidP="00F16D65">
            <w:pPr>
              <w:jc w:val="center"/>
              <w:rPr>
                <w:color w:val="000000"/>
              </w:rPr>
            </w:pPr>
            <w:r w:rsidRPr="00F16D65">
              <w:rPr>
                <w:color w:val="000000"/>
              </w:rPr>
              <w:t>3.1.8.</w:t>
            </w:r>
          </w:p>
        </w:tc>
        <w:tc>
          <w:tcPr>
            <w:tcW w:w="4106" w:type="dxa"/>
            <w:shd w:val="clear" w:color="auto" w:fill="auto"/>
            <w:vAlign w:val="center"/>
          </w:tcPr>
          <w:p w14:paraId="1FC08F14" w14:textId="77777777" w:rsidR="00F16D65" w:rsidRPr="00F16D65" w:rsidRDefault="00F16D65" w:rsidP="00F16D65">
            <w:pPr>
              <w:rPr>
                <w:color w:val="000000"/>
              </w:rPr>
            </w:pPr>
            <w:r w:rsidRPr="00F16D65">
              <w:rPr>
                <w:color w:val="000000"/>
              </w:rPr>
              <w:t>426-529 мм</w:t>
            </w:r>
          </w:p>
        </w:tc>
        <w:tc>
          <w:tcPr>
            <w:tcW w:w="1775" w:type="dxa"/>
            <w:vMerge/>
            <w:vAlign w:val="center"/>
          </w:tcPr>
          <w:p w14:paraId="393DACA3" w14:textId="77777777" w:rsidR="00F16D65" w:rsidRPr="00F16D65" w:rsidRDefault="00F16D65" w:rsidP="00F16D65">
            <w:pPr>
              <w:rPr>
                <w:color w:val="000000"/>
              </w:rPr>
            </w:pPr>
          </w:p>
        </w:tc>
        <w:tc>
          <w:tcPr>
            <w:tcW w:w="2466" w:type="dxa"/>
            <w:shd w:val="clear" w:color="auto" w:fill="auto"/>
            <w:vAlign w:val="center"/>
          </w:tcPr>
          <w:p w14:paraId="0E14AFCD" w14:textId="77777777" w:rsidR="00F16D65" w:rsidRPr="00F16D65" w:rsidRDefault="00F16D65" w:rsidP="00F16D65">
            <w:pPr>
              <w:jc w:val="center"/>
              <w:rPr>
                <w:color w:val="000000"/>
              </w:rPr>
            </w:pPr>
            <w:r w:rsidRPr="00F16D65">
              <w:rPr>
                <w:color w:val="000000"/>
              </w:rPr>
              <w:t>10 507 988</w:t>
            </w:r>
          </w:p>
        </w:tc>
      </w:tr>
      <w:tr w:rsidR="00F16D65" w:rsidRPr="00F16D65" w14:paraId="58CC4CA8" w14:textId="77777777" w:rsidTr="00487D46">
        <w:trPr>
          <w:trHeight w:val="20"/>
        </w:trPr>
        <w:tc>
          <w:tcPr>
            <w:tcW w:w="1297" w:type="dxa"/>
            <w:shd w:val="clear" w:color="auto" w:fill="auto"/>
            <w:vAlign w:val="center"/>
          </w:tcPr>
          <w:p w14:paraId="50E4BAF7" w14:textId="77777777" w:rsidR="00F16D65" w:rsidRPr="00F16D65" w:rsidRDefault="00F16D65" w:rsidP="00F16D65">
            <w:pPr>
              <w:jc w:val="center"/>
              <w:rPr>
                <w:color w:val="000000"/>
              </w:rPr>
            </w:pPr>
            <w:r w:rsidRPr="00F16D65">
              <w:rPr>
                <w:color w:val="000000"/>
              </w:rPr>
              <w:t>3.1.9.</w:t>
            </w:r>
          </w:p>
        </w:tc>
        <w:tc>
          <w:tcPr>
            <w:tcW w:w="4106" w:type="dxa"/>
            <w:shd w:val="clear" w:color="auto" w:fill="auto"/>
            <w:vAlign w:val="center"/>
          </w:tcPr>
          <w:p w14:paraId="71E576C3" w14:textId="77777777" w:rsidR="00F16D65" w:rsidRPr="00F16D65" w:rsidRDefault="00F16D65" w:rsidP="00F16D65">
            <w:pPr>
              <w:rPr>
                <w:color w:val="000000"/>
              </w:rPr>
            </w:pPr>
            <w:r w:rsidRPr="00F16D65">
              <w:rPr>
                <w:color w:val="000000"/>
              </w:rPr>
              <w:t>530 мм и выше</w:t>
            </w:r>
          </w:p>
        </w:tc>
        <w:tc>
          <w:tcPr>
            <w:tcW w:w="1775" w:type="dxa"/>
            <w:vMerge/>
            <w:vAlign w:val="center"/>
          </w:tcPr>
          <w:p w14:paraId="0B09F94D" w14:textId="77777777" w:rsidR="00F16D65" w:rsidRPr="00F16D65" w:rsidRDefault="00F16D65" w:rsidP="00F16D65">
            <w:pPr>
              <w:rPr>
                <w:color w:val="000000"/>
              </w:rPr>
            </w:pPr>
          </w:p>
        </w:tc>
        <w:tc>
          <w:tcPr>
            <w:tcW w:w="2466" w:type="dxa"/>
            <w:shd w:val="clear" w:color="auto" w:fill="auto"/>
            <w:vAlign w:val="center"/>
          </w:tcPr>
          <w:p w14:paraId="18ADA62A" w14:textId="77777777" w:rsidR="00F16D65" w:rsidRPr="00F16D65" w:rsidRDefault="00F16D65" w:rsidP="00F16D65">
            <w:pPr>
              <w:jc w:val="center"/>
              <w:rPr>
                <w:color w:val="000000"/>
              </w:rPr>
            </w:pPr>
            <w:r w:rsidRPr="00F16D65">
              <w:rPr>
                <w:color w:val="000000"/>
              </w:rPr>
              <w:t>14 121 355</w:t>
            </w:r>
          </w:p>
        </w:tc>
      </w:tr>
      <w:tr w:rsidR="00F16D65" w:rsidRPr="00F16D65" w14:paraId="39C54B12" w14:textId="77777777" w:rsidTr="00487D46">
        <w:trPr>
          <w:trHeight w:val="20"/>
        </w:trPr>
        <w:tc>
          <w:tcPr>
            <w:tcW w:w="1297" w:type="dxa"/>
            <w:shd w:val="clear" w:color="auto" w:fill="auto"/>
            <w:vAlign w:val="center"/>
            <w:hideMark/>
          </w:tcPr>
          <w:p w14:paraId="30A5BA19" w14:textId="77777777" w:rsidR="00F16D65" w:rsidRPr="00F16D65" w:rsidRDefault="00F16D65" w:rsidP="00F16D65">
            <w:pPr>
              <w:jc w:val="center"/>
              <w:rPr>
                <w:color w:val="000000"/>
              </w:rPr>
            </w:pPr>
            <w:r w:rsidRPr="00F16D65">
              <w:rPr>
                <w:color w:val="000000"/>
              </w:rPr>
              <w:t>3.2.</w:t>
            </w:r>
          </w:p>
        </w:tc>
        <w:tc>
          <w:tcPr>
            <w:tcW w:w="8347" w:type="dxa"/>
            <w:gridSpan w:val="3"/>
            <w:shd w:val="clear" w:color="auto" w:fill="auto"/>
            <w:vAlign w:val="center"/>
            <w:hideMark/>
          </w:tcPr>
          <w:p w14:paraId="60E12E97" w14:textId="77777777" w:rsidR="00F16D65" w:rsidRPr="00F16D65" w:rsidRDefault="00F16D65" w:rsidP="00F16D65">
            <w:pPr>
              <w:rPr>
                <w:color w:val="000000"/>
              </w:rPr>
            </w:pPr>
            <w:r w:rsidRPr="00F16D65">
              <w:rPr>
                <w:color w:val="000000"/>
              </w:rPr>
              <w:t>подземного способа прокладки, наружным диаметром:</w:t>
            </w:r>
          </w:p>
        </w:tc>
      </w:tr>
      <w:tr w:rsidR="00F16D65" w:rsidRPr="00F16D65" w14:paraId="0044C0DD" w14:textId="77777777" w:rsidTr="00487D46">
        <w:trPr>
          <w:trHeight w:val="20"/>
        </w:trPr>
        <w:tc>
          <w:tcPr>
            <w:tcW w:w="1297" w:type="dxa"/>
            <w:shd w:val="clear" w:color="auto" w:fill="auto"/>
            <w:vAlign w:val="center"/>
          </w:tcPr>
          <w:p w14:paraId="60DDC0D0" w14:textId="77777777" w:rsidR="00F16D65" w:rsidRPr="00F16D65" w:rsidRDefault="00F16D65" w:rsidP="00F16D65">
            <w:pPr>
              <w:jc w:val="center"/>
              <w:rPr>
                <w:color w:val="000000"/>
              </w:rPr>
            </w:pPr>
            <w:r w:rsidRPr="00F16D65">
              <w:rPr>
                <w:color w:val="000000"/>
              </w:rPr>
              <w:t>3.2.1.</w:t>
            </w:r>
          </w:p>
        </w:tc>
        <w:tc>
          <w:tcPr>
            <w:tcW w:w="4106" w:type="dxa"/>
            <w:shd w:val="clear" w:color="auto" w:fill="auto"/>
            <w:vAlign w:val="center"/>
          </w:tcPr>
          <w:p w14:paraId="363ACC25" w14:textId="77777777" w:rsidR="00F16D65" w:rsidRPr="00F16D65" w:rsidRDefault="00F16D65" w:rsidP="00F16D65">
            <w:pPr>
              <w:rPr>
                <w:color w:val="000000"/>
              </w:rPr>
            </w:pPr>
            <w:bookmarkStart w:id="136" w:name="_Hlk26263167"/>
            <w:r w:rsidRPr="00F16D65">
              <w:rPr>
                <w:color w:val="000000"/>
              </w:rPr>
              <w:t>50 мм и менее</w:t>
            </w:r>
            <w:bookmarkEnd w:id="136"/>
          </w:p>
        </w:tc>
        <w:tc>
          <w:tcPr>
            <w:tcW w:w="1775" w:type="dxa"/>
            <w:vMerge w:val="restart"/>
            <w:vAlign w:val="center"/>
          </w:tcPr>
          <w:p w14:paraId="08B68674" w14:textId="77777777" w:rsidR="00F16D65" w:rsidRPr="00F16D65" w:rsidRDefault="00F16D65" w:rsidP="00F16D65">
            <w:pPr>
              <w:jc w:val="center"/>
              <w:rPr>
                <w:color w:val="000000"/>
              </w:rPr>
            </w:pPr>
            <w:r w:rsidRPr="00F16D65">
              <w:rPr>
                <w:color w:val="000000"/>
              </w:rPr>
              <w:t>руб./км</w:t>
            </w:r>
          </w:p>
        </w:tc>
        <w:tc>
          <w:tcPr>
            <w:tcW w:w="2466" w:type="dxa"/>
            <w:shd w:val="clear" w:color="auto" w:fill="auto"/>
            <w:vAlign w:val="center"/>
          </w:tcPr>
          <w:p w14:paraId="5D50CFE7" w14:textId="77777777" w:rsidR="00F16D65" w:rsidRPr="00F16D65" w:rsidRDefault="00F16D65" w:rsidP="00F16D65">
            <w:pPr>
              <w:jc w:val="center"/>
              <w:rPr>
                <w:color w:val="000000"/>
              </w:rPr>
            </w:pPr>
            <w:r w:rsidRPr="00F16D65">
              <w:rPr>
                <w:color w:val="000000"/>
              </w:rPr>
              <w:t>4 323 349</w:t>
            </w:r>
          </w:p>
        </w:tc>
      </w:tr>
      <w:tr w:rsidR="00F16D65" w:rsidRPr="00F16D65" w14:paraId="7ED71E03" w14:textId="77777777" w:rsidTr="00487D46">
        <w:trPr>
          <w:trHeight w:val="20"/>
        </w:trPr>
        <w:tc>
          <w:tcPr>
            <w:tcW w:w="1297" w:type="dxa"/>
            <w:shd w:val="clear" w:color="auto" w:fill="auto"/>
            <w:vAlign w:val="center"/>
            <w:hideMark/>
          </w:tcPr>
          <w:p w14:paraId="68A79FFF" w14:textId="77777777" w:rsidR="00F16D65" w:rsidRPr="00F16D65" w:rsidRDefault="00F16D65" w:rsidP="00F16D65">
            <w:pPr>
              <w:jc w:val="center"/>
              <w:rPr>
                <w:color w:val="000000"/>
              </w:rPr>
            </w:pPr>
            <w:r w:rsidRPr="00F16D65">
              <w:rPr>
                <w:color w:val="000000"/>
              </w:rPr>
              <w:t>3.2.2.</w:t>
            </w:r>
          </w:p>
        </w:tc>
        <w:tc>
          <w:tcPr>
            <w:tcW w:w="4106" w:type="dxa"/>
            <w:shd w:val="clear" w:color="auto" w:fill="auto"/>
            <w:vAlign w:val="center"/>
            <w:hideMark/>
          </w:tcPr>
          <w:p w14:paraId="01B1DEF2" w14:textId="77777777" w:rsidR="00F16D65" w:rsidRPr="00F16D65" w:rsidRDefault="00F16D65" w:rsidP="00F16D65">
            <w:pPr>
              <w:rPr>
                <w:color w:val="000000"/>
              </w:rPr>
            </w:pPr>
            <w:r w:rsidRPr="00F16D65">
              <w:rPr>
                <w:color w:val="000000"/>
              </w:rPr>
              <w:t>51-100 мм</w:t>
            </w:r>
          </w:p>
        </w:tc>
        <w:tc>
          <w:tcPr>
            <w:tcW w:w="1775" w:type="dxa"/>
            <w:vMerge/>
            <w:vAlign w:val="center"/>
            <w:hideMark/>
          </w:tcPr>
          <w:p w14:paraId="1FC29B98" w14:textId="77777777" w:rsidR="00F16D65" w:rsidRPr="00F16D65" w:rsidRDefault="00F16D65" w:rsidP="00F16D65">
            <w:pPr>
              <w:jc w:val="center"/>
              <w:rPr>
                <w:color w:val="000000"/>
              </w:rPr>
            </w:pPr>
          </w:p>
        </w:tc>
        <w:tc>
          <w:tcPr>
            <w:tcW w:w="2466" w:type="dxa"/>
            <w:shd w:val="clear" w:color="auto" w:fill="auto"/>
            <w:vAlign w:val="center"/>
            <w:hideMark/>
          </w:tcPr>
          <w:p w14:paraId="07D7DA1C" w14:textId="77777777" w:rsidR="00F16D65" w:rsidRPr="00F16D65" w:rsidRDefault="00F16D65" w:rsidP="00F16D65">
            <w:pPr>
              <w:jc w:val="center"/>
              <w:rPr>
                <w:color w:val="000000"/>
              </w:rPr>
            </w:pPr>
            <w:r w:rsidRPr="00F16D65">
              <w:rPr>
                <w:color w:val="000000"/>
              </w:rPr>
              <w:t>5 111 591</w:t>
            </w:r>
          </w:p>
        </w:tc>
      </w:tr>
      <w:tr w:rsidR="00F16D65" w:rsidRPr="00F16D65" w14:paraId="05EF48F0" w14:textId="77777777" w:rsidTr="00487D46">
        <w:trPr>
          <w:trHeight w:val="20"/>
        </w:trPr>
        <w:tc>
          <w:tcPr>
            <w:tcW w:w="1297" w:type="dxa"/>
            <w:shd w:val="clear" w:color="auto" w:fill="auto"/>
            <w:vAlign w:val="center"/>
            <w:hideMark/>
          </w:tcPr>
          <w:p w14:paraId="1DA761FC" w14:textId="77777777" w:rsidR="00F16D65" w:rsidRPr="00F16D65" w:rsidRDefault="00F16D65" w:rsidP="00F16D65">
            <w:pPr>
              <w:jc w:val="center"/>
              <w:rPr>
                <w:color w:val="000000"/>
              </w:rPr>
            </w:pPr>
            <w:r w:rsidRPr="00F16D65">
              <w:rPr>
                <w:color w:val="000000"/>
              </w:rPr>
              <w:t>3.2.3.</w:t>
            </w:r>
          </w:p>
        </w:tc>
        <w:tc>
          <w:tcPr>
            <w:tcW w:w="4106" w:type="dxa"/>
            <w:shd w:val="clear" w:color="auto" w:fill="auto"/>
            <w:vAlign w:val="center"/>
            <w:hideMark/>
          </w:tcPr>
          <w:p w14:paraId="3966D4FE" w14:textId="77777777" w:rsidR="00F16D65" w:rsidRPr="00F16D65" w:rsidRDefault="00F16D65" w:rsidP="00F16D65">
            <w:pPr>
              <w:rPr>
                <w:color w:val="000000"/>
              </w:rPr>
            </w:pPr>
            <w:r w:rsidRPr="00F16D65">
              <w:rPr>
                <w:color w:val="000000"/>
              </w:rPr>
              <w:t>101-158 мм</w:t>
            </w:r>
          </w:p>
        </w:tc>
        <w:tc>
          <w:tcPr>
            <w:tcW w:w="1775" w:type="dxa"/>
            <w:vMerge/>
            <w:vAlign w:val="center"/>
            <w:hideMark/>
          </w:tcPr>
          <w:p w14:paraId="3905E2F3" w14:textId="77777777" w:rsidR="00F16D65" w:rsidRPr="00F16D65" w:rsidRDefault="00F16D65" w:rsidP="00F16D65">
            <w:pPr>
              <w:rPr>
                <w:color w:val="000000"/>
              </w:rPr>
            </w:pPr>
          </w:p>
        </w:tc>
        <w:tc>
          <w:tcPr>
            <w:tcW w:w="2466" w:type="dxa"/>
            <w:shd w:val="clear" w:color="auto" w:fill="auto"/>
            <w:vAlign w:val="center"/>
            <w:hideMark/>
          </w:tcPr>
          <w:p w14:paraId="31E0537A" w14:textId="77777777" w:rsidR="00F16D65" w:rsidRPr="00F16D65" w:rsidRDefault="00F16D65" w:rsidP="00F16D65">
            <w:pPr>
              <w:jc w:val="center"/>
              <w:rPr>
                <w:color w:val="000000"/>
              </w:rPr>
            </w:pPr>
            <w:r w:rsidRPr="00F16D65">
              <w:rPr>
                <w:color w:val="000000"/>
              </w:rPr>
              <w:t>5 111 591</w:t>
            </w:r>
          </w:p>
        </w:tc>
      </w:tr>
      <w:tr w:rsidR="00F16D65" w:rsidRPr="00F16D65" w14:paraId="5F48033E" w14:textId="77777777" w:rsidTr="00487D46">
        <w:trPr>
          <w:trHeight w:val="20"/>
        </w:trPr>
        <w:tc>
          <w:tcPr>
            <w:tcW w:w="1297" w:type="dxa"/>
            <w:shd w:val="clear" w:color="auto" w:fill="auto"/>
            <w:vAlign w:val="center"/>
            <w:hideMark/>
          </w:tcPr>
          <w:p w14:paraId="47CDDBF4" w14:textId="77777777" w:rsidR="00F16D65" w:rsidRPr="00F16D65" w:rsidRDefault="00F16D65" w:rsidP="00F16D65">
            <w:pPr>
              <w:jc w:val="center"/>
              <w:rPr>
                <w:color w:val="000000"/>
              </w:rPr>
            </w:pPr>
            <w:r w:rsidRPr="00F16D65">
              <w:rPr>
                <w:color w:val="000000"/>
              </w:rPr>
              <w:t>3.2.4.</w:t>
            </w:r>
          </w:p>
        </w:tc>
        <w:tc>
          <w:tcPr>
            <w:tcW w:w="4106" w:type="dxa"/>
            <w:shd w:val="clear" w:color="auto" w:fill="auto"/>
            <w:vAlign w:val="center"/>
            <w:hideMark/>
          </w:tcPr>
          <w:p w14:paraId="3F7C0565" w14:textId="77777777" w:rsidR="00F16D65" w:rsidRPr="00F16D65" w:rsidRDefault="00F16D65" w:rsidP="00F16D65">
            <w:pPr>
              <w:rPr>
                <w:color w:val="000000"/>
              </w:rPr>
            </w:pPr>
            <w:r w:rsidRPr="00F16D65">
              <w:rPr>
                <w:color w:val="000000"/>
              </w:rPr>
              <w:t>159-218 мм</w:t>
            </w:r>
          </w:p>
        </w:tc>
        <w:tc>
          <w:tcPr>
            <w:tcW w:w="1775" w:type="dxa"/>
            <w:vMerge/>
            <w:vAlign w:val="center"/>
            <w:hideMark/>
          </w:tcPr>
          <w:p w14:paraId="13E7C0CC" w14:textId="77777777" w:rsidR="00F16D65" w:rsidRPr="00F16D65" w:rsidRDefault="00F16D65" w:rsidP="00F16D65">
            <w:pPr>
              <w:rPr>
                <w:color w:val="000000"/>
              </w:rPr>
            </w:pPr>
          </w:p>
        </w:tc>
        <w:tc>
          <w:tcPr>
            <w:tcW w:w="2466" w:type="dxa"/>
            <w:shd w:val="clear" w:color="auto" w:fill="auto"/>
            <w:vAlign w:val="center"/>
            <w:hideMark/>
          </w:tcPr>
          <w:p w14:paraId="3CDC0210" w14:textId="77777777" w:rsidR="00F16D65" w:rsidRPr="00F16D65" w:rsidRDefault="00F16D65" w:rsidP="00F16D65">
            <w:pPr>
              <w:jc w:val="center"/>
              <w:rPr>
                <w:color w:val="000000"/>
              </w:rPr>
            </w:pPr>
            <w:r w:rsidRPr="00F16D65">
              <w:rPr>
                <w:color w:val="000000"/>
              </w:rPr>
              <w:t>5 111 591</w:t>
            </w:r>
          </w:p>
        </w:tc>
      </w:tr>
      <w:tr w:rsidR="00F16D65" w:rsidRPr="00F16D65" w14:paraId="37F82CA3" w14:textId="77777777" w:rsidTr="00487D46">
        <w:trPr>
          <w:trHeight w:val="20"/>
        </w:trPr>
        <w:tc>
          <w:tcPr>
            <w:tcW w:w="1297" w:type="dxa"/>
            <w:shd w:val="clear" w:color="auto" w:fill="auto"/>
            <w:vAlign w:val="center"/>
            <w:hideMark/>
          </w:tcPr>
          <w:p w14:paraId="68B13CC9" w14:textId="77777777" w:rsidR="00F16D65" w:rsidRPr="00F16D65" w:rsidRDefault="00F16D65" w:rsidP="00F16D65">
            <w:pPr>
              <w:jc w:val="center"/>
              <w:rPr>
                <w:color w:val="000000"/>
              </w:rPr>
            </w:pPr>
            <w:r w:rsidRPr="00F16D65">
              <w:rPr>
                <w:color w:val="000000"/>
              </w:rPr>
              <w:t>3.2.5.</w:t>
            </w:r>
          </w:p>
        </w:tc>
        <w:tc>
          <w:tcPr>
            <w:tcW w:w="4106" w:type="dxa"/>
            <w:shd w:val="clear" w:color="auto" w:fill="auto"/>
            <w:vAlign w:val="center"/>
            <w:hideMark/>
          </w:tcPr>
          <w:p w14:paraId="7275CDFF" w14:textId="77777777" w:rsidR="00F16D65" w:rsidRPr="00F16D65" w:rsidRDefault="00F16D65" w:rsidP="00F16D65">
            <w:pPr>
              <w:rPr>
                <w:color w:val="000000"/>
              </w:rPr>
            </w:pPr>
            <w:r w:rsidRPr="00F16D65">
              <w:rPr>
                <w:color w:val="000000"/>
              </w:rPr>
              <w:t>219-272 мм</w:t>
            </w:r>
          </w:p>
        </w:tc>
        <w:tc>
          <w:tcPr>
            <w:tcW w:w="1775" w:type="dxa"/>
            <w:vMerge/>
            <w:vAlign w:val="center"/>
            <w:hideMark/>
          </w:tcPr>
          <w:p w14:paraId="2C6CADD1" w14:textId="77777777" w:rsidR="00F16D65" w:rsidRPr="00F16D65" w:rsidRDefault="00F16D65" w:rsidP="00F16D65">
            <w:pPr>
              <w:rPr>
                <w:color w:val="000000"/>
              </w:rPr>
            </w:pPr>
          </w:p>
        </w:tc>
        <w:tc>
          <w:tcPr>
            <w:tcW w:w="2466" w:type="dxa"/>
            <w:shd w:val="clear" w:color="auto" w:fill="auto"/>
            <w:vAlign w:val="center"/>
            <w:hideMark/>
          </w:tcPr>
          <w:p w14:paraId="60550044" w14:textId="77777777" w:rsidR="00F16D65" w:rsidRPr="00F16D65" w:rsidRDefault="00F16D65" w:rsidP="00F16D65">
            <w:pPr>
              <w:jc w:val="center"/>
              <w:rPr>
                <w:color w:val="000000"/>
              </w:rPr>
            </w:pPr>
            <w:r w:rsidRPr="00F16D65">
              <w:rPr>
                <w:color w:val="000000"/>
              </w:rPr>
              <w:t>6 695 538</w:t>
            </w:r>
          </w:p>
        </w:tc>
      </w:tr>
      <w:tr w:rsidR="00F16D65" w:rsidRPr="00F16D65" w14:paraId="78F995FC" w14:textId="77777777" w:rsidTr="00487D46">
        <w:trPr>
          <w:trHeight w:val="20"/>
        </w:trPr>
        <w:tc>
          <w:tcPr>
            <w:tcW w:w="1297" w:type="dxa"/>
            <w:shd w:val="clear" w:color="auto" w:fill="auto"/>
            <w:vAlign w:val="center"/>
            <w:hideMark/>
          </w:tcPr>
          <w:p w14:paraId="46D52D53" w14:textId="77777777" w:rsidR="00F16D65" w:rsidRPr="00F16D65" w:rsidRDefault="00F16D65" w:rsidP="00F16D65">
            <w:pPr>
              <w:jc w:val="center"/>
              <w:rPr>
                <w:color w:val="000000"/>
              </w:rPr>
            </w:pPr>
            <w:r w:rsidRPr="00F16D65">
              <w:rPr>
                <w:color w:val="000000"/>
              </w:rPr>
              <w:t>3.2.6.</w:t>
            </w:r>
          </w:p>
        </w:tc>
        <w:tc>
          <w:tcPr>
            <w:tcW w:w="4106" w:type="dxa"/>
            <w:shd w:val="clear" w:color="auto" w:fill="auto"/>
            <w:vAlign w:val="center"/>
            <w:hideMark/>
          </w:tcPr>
          <w:p w14:paraId="7B38A742" w14:textId="77777777" w:rsidR="00F16D65" w:rsidRPr="00F16D65" w:rsidRDefault="00F16D65" w:rsidP="00F16D65">
            <w:pPr>
              <w:rPr>
                <w:color w:val="000000"/>
              </w:rPr>
            </w:pPr>
            <w:r w:rsidRPr="00F16D65">
              <w:rPr>
                <w:color w:val="000000"/>
              </w:rPr>
              <w:t>273-324 мм</w:t>
            </w:r>
          </w:p>
        </w:tc>
        <w:tc>
          <w:tcPr>
            <w:tcW w:w="1775" w:type="dxa"/>
            <w:vMerge/>
            <w:vAlign w:val="center"/>
            <w:hideMark/>
          </w:tcPr>
          <w:p w14:paraId="47759493" w14:textId="77777777" w:rsidR="00F16D65" w:rsidRPr="00F16D65" w:rsidRDefault="00F16D65" w:rsidP="00F16D65">
            <w:pPr>
              <w:rPr>
                <w:color w:val="000000"/>
              </w:rPr>
            </w:pPr>
          </w:p>
        </w:tc>
        <w:tc>
          <w:tcPr>
            <w:tcW w:w="2466" w:type="dxa"/>
            <w:shd w:val="clear" w:color="auto" w:fill="auto"/>
            <w:vAlign w:val="center"/>
            <w:hideMark/>
          </w:tcPr>
          <w:p w14:paraId="04D1A026" w14:textId="77777777" w:rsidR="00F16D65" w:rsidRPr="00F16D65" w:rsidRDefault="00F16D65" w:rsidP="00F16D65">
            <w:pPr>
              <w:jc w:val="center"/>
              <w:rPr>
                <w:color w:val="000000"/>
              </w:rPr>
            </w:pPr>
            <w:r w:rsidRPr="00F16D65">
              <w:rPr>
                <w:color w:val="000000"/>
              </w:rPr>
              <w:t>7 583 846</w:t>
            </w:r>
          </w:p>
        </w:tc>
      </w:tr>
      <w:tr w:rsidR="00F16D65" w:rsidRPr="00F16D65" w14:paraId="0D8DD101" w14:textId="77777777" w:rsidTr="00487D46">
        <w:trPr>
          <w:trHeight w:val="20"/>
        </w:trPr>
        <w:tc>
          <w:tcPr>
            <w:tcW w:w="1297" w:type="dxa"/>
            <w:shd w:val="clear" w:color="auto" w:fill="auto"/>
            <w:vAlign w:val="center"/>
            <w:hideMark/>
          </w:tcPr>
          <w:p w14:paraId="19FBEFFE" w14:textId="77777777" w:rsidR="00F16D65" w:rsidRPr="00F16D65" w:rsidRDefault="00F16D65" w:rsidP="00F16D65">
            <w:pPr>
              <w:jc w:val="center"/>
              <w:rPr>
                <w:color w:val="000000"/>
              </w:rPr>
            </w:pPr>
            <w:r w:rsidRPr="00F16D65">
              <w:rPr>
                <w:color w:val="000000"/>
              </w:rPr>
              <w:t>3.2.7.</w:t>
            </w:r>
          </w:p>
        </w:tc>
        <w:tc>
          <w:tcPr>
            <w:tcW w:w="4106" w:type="dxa"/>
            <w:shd w:val="clear" w:color="auto" w:fill="auto"/>
            <w:vAlign w:val="center"/>
            <w:hideMark/>
          </w:tcPr>
          <w:p w14:paraId="71329818" w14:textId="77777777" w:rsidR="00F16D65" w:rsidRPr="00F16D65" w:rsidRDefault="00F16D65" w:rsidP="00F16D65">
            <w:pPr>
              <w:rPr>
                <w:color w:val="000000"/>
              </w:rPr>
            </w:pPr>
            <w:r w:rsidRPr="00F16D65">
              <w:rPr>
                <w:color w:val="000000"/>
              </w:rPr>
              <w:t>325-425 мм</w:t>
            </w:r>
          </w:p>
        </w:tc>
        <w:tc>
          <w:tcPr>
            <w:tcW w:w="1775" w:type="dxa"/>
            <w:vMerge/>
            <w:vAlign w:val="center"/>
            <w:hideMark/>
          </w:tcPr>
          <w:p w14:paraId="3D01D318" w14:textId="77777777" w:rsidR="00F16D65" w:rsidRPr="00F16D65" w:rsidRDefault="00F16D65" w:rsidP="00F16D65">
            <w:pPr>
              <w:rPr>
                <w:color w:val="000000"/>
              </w:rPr>
            </w:pPr>
          </w:p>
        </w:tc>
        <w:tc>
          <w:tcPr>
            <w:tcW w:w="2466" w:type="dxa"/>
            <w:shd w:val="clear" w:color="auto" w:fill="auto"/>
            <w:vAlign w:val="center"/>
            <w:hideMark/>
          </w:tcPr>
          <w:p w14:paraId="0A0C1BA9" w14:textId="77777777" w:rsidR="00F16D65" w:rsidRPr="00F16D65" w:rsidRDefault="00F16D65" w:rsidP="00F16D65">
            <w:pPr>
              <w:jc w:val="center"/>
              <w:rPr>
                <w:color w:val="000000"/>
              </w:rPr>
            </w:pPr>
            <w:r w:rsidRPr="00F16D65">
              <w:rPr>
                <w:color w:val="000000"/>
              </w:rPr>
              <w:t>9 571 993</w:t>
            </w:r>
          </w:p>
        </w:tc>
      </w:tr>
      <w:tr w:rsidR="00F16D65" w:rsidRPr="00F16D65" w14:paraId="2D55BB89" w14:textId="77777777" w:rsidTr="00487D46">
        <w:trPr>
          <w:trHeight w:val="20"/>
        </w:trPr>
        <w:tc>
          <w:tcPr>
            <w:tcW w:w="1297" w:type="dxa"/>
            <w:shd w:val="clear" w:color="auto" w:fill="auto"/>
            <w:vAlign w:val="center"/>
          </w:tcPr>
          <w:p w14:paraId="1497C618" w14:textId="77777777" w:rsidR="00F16D65" w:rsidRPr="00F16D65" w:rsidRDefault="00F16D65" w:rsidP="00F16D65">
            <w:pPr>
              <w:jc w:val="center"/>
              <w:rPr>
                <w:color w:val="000000"/>
              </w:rPr>
            </w:pPr>
            <w:r w:rsidRPr="00F16D65">
              <w:rPr>
                <w:color w:val="000000"/>
              </w:rPr>
              <w:t>3.2.8.</w:t>
            </w:r>
          </w:p>
        </w:tc>
        <w:tc>
          <w:tcPr>
            <w:tcW w:w="4106" w:type="dxa"/>
            <w:shd w:val="clear" w:color="auto" w:fill="auto"/>
            <w:vAlign w:val="center"/>
          </w:tcPr>
          <w:p w14:paraId="1D973913" w14:textId="77777777" w:rsidR="00F16D65" w:rsidRPr="00F16D65" w:rsidRDefault="00F16D65" w:rsidP="00F16D65">
            <w:pPr>
              <w:rPr>
                <w:color w:val="000000"/>
              </w:rPr>
            </w:pPr>
            <w:r w:rsidRPr="00F16D65">
              <w:rPr>
                <w:color w:val="000000"/>
              </w:rPr>
              <w:t>426-529 мм</w:t>
            </w:r>
          </w:p>
        </w:tc>
        <w:tc>
          <w:tcPr>
            <w:tcW w:w="1775" w:type="dxa"/>
            <w:vMerge/>
            <w:vAlign w:val="center"/>
          </w:tcPr>
          <w:p w14:paraId="4D7543C6" w14:textId="77777777" w:rsidR="00F16D65" w:rsidRPr="00F16D65" w:rsidRDefault="00F16D65" w:rsidP="00F16D65">
            <w:pPr>
              <w:rPr>
                <w:color w:val="000000"/>
              </w:rPr>
            </w:pPr>
          </w:p>
        </w:tc>
        <w:tc>
          <w:tcPr>
            <w:tcW w:w="2466" w:type="dxa"/>
            <w:shd w:val="clear" w:color="auto" w:fill="auto"/>
            <w:vAlign w:val="center"/>
          </w:tcPr>
          <w:p w14:paraId="26B5F3C6" w14:textId="77777777" w:rsidR="00F16D65" w:rsidRPr="00F16D65" w:rsidRDefault="00F16D65" w:rsidP="00F16D65">
            <w:pPr>
              <w:jc w:val="center"/>
              <w:rPr>
                <w:color w:val="000000"/>
              </w:rPr>
            </w:pPr>
            <w:r w:rsidRPr="00F16D65">
              <w:rPr>
                <w:color w:val="000000"/>
              </w:rPr>
              <w:t>10 998 428</w:t>
            </w:r>
          </w:p>
        </w:tc>
      </w:tr>
      <w:tr w:rsidR="00F16D65" w:rsidRPr="00F16D65" w14:paraId="7F3116E6" w14:textId="77777777" w:rsidTr="00487D46">
        <w:trPr>
          <w:trHeight w:val="20"/>
        </w:trPr>
        <w:tc>
          <w:tcPr>
            <w:tcW w:w="1297" w:type="dxa"/>
            <w:shd w:val="clear" w:color="auto" w:fill="auto"/>
            <w:vAlign w:val="center"/>
          </w:tcPr>
          <w:p w14:paraId="4D0850FC" w14:textId="77777777" w:rsidR="00F16D65" w:rsidRPr="00F16D65" w:rsidRDefault="00F16D65" w:rsidP="00F16D65">
            <w:pPr>
              <w:jc w:val="center"/>
              <w:rPr>
                <w:color w:val="000000"/>
              </w:rPr>
            </w:pPr>
            <w:r w:rsidRPr="00F16D65">
              <w:rPr>
                <w:color w:val="000000"/>
              </w:rPr>
              <w:t>3.2.9.</w:t>
            </w:r>
          </w:p>
        </w:tc>
        <w:tc>
          <w:tcPr>
            <w:tcW w:w="4106" w:type="dxa"/>
            <w:shd w:val="clear" w:color="auto" w:fill="auto"/>
            <w:vAlign w:val="center"/>
          </w:tcPr>
          <w:p w14:paraId="5317A1B2" w14:textId="77777777" w:rsidR="00F16D65" w:rsidRPr="00F16D65" w:rsidRDefault="00F16D65" w:rsidP="00F16D65">
            <w:pPr>
              <w:rPr>
                <w:color w:val="000000"/>
              </w:rPr>
            </w:pPr>
            <w:r w:rsidRPr="00F16D65">
              <w:rPr>
                <w:color w:val="000000"/>
              </w:rPr>
              <w:t>530 мм и выше</w:t>
            </w:r>
          </w:p>
        </w:tc>
        <w:tc>
          <w:tcPr>
            <w:tcW w:w="1775" w:type="dxa"/>
            <w:vMerge/>
            <w:vAlign w:val="center"/>
          </w:tcPr>
          <w:p w14:paraId="4CA314D0" w14:textId="77777777" w:rsidR="00F16D65" w:rsidRPr="00F16D65" w:rsidRDefault="00F16D65" w:rsidP="00F16D65">
            <w:pPr>
              <w:rPr>
                <w:color w:val="000000"/>
              </w:rPr>
            </w:pPr>
          </w:p>
        </w:tc>
        <w:tc>
          <w:tcPr>
            <w:tcW w:w="2466" w:type="dxa"/>
            <w:shd w:val="clear" w:color="auto" w:fill="auto"/>
            <w:vAlign w:val="center"/>
          </w:tcPr>
          <w:p w14:paraId="27623FAA" w14:textId="77777777" w:rsidR="00F16D65" w:rsidRPr="00F16D65" w:rsidRDefault="00F16D65" w:rsidP="00F16D65">
            <w:pPr>
              <w:jc w:val="center"/>
              <w:rPr>
                <w:color w:val="000000"/>
              </w:rPr>
            </w:pPr>
            <w:r w:rsidRPr="00F16D65">
              <w:rPr>
                <w:color w:val="000000"/>
              </w:rPr>
              <w:t>13 883 076</w:t>
            </w:r>
          </w:p>
        </w:tc>
      </w:tr>
      <w:tr w:rsidR="00F16D65" w:rsidRPr="00F16D65" w14:paraId="7DD02EAF" w14:textId="77777777" w:rsidTr="00487D46">
        <w:trPr>
          <w:trHeight w:val="1195"/>
        </w:trPr>
        <w:tc>
          <w:tcPr>
            <w:tcW w:w="1297" w:type="dxa"/>
            <w:shd w:val="clear" w:color="auto" w:fill="auto"/>
            <w:vAlign w:val="center"/>
            <w:hideMark/>
          </w:tcPr>
          <w:p w14:paraId="194873F6" w14:textId="77777777" w:rsidR="00F16D65" w:rsidRPr="00F16D65" w:rsidRDefault="00F16D65" w:rsidP="00F16D65">
            <w:pPr>
              <w:jc w:val="center"/>
              <w:rPr>
                <w:color w:val="000000"/>
              </w:rPr>
            </w:pPr>
            <w:r w:rsidRPr="00F16D65">
              <w:rPr>
                <w:color w:val="000000"/>
              </w:rPr>
              <w:t>4.</w:t>
            </w:r>
          </w:p>
        </w:tc>
        <w:tc>
          <w:tcPr>
            <w:tcW w:w="8347" w:type="dxa"/>
            <w:gridSpan w:val="3"/>
            <w:shd w:val="clear" w:color="auto" w:fill="auto"/>
            <w:vAlign w:val="center"/>
            <w:hideMark/>
          </w:tcPr>
          <w:p w14:paraId="0B956855"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3</w:t>
            </w:r>
            <w:r w:rsidRPr="00F16D65">
              <w:rPr>
                <w:color w:val="000000"/>
              </w:rPr>
              <w:t xml:space="preserve"> на покрытие расходов газораспределительной организации, связанных со строительством полиэтиленового газопровода наружным диаметром (НДС не облагается, с налогом на прибыль):</w:t>
            </w:r>
          </w:p>
        </w:tc>
      </w:tr>
      <w:tr w:rsidR="00F16D65" w:rsidRPr="00F16D65" w14:paraId="31218E86" w14:textId="77777777" w:rsidTr="00487D46">
        <w:trPr>
          <w:trHeight w:val="20"/>
        </w:trPr>
        <w:tc>
          <w:tcPr>
            <w:tcW w:w="1297" w:type="dxa"/>
            <w:shd w:val="clear" w:color="auto" w:fill="auto"/>
            <w:vAlign w:val="center"/>
            <w:hideMark/>
          </w:tcPr>
          <w:p w14:paraId="369BFD6A" w14:textId="77777777" w:rsidR="00F16D65" w:rsidRPr="00F16D65" w:rsidRDefault="00F16D65" w:rsidP="00F16D65">
            <w:pPr>
              <w:jc w:val="center"/>
              <w:rPr>
                <w:color w:val="000000"/>
              </w:rPr>
            </w:pPr>
            <w:r w:rsidRPr="00F16D65">
              <w:rPr>
                <w:color w:val="000000"/>
              </w:rPr>
              <w:t>4.1.</w:t>
            </w:r>
          </w:p>
        </w:tc>
        <w:tc>
          <w:tcPr>
            <w:tcW w:w="4106" w:type="dxa"/>
            <w:shd w:val="clear" w:color="auto" w:fill="auto"/>
            <w:vAlign w:val="center"/>
            <w:hideMark/>
          </w:tcPr>
          <w:p w14:paraId="19559F81" w14:textId="77777777" w:rsidR="00F16D65" w:rsidRPr="00F16D65" w:rsidRDefault="00F16D65" w:rsidP="00F16D65">
            <w:pPr>
              <w:rPr>
                <w:color w:val="000000"/>
              </w:rPr>
            </w:pPr>
            <w:r w:rsidRPr="00F16D65">
              <w:rPr>
                <w:color w:val="000000"/>
              </w:rPr>
              <w:t>109 мм и менее</w:t>
            </w:r>
          </w:p>
        </w:tc>
        <w:tc>
          <w:tcPr>
            <w:tcW w:w="1775" w:type="dxa"/>
            <w:vMerge w:val="restart"/>
            <w:shd w:val="clear" w:color="auto" w:fill="auto"/>
            <w:vAlign w:val="center"/>
            <w:hideMark/>
          </w:tcPr>
          <w:p w14:paraId="04D4E318" w14:textId="77777777" w:rsidR="00F16D65" w:rsidRPr="00F16D65" w:rsidRDefault="00F16D65" w:rsidP="00F16D65">
            <w:pPr>
              <w:jc w:val="center"/>
              <w:rPr>
                <w:color w:val="000000"/>
              </w:rPr>
            </w:pPr>
            <w:r w:rsidRPr="00F16D65">
              <w:rPr>
                <w:color w:val="000000"/>
              </w:rPr>
              <w:t>руб./км</w:t>
            </w:r>
          </w:p>
        </w:tc>
        <w:tc>
          <w:tcPr>
            <w:tcW w:w="2466" w:type="dxa"/>
            <w:shd w:val="clear" w:color="auto" w:fill="auto"/>
            <w:vAlign w:val="center"/>
            <w:hideMark/>
          </w:tcPr>
          <w:p w14:paraId="7618D147" w14:textId="77777777" w:rsidR="00F16D65" w:rsidRPr="00F16D65" w:rsidRDefault="00F16D65" w:rsidP="00F16D65">
            <w:pPr>
              <w:jc w:val="center"/>
              <w:rPr>
                <w:color w:val="000000"/>
              </w:rPr>
            </w:pPr>
            <w:r w:rsidRPr="00F16D65">
              <w:rPr>
                <w:color w:val="000000"/>
              </w:rPr>
              <w:t>5 268 742</w:t>
            </w:r>
          </w:p>
        </w:tc>
      </w:tr>
      <w:tr w:rsidR="00F16D65" w:rsidRPr="00F16D65" w14:paraId="60DC57D5" w14:textId="77777777" w:rsidTr="00487D46">
        <w:trPr>
          <w:trHeight w:val="20"/>
        </w:trPr>
        <w:tc>
          <w:tcPr>
            <w:tcW w:w="1297" w:type="dxa"/>
            <w:shd w:val="clear" w:color="auto" w:fill="auto"/>
            <w:vAlign w:val="center"/>
            <w:hideMark/>
          </w:tcPr>
          <w:p w14:paraId="6F657CB9" w14:textId="77777777" w:rsidR="00F16D65" w:rsidRPr="00F16D65" w:rsidRDefault="00F16D65" w:rsidP="00F16D65">
            <w:pPr>
              <w:jc w:val="center"/>
              <w:rPr>
                <w:color w:val="000000"/>
              </w:rPr>
            </w:pPr>
            <w:r w:rsidRPr="00F16D65">
              <w:rPr>
                <w:color w:val="000000"/>
              </w:rPr>
              <w:t>4.2.</w:t>
            </w:r>
          </w:p>
        </w:tc>
        <w:tc>
          <w:tcPr>
            <w:tcW w:w="4106" w:type="dxa"/>
            <w:shd w:val="clear" w:color="auto" w:fill="auto"/>
            <w:vAlign w:val="center"/>
            <w:hideMark/>
          </w:tcPr>
          <w:p w14:paraId="236EC171" w14:textId="77777777" w:rsidR="00F16D65" w:rsidRPr="00F16D65" w:rsidRDefault="00F16D65" w:rsidP="00F16D65">
            <w:pPr>
              <w:rPr>
                <w:color w:val="000000"/>
              </w:rPr>
            </w:pPr>
            <w:r w:rsidRPr="00F16D65">
              <w:rPr>
                <w:color w:val="000000"/>
              </w:rPr>
              <w:t>110-159 мм</w:t>
            </w:r>
          </w:p>
        </w:tc>
        <w:tc>
          <w:tcPr>
            <w:tcW w:w="1775" w:type="dxa"/>
            <w:vMerge/>
            <w:vAlign w:val="center"/>
            <w:hideMark/>
          </w:tcPr>
          <w:p w14:paraId="6AFFC5D1" w14:textId="77777777" w:rsidR="00F16D65" w:rsidRPr="00F16D65" w:rsidRDefault="00F16D65" w:rsidP="00F16D65">
            <w:pPr>
              <w:rPr>
                <w:color w:val="000000"/>
              </w:rPr>
            </w:pPr>
          </w:p>
        </w:tc>
        <w:tc>
          <w:tcPr>
            <w:tcW w:w="2466" w:type="dxa"/>
            <w:shd w:val="clear" w:color="auto" w:fill="auto"/>
            <w:vAlign w:val="center"/>
            <w:hideMark/>
          </w:tcPr>
          <w:p w14:paraId="7154E4D9" w14:textId="77777777" w:rsidR="00F16D65" w:rsidRPr="00F16D65" w:rsidRDefault="00F16D65" w:rsidP="00F16D65">
            <w:pPr>
              <w:jc w:val="center"/>
              <w:rPr>
                <w:color w:val="000000"/>
              </w:rPr>
            </w:pPr>
            <w:r w:rsidRPr="00F16D65">
              <w:rPr>
                <w:color w:val="000000"/>
              </w:rPr>
              <w:t>6 207 229</w:t>
            </w:r>
          </w:p>
        </w:tc>
      </w:tr>
      <w:tr w:rsidR="00F16D65" w:rsidRPr="00F16D65" w14:paraId="2A3F8E60" w14:textId="77777777" w:rsidTr="00487D46">
        <w:trPr>
          <w:trHeight w:val="20"/>
        </w:trPr>
        <w:tc>
          <w:tcPr>
            <w:tcW w:w="1297" w:type="dxa"/>
            <w:shd w:val="clear" w:color="auto" w:fill="auto"/>
            <w:vAlign w:val="center"/>
            <w:hideMark/>
          </w:tcPr>
          <w:p w14:paraId="00228217" w14:textId="77777777" w:rsidR="00F16D65" w:rsidRPr="00F16D65" w:rsidRDefault="00F16D65" w:rsidP="00F16D65">
            <w:pPr>
              <w:jc w:val="center"/>
              <w:rPr>
                <w:color w:val="000000"/>
              </w:rPr>
            </w:pPr>
            <w:r w:rsidRPr="00F16D65">
              <w:rPr>
                <w:color w:val="000000"/>
              </w:rPr>
              <w:t>4.3.</w:t>
            </w:r>
          </w:p>
        </w:tc>
        <w:tc>
          <w:tcPr>
            <w:tcW w:w="4106" w:type="dxa"/>
            <w:shd w:val="clear" w:color="auto" w:fill="auto"/>
            <w:vAlign w:val="center"/>
            <w:hideMark/>
          </w:tcPr>
          <w:p w14:paraId="46E55B8F" w14:textId="77777777" w:rsidR="00F16D65" w:rsidRPr="00F16D65" w:rsidRDefault="00F16D65" w:rsidP="00F16D65">
            <w:pPr>
              <w:rPr>
                <w:color w:val="000000"/>
              </w:rPr>
            </w:pPr>
            <w:r w:rsidRPr="00F16D65">
              <w:rPr>
                <w:color w:val="000000"/>
              </w:rPr>
              <w:t>160-224 мм</w:t>
            </w:r>
          </w:p>
        </w:tc>
        <w:tc>
          <w:tcPr>
            <w:tcW w:w="1775" w:type="dxa"/>
            <w:vMerge/>
            <w:vAlign w:val="center"/>
            <w:hideMark/>
          </w:tcPr>
          <w:p w14:paraId="67F6676C" w14:textId="77777777" w:rsidR="00F16D65" w:rsidRPr="00F16D65" w:rsidRDefault="00F16D65" w:rsidP="00F16D65">
            <w:pPr>
              <w:rPr>
                <w:color w:val="000000"/>
              </w:rPr>
            </w:pPr>
          </w:p>
        </w:tc>
        <w:tc>
          <w:tcPr>
            <w:tcW w:w="2466" w:type="dxa"/>
            <w:shd w:val="clear" w:color="auto" w:fill="auto"/>
            <w:vAlign w:val="center"/>
            <w:hideMark/>
          </w:tcPr>
          <w:p w14:paraId="72EA86BA" w14:textId="77777777" w:rsidR="00F16D65" w:rsidRPr="00F16D65" w:rsidRDefault="00F16D65" w:rsidP="00F16D65">
            <w:pPr>
              <w:jc w:val="center"/>
              <w:rPr>
                <w:color w:val="000000"/>
              </w:rPr>
            </w:pPr>
            <w:r w:rsidRPr="00F16D65">
              <w:rPr>
                <w:color w:val="000000"/>
              </w:rPr>
              <w:t>6 207 229</w:t>
            </w:r>
          </w:p>
        </w:tc>
      </w:tr>
      <w:tr w:rsidR="00F16D65" w:rsidRPr="00F16D65" w14:paraId="12B68BEF" w14:textId="77777777" w:rsidTr="00487D46">
        <w:trPr>
          <w:trHeight w:val="20"/>
        </w:trPr>
        <w:tc>
          <w:tcPr>
            <w:tcW w:w="1297" w:type="dxa"/>
            <w:shd w:val="clear" w:color="auto" w:fill="auto"/>
            <w:vAlign w:val="center"/>
            <w:hideMark/>
          </w:tcPr>
          <w:p w14:paraId="6345B5A4" w14:textId="77777777" w:rsidR="00F16D65" w:rsidRPr="00F16D65" w:rsidRDefault="00F16D65" w:rsidP="00F16D65">
            <w:pPr>
              <w:jc w:val="center"/>
              <w:rPr>
                <w:color w:val="000000"/>
              </w:rPr>
            </w:pPr>
            <w:r w:rsidRPr="00F16D65">
              <w:rPr>
                <w:color w:val="000000"/>
              </w:rPr>
              <w:t>4.4.</w:t>
            </w:r>
          </w:p>
        </w:tc>
        <w:tc>
          <w:tcPr>
            <w:tcW w:w="4106" w:type="dxa"/>
            <w:shd w:val="clear" w:color="auto" w:fill="auto"/>
            <w:vAlign w:val="center"/>
            <w:hideMark/>
          </w:tcPr>
          <w:p w14:paraId="04563A56" w14:textId="77777777" w:rsidR="00F16D65" w:rsidRPr="00F16D65" w:rsidRDefault="00F16D65" w:rsidP="00F16D65">
            <w:pPr>
              <w:rPr>
                <w:color w:val="000000"/>
              </w:rPr>
            </w:pPr>
            <w:r w:rsidRPr="00F16D65">
              <w:rPr>
                <w:color w:val="000000"/>
              </w:rPr>
              <w:t>225-314 мм</w:t>
            </w:r>
          </w:p>
        </w:tc>
        <w:tc>
          <w:tcPr>
            <w:tcW w:w="1775" w:type="dxa"/>
            <w:vMerge/>
            <w:vAlign w:val="center"/>
            <w:hideMark/>
          </w:tcPr>
          <w:p w14:paraId="7B089BFA" w14:textId="77777777" w:rsidR="00F16D65" w:rsidRPr="00F16D65" w:rsidRDefault="00F16D65" w:rsidP="00F16D65">
            <w:pPr>
              <w:rPr>
                <w:color w:val="000000"/>
              </w:rPr>
            </w:pPr>
          </w:p>
        </w:tc>
        <w:tc>
          <w:tcPr>
            <w:tcW w:w="2466" w:type="dxa"/>
            <w:shd w:val="clear" w:color="auto" w:fill="auto"/>
            <w:vAlign w:val="center"/>
            <w:hideMark/>
          </w:tcPr>
          <w:p w14:paraId="1454C281" w14:textId="77777777" w:rsidR="00F16D65" w:rsidRPr="00F16D65" w:rsidRDefault="00F16D65" w:rsidP="00F16D65">
            <w:pPr>
              <w:jc w:val="center"/>
              <w:rPr>
                <w:color w:val="000000"/>
              </w:rPr>
            </w:pPr>
            <w:r w:rsidRPr="00F16D65">
              <w:rPr>
                <w:color w:val="000000"/>
              </w:rPr>
              <w:t>6 207 229</w:t>
            </w:r>
          </w:p>
        </w:tc>
      </w:tr>
      <w:tr w:rsidR="00F16D65" w:rsidRPr="00F16D65" w14:paraId="1B75DED2" w14:textId="77777777" w:rsidTr="00487D46">
        <w:trPr>
          <w:trHeight w:val="20"/>
        </w:trPr>
        <w:tc>
          <w:tcPr>
            <w:tcW w:w="1297" w:type="dxa"/>
            <w:shd w:val="clear" w:color="auto" w:fill="auto"/>
            <w:vAlign w:val="center"/>
            <w:hideMark/>
          </w:tcPr>
          <w:p w14:paraId="002304BA" w14:textId="77777777" w:rsidR="00F16D65" w:rsidRPr="00F16D65" w:rsidRDefault="00F16D65" w:rsidP="00F16D65">
            <w:pPr>
              <w:jc w:val="center"/>
              <w:rPr>
                <w:color w:val="000000"/>
              </w:rPr>
            </w:pPr>
            <w:r w:rsidRPr="00F16D65">
              <w:rPr>
                <w:color w:val="000000"/>
              </w:rPr>
              <w:t>4.5.</w:t>
            </w:r>
          </w:p>
        </w:tc>
        <w:tc>
          <w:tcPr>
            <w:tcW w:w="4106" w:type="dxa"/>
            <w:shd w:val="clear" w:color="auto" w:fill="auto"/>
            <w:vAlign w:val="center"/>
            <w:hideMark/>
          </w:tcPr>
          <w:p w14:paraId="5A791030" w14:textId="77777777" w:rsidR="00F16D65" w:rsidRPr="00F16D65" w:rsidRDefault="00F16D65" w:rsidP="00F16D65">
            <w:pPr>
              <w:rPr>
                <w:color w:val="000000"/>
              </w:rPr>
            </w:pPr>
            <w:r w:rsidRPr="00F16D65">
              <w:rPr>
                <w:color w:val="000000"/>
              </w:rPr>
              <w:t>315-399 мм</w:t>
            </w:r>
          </w:p>
        </w:tc>
        <w:tc>
          <w:tcPr>
            <w:tcW w:w="1775" w:type="dxa"/>
            <w:vMerge/>
            <w:vAlign w:val="center"/>
            <w:hideMark/>
          </w:tcPr>
          <w:p w14:paraId="716ED941" w14:textId="77777777" w:rsidR="00F16D65" w:rsidRPr="00F16D65" w:rsidRDefault="00F16D65" w:rsidP="00F16D65">
            <w:pPr>
              <w:rPr>
                <w:color w:val="000000"/>
              </w:rPr>
            </w:pPr>
          </w:p>
        </w:tc>
        <w:tc>
          <w:tcPr>
            <w:tcW w:w="2466" w:type="dxa"/>
            <w:shd w:val="clear" w:color="auto" w:fill="auto"/>
            <w:vAlign w:val="center"/>
            <w:hideMark/>
          </w:tcPr>
          <w:p w14:paraId="44917658" w14:textId="77777777" w:rsidR="00F16D65" w:rsidRPr="00F16D65" w:rsidRDefault="00F16D65" w:rsidP="00F16D65">
            <w:pPr>
              <w:jc w:val="center"/>
              <w:rPr>
                <w:color w:val="000000"/>
              </w:rPr>
            </w:pPr>
            <w:r w:rsidRPr="00F16D65">
              <w:rPr>
                <w:color w:val="000000"/>
              </w:rPr>
              <w:t>8 683 714</w:t>
            </w:r>
          </w:p>
        </w:tc>
      </w:tr>
      <w:tr w:rsidR="00F16D65" w:rsidRPr="00F16D65" w14:paraId="0D8236DF" w14:textId="77777777" w:rsidTr="00487D46">
        <w:trPr>
          <w:trHeight w:val="20"/>
        </w:trPr>
        <w:tc>
          <w:tcPr>
            <w:tcW w:w="1297" w:type="dxa"/>
            <w:shd w:val="clear" w:color="auto" w:fill="auto"/>
            <w:vAlign w:val="center"/>
            <w:hideMark/>
          </w:tcPr>
          <w:p w14:paraId="13F1D165" w14:textId="77777777" w:rsidR="00F16D65" w:rsidRPr="00F16D65" w:rsidRDefault="00F16D65" w:rsidP="00F16D65">
            <w:pPr>
              <w:jc w:val="center"/>
              <w:rPr>
                <w:color w:val="000000"/>
              </w:rPr>
            </w:pPr>
            <w:r w:rsidRPr="00F16D65">
              <w:rPr>
                <w:color w:val="000000"/>
              </w:rPr>
              <w:t>4.6.</w:t>
            </w:r>
          </w:p>
        </w:tc>
        <w:tc>
          <w:tcPr>
            <w:tcW w:w="4106" w:type="dxa"/>
            <w:shd w:val="clear" w:color="auto" w:fill="auto"/>
            <w:vAlign w:val="center"/>
            <w:hideMark/>
          </w:tcPr>
          <w:p w14:paraId="3EFABE86" w14:textId="77777777" w:rsidR="00F16D65" w:rsidRPr="00F16D65" w:rsidRDefault="00F16D65" w:rsidP="00F16D65">
            <w:pPr>
              <w:rPr>
                <w:color w:val="000000"/>
              </w:rPr>
            </w:pPr>
            <w:r w:rsidRPr="00F16D65">
              <w:rPr>
                <w:color w:val="000000"/>
              </w:rPr>
              <w:t>400 мм и выше</w:t>
            </w:r>
          </w:p>
        </w:tc>
        <w:tc>
          <w:tcPr>
            <w:tcW w:w="1775" w:type="dxa"/>
            <w:vMerge/>
            <w:vAlign w:val="center"/>
            <w:hideMark/>
          </w:tcPr>
          <w:p w14:paraId="346BE250" w14:textId="77777777" w:rsidR="00F16D65" w:rsidRPr="00F16D65" w:rsidRDefault="00F16D65" w:rsidP="00F16D65">
            <w:pPr>
              <w:rPr>
                <w:color w:val="000000"/>
              </w:rPr>
            </w:pPr>
          </w:p>
        </w:tc>
        <w:tc>
          <w:tcPr>
            <w:tcW w:w="2466" w:type="dxa"/>
            <w:shd w:val="clear" w:color="auto" w:fill="auto"/>
            <w:vAlign w:val="center"/>
            <w:hideMark/>
          </w:tcPr>
          <w:p w14:paraId="29D5E36B" w14:textId="77777777" w:rsidR="00F16D65" w:rsidRPr="00F16D65" w:rsidRDefault="00F16D65" w:rsidP="00F16D65">
            <w:pPr>
              <w:jc w:val="center"/>
              <w:rPr>
                <w:color w:val="000000"/>
              </w:rPr>
            </w:pPr>
            <w:r w:rsidRPr="00F16D65">
              <w:rPr>
                <w:color w:val="000000"/>
              </w:rPr>
              <w:t>10 931 366</w:t>
            </w:r>
          </w:p>
        </w:tc>
      </w:tr>
      <w:tr w:rsidR="00F16D65" w:rsidRPr="00F16D65" w14:paraId="46DF2327" w14:textId="77777777" w:rsidTr="00487D46">
        <w:trPr>
          <w:trHeight w:val="20"/>
        </w:trPr>
        <w:tc>
          <w:tcPr>
            <w:tcW w:w="1297" w:type="dxa"/>
            <w:shd w:val="clear" w:color="auto" w:fill="auto"/>
            <w:vAlign w:val="center"/>
          </w:tcPr>
          <w:p w14:paraId="577FC8ED" w14:textId="77777777" w:rsidR="00F16D65" w:rsidRPr="00F16D65" w:rsidRDefault="00F16D65" w:rsidP="00F16D65">
            <w:pPr>
              <w:jc w:val="center"/>
              <w:rPr>
                <w:color w:val="000000"/>
              </w:rPr>
            </w:pPr>
            <w:r w:rsidRPr="00F16D65">
              <w:rPr>
                <w:color w:val="000000"/>
              </w:rPr>
              <w:t>1</w:t>
            </w:r>
          </w:p>
        </w:tc>
        <w:tc>
          <w:tcPr>
            <w:tcW w:w="4106" w:type="dxa"/>
            <w:shd w:val="clear" w:color="auto" w:fill="auto"/>
            <w:vAlign w:val="center"/>
          </w:tcPr>
          <w:p w14:paraId="5C4C039D" w14:textId="77777777" w:rsidR="00F16D65" w:rsidRPr="00F16D65" w:rsidRDefault="00F16D65" w:rsidP="00F16D65">
            <w:pPr>
              <w:jc w:val="center"/>
              <w:rPr>
                <w:color w:val="000000"/>
              </w:rPr>
            </w:pPr>
            <w:r w:rsidRPr="00F16D65">
              <w:rPr>
                <w:color w:val="000000"/>
              </w:rPr>
              <w:t>2</w:t>
            </w:r>
          </w:p>
        </w:tc>
        <w:tc>
          <w:tcPr>
            <w:tcW w:w="1775" w:type="dxa"/>
            <w:shd w:val="clear" w:color="auto" w:fill="auto"/>
            <w:vAlign w:val="center"/>
          </w:tcPr>
          <w:p w14:paraId="6B337DDE" w14:textId="77777777" w:rsidR="00F16D65" w:rsidRPr="00F16D65" w:rsidRDefault="00F16D65" w:rsidP="00F16D65">
            <w:pPr>
              <w:jc w:val="center"/>
              <w:rPr>
                <w:color w:val="000000"/>
              </w:rPr>
            </w:pPr>
            <w:r w:rsidRPr="00F16D65">
              <w:rPr>
                <w:color w:val="000000"/>
              </w:rPr>
              <w:t>3</w:t>
            </w:r>
          </w:p>
        </w:tc>
        <w:tc>
          <w:tcPr>
            <w:tcW w:w="2466" w:type="dxa"/>
            <w:shd w:val="clear" w:color="000000" w:fill="FFFFFF"/>
            <w:vAlign w:val="center"/>
          </w:tcPr>
          <w:p w14:paraId="317093B4" w14:textId="77777777" w:rsidR="00F16D65" w:rsidRPr="00F16D65" w:rsidRDefault="00F16D65" w:rsidP="00F16D65">
            <w:pPr>
              <w:jc w:val="center"/>
              <w:rPr>
                <w:color w:val="000000"/>
              </w:rPr>
            </w:pPr>
            <w:r w:rsidRPr="00F16D65">
              <w:rPr>
                <w:color w:val="000000"/>
              </w:rPr>
              <w:t>4</w:t>
            </w:r>
          </w:p>
        </w:tc>
      </w:tr>
      <w:tr w:rsidR="00F16D65" w:rsidRPr="00F16D65" w14:paraId="68D7F860" w14:textId="77777777" w:rsidTr="00487D46">
        <w:trPr>
          <w:trHeight w:val="1153"/>
        </w:trPr>
        <w:tc>
          <w:tcPr>
            <w:tcW w:w="1297" w:type="dxa"/>
            <w:shd w:val="clear" w:color="auto" w:fill="auto"/>
            <w:vAlign w:val="center"/>
            <w:hideMark/>
          </w:tcPr>
          <w:p w14:paraId="795462EF" w14:textId="77777777" w:rsidR="00F16D65" w:rsidRPr="00F16D65" w:rsidRDefault="00F16D65" w:rsidP="00F16D65">
            <w:pPr>
              <w:jc w:val="center"/>
              <w:rPr>
                <w:color w:val="000000"/>
              </w:rPr>
            </w:pPr>
            <w:r w:rsidRPr="00F16D65">
              <w:rPr>
                <w:color w:val="000000"/>
              </w:rPr>
              <w:t>5.</w:t>
            </w:r>
          </w:p>
        </w:tc>
        <w:tc>
          <w:tcPr>
            <w:tcW w:w="8347" w:type="dxa"/>
            <w:gridSpan w:val="3"/>
            <w:shd w:val="clear" w:color="auto" w:fill="auto"/>
            <w:vAlign w:val="center"/>
            <w:hideMark/>
          </w:tcPr>
          <w:p w14:paraId="35646DE0"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4</w:t>
            </w:r>
            <w:r w:rsidRPr="00F16D65">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(НДС не облагается, с налогом на прибыль):</w:t>
            </w:r>
          </w:p>
        </w:tc>
      </w:tr>
      <w:tr w:rsidR="00F16D65" w:rsidRPr="00F16D65" w14:paraId="29EBC8A4" w14:textId="77777777" w:rsidTr="00487D46">
        <w:trPr>
          <w:trHeight w:val="20"/>
        </w:trPr>
        <w:tc>
          <w:tcPr>
            <w:tcW w:w="1297" w:type="dxa"/>
            <w:shd w:val="clear" w:color="auto" w:fill="auto"/>
            <w:vAlign w:val="center"/>
            <w:hideMark/>
          </w:tcPr>
          <w:p w14:paraId="40605816" w14:textId="77777777" w:rsidR="00F16D65" w:rsidRPr="00F16D65" w:rsidRDefault="00F16D65" w:rsidP="00F16D65">
            <w:pPr>
              <w:jc w:val="center"/>
              <w:rPr>
                <w:color w:val="000000"/>
              </w:rPr>
            </w:pPr>
            <w:r w:rsidRPr="00F16D65">
              <w:rPr>
                <w:color w:val="000000"/>
              </w:rPr>
              <w:t>5.1.</w:t>
            </w:r>
          </w:p>
        </w:tc>
        <w:tc>
          <w:tcPr>
            <w:tcW w:w="8347" w:type="dxa"/>
            <w:gridSpan w:val="3"/>
            <w:shd w:val="clear" w:color="auto" w:fill="auto"/>
            <w:vAlign w:val="center"/>
            <w:hideMark/>
          </w:tcPr>
          <w:p w14:paraId="4B201C55" w14:textId="77777777" w:rsidR="00F16D65" w:rsidRPr="00F16D65" w:rsidRDefault="00F16D65" w:rsidP="00F16D65">
            <w:pPr>
              <w:rPr>
                <w:color w:val="000000"/>
              </w:rPr>
            </w:pPr>
            <w:r w:rsidRPr="00F16D65">
              <w:rPr>
                <w:bCs/>
                <w:color w:val="000000"/>
              </w:rPr>
              <w:t>полиэтиленовых</w:t>
            </w:r>
            <w:r w:rsidRPr="00F16D65">
              <w:rPr>
                <w:color w:val="000000"/>
              </w:rPr>
              <w:t xml:space="preserve"> газопроводов наружным диаметром:</w:t>
            </w:r>
          </w:p>
        </w:tc>
      </w:tr>
      <w:tr w:rsidR="00F16D65" w:rsidRPr="00F16D65" w14:paraId="7A1C8936" w14:textId="77777777" w:rsidTr="00487D46">
        <w:trPr>
          <w:trHeight w:val="20"/>
        </w:trPr>
        <w:tc>
          <w:tcPr>
            <w:tcW w:w="1297" w:type="dxa"/>
            <w:shd w:val="clear" w:color="auto" w:fill="auto"/>
            <w:vAlign w:val="center"/>
            <w:hideMark/>
          </w:tcPr>
          <w:p w14:paraId="557CF44C" w14:textId="77777777" w:rsidR="00F16D65" w:rsidRPr="00F16D65" w:rsidRDefault="00F16D65" w:rsidP="00F16D65">
            <w:pPr>
              <w:jc w:val="center"/>
              <w:rPr>
                <w:color w:val="000000"/>
              </w:rPr>
            </w:pPr>
            <w:bookmarkStart w:id="137" w:name="_Hlk185328070"/>
            <w:r w:rsidRPr="00F16D65">
              <w:rPr>
                <w:color w:val="000000"/>
              </w:rPr>
              <w:t>5.1.1.</w:t>
            </w:r>
          </w:p>
        </w:tc>
        <w:tc>
          <w:tcPr>
            <w:tcW w:w="8347" w:type="dxa"/>
            <w:gridSpan w:val="3"/>
            <w:shd w:val="clear" w:color="auto" w:fill="auto"/>
            <w:vAlign w:val="center"/>
            <w:hideMark/>
          </w:tcPr>
          <w:p w14:paraId="35B4F4B5" w14:textId="77777777" w:rsidR="00F16D65" w:rsidRPr="00F16D65" w:rsidRDefault="00F16D65" w:rsidP="00F16D65">
            <w:pPr>
              <w:rPr>
                <w:color w:val="000000"/>
              </w:rPr>
            </w:pPr>
            <w:r w:rsidRPr="00F16D65">
              <w:rPr>
                <w:color w:val="000000"/>
              </w:rPr>
              <w:t>109 мм и менее, в грунтах:</w:t>
            </w:r>
          </w:p>
        </w:tc>
      </w:tr>
      <w:tr w:rsidR="00F16D65" w:rsidRPr="00F16D65" w14:paraId="3CD70494" w14:textId="77777777" w:rsidTr="00487D46">
        <w:trPr>
          <w:trHeight w:val="20"/>
        </w:trPr>
        <w:tc>
          <w:tcPr>
            <w:tcW w:w="1297" w:type="dxa"/>
            <w:shd w:val="clear" w:color="auto" w:fill="auto"/>
            <w:vAlign w:val="center"/>
            <w:hideMark/>
          </w:tcPr>
          <w:p w14:paraId="33C8C511" w14:textId="77777777" w:rsidR="00F16D65" w:rsidRPr="00F16D65" w:rsidRDefault="00F16D65" w:rsidP="00F16D65">
            <w:pPr>
              <w:jc w:val="center"/>
              <w:rPr>
                <w:color w:val="000000"/>
              </w:rPr>
            </w:pPr>
            <w:r w:rsidRPr="00F16D65">
              <w:rPr>
                <w:color w:val="000000"/>
              </w:rPr>
              <w:t>5.1.1.1.</w:t>
            </w:r>
          </w:p>
        </w:tc>
        <w:tc>
          <w:tcPr>
            <w:tcW w:w="4106" w:type="dxa"/>
            <w:shd w:val="clear" w:color="auto" w:fill="auto"/>
            <w:vAlign w:val="center"/>
            <w:hideMark/>
          </w:tcPr>
          <w:p w14:paraId="383CFF1C" w14:textId="77777777" w:rsidR="00F16D65" w:rsidRPr="00F16D65" w:rsidRDefault="00F16D65" w:rsidP="00F16D65">
            <w:pPr>
              <w:rPr>
                <w:color w:val="000000"/>
              </w:rPr>
            </w:pPr>
            <w:r w:rsidRPr="00F16D65">
              <w:rPr>
                <w:color w:val="000000"/>
              </w:rPr>
              <w:t>I и II группы</w:t>
            </w:r>
          </w:p>
        </w:tc>
        <w:tc>
          <w:tcPr>
            <w:tcW w:w="1775" w:type="dxa"/>
            <w:shd w:val="clear" w:color="auto" w:fill="auto"/>
            <w:vAlign w:val="center"/>
            <w:hideMark/>
          </w:tcPr>
          <w:p w14:paraId="17139829" w14:textId="77777777" w:rsidR="00F16D65" w:rsidRPr="00F16D65" w:rsidRDefault="00F16D65" w:rsidP="00F16D65">
            <w:pPr>
              <w:jc w:val="center"/>
              <w:rPr>
                <w:color w:val="000000"/>
              </w:rPr>
            </w:pPr>
            <w:r w:rsidRPr="00F16D65">
              <w:rPr>
                <w:color w:val="000000"/>
              </w:rPr>
              <w:t>руб./км</w:t>
            </w:r>
          </w:p>
        </w:tc>
        <w:tc>
          <w:tcPr>
            <w:tcW w:w="2466" w:type="dxa"/>
            <w:shd w:val="clear" w:color="000000" w:fill="FFFFFF"/>
            <w:vAlign w:val="center"/>
            <w:hideMark/>
          </w:tcPr>
          <w:p w14:paraId="65C11F34" w14:textId="77777777" w:rsidR="00F16D65" w:rsidRPr="00F16D65" w:rsidRDefault="00F16D65" w:rsidP="00F16D65">
            <w:pPr>
              <w:jc w:val="center"/>
              <w:rPr>
                <w:color w:val="000000"/>
              </w:rPr>
            </w:pPr>
            <w:r w:rsidRPr="00F16D65">
              <w:rPr>
                <w:color w:val="000000"/>
              </w:rPr>
              <w:t>7 441 503</w:t>
            </w:r>
          </w:p>
        </w:tc>
      </w:tr>
      <w:bookmarkEnd w:id="137"/>
      <w:tr w:rsidR="00F16D65" w:rsidRPr="00F16D65" w14:paraId="244F7852" w14:textId="77777777" w:rsidTr="00487D46">
        <w:trPr>
          <w:trHeight w:val="20"/>
        </w:trPr>
        <w:tc>
          <w:tcPr>
            <w:tcW w:w="1297" w:type="dxa"/>
            <w:shd w:val="clear" w:color="auto" w:fill="auto"/>
            <w:vAlign w:val="center"/>
            <w:hideMark/>
          </w:tcPr>
          <w:p w14:paraId="1FD770D1" w14:textId="77777777" w:rsidR="00F16D65" w:rsidRPr="00F16D65" w:rsidRDefault="00F16D65" w:rsidP="00F16D65">
            <w:pPr>
              <w:jc w:val="center"/>
              <w:rPr>
                <w:color w:val="000000"/>
              </w:rPr>
            </w:pPr>
            <w:r w:rsidRPr="00F16D65">
              <w:rPr>
                <w:color w:val="000000"/>
              </w:rPr>
              <w:t>5.1.2.</w:t>
            </w:r>
          </w:p>
        </w:tc>
        <w:tc>
          <w:tcPr>
            <w:tcW w:w="8347" w:type="dxa"/>
            <w:gridSpan w:val="3"/>
            <w:shd w:val="clear" w:color="auto" w:fill="auto"/>
            <w:vAlign w:val="center"/>
            <w:hideMark/>
          </w:tcPr>
          <w:p w14:paraId="270FCD9B" w14:textId="77777777" w:rsidR="00F16D65" w:rsidRPr="00F16D65" w:rsidRDefault="00F16D65" w:rsidP="00F16D65">
            <w:pPr>
              <w:rPr>
                <w:color w:val="000000"/>
              </w:rPr>
            </w:pPr>
            <w:r w:rsidRPr="00F16D65">
              <w:rPr>
                <w:color w:val="000000"/>
              </w:rPr>
              <w:t>110-159 мм, в грунтах:</w:t>
            </w:r>
          </w:p>
        </w:tc>
      </w:tr>
      <w:tr w:rsidR="00F16D65" w:rsidRPr="00F16D65" w14:paraId="5D70E131" w14:textId="77777777" w:rsidTr="00487D46">
        <w:trPr>
          <w:trHeight w:val="20"/>
        </w:trPr>
        <w:tc>
          <w:tcPr>
            <w:tcW w:w="1297" w:type="dxa"/>
            <w:shd w:val="clear" w:color="auto" w:fill="auto"/>
            <w:vAlign w:val="center"/>
            <w:hideMark/>
          </w:tcPr>
          <w:p w14:paraId="17C7A06F" w14:textId="77777777" w:rsidR="00F16D65" w:rsidRPr="00F16D65" w:rsidRDefault="00F16D65" w:rsidP="00F16D65">
            <w:pPr>
              <w:jc w:val="center"/>
              <w:rPr>
                <w:color w:val="000000"/>
              </w:rPr>
            </w:pPr>
            <w:r w:rsidRPr="00F16D65">
              <w:rPr>
                <w:color w:val="000000"/>
              </w:rPr>
              <w:t>5.1.2.1.</w:t>
            </w:r>
          </w:p>
        </w:tc>
        <w:tc>
          <w:tcPr>
            <w:tcW w:w="4106" w:type="dxa"/>
            <w:shd w:val="clear" w:color="auto" w:fill="auto"/>
            <w:vAlign w:val="center"/>
            <w:hideMark/>
          </w:tcPr>
          <w:p w14:paraId="6062701B" w14:textId="77777777" w:rsidR="00F16D65" w:rsidRPr="00F16D65" w:rsidRDefault="00F16D65" w:rsidP="00F16D65">
            <w:pPr>
              <w:rPr>
                <w:color w:val="000000"/>
              </w:rPr>
            </w:pPr>
            <w:r w:rsidRPr="00F16D65">
              <w:rPr>
                <w:color w:val="000000"/>
              </w:rPr>
              <w:t>I и II группы</w:t>
            </w:r>
          </w:p>
        </w:tc>
        <w:tc>
          <w:tcPr>
            <w:tcW w:w="1775" w:type="dxa"/>
            <w:shd w:val="clear" w:color="auto" w:fill="auto"/>
            <w:vAlign w:val="center"/>
            <w:hideMark/>
          </w:tcPr>
          <w:p w14:paraId="3B7394F9" w14:textId="77777777" w:rsidR="00F16D65" w:rsidRPr="00F16D65" w:rsidRDefault="00F16D65" w:rsidP="00F16D65">
            <w:pPr>
              <w:jc w:val="center"/>
              <w:rPr>
                <w:color w:val="000000"/>
              </w:rPr>
            </w:pPr>
            <w:r w:rsidRPr="00F16D65">
              <w:rPr>
                <w:color w:val="000000"/>
              </w:rPr>
              <w:t>руб./км</w:t>
            </w:r>
          </w:p>
        </w:tc>
        <w:tc>
          <w:tcPr>
            <w:tcW w:w="2466" w:type="dxa"/>
            <w:shd w:val="clear" w:color="000000" w:fill="FFFFFF"/>
            <w:vAlign w:val="center"/>
            <w:hideMark/>
          </w:tcPr>
          <w:p w14:paraId="5C26F424" w14:textId="77777777" w:rsidR="00F16D65" w:rsidRPr="00F16D65" w:rsidRDefault="00F16D65" w:rsidP="00F16D65">
            <w:pPr>
              <w:jc w:val="center"/>
              <w:rPr>
                <w:color w:val="000000"/>
              </w:rPr>
            </w:pPr>
            <w:r w:rsidRPr="00F16D65">
              <w:rPr>
                <w:color w:val="000000"/>
              </w:rPr>
              <w:t>7 481 078</w:t>
            </w:r>
          </w:p>
        </w:tc>
      </w:tr>
      <w:tr w:rsidR="00F16D65" w:rsidRPr="00F16D65" w14:paraId="1A7F0D87" w14:textId="77777777" w:rsidTr="00487D46">
        <w:trPr>
          <w:trHeight w:val="20"/>
        </w:trPr>
        <w:tc>
          <w:tcPr>
            <w:tcW w:w="1297" w:type="dxa"/>
            <w:shd w:val="clear" w:color="auto" w:fill="auto"/>
            <w:vAlign w:val="center"/>
          </w:tcPr>
          <w:p w14:paraId="4E7C0604" w14:textId="77777777" w:rsidR="00F16D65" w:rsidRPr="00F16D65" w:rsidRDefault="00F16D65" w:rsidP="00F16D65">
            <w:pPr>
              <w:jc w:val="center"/>
              <w:rPr>
                <w:color w:val="000000"/>
              </w:rPr>
            </w:pPr>
            <w:bookmarkStart w:id="138" w:name="_Hlk26433573"/>
            <w:r w:rsidRPr="00F16D65">
              <w:rPr>
                <w:color w:val="000000"/>
              </w:rPr>
              <w:t>6.</w:t>
            </w:r>
          </w:p>
        </w:tc>
        <w:tc>
          <w:tcPr>
            <w:tcW w:w="8347" w:type="dxa"/>
            <w:gridSpan w:val="3"/>
            <w:shd w:val="clear" w:color="auto" w:fill="auto"/>
            <w:vAlign w:val="center"/>
          </w:tcPr>
          <w:p w14:paraId="06FFB2E7"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5</w:t>
            </w:r>
            <w:r w:rsidRPr="00F16D65">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(НДС не облагается, с налогом на прибыль);</w:t>
            </w:r>
          </w:p>
        </w:tc>
      </w:tr>
      <w:tr w:rsidR="00F16D65" w:rsidRPr="00F16D65" w14:paraId="19DA1CDF" w14:textId="77777777" w:rsidTr="00487D46">
        <w:trPr>
          <w:trHeight w:val="20"/>
        </w:trPr>
        <w:tc>
          <w:tcPr>
            <w:tcW w:w="1297" w:type="dxa"/>
            <w:shd w:val="clear" w:color="auto" w:fill="auto"/>
            <w:vAlign w:val="center"/>
          </w:tcPr>
          <w:p w14:paraId="1736C412" w14:textId="77777777" w:rsidR="00F16D65" w:rsidRPr="00F16D65" w:rsidRDefault="00F16D65" w:rsidP="00F16D65">
            <w:pPr>
              <w:jc w:val="center"/>
              <w:rPr>
                <w:color w:val="000000"/>
              </w:rPr>
            </w:pPr>
            <w:r w:rsidRPr="00F16D65">
              <w:rPr>
                <w:color w:val="000000"/>
              </w:rPr>
              <w:t>6.1.</w:t>
            </w:r>
          </w:p>
        </w:tc>
        <w:tc>
          <w:tcPr>
            <w:tcW w:w="4106" w:type="dxa"/>
            <w:shd w:val="clear" w:color="auto" w:fill="auto"/>
            <w:vAlign w:val="center"/>
          </w:tcPr>
          <w:p w14:paraId="2B0C99B7" w14:textId="77777777" w:rsidR="00F16D65" w:rsidRPr="00F16D65" w:rsidRDefault="00F16D65" w:rsidP="00F16D65">
            <w:pPr>
              <w:rPr>
                <w:color w:val="000000"/>
              </w:rPr>
            </w:pPr>
            <w:r w:rsidRPr="00F16D65">
              <w:rPr>
                <w:color w:val="000000"/>
              </w:rPr>
              <w:t>до 40 м³/час</w:t>
            </w:r>
          </w:p>
        </w:tc>
        <w:tc>
          <w:tcPr>
            <w:tcW w:w="1775" w:type="dxa"/>
            <w:vMerge w:val="restart"/>
            <w:shd w:val="clear" w:color="auto" w:fill="auto"/>
            <w:vAlign w:val="center"/>
          </w:tcPr>
          <w:p w14:paraId="1D71DDA5" w14:textId="77777777" w:rsidR="00F16D65" w:rsidRPr="00F16D65" w:rsidRDefault="00F16D65" w:rsidP="00F16D65">
            <w:pPr>
              <w:jc w:val="center"/>
              <w:rPr>
                <w:color w:val="000000"/>
              </w:rPr>
            </w:pPr>
            <w:r w:rsidRPr="00F16D65">
              <w:rPr>
                <w:color w:val="000000"/>
              </w:rPr>
              <w:t>руб./ м³</w:t>
            </w:r>
          </w:p>
        </w:tc>
        <w:tc>
          <w:tcPr>
            <w:tcW w:w="2466" w:type="dxa"/>
            <w:shd w:val="clear" w:color="auto" w:fill="auto"/>
          </w:tcPr>
          <w:p w14:paraId="3450C674" w14:textId="77777777" w:rsidR="00F16D65" w:rsidRPr="00F16D65" w:rsidRDefault="00F16D65" w:rsidP="00F16D65">
            <w:pPr>
              <w:jc w:val="center"/>
              <w:rPr>
                <w:color w:val="000000"/>
              </w:rPr>
            </w:pPr>
            <w:r w:rsidRPr="00F16D65">
              <w:rPr>
                <w:color w:val="000000"/>
              </w:rPr>
              <w:t>23 865</w:t>
            </w:r>
          </w:p>
        </w:tc>
      </w:tr>
      <w:tr w:rsidR="00F16D65" w:rsidRPr="00F16D65" w14:paraId="48DB69C0" w14:textId="77777777" w:rsidTr="00487D46">
        <w:trPr>
          <w:trHeight w:val="20"/>
        </w:trPr>
        <w:tc>
          <w:tcPr>
            <w:tcW w:w="1297" w:type="dxa"/>
            <w:shd w:val="clear" w:color="auto" w:fill="auto"/>
            <w:vAlign w:val="center"/>
          </w:tcPr>
          <w:p w14:paraId="5F924A7C" w14:textId="77777777" w:rsidR="00F16D65" w:rsidRPr="00F16D65" w:rsidRDefault="00F16D65" w:rsidP="00F16D65">
            <w:pPr>
              <w:jc w:val="center"/>
              <w:rPr>
                <w:color w:val="000000"/>
              </w:rPr>
            </w:pPr>
            <w:r w:rsidRPr="00F16D65">
              <w:rPr>
                <w:color w:val="000000"/>
              </w:rPr>
              <w:t>6.2.</w:t>
            </w:r>
          </w:p>
        </w:tc>
        <w:tc>
          <w:tcPr>
            <w:tcW w:w="4106" w:type="dxa"/>
            <w:shd w:val="clear" w:color="auto" w:fill="auto"/>
            <w:vAlign w:val="center"/>
          </w:tcPr>
          <w:p w14:paraId="0A406F16" w14:textId="77777777" w:rsidR="00F16D65" w:rsidRPr="00F16D65" w:rsidRDefault="00F16D65" w:rsidP="00F16D65">
            <w:pPr>
              <w:rPr>
                <w:color w:val="000000"/>
              </w:rPr>
            </w:pPr>
            <w:r w:rsidRPr="00F16D65">
              <w:rPr>
                <w:color w:val="000000"/>
              </w:rPr>
              <w:t>40 – 99 м³/час</w:t>
            </w:r>
          </w:p>
        </w:tc>
        <w:tc>
          <w:tcPr>
            <w:tcW w:w="1775" w:type="dxa"/>
            <w:vMerge/>
            <w:shd w:val="clear" w:color="auto" w:fill="auto"/>
          </w:tcPr>
          <w:p w14:paraId="64F25204" w14:textId="77777777" w:rsidR="00F16D65" w:rsidRPr="00F16D65" w:rsidRDefault="00F16D65" w:rsidP="00F16D65">
            <w:pPr>
              <w:jc w:val="center"/>
              <w:rPr>
                <w:sz w:val="20"/>
                <w:szCs w:val="20"/>
              </w:rPr>
            </w:pPr>
          </w:p>
        </w:tc>
        <w:tc>
          <w:tcPr>
            <w:tcW w:w="2466" w:type="dxa"/>
            <w:shd w:val="clear" w:color="auto" w:fill="auto"/>
          </w:tcPr>
          <w:p w14:paraId="3F41580B" w14:textId="77777777" w:rsidR="00F16D65" w:rsidRPr="00F16D65" w:rsidRDefault="00F16D65" w:rsidP="00F16D65">
            <w:pPr>
              <w:jc w:val="center"/>
              <w:rPr>
                <w:color w:val="000000"/>
              </w:rPr>
            </w:pPr>
            <w:r w:rsidRPr="00F16D65">
              <w:rPr>
                <w:color w:val="000000"/>
              </w:rPr>
              <w:t>9 394</w:t>
            </w:r>
          </w:p>
        </w:tc>
      </w:tr>
      <w:tr w:rsidR="00F16D65" w:rsidRPr="00F16D65" w14:paraId="1AE5EBB7" w14:textId="77777777" w:rsidTr="00487D46">
        <w:trPr>
          <w:trHeight w:val="20"/>
        </w:trPr>
        <w:tc>
          <w:tcPr>
            <w:tcW w:w="1297" w:type="dxa"/>
            <w:shd w:val="clear" w:color="auto" w:fill="auto"/>
            <w:vAlign w:val="center"/>
          </w:tcPr>
          <w:p w14:paraId="2474B6BB" w14:textId="77777777" w:rsidR="00F16D65" w:rsidRPr="00F16D65" w:rsidRDefault="00F16D65" w:rsidP="00F16D65">
            <w:pPr>
              <w:jc w:val="center"/>
              <w:rPr>
                <w:color w:val="000000"/>
              </w:rPr>
            </w:pPr>
            <w:r w:rsidRPr="00F16D65">
              <w:rPr>
                <w:color w:val="000000"/>
              </w:rPr>
              <w:t>6.3.</w:t>
            </w:r>
          </w:p>
        </w:tc>
        <w:tc>
          <w:tcPr>
            <w:tcW w:w="4106" w:type="dxa"/>
            <w:shd w:val="clear" w:color="auto" w:fill="auto"/>
            <w:vAlign w:val="center"/>
          </w:tcPr>
          <w:p w14:paraId="2C92DE74" w14:textId="77777777" w:rsidR="00F16D65" w:rsidRPr="00F16D65" w:rsidRDefault="00F16D65" w:rsidP="00F16D65">
            <w:pPr>
              <w:rPr>
                <w:color w:val="000000"/>
              </w:rPr>
            </w:pPr>
            <w:r w:rsidRPr="00F16D65">
              <w:rPr>
                <w:color w:val="000000"/>
              </w:rPr>
              <w:t>100 – 399 м³/час</w:t>
            </w:r>
          </w:p>
        </w:tc>
        <w:tc>
          <w:tcPr>
            <w:tcW w:w="1775" w:type="dxa"/>
            <w:vMerge/>
            <w:shd w:val="clear" w:color="auto" w:fill="auto"/>
          </w:tcPr>
          <w:p w14:paraId="196CDCAA" w14:textId="77777777" w:rsidR="00F16D65" w:rsidRPr="00F16D65" w:rsidRDefault="00F16D65" w:rsidP="00F16D65">
            <w:pPr>
              <w:jc w:val="center"/>
              <w:rPr>
                <w:sz w:val="20"/>
                <w:szCs w:val="20"/>
              </w:rPr>
            </w:pPr>
          </w:p>
        </w:tc>
        <w:tc>
          <w:tcPr>
            <w:tcW w:w="2466" w:type="dxa"/>
            <w:shd w:val="clear" w:color="auto" w:fill="auto"/>
          </w:tcPr>
          <w:p w14:paraId="005A150B" w14:textId="77777777" w:rsidR="00F16D65" w:rsidRPr="00F16D65" w:rsidRDefault="00F16D65" w:rsidP="00F16D65">
            <w:pPr>
              <w:jc w:val="center"/>
              <w:rPr>
                <w:color w:val="000000"/>
              </w:rPr>
            </w:pPr>
            <w:r w:rsidRPr="00F16D65">
              <w:rPr>
                <w:color w:val="000000"/>
              </w:rPr>
              <w:t>7 042</w:t>
            </w:r>
          </w:p>
        </w:tc>
      </w:tr>
      <w:tr w:rsidR="00F16D65" w:rsidRPr="00F16D65" w14:paraId="63B79988" w14:textId="77777777" w:rsidTr="00487D46">
        <w:trPr>
          <w:trHeight w:val="20"/>
        </w:trPr>
        <w:tc>
          <w:tcPr>
            <w:tcW w:w="1297" w:type="dxa"/>
            <w:shd w:val="clear" w:color="auto" w:fill="auto"/>
            <w:vAlign w:val="center"/>
          </w:tcPr>
          <w:p w14:paraId="01907F1D" w14:textId="77777777" w:rsidR="00F16D65" w:rsidRPr="00F16D65" w:rsidRDefault="00F16D65" w:rsidP="00F16D65">
            <w:pPr>
              <w:jc w:val="center"/>
              <w:rPr>
                <w:color w:val="000000"/>
              </w:rPr>
            </w:pPr>
            <w:r w:rsidRPr="00F16D65">
              <w:rPr>
                <w:color w:val="000000"/>
              </w:rPr>
              <w:t>6.4.</w:t>
            </w:r>
          </w:p>
        </w:tc>
        <w:tc>
          <w:tcPr>
            <w:tcW w:w="4106" w:type="dxa"/>
            <w:shd w:val="clear" w:color="auto" w:fill="auto"/>
            <w:vAlign w:val="center"/>
          </w:tcPr>
          <w:p w14:paraId="1F691CCE" w14:textId="77777777" w:rsidR="00F16D65" w:rsidRPr="00F16D65" w:rsidRDefault="00F16D65" w:rsidP="00F16D65">
            <w:pPr>
              <w:rPr>
                <w:color w:val="000000"/>
              </w:rPr>
            </w:pPr>
            <w:r w:rsidRPr="00F16D65">
              <w:rPr>
                <w:color w:val="000000"/>
              </w:rPr>
              <w:t>400 – 999 м³/час</w:t>
            </w:r>
          </w:p>
        </w:tc>
        <w:tc>
          <w:tcPr>
            <w:tcW w:w="1775" w:type="dxa"/>
            <w:vMerge/>
            <w:shd w:val="clear" w:color="auto" w:fill="auto"/>
          </w:tcPr>
          <w:p w14:paraId="1E82D731" w14:textId="77777777" w:rsidR="00F16D65" w:rsidRPr="00F16D65" w:rsidRDefault="00F16D65" w:rsidP="00F16D65">
            <w:pPr>
              <w:jc w:val="center"/>
              <w:rPr>
                <w:sz w:val="20"/>
                <w:szCs w:val="20"/>
              </w:rPr>
            </w:pPr>
          </w:p>
        </w:tc>
        <w:tc>
          <w:tcPr>
            <w:tcW w:w="2466" w:type="dxa"/>
            <w:shd w:val="clear" w:color="auto" w:fill="auto"/>
          </w:tcPr>
          <w:p w14:paraId="1C86354D" w14:textId="77777777" w:rsidR="00F16D65" w:rsidRPr="00F16D65" w:rsidRDefault="00F16D65" w:rsidP="00F16D65">
            <w:pPr>
              <w:jc w:val="center"/>
              <w:rPr>
                <w:color w:val="000000"/>
              </w:rPr>
            </w:pPr>
            <w:r w:rsidRPr="00F16D65">
              <w:rPr>
                <w:color w:val="000000"/>
              </w:rPr>
              <w:t>2 119</w:t>
            </w:r>
          </w:p>
        </w:tc>
      </w:tr>
      <w:bookmarkEnd w:id="138"/>
      <w:tr w:rsidR="00F16D65" w:rsidRPr="00F16D65" w14:paraId="28975D36" w14:textId="77777777" w:rsidTr="00487D46">
        <w:trPr>
          <w:trHeight w:val="20"/>
        </w:trPr>
        <w:tc>
          <w:tcPr>
            <w:tcW w:w="1297" w:type="dxa"/>
            <w:shd w:val="clear" w:color="auto" w:fill="auto"/>
            <w:vAlign w:val="center"/>
            <w:hideMark/>
          </w:tcPr>
          <w:p w14:paraId="1589F4B3" w14:textId="77777777" w:rsidR="00F16D65" w:rsidRPr="00F16D65" w:rsidRDefault="00F16D65" w:rsidP="00F16D65">
            <w:pPr>
              <w:jc w:val="center"/>
              <w:rPr>
                <w:color w:val="000000"/>
              </w:rPr>
            </w:pPr>
            <w:r w:rsidRPr="00F16D65">
              <w:rPr>
                <w:color w:val="000000"/>
              </w:rPr>
              <w:t>7.</w:t>
            </w:r>
          </w:p>
        </w:tc>
        <w:tc>
          <w:tcPr>
            <w:tcW w:w="8347" w:type="dxa"/>
            <w:gridSpan w:val="3"/>
            <w:shd w:val="clear" w:color="auto" w:fill="auto"/>
            <w:vAlign w:val="center"/>
            <w:hideMark/>
          </w:tcPr>
          <w:p w14:paraId="687D439A"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7</w:t>
            </w:r>
            <w:r w:rsidRPr="00F16D65">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w:t>
            </w:r>
            <w:r w:rsidRPr="00F16D65">
              <w:rPr>
                <w:color w:val="000000"/>
              </w:rPr>
              <w:lastRenderedPageBreak/>
              <w:t>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 (НДС не облагается,</w:t>
            </w:r>
            <w:r w:rsidRPr="00F16D65">
              <w:rPr>
                <w:sz w:val="20"/>
                <w:szCs w:val="20"/>
              </w:rPr>
              <w:t xml:space="preserve"> </w:t>
            </w:r>
            <w:r w:rsidRPr="00F16D65">
              <w:rPr>
                <w:color w:val="000000"/>
              </w:rPr>
              <w:t>без налога на прибыль), в том числе:</w:t>
            </w:r>
          </w:p>
        </w:tc>
      </w:tr>
      <w:tr w:rsidR="00F16D65" w:rsidRPr="00F16D65" w14:paraId="03C17297" w14:textId="77777777" w:rsidTr="00487D46">
        <w:trPr>
          <w:trHeight w:val="20"/>
        </w:trPr>
        <w:tc>
          <w:tcPr>
            <w:tcW w:w="1297" w:type="dxa"/>
            <w:shd w:val="clear" w:color="auto" w:fill="auto"/>
            <w:vAlign w:val="center"/>
            <w:hideMark/>
          </w:tcPr>
          <w:p w14:paraId="51DFBA88" w14:textId="77777777" w:rsidR="00F16D65" w:rsidRPr="00F16D65" w:rsidRDefault="00F16D65" w:rsidP="00F16D65">
            <w:pPr>
              <w:jc w:val="center"/>
              <w:rPr>
                <w:color w:val="000000"/>
              </w:rPr>
            </w:pPr>
            <w:r w:rsidRPr="00F16D65">
              <w:rPr>
                <w:color w:val="000000"/>
              </w:rPr>
              <w:lastRenderedPageBreak/>
              <w:t>7.1.</w:t>
            </w:r>
          </w:p>
        </w:tc>
        <w:tc>
          <w:tcPr>
            <w:tcW w:w="4106" w:type="dxa"/>
            <w:shd w:val="clear" w:color="auto" w:fill="auto"/>
            <w:vAlign w:val="center"/>
            <w:hideMark/>
          </w:tcPr>
          <w:p w14:paraId="0F03CC0D"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7.1</w:t>
            </w:r>
            <w:r w:rsidRPr="00F16D65">
              <w:rPr>
                <w:color w:val="000000"/>
              </w:rPr>
              <w:t>, связанной с мониторингом выполнения заявителем технических условий:</w:t>
            </w:r>
          </w:p>
        </w:tc>
        <w:tc>
          <w:tcPr>
            <w:tcW w:w="1775" w:type="dxa"/>
            <w:shd w:val="clear" w:color="auto" w:fill="auto"/>
            <w:vAlign w:val="center"/>
            <w:hideMark/>
          </w:tcPr>
          <w:p w14:paraId="1FB7BDA1" w14:textId="77777777" w:rsidR="00F16D65" w:rsidRPr="00F16D65" w:rsidRDefault="00F16D65" w:rsidP="00F16D65">
            <w:pPr>
              <w:jc w:val="center"/>
              <w:rPr>
                <w:color w:val="000000"/>
              </w:rPr>
            </w:pPr>
            <w:r w:rsidRPr="00F16D65">
              <w:rPr>
                <w:color w:val="000000"/>
              </w:rPr>
              <w:t xml:space="preserve">руб. </w:t>
            </w:r>
            <w:r w:rsidRPr="00F16D65">
              <w:rPr>
                <w:color w:val="2D2D2D"/>
              </w:rPr>
              <w:t>за 1 присоединение</w:t>
            </w:r>
          </w:p>
        </w:tc>
        <w:tc>
          <w:tcPr>
            <w:tcW w:w="2466" w:type="dxa"/>
            <w:shd w:val="clear" w:color="000000" w:fill="FFFFFF"/>
            <w:vAlign w:val="center"/>
            <w:hideMark/>
          </w:tcPr>
          <w:p w14:paraId="66F29816" w14:textId="77777777" w:rsidR="00F16D65" w:rsidRPr="00F16D65" w:rsidRDefault="00F16D65" w:rsidP="00F16D65">
            <w:pPr>
              <w:jc w:val="center"/>
              <w:rPr>
                <w:color w:val="000000"/>
              </w:rPr>
            </w:pPr>
            <w:r w:rsidRPr="00F16D65">
              <w:rPr>
                <w:color w:val="000000"/>
              </w:rPr>
              <w:t>5 431</w:t>
            </w:r>
          </w:p>
        </w:tc>
      </w:tr>
      <w:tr w:rsidR="00F16D65" w:rsidRPr="00F16D65" w14:paraId="5E6440ED" w14:textId="77777777" w:rsidTr="00487D46">
        <w:trPr>
          <w:trHeight w:val="20"/>
        </w:trPr>
        <w:tc>
          <w:tcPr>
            <w:tcW w:w="1297" w:type="dxa"/>
            <w:shd w:val="clear" w:color="auto" w:fill="auto"/>
            <w:vAlign w:val="center"/>
            <w:hideMark/>
          </w:tcPr>
          <w:p w14:paraId="2F55C23B" w14:textId="77777777" w:rsidR="00F16D65" w:rsidRPr="00F16D65" w:rsidRDefault="00F16D65" w:rsidP="00F16D65">
            <w:pPr>
              <w:jc w:val="center"/>
              <w:rPr>
                <w:color w:val="000000"/>
              </w:rPr>
            </w:pPr>
            <w:r w:rsidRPr="00F16D65">
              <w:rPr>
                <w:color w:val="000000"/>
              </w:rPr>
              <w:t>7.2.</w:t>
            </w:r>
          </w:p>
        </w:tc>
        <w:tc>
          <w:tcPr>
            <w:tcW w:w="8347" w:type="dxa"/>
            <w:gridSpan w:val="3"/>
            <w:shd w:val="clear" w:color="auto" w:fill="auto"/>
            <w:vAlign w:val="center"/>
            <w:hideMark/>
          </w:tcPr>
          <w:p w14:paraId="08090DD4"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7.2</w:t>
            </w:r>
            <w:r w:rsidRPr="00F16D65">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F16D65" w:rsidRPr="00F16D65" w14:paraId="4F0F2CD5" w14:textId="77777777" w:rsidTr="00487D46">
        <w:trPr>
          <w:trHeight w:val="418"/>
        </w:trPr>
        <w:tc>
          <w:tcPr>
            <w:tcW w:w="1297" w:type="dxa"/>
            <w:shd w:val="clear" w:color="auto" w:fill="auto"/>
            <w:vAlign w:val="center"/>
            <w:hideMark/>
          </w:tcPr>
          <w:p w14:paraId="471BA5CE" w14:textId="77777777" w:rsidR="00F16D65" w:rsidRPr="00F16D65" w:rsidRDefault="00F16D65" w:rsidP="00F16D65">
            <w:pPr>
              <w:jc w:val="center"/>
              <w:rPr>
                <w:color w:val="000000"/>
              </w:rPr>
            </w:pPr>
            <w:r w:rsidRPr="00F16D65">
              <w:rPr>
                <w:color w:val="000000"/>
              </w:rPr>
              <w:t>7.2.1.</w:t>
            </w:r>
          </w:p>
        </w:tc>
        <w:tc>
          <w:tcPr>
            <w:tcW w:w="8347" w:type="dxa"/>
            <w:gridSpan w:val="3"/>
            <w:shd w:val="clear" w:color="auto" w:fill="auto"/>
            <w:vAlign w:val="center"/>
            <w:hideMark/>
          </w:tcPr>
          <w:p w14:paraId="0AB4A449" w14:textId="77777777" w:rsidR="00F16D65" w:rsidRPr="00F16D65" w:rsidRDefault="00F16D65" w:rsidP="00F16D65">
            <w:pPr>
              <w:rPr>
                <w:color w:val="000000"/>
              </w:rPr>
            </w:pPr>
            <w:r w:rsidRPr="00F16D65">
              <w:rPr>
                <w:color w:val="000000"/>
              </w:rPr>
              <w:t>стальных газопроводов:</w:t>
            </w:r>
          </w:p>
        </w:tc>
      </w:tr>
      <w:tr w:rsidR="00F16D65" w:rsidRPr="00F16D65" w14:paraId="74FADD5E" w14:textId="77777777" w:rsidTr="00487D46">
        <w:trPr>
          <w:trHeight w:val="355"/>
        </w:trPr>
        <w:tc>
          <w:tcPr>
            <w:tcW w:w="1297" w:type="dxa"/>
            <w:shd w:val="clear" w:color="auto" w:fill="auto"/>
            <w:vAlign w:val="center"/>
            <w:hideMark/>
          </w:tcPr>
          <w:p w14:paraId="1437B695" w14:textId="77777777" w:rsidR="00F16D65" w:rsidRPr="00F16D65" w:rsidRDefault="00F16D65" w:rsidP="00F16D65">
            <w:pPr>
              <w:jc w:val="center"/>
              <w:rPr>
                <w:color w:val="000000"/>
              </w:rPr>
            </w:pPr>
            <w:r w:rsidRPr="00F16D65">
              <w:rPr>
                <w:color w:val="000000"/>
              </w:rPr>
              <w:t>7.2.1.1.</w:t>
            </w:r>
          </w:p>
        </w:tc>
        <w:tc>
          <w:tcPr>
            <w:tcW w:w="8347" w:type="dxa"/>
            <w:gridSpan w:val="3"/>
            <w:shd w:val="clear" w:color="auto" w:fill="auto"/>
            <w:vAlign w:val="center"/>
            <w:hideMark/>
          </w:tcPr>
          <w:p w14:paraId="38642561" w14:textId="77777777" w:rsidR="00F16D65" w:rsidRPr="00F16D65" w:rsidRDefault="00F16D65" w:rsidP="00F16D65">
            <w:pPr>
              <w:rPr>
                <w:color w:val="000000"/>
              </w:rPr>
            </w:pPr>
            <w:r w:rsidRPr="00F16D65">
              <w:rPr>
                <w:color w:val="000000"/>
              </w:rPr>
              <w:t>наземного (надземного) способа прокладки:</w:t>
            </w:r>
          </w:p>
        </w:tc>
      </w:tr>
      <w:tr w:rsidR="00F16D65" w:rsidRPr="00F16D65" w14:paraId="6A3B98DF" w14:textId="77777777" w:rsidTr="00487D46">
        <w:trPr>
          <w:trHeight w:val="645"/>
        </w:trPr>
        <w:tc>
          <w:tcPr>
            <w:tcW w:w="1297" w:type="dxa"/>
            <w:shd w:val="clear" w:color="auto" w:fill="auto"/>
            <w:vAlign w:val="center"/>
            <w:hideMark/>
          </w:tcPr>
          <w:p w14:paraId="570B44E6" w14:textId="77777777" w:rsidR="00F16D65" w:rsidRPr="00F16D65" w:rsidRDefault="00F16D65" w:rsidP="00F16D65">
            <w:pPr>
              <w:jc w:val="center"/>
              <w:rPr>
                <w:color w:val="000000"/>
              </w:rPr>
            </w:pPr>
            <w:r w:rsidRPr="00F16D65">
              <w:rPr>
                <w:color w:val="000000"/>
              </w:rPr>
              <w:t>7.2.1.1.1.</w:t>
            </w:r>
          </w:p>
        </w:tc>
        <w:tc>
          <w:tcPr>
            <w:tcW w:w="8347" w:type="dxa"/>
            <w:gridSpan w:val="3"/>
            <w:shd w:val="clear" w:color="auto" w:fill="auto"/>
            <w:vAlign w:val="center"/>
            <w:hideMark/>
          </w:tcPr>
          <w:p w14:paraId="665F1F2B" w14:textId="77777777" w:rsidR="00F16D65" w:rsidRPr="00F16D65" w:rsidRDefault="00F16D65" w:rsidP="00F16D65">
            <w:pPr>
              <w:rPr>
                <w:color w:val="000000"/>
              </w:rPr>
            </w:pPr>
            <w:r w:rsidRPr="00F16D65">
              <w:rPr>
                <w:color w:val="000000"/>
              </w:rPr>
              <w:t>с давлением до 0,005 МПа (включительно) в газопроводе, в который осуществляется врезка, наружным диаметром:</w:t>
            </w:r>
          </w:p>
        </w:tc>
      </w:tr>
      <w:tr w:rsidR="00F16D65" w:rsidRPr="00F16D65" w14:paraId="0CD7D43F" w14:textId="77777777" w:rsidTr="00487D46">
        <w:trPr>
          <w:trHeight w:val="20"/>
        </w:trPr>
        <w:tc>
          <w:tcPr>
            <w:tcW w:w="1297" w:type="dxa"/>
            <w:shd w:val="clear" w:color="auto" w:fill="auto"/>
            <w:vAlign w:val="center"/>
            <w:hideMark/>
          </w:tcPr>
          <w:p w14:paraId="0B64A491" w14:textId="77777777" w:rsidR="00F16D65" w:rsidRPr="00F16D65" w:rsidRDefault="00F16D65" w:rsidP="00F16D65">
            <w:pPr>
              <w:jc w:val="center"/>
              <w:rPr>
                <w:color w:val="000000"/>
              </w:rPr>
            </w:pPr>
            <w:r w:rsidRPr="00F16D65">
              <w:rPr>
                <w:color w:val="000000"/>
              </w:rPr>
              <w:t>7.2.1.1.1.1.</w:t>
            </w:r>
          </w:p>
        </w:tc>
        <w:tc>
          <w:tcPr>
            <w:tcW w:w="4106" w:type="dxa"/>
            <w:shd w:val="clear" w:color="auto" w:fill="auto"/>
            <w:vAlign w:val="center"/>
            <w:hideMark/>
          </w:tcPr>
          <w:p w14:paraId="2F0A0453" w14:textId="77777777" w:rsidR="00F16D65" w:rsidRPr="00F16D65" w:rsidRDefault="00F16D65" w:rsidP="00F16D65">
            <w:pPr>
              <w:rPr>
                <w:color w:val="000000"/>
              </w:rPr>
            </w:pPr>
            <w:r w:rsidRPr="00F16D65">
              <w:rPr>
                <w:color w:val="000000"/>
              </w:rPr>
              <w:t>до 100 мм</w:t>
            </w:r>
          </w:p>
        </w:tc>
        <w:tc>
          <w:tcPr>
            <w:tcW w:w="1775" w:type="dxa"/>
            <w:vMerge w:val="restart"/>
            <w:shd w:val="clear" w:color="auto" w:fill="auto"/>
            <w:vAlign w:val="center"/>
            <w:hideMark/>
          </w:tcPr>
          <w:p w14:paraId="2E54C017" w14:textId="77777777" w:rsidR="00F16D65" w:rsidRPr="00F16D65" w:rsidRDefault="00F16D65" w:rsidP="00F16D65">
            <w:pPr>
              <w:jc w:val="center"/>
              <w:rPr>
                <w:color w:val="000000"/>
              </w:rPr>
            </w:pPr>
            <w:r w:rsidRPr="00F16D65">
              <w:rPr>
                <w:color w:val="000000"/>
              </w:rPr>
              <w:t>руб.</w:t>
            </w:r>
            <w:r w:rsidRPr="00F16D65">
              <w:rPr>
                <w:sz w:val="20"/>
                <w:szCs w:val="20"/>
              </w:rPr>
              <w:t xml:space="preserve"> </w:t>
            </w:r>
            <w:r w:rsidRPr="00F16D65">
              <w:rPr>
                <w:color w:val="000000"/>
              </w:rPr>
              <w:t>за 1 присоединение</w:t>
            </w:r>
          </w:p>
        </w:tc>
        <w:tc>
          <w:tcPr>
            <w:tcW w:w="2466" w:type="dxa"/>
            <w:shd w:val="clear" w:color="auto" w:fill="auto"/>
            <w:hideMark/>
          </w:tcPr>
          <w:p w14:paraId="045A0754" w14:textId="77777777" w:rsidR="00F16D65" w:rsidRPr="00F16D65" w:rsidRDefault="00F16D65" w:rsidP="00F16D65">
            <w:pPr>
              <w:jc w:val="center"/>
              <w:rPr>
                <w:color w:val="000000"/>
              </w:rPr>
            </w:pPr>
            <w:r w:rsidRPr="00F16D65">
              <w:rPr>
                <w:color w:val="000000"/>
              </w:rPr>
              <w:t>19 940</w:t>
            </w:r>
          </w:p>
        </w:tc>
      </w:tr>
      <w:tr w:rsidR="00F16D65" w:rsidRPr="00F16D65" w14:paraId="303C0F17" w14:textId="77777777" w:rsidTr="00487D46">
        <w:trPr>
          <w:trHeight w:val="20"/>
        </w:trPr>
        <w:tc>
          <w:tcPr>
            <w:tcW w:w="1297" w:type="dxa"/>
            <w:shd w:val="clear" w:color="auto" w:fill="auto"/>
            <w:vAlign w:val="center"/>
            <w:hideMark/>
          </w:tcPr>
          <w:p w14:paraId="4EF6273D" w14:textId="77777777" w:rsidR="00F16D65" w:rsidRPr="00F16D65" w:rsidRDefault="00F16D65" w:rsidP="00F16D65">
            <w:pPr>
              <w:jc w:val="center"/>
              <w:rPr>
                <w:color w:val="000000"/>
              </w:rPr>
            </w:pPr>
            <w:r w:rsidRPr="00F16D65">
              <w:rPr>
                <w:color w:val="000000"/>
              </w:rPr>
              <w:t>7.2.1.1.1.2.</w:t>
            </w:r>
          </w:p>
        </w:tc>
        <w:tc>
          <w:tcPr>
            <w:tcW w:w="4106" w:type="dxa"/>
            <w:shd w:val="clear" w:color="auto" w:fill="auto"/>
            <w:vAlign w:val="center"/>
            <w:hideMark/>
          </w:tcPr>
          <w:p w14:paraId="544C2B65" w14:textId="77777777" w:rsidR="00F16D65" w:rsidRPr="00F16D65" w:rsidRDefault="00F16D65" w:rsidP="00F16D65">
            <w:pPr>
              <w:rPr>
                <w:color w:val="000000"/>
              </w:rPr>
            </w:pPr>
            <w:r w:rsidRPr="00F16D65">
              <w:rPr>
                <w:color w:val="000000"/>
              </w:rPr>
              <w:t>101-158 мм</w:t>
            </w:r>
          </w:p>
        </w:tc>
        <w:tc>
          <w:tcPr>
            <w:tcW w:w="1775" w:type="dxa"/>
            <w:vMerge/>
            <w:vAlign w:val="center"/>
            <w:hideMark/>
          </w:tcPr>
          <w:p w14:paraId="0929B289" w14:textId="77777777" w:rsidR="00F16D65" w:rsidRPr="00F16D65" w:rsidRDefault="00F16D65" w:rsidP="00F16D65">
            <w:pPr>
              <w:rPr>
                <w:color w:val="000000"/>
              </w:rPr>
            </w:pPr>
          </w:p>
        </w:tc>
        <w:tc>
          <w:tcPr>
            <w:tcW w:w="2466" w:type="dxa"/>
            <w:shd w:val="clear" w:color="auto" w:fill="auto"/>
            <w:hideMark/>
          </w:tcPr>
          <w:p w14:paraId="1FB2FA61" w14:textId="77777777" w:rsidR="00F16D65" w:rsidRPr="00F16D65" w:rsidRDefault="00F16D65" w:rsidP="00F16D65">
            <w:pPr>
              <w:jc w:val="center"/>
              <w:rPr>
                <w:color w:val="000000"/>
              </w:rPr>
            </w:pPr>
            <w:r w:rsidRPr="00F16D65">
              <w:rPr>
                <w:color w:val="000000"/>
              </w:rPr>
              <w:t>21 442</w:t>
            </w:r>
          </w:p>
        </w:tc>
      </w:tr>
      <w:tr w:rsidR="00F16D65" w:rsidRPr="00F16D65" w14:paraId="012546F5" w14:textId="77777777" w:rsidTr="00487D46">
        <w:trPr>
          <w:trHeight w:val="20"/>
        </w:trPr>
        <w:tc>
          <w:tcPr>
            <w:tcW w:w="1297" w:type="dxa"/>
            <w:shd w:val="clear" w:color="auto" w:fill="auto"/>
            <w:vAlign w:val="center"/>
            <w:hideMark/>
          </w:tcPr>
          <w:p w14:paraId="0B1BB382" w14:textId="77777777" w:rsidR="00F16D65" w:rsidRPr="00F16D65" w:rsidRDefault="00F16D65" w:rsidP="00F16D65">
            <w:pPr>
              <w:jc w:val="center"/>
              <w:rPr>
                <w:color w:val="000000"/>
              </w:rPr>
            </w:pPr>
            <w:r w:rsidRPr="00F16D65">
              <w:rPr>
                <w:color w:val="000000"/>
              </w:rPr>
              <w:t>7.2.1.1.1.3.</w:t>
            </w:r>
          </w:p>
        </w:tc>
        <w:tc>
          <w:tcPr>
            <w:tcW w:w="4106" w:type="dxa"/>
            <w:shd w:val="clear" w:color="auto" w:fill="auto"/>
            <w:vAlign w:val="center"/>
            <w:hideMark/>
          </w:tcPr>
          <w:p w14:paraId="40C24703" w14:textId="77777777" w:rsidR="00F16D65" w:rsidRPr="00F16D65" w:rsidRDefault="00F16D65" w:rsidP="00F16D65">
            <w:pPr>
              <w:rPr>
                <w:color w:val="000000"/>
              </w:rPr>
            </w:pPr>
            <w:r w:rsidRPr="00F16D65">
              <w:rPr>
                <w:color w:val="000000"/>
              </w:rPr>
              <w:t>159-218 мм</w:t>
            </w:r>
          </w:p>
        </w:tc>
        <w:tc>
          <w:tcPr>
            <w:tcW w:w="1775" w:type="dxa"/>
            <w:vMerge/>
            <w:vAlign w:val="center"/>
            <w:hideMark/>
          </w:tcPr>
          <w:p w14:paraId="782B0E2F" w14:textId="77777777" w:rsidR="00F16D65" w:rsidRPr="00F16D65" w:rsidRDefault="00F16D65" w:rsidP="00F16D65">
            <w:pPr>
              <w:rPr>
                <w:color w:val="000000"/>
              </w:rPr>
            </w:pPr>
          </w:p>
        </w:tc>
        <w:tc>
          <w:tcPr>
            <w:tcW w:w="2466" w:type="dxa"/>
            <w:shd w:val="clear" w:color="auto" w:fill="auto"/>
            <w:hideMark/>
          </w:tcPr>
          <w:p w14:paraId="26CC27F2" w14:textId="77777777" w:rsidR="00F16D65" w:rsidRPr="00F16D65" w:rsidRDefault="00F16D65" w:rsidP="00F16D65">
            <w:pPr>
              <w:jc w:val="center"/>
              <w:rPr>
                <w:color w:val="000000"/>
              </w:rPr>
            </w:pPr>
            <w:r w:rsidRPr="00F16D65">
              <w:rPr>
                <w:color w:val="000000"/>
              </w:rPr>
              <w:t>21 442</w:t>
            </w:r>
          </w:p>
        </w:tc>
      </w:tr>
      <w:tr w:rsidR="00F16D65" w:rsidRPr="00F16D65" w14:paraId="181FB415" w14:textId="77777777" w:rsidTr="00487D46">
        <w:trPr>
          <w:trHeight w:val="20"/>
        </w:trPr>
        <w:tc>
          <w:tcPr>
            <w:tcW w:w="1297" w:type="dxa"/>
            <w:shd w:val="clear" w:color="auto" w:fill="auto"/>
            <w:vAlign w:val="center"/>
          </w:tcPr>
          <w:p w14:paraId="0E1FE8E4" w14:textId="77777777" w:rsidR="00F16D65" w:rsidRPr="00F16D65" w:rsidRDefault="00F16D65" w:rsidP="00F16D65">
            <w:pPr>
              <w:jc w:val="center"/>
              <w:rPr>
                <w:color w:val="000000"/>
              </w:rPr>
            </w:pPr>
            <w:r w:rsidRPr="00F16D65">
              <w:rPr>
                <w:color w:val="000000"/>
              </w:rPr>
              <w:t>7.2.1.1.1.4.</w:t>
            </w:r>
          </w:p>
        </w:tc>
        <w:tc>
          <w:tcPr>
            <w:tcW w:w="4106" w:type="dxa"/>
            <w:shd w:val="clear" w:color="auto" w:fill="auto"/>
            <w:vAlign w:val="center"/>
          </w:tcPr>
          <w:p w14:paraId="79363C08" w14:textId="77777777" w:rsidR="00F16D65" w:rsidRPr="00F16D65" w:rsidRDefault="00F16D65" w:rsidP="00F16D65">
            <w:pPr>
              <w:rPr>
                <w:color w:val="000000"/>
              </w:rPr>
            </w:pPr>
            <w:r w:rsidRPr="00F16D65">
              <w:rPr>
                <w:color w:val="000000"/>
              </w:rPr>
              <w:t>219-272 мм</w:t>
            </w:r>
          </w:p>
        </w:tc>
        <w:tc>
          <w:tcPr>
            <w:tcW w:w="1775" w:type="dxa"/>
            <w:vMerge/>
            <w:vAlign w:val="center"/>
          </w:tcPr>
          <w:p w14:paraId="30A9F602" w14:textId="77777777" w:rsidR="00F16D65" w:rsidRPr="00F16D65" w:rsidRDefault="00F16D65" w:rsidP="00F16D65">
            <w:pPr>
              <w:rPr>
                <w:color w:val="000000"/>
              </w:rPr>
            </w:pPr>
          </w:p>
        </w:tc>
        <w:tc>
          <w:tcPr>
            <w:tcW w:w="2466" w:type="dxa"/>
            <w:shd w:val="clear" w:color="auto" w:fill="auto"/>
          </w:tcPr>
          <w:p w14:paraId="034F6699" w14:textId="77777777" w:rsidR="00F16D65" w:rsidRPr="00F16D65" w:rsidRDefault="00F16D65" w:rsidP="00F16D65">
            <w:pPr>
              <w:jc w:val="center"/>
              <w:rPr>
                <w:color w:val="000000"/>
              </w:rPr>
            </w:pPr>
            <w:r w:rsidRPr="00F16D65">
              <w:rPr>
                <w:color w:val="000000"/>
              </w:rPr>
              <w:t>21 442</w:t>
            </w:r>
          </w:p>
        </w:tc>
      </w:tr>
      <w:tr w:rsidR="00F16D65" w:rsidRPr="00F16D65" w14:paraId="29BF7AB1" w14:textId="77777777" w:rsidTr="00487D46">
        <w:trPr>
          <w:trHeight w:val="20"/>
        </w:trPr>
        <w:tc>
          <w:tcPr>
            <w:tcW w:w="1297" w:type="dxa"/>
            <w:shd w:val="clear" w:color="auto" w:fill="auto"/>
            <w:vAlign w:val="center"/>
          </w:tcPr>
          <w:p w14:paraId="134C3B76" w14:textId="77777777" w:rsidR="00F16D65" w:rsidRPr="00F16D65" w:rsidRDefault="00F16D65" w:rsidP="00F16D65">
            <w:pPr>
              <w:jc w:val="center"/>
              <w:rPr>
                <w:color w:val="000000"/>
              </w:rPr>
            </w:pPr>
            <w:r w:rsidRPr="00F16D65">
              <w:rPr>
                <w:color w:val="000000"/>
              </w:rPr>
              <w:t>7.2.1.1.1.5.</w:t>
            </w:r>
          </w:p>
        </w:tc>
        <w:tc>
          <w:tcPr>
            <w:tcW w:w="4106" w:type="dxa"/>
            <w:shd w:val="clear" w:color="auto" w:fill="auto"/>
            <w:vAlign w:val="center"/>
          </w:tcPr>
          <w:p w14:paraId="6E91E053" w14:textId="77777777" w:rsidR="00F16D65" w:rsidRPr="00F16D65" w:rsidRDefault="00F16D65" w:rsidP="00F16D65">
            <w:pPr>
              <w:rPr>
                <w:color w:val="000000"/>
              </w:rPr>
            </w:pPr>
            <w:r w:rsidRPr="00F16D65">
              <w:rPr>
                <w:color w:val="000000"/>
              </w:rPr>
              <w:t>273-324 мм</w:t>
            </w:r>
          </w:p>
        </w:tc>
        <w:tc>
          <w:tcPr>
            <w:tcW w:w="1775" w:type="dxa"/>
            <w:vMerge/>
            <w:vAlign w:val="center"/>
          </w:tcPr>
          <w:p w14:paraId="6D57D4C6" w14:textId="77777777" w:rsidR="00F16D65" w:rsidRPr="00F16D65" w:rsidRDefault="00F16D65" w:rsidP="00F16D65">
            <w:pPr>
              <w:rPr>
                <w:color w:val="000000"/>
              </w:rPr>
            </w:pPr>
          </w:p>
        </w:tc>
        <w:tc>
          <w:tcPr>
            <w:tcW w:w="2466" w:type="dxa"/>
            <w:shd w:val="clear" w:color="auto" w:fill="auto"/>
          </w:tcPr>
          <w:p w14:paraId="5D8A9D40" w14:textId="77777777" w:rsidR="00F16D65" w:rsidRPr="00F16D65" w:rsidRDefault="00F16D65" w:rsidP="00F16D65">
            <w:pPr>
              <w:jc w:val="center"/>
              <w:rPr>
                <w:color w:val="000000"/>
              </w:rPr>
            </w:pPr>
            <w:r w:rsidRPr="00F16D65">
              <w:rPr>
                <w:color w:val="000000"/>
              </w:rPr>
              <w:t>21 442</w:t>
            </w:r>
          </w:p>
        </w:tc>
      </w:tr>
      <w:tr w:rsidR="00F16D65" w:rsidRPr="00F16D65" w14:paraId="371CF78D" w14:textId="77777777" w:rsidTr="00487D46">
        <w:trPr>
          <w:trHeight w:val="20"/>
        </w:trPr>
        <w:tc>
          <w:tcPr>
            <w:tcW w:w="1297" w:type="dxa"/>
            <w:shd w:val="clear" w:color="auto" w:fill="auto"/>
            <w:vAlign w:val="center"/>
          </w:tcPr>
          <w:p w14:paraId="31D294FE" w14:textId="77777777" w:rsidR="00F16D65" w:rsidRPr="00F16D65" w:rsidRDefault="00F16D65" w:rsidP="00F16D65">
            <w:pPr>
              <w:jc w:val="center"/>
              <w:rPr>
                <w:color w:val="000000"/>
              </w:rPr>
            </w:pPr>
            <w:r w:rsidRPr="00F16D65">
              <w:rPr>
                <w:color w:val="000000"/>
              </w:rPr>
              <w:t>1</w:t>
            </w:r>
          </w:p>
        </w:tc>
        <w:tc>
          <w:tcPr>
            <w:tcW w:w="4106" w:type="dxa"/>
            <w:shd w:val="clear" w:color="auto" w:fill="auto"/>
            <w:vAlign w:val="center"/>
          </w:tcPr>
          <w:p w14:paraId="76AAB30E" w14:textId="77777777" w:rsidR="00F16D65" w:rsidRPr="00F16D65" w:rsidRDefault="00F16D65" w:rsidP="00F16D65">
            <w:pPr>
              <w:jc w:val="center"/>
              <w:rPr>
                <w:color w:val="000000"/>
              </w:rPr>
            </w:pPr>
            <w:r w:rsidRPr="00F16D65">
              <w:rPr>
                <w:color w:val="000000"/>
              </w:rPr>
              <w:t>2</w:t>
            </w:r>
          </w:p>
        </w:tc>
        <w:tc>
          <w:tcPr>
            <w:tcW w:w="1775" w:type="dxa"/>
            <w:shd w:val="clear" w:color="auto" w:fill="auto"/>
            <w:vAlign w:val="center"/>
          </w:tcPr>
          <w:p w14:paraId="0DA417AD" w14:textId="77777777" w:rsidR="00F16D65" w:rsidRPr="00F16D65" w:rsidRDefault="00F16D65" w:rsidP="00F16D65">
            <w:pPr>
              <w:jc w:val="center"/>
              <w:rPr>
                <w:color w:val="000000"/>
              </w:rPr>
            </w:pPr>
            <w:r w:rsidRPr="00F16D65">
              <w:rPr>
                <w:color w:val="000000"/>
              </w:rPr>
              <w:t>3</w:t>
            </w:r>
          </w:p>
        </w:tc>
        <w:tc>
          <w:tcPr>
            <w:tcW w:w="2466" w:type="dxa"/>
            <w:shd w:val="clear" w:color="000000" w:fill="FFFFFF"/>
            <w:vAlign w:val="center"/>
          </w:tcPr>
          <w:p w14:paraId="6B2CF76D" w14:textId="77777777" w:rsidR="00F16D65" w:rsidRPr="00F16D65" w:rsidRDefault="00F16D65" w:rsidP="00F16D65">
            <w:pPr>
              <w:jc w:val="center"/>
              <w:rPr>
                <w:color w:val="000000"/>
              </w:rPr>
            </w:pPr>
            <w:r w:rsidRPr="00F16D65">
              <w:rPr>
                <w:color w:val="000000"/>
              </w:rPr>
              <w:t>4</w:t>
            </w:r>
          </w:p>
        </w:tc>
      </w:tr>
      <w:tr w:rsidR="00F16D65" w:rsidRPr="00F16D65" w14:paraId="18ECF735" w14:textId="77777777" w:rsidTr="00487D46">
        <w:trPr>
          <w:trHeight w:val="20"/>
        </w:trPr>
        <w:tc>
          <w:tcPr>
            <w:tcW w:w="1297" w:type="dxa"/>
            <w:shd w:val="clear" w:color="auto" w:fill="auto"/>
            <w:vAlign w:val="center"/>
            <w:hideMark/>
          </w:tcPr>
          <w:p w14:paraId="6D51A5E0" w14:textId="77777777" w:rsidR="00F16D65" w:rsidRPr="00F16D65" w:rsidRDefault="00F16D65" w:rsidP="00F16D65">
            <w:pPr>
              <w:jc w:val="center"/>
              <w:rPr>
                <w:color w:val="000000"/>
              </w:rPr>
            </w:pPr>
            <w:r w:rsidRPr="00F16D65">
              <w:rPr>
                <w:color w:val="000000"/>
              </w:rPr>
              <w:t>7.2.1.1.2.</w:t>
            </w:r>
          </w:p>
        </w:tc>
        <w:tc>
          <w:tcPr>
            <w:tcW w:w="8347" w:type="dxa"/>
            <w:gridSpan w:val="3"/>
            <w:shd w:val="clear" w:color="auto" w:fill="auto"/>
            <w:vAlign w:val="center"/>
            <w:hideMark/>
          </w:tcPr>
          <w:p w14:paraId="7055716B" w14:textId="77777777" w:rsidR="00F16D65" w:rsidRPr="00F16D65" w:rsidRDefault="00F16D65" w:rsidP="00F16D65">
            <w:pPr>
              <w:rPr>
                <w:color w:val="000000"/>
              </w:rPr>
            </w:pPr>
            <w:r w:rsidRPr="00F16D65">
              <w:rPr>
                <w:color w:val="000000"/>
              </w:rPr>
              <w:t>с давлением от 0,005 МПа до 1,2 МПа (включительно) в газопроводе, в который осуществляется врезка, наружным диаметром:</w:t>
            </w:r>
          </w:p>
        </w:tc>
      </w:tr>
      <w:tr w:rsidR="00F16D65" w:rsidRPr="00F16D65" w14:paraId="63068282" w14:textId="77777777" w:rsidTr="00487D46">
        <w:trPr>
          <w:trHeight w:val="20"/>
        </w:trPr>
        <w:tc>
          <w:tcPr>
            <w:tcW w:w="1297" w:type="dxa"/>
            <w:shd w:val="clear" w:color="auto" w:fill="auto"/>
            <w:vAlign w:val="center"/>
            <w:hideMark/>
          </w:tcPr>
          <w:p w14:paraId="55D45DEE" w14:textId="77777777" w:rsidR="00F16D65" w:rsidRPr="00F16D65" w:rsidRDefault="00F16D65" w:rsidP="00F16D65">
            <w:pPr>
              <w:jc w:val="center"/>
              <w:rPr>
                <w:color w:val="000000"/>
              </w:rPr>
            </w:pPr>
            <w:r w:rsidRPr="00F16D65">
              <w:rPr>
                <w:color w:val="000000"/>
              </w:rPr>
              <w:t>7.2.1.1.2.1.</w:t>
            </w:r>
          </w:p>
        </w:tc>
        <w:tc>
          <w:tcPr>
            <w:tcW w:w="4106" w:type="dxa"/>
            <w:shd w:val="clear" w:color="auto" w:fill="auto"/>
            <w:vAlign w:val="center"/>
            <w:hideMark/>
          </w:tcPr>
          <w:p w14:paraId="4F245DB5" w14:textId="77777777" w:rsidR="00F16D65" w:rsidRPr="00F16D65" w:rsidRDefault="00F16D65" w:rsidP="00F16D65">
            <w:r w:rsidRPr="00F16D65">
              <w:t>до 100 мм</w:t>
            </w:r>
          </w:p>
        </w:tc>
        <w:tc>
          <w:tcPr>
            <w:tcW w:w="1775" w:type="dxa"/>
            <w:vMerge w:val="restart"/>
            <w:shd w:val="clear" w:color="auto" w:fill="auto"/>
            <w:vAlign w:val="center"/>
            <w:hideMark/>
          </w:tcPr>
          <w:p w14:paraId="412BD853" w14:textId="77777777" w:rsidR="00F16D65" w:rsidRPr="00F16D65" w:rsidRDefault="00F16D65" w:rsidP="00F16D65">
            <w:pPr>
              <w:jc w:val="center"/>
            </w:pPr>
            <w:r w:rsidRPr="00F16D65">
              <w:rPr>
                <w:color w:val="000000"/>
              </w:rPr>
              <w:t>руб.</w:t>
            </w:r>
            <w:r w:rsidRPr="00F16D65">
              <w:rPr>
                <w:sz w:val="20"/>
                <w:szCs w:val="20"/>
              </w:rPr>
              <w:t xml:space="preserve"> </w:t>
            </w:r>
            <w:r w:rsidRPr="00F16D65">
              <w:rPr>
                <w:color w:val="000000"/>
              </w:rPr>
              <w:t>за 1 присоединение</w:t>
            </w:r>
          </w:p>
        </w:tc>
        <w:tc>
          <w:tcPr>
            <w:tcW w:w="2466" w:type="dxa"/>
            <w:shd w:val="clear" w:color="auto" w:fill="auto"/>
            <w:hideMark/>
          </w:tcPr>
          <w:p w14:paraId="4A16AD63" w14:textId="77777777" w:rsidR="00F16D65" w:rsidRPr="00F16D65" w:rsidRDefault="00F16D65" w:rsidP="00F16D65">
            <w:pPr>
              <w:jc w:val="center"/>
              <w:rPr>
                <w:color w:val="000000"/>
              </w:rPr>
            </w:pPr>
            <w:r w:rsidRPr="00F16D65">
              <w:rPr>
                <w:color w:val="000000"/>
              </w:rPr>
              <w:t>24 281</w:t>
            </w:r>
          </w:p>
        </w:tc>
      </w:tr>
      <w:tr w:rsidR="00F16D65" w:rsidRPr="00F16D65" w14:paraId="5F55EF93" w14:textId="77777777" w:rsidTr="00487D46">
        <w:trPr>
          <w:trHeight w:val="20"/>
        </w:trPr>
        <w:tc>
          <w:tcPr>
            <w:tcW w:w="1297" w:type="dxa"/>
            <w:shd w:val="clear" w:color="auto" w:fill="auto"/>
            <w:vAlign w:val="center"/>
            <w:hideMark/>
          </w:tcPr>
          <w:p w14:paraId="0BC9A360" w14:textId="77777777" w:rsidR="00F16D65" w:rsidRPr="00F16D65" w:rsidRDefault="00F16D65" w:rsidP="00F16D65">
            <w:pPr>
              <w:jc w:val="center"/>
              <w:rPr>
                <w:color w:val="000000"/>
              </w:rPr>
            </w:pPr>
            <w:r w:rsidRPr="00F16D65">
              <w:rPr>
                <w:color w:val="000000"/>
              </w:rPr>
              <w:t>7.2.1.1.2.2.</w:t>
            </w:r>
          </w:p>
        </w:tc>
        <w:tc>
          <w:tcPr>
            <w:tcW w:w="4106" w:type="dxa"/>
            <w:shd w:val="clear" w:color="auto" w:fill="auto"/>
            <w:vAlign w:val="center"/>
            <w:hideMark/>
          </w:tcPr>
          <w:p w14:paraId="518D4DCD" w14:textId="77777777" w:rsidR="00F16D65" w:rsidRPr="00F16D65" w:rsidRDefault="00F16D65" w:rsidP="00F16D65">
            <w:r w:rsidRPr="00F16D65">
              <w:t>101-158 мм</w:t>
            </w:r>
          </w:p>
        </w:tc>
        <w:tc>
          <w:tcPr>
            <w:tcW w:w="1775" w:type="dxa"/>
            <w:vMerge/>
            <w:vAlign w:val="center"/>
            <w:hideMark/>
          </w:tcPr>
          <w:p w14:paraId="34EE8698" w14:textId="77777777" w:rsidR="00F16D65" w:rsidRPr="00F16D65" w:rsidRDefault="00F16D65" w:rsidP="00F16D65"/>
        </w:tc>
        <w:tc>
          <w:tcPr>
            <w:tcW w:w="2466" w:type="dxa"/>
            <w:shd w:val="clear" w:color="auto" w:fill="auto"/>
            <w:hideMark/>
          </w:tcPr>
          <w:p w14:paraId="3DAE35E2" w14:textId="77777777" w:rsidR="00F16D65" w:rsidRPr="00F16D65" w:rsidRDefault="00F16D65" w:rsidP="00F16D65">
            <w:pPr>
              <w:jc w:val="center"/>
              <w:rPr>
                <w:color w:val="000000"/>
              </w:rPr>
            </w:pPr>
            <w:r w:rsidRPr="00F16D65">
              <w:rPr>
                <w:color w:val="000000"/>
              </w:rPr>
              <w:t>24 281</w:t>
            </w:r>
          </w:p>
        </w:tc>
      </w:tr>
      <w:tr w:rsidR="00F16D65" w:rsidRPr="00F16D65" w14:paraId="4DA3BCD0" w14:textId="77777777" w:rsidTr="00487D46">
        <w:trPr>
          <w:trHeight w:val="20"/>
        </w:trPr>
        <w:tc>
          <w:tcPr>
            <w:tcW w:w="1297" w:type="dxa"/>
            <w:shd w:val="clear" w:color="auto" w:fill="auto"/>
            <w:vAlign w:val="center"/>
            <w:hideMark/>
          </w:tcPr>
          <w:p w14:paraId="7ED4B763" w14:textId="77777777" w:rsidR="00F16D65" w:rsidRPr="00F16D65" w:rsidRDefault="00F16D65" w:rsidP="00F16D65">
            <w:pPr>
              <w:jc w:val="center"/>
              <w:rPr>
                <w:color w:val="000000"/>
              </w:rPr>
            </w:pPr>
            <w:r w:rsidRPr="00F16D65">
              <w:rPr>
                <w:color w:val="000000"/>
              </w:rPr>
              <w:t>7.2.1.1.2.3.</w:t>
            </w:r>
          </w:p>
        </w:tc>
        <w:tc>
          <w:tcPr>
            <w:tcW w:w="4106" w:type="dxa"/>
            <w:shd w:val="clear" w:color="auto" w:fill="auto"/>
            <w:vAlign w:val="center"/>
            <w:hideMark/>
          </w:tcPr>
          <w:p w14:paraId="418C3AC4" w14:textId="77777777" w:rsidR="00F16D65" w:rsidRPr="00F16D65" w:rsidRDefault="00F16D65" w:rsidP="00F16D65">
            <w:r w:rsidRPr="00F16D65">
              <w:t>159-218 мм</w:t>
            </w:r>
          </w:p>
        </w:tc>
        <w:tc>
          <w:tcPr>
            <w:tcW w:w="1775" w:type="dxa"/>
            <w:vMerge/>
            <w:vAlign w:val="center"/>
            <w:hideMark/>
          </w:tcPr>
          <w:p w14:paraId="3BB736F6" w14:textId="77777777" w:rsidR="00F16D65" w:rsidRPr="00F16D65" w:rsidRDefault="00F16D65" w:rsidP="00F16D65"/>
        </w:tc>
        <w:tc>
          <w:tcPr>
            <w:tcW w:w="2466" w:type="dxa"/>
            <w:shd w:val="clear" w:color="auto" w:fill="auto"/>
            <w:hideMark/>
          </w:tcPr>
          <w:p w14:paraId="7EC45953" w14:textId="77777777" w:rsidR="00F16D65" w:rsidRPr="00F16D65" w:rsidRDefault="00F16D65" w:rsidP="00F16D65">
            <w:pPr>
              <w:jc w:val="center"/>
              <w:rPr>
                <w:color w:val="000000"/>
              </w:rPr>
            </w:pPr>
            <w:r w:rsidRPr="00F16D65">
              <w:rPr>
                <w:color w:val="000000"/>
              </w:rPr>
              <w:t>24 281</w:t>
            </w:r>
          </w:p>
        </w:tc>
      </w:tr>
      <w:tr w:rsidR="00F16D65" w:rsidRPr="00F16D65" w14:paraId="0AD98A4A" w14:textId="77777777" w:rsidTr="00487D46">
        <w:trPr>
          <w:trHeight w:val="20"/>
        </w:trPr>
        <w:tc>
          <w:tcPr>
            <w:tcW w:w="1297" w:type="dxa"/>
            <w:shd w:val="clear" w:color="auto" w:fill="auto"/>
            <w:vAlign w:val="center"/>
            <w:hideMark/>
          </w:tcPr>
          <w:p w14:paraId="1D8F548D" w14:textId="77777777" w:rsidR="00F16D65" w:rsidRPr="00F16D65" w:rsidRDefault="00F16D65" w:rsidP="00F16D65">
            <w:pPr>
              <w:jc w:val="center"/>
              <w:rPr>
                <w:color w:val="000000"/>
              </w:rPr>
            </w:pPr>
            <w:r w:rsidRPr="00F16D65">
              <w:rPr>
                <w:color w:val="000000"/>
              </w:rPr>
              <w:t>7.2.1.1.2.4.</w:t>
            </w:r>
          </w:p>
        </w:tc>
        <w:tc>
          <w:tcPr>
            <w:tcW w:w="4106" w:type="dxa"/>
            <w:shd w:val="clear" w:color="auto" w:fill="auto"/>
            <w:vAlign w:val="center"/>
            <w:hideMark/>
          </w:tcPr>
          <w:p w14:paraId="1EAB68A9" w14:textId="77777777" w:rsidR="00F16D65" w:rsidRPr="00F16D65" w:rsidRDefault="00F16D65" w:rsidP="00F16D65">
            <w:r w:rsidRPr="00F16D65">
              <w:t>219-272 мм</w:t>
            </w:r>
          </w:p>
        </w:tc>
        <w:tc>
          <w:tcPr>
            <w:tcW w:w="1775" w:type="dxa"/>
            <w:vMerge/>
            <w:vAlign w:val="center"/>
            <w:hideMark/>
          </w:tcPr>
          <w:p w14:paraId="30DAE127" w14:textId="77777777" w:rsidR="00F16D65" w:rsidRPr="00F16D65" w:rsidRDefault="00F16D65" w:rsidP="00F16D65"/>
        </w:tc>
        <w:tc>
          <w:tcPr>
            <w:tcW w:w="2466" w:type="dxa"/>
            <w:shd w:val="clear" w:color="auto" w:fill="auto"/>
            <w:hideMark/>
          </w:tcPr>
          <w:p w14:paraId="57FC7320" w14:textId="77777777" w:rsidR="00F16D65" w:rsidRPr="00F16D65" w:rsidRDefault="00F16D65" w:rsidP="00F16D65">
            <w:pPr>
              <w:jc w:val="center"/>
              <w:rPr>
                <w:color w:val="000000"/>
              </w:rPr>
            </w:pPr>
            <w:r w:rsidRPr="00F16D65">
              <w:rPr>
                <w:color w:val="000000"/>
              </w:rPr>
              <w:t>61 208</w:t>
            </w:r>
          </w:p>
        </w:tc>
      </w:tr>
      <w:tr w:rsidR="00F16D65" w:rsidRPr="00F16D65" w14:paraId="132AC7F0" w14:textId="77777777" w:rsidTr="00487D46">
        <w:trPr>
          <w:trHeight w:val="20"/>
        </w:trPr>
        <w:tc>
          <w:tcPr>
            <w:tcW w:w="1297" w:type="dxa"/>
            <w:shd w:val="clear" w:color="auto" w:fill="auto"/>
            <w:vAlign w:val="center"/>
            <w:hideMark/>
          </w:tcPr>
          <w:p w14:paraId="569AEF6E" w14:textId="77777777" w:rsidR="00F16D65" w:rsidRPr="00F16D65" w:rsidRDefault="00F16D65" w:rsidP="00F16D65">
            <w:pPr>
              <w:jc w:val="center"/>
              <w:rPr>
                <w:color w:val="000000"/>
              </w:rPr>
            </w:pPr>
            <w:r w:rsidRPr="00F16D65">
              <w:rPr>
                <w:color w:val="000000"/>
              </w:rPr>
              <w:t>7.2.1.1.2.5.</w:t>
            </w:r>
          </w:p>
        </w:tc>
        <w:tc>
          <w:tcPr>
            <w:tcW w:w="4106" w:type="dxa"/>
            <w:shd w:val="clear" w:color="auto" w:fill="auto"/>
            <w:vAlign w:val="center"/>
            <w:hideMark/>
          </w:tcPr>
          <w:p w14:paraId="10E031CB" w14:textId="77777777" w:rsidR="00F16D65" w:rsidRPr="00F16D65" w:rsidRDefault="00F16D65" w:rsidP="00F16D65">
            <w:r w:rsidRPr="00F16D65">
              <w:t>273-324 мм</w:t>
            </w:r>
          </w:p>
        </w:tc>
        <w:tc>
          <w:tcPr>
            <w:tcW w:w="1775" w:type="dxa"/>
            <w:vMerge/>
            <w:vAlign w:val="center"/>
            <w:hideMark/>
          </w:tcPr>
          <w:p w14:paraId="03E302A1" w14:textId="77777777" w:rsidR="00F16D65" w:rsidRPr="00F16D65" w:rsidRDefault="00F16D65" w:rsidP="00F16D65"/>
        </w:tc>
        <w:tc>
          <w:tcPr>
            <w:tcW w:w="2466" w:type="dxa"/>
            <w:shd w:val="clear" w:color="auto" w:fill="auto"/>
            <w:hideMark/>
          </w:tcPr>
          <w:p w14:paraId="36E891B6" w14:textId="77777777" w:rsidR="00F16D65" w:rsidRPr="00F16D65" w:rsidRDefault="00F16D65" w:rsidP="00F16D65">
            <w:pPr>
              <w:jc w:val="center"/>
              <w:rPr>
                <w:color w:val="000000"/>
              </w:rPr>
            </w:pPr>
            <w:r w:rsidRPr="00F16D65">
              <w:rPr>
                <w:color w:val="000000"/>
              </w:rPr>
              <w:t>61 208</w:t>
            </w:r>
          </w:p>
        </w:tc>
      </w:tr>
      <w:tr w:rsidR="00F16D65" w:rsidRPr="00F16D65" w14:paraId="77CEF0DE" w14:textId="77777777" w:rsidTr="00487D46">
        <w:trPr>
          <w:trHeight w:val="20"/>
        </w:trPr>
        <w:tc>
          <w:tcPr>
            <w:tcW w:w="1297" w:type="dxa"/>
            <w:shd w:val="clear" w:color="auto" w:fill="auto"/>
            <w:vAlign w:val="center"/>
            <w:hideMark/>
          </w:tcPr>
          <w:p w14:paraId="6B450D57" w14:textId="77777777" w:rsidR="00F16D65" w:rsidRPr="00F16D65" w:rsidRDefault="00F16D65" w:rsidP="00F16D65">
            <w:pPr>
              <w:jc w:val="center"/>
              <w:rPr>
                <w:color w:val="000000"/>
              </w:rPr>
            </w:pPr>
            <w:r w:rsidRPr="00F16D65">
              <w:rPr>
                <w:color w:val="000000"/>
              </w:rPr>
              <w:t>7.2.1.1.2.6.</w:t>
            </w:r>
          </w:p>
        </w:tc>
        <w:tc>
          <w:tcPr>
            <w:tcW w:w="4106" w:type="dxa"/>
            <w:shd w:val="clear" w:color="auto" w:fill="auto"/>
            <w:vAlign w:val="center"/>
            <w:hideMark/>
          </w:tcPr>
          <w:p w14:paraId="531DA390" w14:textId="77777777" w:rsidR="00F16D65" w:rsidRPr="00F16D65" w:rsidRDefault="00F16D65" w:rsidP="00F16D65">
            <w:r w:rsidRPr="00F16D65">
              <w:t>325-425 мм</w:t>
            </w:r>
          </w:p>
        </w:tc>
        <w:tc>
          <w:tcPr>
            <w:tcW w:w="1775" w:type="dxa"/>
            <w:vMerge/>
            <w:vAlign w:val="center"/>
            <w:hideMark/>
          </w:tcPr>
          <w:p w14:paraId="3318A6F3" w14:textId="77777777" w:rsidR="00F16D65" w:rsidRPr="00F16D65" w:rsidRDefault="00F16D65" w:rsidP="00F16D65"/>
        </w:tc>
        <w:tc>
          <w:tcPr>
            <w:tcW w:w="2466" w:type="dxa"/>
            <w:shd w:val="clear" w:color="auto" w:fill="auto"/>
            <w:hideMark/>
          </w:tcPr>
          <w:p w14:paraId="53C997BC" w14:textId="77777777" w:rsidR="00F16D65" w:rsidRPr="00F16D65" w:rsidRDefault="00F16D65" w:rsidP="00F16D65">
            <w:pPr>
              <w:jc w:val="center"/>
              <w:rPr>
                <w:color w:val="000000"/>
              </w:rPr>
            </w:pPr>
            <w:r w:rsidRPr="00F16D65">
              <w:rPr>
                <w:color w:val="000000"/>
              </w:rPr>
              <w:t>61 208</w:t>
            </w:r>
          </w:p>
        </w:tc>
      </w:tr>
      <w:tr w:rsidR="00F16D65" w:rsidRPr="00F16D65" w14:paraId="01E4F8C3" w14:textId="77777777" w:rsidTr="00487D46">
        <w:trPr>
          <w:trHeight w:val="20"/>
        </w:trPr>
        <w:tc>
          <w:tcPr>
            <w:tcW w:w="1297" w:type="dxa"/>
            <w:shd w:val="clear" w:color="auto" w:fill="auto"/>
            <w:vAlign w:val="center"/>
            <w:hideMark/>
          </w:tcPr>
          <w:p w14:paraId="58FB723A" w14:textId="77777777" w:rsidR="00F16D65" w:rsidRPr="00F16D65" w:rsidRDefault="00F16D65" w:rsidP="00F16D65">
            <w:pPr>
              <w:jc w:val="center"/>
              <w:rPr>
                <w:color w:val="000000"/>
              </w:rPr>
            </w:pPr>
            <w:r w:rsidRPr="00F16D65">
              <w:rPr>
                <w:color w:val="000000"/>
              </w:rPr>
              <w:t>7.2.1.1.2.7.</w:t>
            </w:r>
          </w:p>
        </w:tc>
        <w:tc>
          <w:tcPr>
            <w:tcW w:w="4106" w:type="dxa"/>
            <w:shd w:val="clear" w:color="auto" w:fill="auto"/>
            <w:vAlign w:val="center"/>
            <w:hideMark/>
          </w:tcPr>
          <w:p w14:paraId="415A0565" w14:textId="77777777" w:rsidR="00F16D65" w:rsidRPr="00F16D65" w:rsidRDefault="00F16D65" w:rsidP="00F16D65">
            <w:r w:rsidRPr="00F16D65">
              <w:t>426-529 мм</w:t>
            </w:r>
          </w:p>
        </w:tc>
        <w:tc>
          <w:tcPr>
            <w:tcW w:w="1775" w:type="dxa"/>
            <w:vMerge/>
            <w:vAlign w:val="center"/>
            <w:hideMark/>
          </w:tcPr>
          <w:p w14:paraId="358DC3DE" w14:textId="77777777" w:rsidR="00F16D65" w:rsidRPr="00F16D65" w:rsidRDefault="00F16D65" w:rsidP="00F16D65"/>
        </w:tc>
        <w:tc>
          <w:tcPr>
            <w:tcW w:w="2466" w:type="dxa"/>
            <w:shd w:val="clear" w:color="auto" w:fill="auto"/>
            <w:hideMark/>
          </w:tcPr>
          <w:p w14:paraId="1A9FDCC4" w14:textId="77777777" w:rsidR="00F16D65" w:rsidRPr="00F16D65" w:rsidRDefault="00F16D65" w:rsidP="00F16D65">
            <w:pPr>
              <w:jc w:val="center"/>
              <w:rPr>
                <w:color w:val="000000"/>
              </w:rPr>
            </w:pPr>
            <w:r w:rsidRPr="00F16D65">
              <w:rPr>
                <w:color w:val="000000"/>
              </w:rPr>
              <w:t>61 208</w:t>
            </w:r>
          </w:p>
        </w:tc>
      </w:tr>
      <w:tr w:rsidR="00F16D65" w:rsidRPr="00F16D65" w14:paraId="7889DAEA" w14:textId="77777777" w:rsidTr="00487D46">
        <w:trPr>
          <w:trHeight w:val="20"/>
        </w:trPr>
        <w:tc>
          <w:tcPr>
            <w:tcW w:w="1297" w:type="dxa"/>
            <w:shd w:val="clear" w:color="auto" w:fill="auto"/>
            <w:vAlign w:val="center"/>
            <w:hideMark/>
          </w:tcPr>
          <w:p w14:paraId="48281519" w14:textId="77777777" w:rsidR="00F16D65" w:rsidRPr="00F16D65" w:rsidRDefault="00F16D65" w:rsidP="00F16D65">
            <w:pPr>
              <w:jc w:val="center"/>
              <w:rPr>
                <w:color w:val="000000"/>
              </w:rPr>
            </w:pPr>
            <w:r w:rsidRPr="00F16D65">
              <w:rPr>
                <w:color w:val="000000"/>
              </w:rPr>
              <w:t>7.2.1.1.2.8.</w:t>
            </w:r>
          </w:p>
        </w:tc>
        <w:tc>
          <w:tcPr>
            <w:tcW w:w="4106" w:type="dxa"/>
            <w:shd w:val="clear" w:color="auto" w:fill="auto"/>
            <w:vAlign w:val="center"/>
            <w:hideMark/>
          </w:tcPr>
          <w:p w14:paraId="44BE4C22" w14:textId="77777777" w:rsidR="00F16D65" w:rsidRPr="00F16D65" w:rsidRDefault="00F16D65" w:rsidP="00F16D65">
            <w:r w:rsidRPr="00F16D65">
              <w:t>530 мм и выше</w:t>
            </w:r>
          </w:p>
        </w:tc>
        <w:tc>
          <w:tcPr>
            <w:tcW w:w="1775" w:type="dxa"/>
            <w:vMerge/>
            <w:vAlign w:val="center"/>
            <w:hideMark/>
          </w:tcPr>
          <w:p w14:paraId="537B7BFB" w14:textId="77777777" w:rsidR="00F16D65" w:rsidRPr="00F16D65" w:rsidRDefault="00F16D65" w:rsidP="00F16D65"/>
        </w:tc>
        <w:tc>
          <w:tcPr>
            <w:tcW w:w="2466" w:type="dxa"/>
            <w:shd w:val="clear" w:color="auto" w:fill="auto"/>
            <w:hideMark/>
          </w:tcPr>
          <w:p w14:paraId="43503EE6" w14:textId="77777777" w:rsidR="00F16D65" w:rsidRPr="00F16D65" w:rsidRDefault="00F16D65" w:rsidP="00F16D65">
            <w:pPr>
              <w:jc w:val="center"/>
              <w:rPr>
                <w:color w:val="000000"/>
              </w:rPr>
            </w:pPr>
            <w:r w:rsidRPr="00F16D65">
              <w:rPr>
                <w:color w:val="000000"/>
              </w:rPr>
              <w:t>61 208</w:t>
            </w:r>
          </w:p>
        </w:tc>
      </w:tr>
      <w:tr w:rsidR="00F16D65" w:rsidRPr="00F16D65" w14:paraId="4069F1F9" w14:textId="77777777" w:rsidTr="00487D46">
        <w:trPr>
          <w:trHeight w:val="20"/>
        </w:trPr>
        <w:tc>
          <w:tcPr>
            <w:tcW w:w="1297" w:type="dxa"/>
            <w:shd w:val="clear" w:color="auto" w:fill="auto"/>
            <w:vAlign w:val="center"/>
            <w:hideMark/>
          </w:tcPr>
          <w:p w14:paraId="5BA02949" w14:textId="77777777" w:rsidR="00F16D65" w:rsidRPr="00F16D65" w:rsidRDefault="00F16D65" w:rsidP="00F16D65">
            <w:pPr>
              <w:jc w:val="center"/>
              <w:rPr>
                <w:color w:val="000000"/>
              </w:rPr>
            </w:pPr>
            <w:bookmarkStart w:id="139" w:name="_Hlk26434777"/>
            <w:r w:rsidRPr="00F16D65">
              <w:rPr>
                <w:color w:val="000000"/>
              </w:rPr>
              <w:t>7.2.1.2.</w:t>
            </w:r>
          </w:p>
        </w:tc>
        <w:tc>
          <w:tcPr>
            <w:tcW w:w="8347" w:type="dxa"/>
            <w:gridSpan w:val="3"/>
            <w:shd w:val="clear" w:color="auto" w:fill="auto"/>
            <w:vAlign w:val="center"/>
            <w:hideMark/>
          </w:tcPr>
          <w:p w14:paraId="2A5CAD1D" w14:textId="77777777" w:rsidR="00F16D65" w:rsidRPr="00F16D65" w:rsidRDefault="00F16D65" w:rsidP="00F16D65">
            <w:r w:rsidRPr="00F16D65">
              <w:t>подземного типа прокладки:</w:t>
            </w:r>
          </w:p>
        </w:tc>
      </w:tr>
      <w:tr w:rsidR="00F16D65" w:rsidRPr="00F16D65" w14:paraId="73343FBC" w14:textId="77777777" w:rsidTr="00487D46">
        <w:trPr>
          <w:trHeight w:val="20"/>
        </w:trPr>
        <w:tc>
          <w:tcPr>
            <w:tcW w:w="1297" w:type="dxa"/>
            <w:shd w:val="clear" w:color="auto" w:fill="auto"/>
            <w:vAlign w:val="center"/>
          </w:tcPr>
          <w:p w14:paraId="3B74BF64" w14:textId="77777777" w:rsidR="00F16D65" w:rsidRPr="00F16D65" w:rsidRDefault="00F16D65" w:rsidP="00F16D65">
            <w:pPr>
              <w:jc w:val="center"/>
              <w:rPr>
                <w:color w:val="000000"/>
              </w:rPr>
            </w:pPr>
            <w:r w:rsidRPr="00F16D65">
              <w:rPr>
                <w:color w:val="000000"/>
              </w:rPr>
              <w:t>7.2.1.2.1.</w:t>
            </w:r>
          </w:p>
        </w:tc>
        <w:tc>
          <w:tcPr>
            <w:tcW w:w="8347" w:type="dxa"/>
            <w:gridSpan w:val="3"/>
            <w:shd w:val="clear" w:color="auto" w:fill="auto"/>
            <w:vAlign w:val="center"/>
          </w:tcPr>
          <w:p w14:paraId="08DF2251" w14:textId="77777777" w:rsidR="00F16D65" w:rsidRPr="00F16D65" w:rsidRDefault="00F16D65" w:rsidP="00F16D65">
            <w:pPr>
              <w:rPr>
                <w:color w:val="000000"/>
              </w:rPr>
            </w:pPr>
            <w:r w:rsidRPr="00F16D65">
              <w:rPr>
                <w:color w:val="000000"/>
              </w:rPr>
              <w:t>с давлением до 0,005 МПа (включительно) в газопроводе, в который осуществляется врезка, наружным диаметром:</w:t>
            </w:r>
          </w:p>
        </w:tc>
      </w:tr>
      <w:tr w:rsidR="00F16D65" w:rsidRPr="00F16D65" w14:paraId="3BB09E56" w14:textId="77777777" w:rsidTr="00487D46">
        <w:trPr>
          <w:trHeight w:val="20"/>
        </w:trPr>
        <w:tc>
          <w:tcPr>
            <w:tcW w:w="1297" w:type="dxa"/>
            <w:shd w:val="clear" w:color="auto" w:fill="auto"/>
            <w:vAlign w:val="center"/>
          </w:tcPr>
          <w:p w14:paraId="367E05FC" w14:textId="77777777" w:rsidR="00F16D65" w:rsidRPr="00F16D65" w:rsidRDefault="00F16D65" w:rsidP="00F16D65">
            <w:pPr>
              <w:jc w:val="center"/>
              <w:rPr>
                <w:color w:val="000000"/>
              </w:rPr>
            </w:pPr>
            <w:r w:rsidRPr="00F16D65">
              <w:rPr>
                <w:color w:val="000000"/>
              </w:rPr>
              <w:t>7.2.1.2.1.1.</w:t>
            </w:r>
          </w:p>
        </w:tc>
        <w:tc>
          <w:tcPr>
            <w:tcW w:w="4106" w:type="dxa"/>
            <w:shd w:val="clear" w:color="auto" w:fill="auto"/>
            <w:vAlign w:val="center"/>
          </w:tcPr>
          <w:p w14:paraId="1BB86399" w14:textId="77777777" w:rsidR="00F16D65" w:rsidRPr="00F16D65" w:rsidRDefault="00F16D65" w:rsidP="00F16D65">
            <w:pPr>
              <w:rPr>
                <w:color w:val="000000"/>
              </w:rPr>
            </w:pPr>
            <w:r w:rsidRPr="00F16D65">
              <w:rPr>
                <w:color w:val="000000"/>
              </w:rPr>
              <w:t>до 100 мм</w:t>
            </w:r>
          </w:p>
        </w:tc>
        <w:tc>
          <w:tcPr>
            <w:tcW w:w="1775" w:type="dxa"/>
            <w:vMerge w:val="restart"/>
            <w:shd w:val="clear" w:color="auto" w:fill="auto"/>
            <w:vAlign w:val="center"/>
          </w:tcPr>
          <w:p w14:paraId="0BD1B043" w14:textId="77777777" w:rsidR="00F16D65" w:rsidRPr="00F16D65" w:rsidRDefault="00F16D65" w:rsidP="00F16D65">
            <w:pPr>
              <w:jc w:val="center"/>
            </w:pPr>
            <w:r w:rsidRPr="00F16D65">
              <w:rPr>
                <w:color w:val="000000"/>
              </w:rPr>
              <w:t>руб.</w:t>
            </w:r>
            <w:r w:rsidRPr="00F16D65">
              <w:rPr>
                <w:sz w:val="20"/>
                <w:szCs w:val="20"/>
              </w:rPr>
              <w:t xml:space="preserve"> </w:t>
            </w:r>
            <w:r w:rsidRPr="00F16D65">
              <w:rPr>
                <w:color w:val="000000"/>
              </w:rPr>
              <w:t>за 1 присоединение</w:t>
            </w:r>
          </w:p>
        </w:tc>
        <w:tc>
          <w:tcPr>
            <w:tcW w:w="2466" w:type="dxa"/>
            <w:shd w:val="clear" w:color="auto" w:fill="auto"/>
          </w:tcPr>
          <w:p w14:paraId="0663BF5A" w14:textId="77777777" w:rsidR="00F16D65" w:rsidRPr="00F16D65" w:rsidRDefault="00F16D65" w:rsidP="00F16D65">
            <w:pPr>
              <w:jc w:val="center"/>
              <w:rPr>
                <w:color w:val="000000"/>
              </w:rPr>
            </w:pPr>
            <w:r w:rsidRPr="00F16D65">
              <w:rPr>
                <w:color w:val="000000"/>
              </w:rPr>
              <w:t>18 183</w:t>
            </w:r>
          </w:p>
        </w:tc>
      </w:tr>
      <w:tr w:rsidR="00F16D65" w:rsidRPr="00F16D65" w14:paraId="26C7EE19" w14:textId="77777777" w:rsidTr="00487D46">
        <w:trPr>
          <w:trHeight w:val="20"/>
        </w:trPr>
        <w:tc>
          <w:tcPr>
            <w:tcW w:w="1297" w:type="dxa"/>
            <w:shd w:val="clear" w:color="auto" w:fill="auto"/>
            <w:vAlign w:val="center"/>
          </w:tcPr>
          <w:p w14:paraId="01B71D64" w14:textId="77777777" w:rsidR="00F16D65" w:rsidRPr="00F16D65" w:rsidRDefault="00F16D65" w:rsidP="00F16D65">
            <w:pPr>
              <w:jc w:val="center"/>
              <w:rPr>
                <w:color w:val="000000"/>
              </w:rPr>
            </w:pPr>
            <w:r w:rsidRPr="00F16D65">
              <w:rPr>
                <w:color w:val="000000"/>
              </w:rPr>
              <w:t>7.2.1.2.1.2.</w:t>
            </w:r>
          </w:p>
        </w:tc>
        <w:tc>
          <w:tcPr>
            <w:tcW w:w="4106" w:type="dxa"/>
            <w:shd w:val="clear" w:color="auto" w:fill="auto"/>
            <w:vAlign w:val="center"/>
          </w:tcPr>
          <w:p w14:paraId="68EF3821" w14:textId="77777777" w:rsidR="00F16D65" w:rsidRPr="00F16D65" w:rsidRDefault="00F16D65" w:rsidP="00F16D65">
            <w:pPr>
              <w:rPr>
                <w:color w:val="000000"/>
              </w:rPr>
            </w:pPr>
            <w:r w:rsidRPr="00F16D65">
              <w:rPr>
                <w:color w:val="000000"/>
              </w:rPr>
              <w:t>108-158 мм</w:t>
            </w:r>
          </w:p>
        </w:tc>
        <w:tc>
          <w:tcPr>
            <w:tcW w:w="1775" w:type="dxa"/>
            <w:vMerge/>
            <w:shd w:val="clear" w:color="auto" w:fill="auto"/>
            <w:vAlign w:val="center"/>
          </w:tcPr>
          <w:p w14:paraId="3C4929AD" w14:textId="77777777" w:rsidR="00F16D65" w:rsidRPr="00F16D65" w:rsidRDefault="00F16D65" w:rsidP="00F16D65"/>
        </w:tc>
        <w:tc>
          <w:tcPr>
            <w:tcW w:w="2466" w:type="dxa"/>
            <w:shd w:val="clear" w:color="auto" w:fill="auto"/>
          </w:tcPr>
          <w:p w14:paraId="5DD09A9A" w14:textId="77777777" w:rsidR="00F16D65" w:rsidRPr="00F16D65" w:rsidRDefault="00F16D65" w:rsidP="00F16D65">
            <w:pPr>
              <w:jc w:val="center"/>
              <w:rPr>
                <w:color w:val="000000"/>
              </w:rPr>
            </w:pPr>
            <w:r w:rsidRPr="00F16D65">
              <w:rPr>
                <w:color w:val="000000"/>
              </w:rPr>
              <w:t>18 183</w:t>
            </w:r>
          </w:p>
        </w:tc>
      </w:tr>
      <w:bookmarkEnd w:id="139"/>
      <w:tr w:rsidR="00F16D65" w:rsidRPr="00F16D65" w14:paraId="13847942" w14:textId="77777777" w:rsidTr="00487D46">
        <w:trPr>
          <w:trHeight w:val="20"/>
        </w:trPr>
        <w:tc>
          <w:tcPr>
            <w:tcW w:w="1297" w:type="dxa"/>
            <w:shd w:val="clear" w:color="auto" w:fill="auto"/>
            <w:vAlign w:val="center"/>
            <w:hideMark/>
          </w:tcPr>
          <w:p w14:paraId="5F05FAFD" w14:textId="77777777" w:rsidR="00F16D65" w:rsidRPr="00F16D65" w:rsidRDefault="00F16D65" w:rsidP="00F16D65">
            <w:pPr>
              <w:jc w:val="center"/>
              <w:rPr>
                <w:color w:val="000000"/>
              </w:rPr>
            </w:pPr>
            <w:r w:rsidRPr="00F16D65">
              <w:rPr>
                <w:color w:val="000000"/>
              </w:rPr>
              <w:t>7.2.1.2.2.</w:t>
            </w:r>
          </w:p>
        </w:tc>
        <w:tc>
          <w:tcPr>
            <w:tcW w:w="8347" w:type="dxa"/>
            <w:gridSpan w:val="3"/>
            <w:shd w:val="clear" w:color="auto" w:fill="auto"/>
            <w:vAlign w:val="center"/>
            <w:hideMark/>
          </w:tcPr>
          <w:p w14:paraId="037AA7D0" w14:textId="77777777" w:rsidR="00F16D65" w:rsidRPr="00F16D65" w:rsidRDefault="00F16D65" w:rsidP="00F16D65">
            <w:pPr>
              <w:rPr>
                <w:color w:val="000000"/>
              </w:rPr>
            </w:pPr>
            <w:r w:rsidRPr="00F16D65">
              <w:rPr>
                <w:color w:val="000000"/>
              </w:rPr>
              <w:t>с давлением от 0,005 МПа до 1,2 МПа (включительно) в газопроводе, в который осуществляется врезка, наружным диаметром:</w:t>
            </w:r>
          </w:p>
        </w:tc>
      </w:tr>
      <w:tr w:rsidR="00F16D65" w:rsidRPr="00F16D65" w14:paraId="47C08D38" w14:textId="77777777" w:rsidTr="00487D46">
        <w:trPr>
          <w:trHeight w:val="20"/>
        </w:trPr>
        <w:tc>
          <w:tcPr>
            <w:tcW w:w="1297" w:type="dxa"/>
            <w:shd w:val="clear" w:color="auto" w:fill="auto"/>
            <w:vAlign w:val="center"/>
            <w:hideMark/>
          </w:tcPr>
          <w:p w14:paraId="5C2C9046" w14:textId="77777777" w:rsidR="00F16D65" w:rsidRPr="00F16D65" w:rsidRDefault="00F16D65" w:rsidP="00F16D65">
            <w:pPr>
              <w:jc w:val="center"/>
              <w:rPr>
                <w:color w:val="000000"/>
              </w:rPr>
            </w:pPr>
            <w:r w:rsidRPr="00F16D65">
              <w:rPr>
                <w:color w:val="000000"/>
              </w:rPr>
              <w:t>7.2.1.2.2.1.</w:t>
            </w:r>
          </w:p>
        </w:tc>
        <w:tc>
          <w:tcPr>
            <w:tcW w:w="4106" w:type="dxa"/>
            <w:shd w:val="clear" w:color="auto" w:fill="auto"/>
            <w:vAlign w:val="center"/>
            <w:hideMark/>
          </w:tcPr>
          <w:p w14:paraId="34A7A938" w14:textId="77777777" w:rsidR="00F16D65" w:rsidRPr="00F16D65" w:rsidRDefault="00F16D65" w:rsidP="00F16D65">
            <w:pPr>
              <w:rPr>
                <w:color w:val="000000"/>
              </w:rPr>
            </w:pPr>
            <w:r w:rsidRPr="00F16D65">
              <w:rPr>
                <w:color w:val="000000"/>
              </w:rPr>
              <w:t>до 100 мм</w:t>
            </w:r>
          </w:p>
        </w:tc>
        <w:tc>
          <w:tcPr>
            <w:tcW w:w="1775" w:type="dxa"/>
            <w:vMerge w:val="restart"/>
            <w:shd w:val="clear" w:color="auto" w:fill="auto"/>
            <w:vAlign w:val="center"/>
            <w:hideMark/>
          </w:tcPr>
          <w:p w14:paraId="1F139061"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hideMark/>
          </w:tcPr>
          <w:p w14:paraId="4C969435" w14:textId="77777777" w:rsidR="00F16D65" w:rsidRPr="00F16D65" w:rsidRDefault="00F16D65" w:rsidP="00F16D65">
            <w:pPr>
              <w:jc w:val="center"/>
              <w:rPr>
                <w:color w:val="000000"/>
              </w:rPr>
            </w:pPr>
            <w:r w:rsidRPr="00F16D65">
              <w:rPr>
                <w:color w:val="000000"/>
              </w:rPr>
              <w:t>22 871</w:t>
            </w:r>
          </w:p>
        </w:tc>
      </w:tr>
      <w:tr w:rsidR="00F16D65" w:rsidRPr="00F16D65" w14:paraId="7C0985B5" w14:textId="77777777" w:rsidTr="00487D46">
        <w:trPr>
          <w:trHeight w:val="20"/>
        </w:trPr>
        <w:tc>
          <w:tcPr>
            <w:tcW w:w="1297" w:type="dxa"/>
            <w:shd w:val="clear" w:color="auto" w:fill="auto"/>
            <w:vAlign w:val="center"/>
            <w:hideMark/>
          </w:tcPr>
          <w:p w14:paraId="40F680A0" w14:textId="77777777" w:rsidR="00F16D65" w:rsidRPr="00F16D65" w:rsidRDefault="00F16D65" w:rsidP="00F16D65">
            <w:pPr>
              <w:jc w:val="center"/>
              <w:rPr>
                <w:color w:val="000000"/>
              </w:rPr>
            </w:pPr>
            <w:r w:rsidRPr="00F16D65">
              <w:rPr>
                <w:color w:val="000000"/>
              </w:rPr>
              <w:t>7.2.1.2.2.2.</w:t>
            </w:r>
          </w:p>
        </w:tc>
        <w:tc>
          <w:tcPr>
            <w:tcW w:w="4106" w:type="dxa"/>
            <w:shd w:val="clear" w:color="auto" w:fill="auto"/>
            <w:vAlign w:val="center"/>
            <w:hideMark/>
          </w:tcPr>
          <w:p w14:paraId="4BB14773" w14:textId="77777777" w:rsidR="00F16D65" w:rsidRPr="00F16D65" w:rsidRDefault="00F16D65" w:rsidP="00F16D65">
            <w:pPr>
              <w:rPr>
                <w:color w:val="000000"/>
              </w:rPr>
            </w:pPr>
            <w:r w:rsidRPr="00F16D65">
              <w:rPr>
                <w:color w:val="000000"/>
              </w:rPr>
              <w:t>108-158 мм</w:t>
            </w:r>
          </w:p>
        </w:tc>
        <w:tc>
          <w:tcPr>
            <w:tcW w:w="1775" w:type="dxa"/>
            <w:vMerge/>
            <w:vAlign w:val="center"/>
            <w:hideMark/>
          </w:tcPr>
          <w:p w14:paraId="6B0EF1FF" w14:textId="77777777" w:rsidR="00F16D65" w:rsidRPr="00F16D65" w:rsidRDefault="00F16D65" w:rsidP="00F16D65">
            <w:pPr>
              <w:rPr>
                <w:color w:val="000000"/>
              </w:rPr>
            </w:pPr>
          </w:p>
        </w:tc>
        <w:tc>
          <w:tcPr>
            <w:tcW w:w="2466" w:type="dxa"/>
            <w:shd w:val="clear" w:color="auto" w:fill="auto"/>
            <w:hideMark/>
          </w:tcPr>
          <w:p w14:paraId="3766C111" w14:textId="77777777" w:rsidR="00F16D65" w:rsidRPr="00F16D65" w:rsidRDefault="00F16D65" w:rsidP="00F16D65">
            <w:pPr>
              <w:jc w:val="center"/>
              <w:rPr>
                <w:color w:val="000000"/>
              </w:rPr>
            </w:pPr>
            <w:r w:rsidRPr="00F16D65">
              <w:rPr>
                <w:color w:val="000000"/>
              </w:rPr>
              <w:t>51 006</w:t>
            </w:r>
          </w:p>
        </w:tc>
      </w:tr>
      <w:tr w:rsidR="00F16D65" w:rsidRPr="00F16D65" w14:paraId="741338BE" w14:textId="77777777" w:rsidTr="00487D46">
        <w:trPr>
          <w:trHeight w:val="20"/>
        </w:trPr>
        <w:tc>
          <w:tcPr>
            <w:tcW w:w="1297" w:type="dxa"/>
            <w:shd w:val="clear" w:color="auto" w:fill="auto"/>
            <w:vAlign w:val="center"/>
            <w:hideMark/>
          </w:tcPr>
          <w:p w14:paraId="145B7D79" w14:textId="77777777" w:rsidR="00F16D65" w:rsidRPr="00F16D65" w:rsidRDefault="00F16D65" w:rsidP="00F16D65">
            <w:pPr>
              <w:jc w:val="center"/>
              <w:rPr>
                <w:color w:val="000000"/>
              </w:rPr>
            </w:pPr>
            <w:r w:rsidRPr="00F16D65">
              <w:rPr>
                <w:color w:val="000000"/>
              </w:rPr>
              <w:t>7.2.1.2.2.3.</w:t>
            </w:r>
          </w:p>
        </w:tc>
        <w:tc>
          <w:tcPr>
            <w:tcW w:w="4106" w:type="dxa"/>
            <w:shd w:val="clear" w:color="auto" w:fill="auto"/>
            <w:vAlign w:val="center"/>
            <w:hideMark/>
          </w:tcPr>
          <w:p w14:paraId="14E9433B" w14:textId="77777777" w:rsidR="00F16D65" w:rsidRPr="00F16D65" w:rsidRDefault="00F16D65" w:rsidP="00F16D65">
            <w:pPr>
              <w:rPr>
                <w:color w:val="000000"/>
              </w:rPr>
            </w:pPr>
            <w:r w:rsidRPr="00F16D65">
              <w:rPr>
                <w:color w:val="000000"/>
              </w:rPr>
              <w:t>159-218 мм</w:t>
            </w:r>
          </w:p>
        </w:tc>
        <w:tc>
          <w:tcPr>
            <w:tcW w:w="1775" w:type="dxa"/>
            <w:vMerge/>
            <w:vAlign w:val="center"/>
            <w:hideMark/>
          </w:tcPr>
          <w:p w14:paraId="53C4F1B8" w14:textId="77777777" w:rsidR="00F16D65" w:rsidRPr="00F16D65" w:rsidRDefault="00F16D65" w:rsidP="00F16D65">
            <w:pPr>
              <w:rPr>
                <w:color w:val="000000"/>
              </w:rPr>
            </w:pPr>
          </w:p>
        </w:tc>
        <w:tc>
          <w:tcPr>
            <w:tcW w:w="2466" w:type="dxa"/>
            <w:shd w:val="clear" w:color="auto" w:fill="auto"/>
            <w:hideMark/>
          </w:tcPr>
          <w:p w14:paraId="4579FE07" w14:textId="77777777" w:rsidR="00F16D65" w:rsidRPr="00F16D65" w:rsidRDefault="00F16D65" w:rsidP="00F16D65">
            <w:pPr>
              <w:jc w:val="center"/>
              <w:rPr>
                <w:color w:val="000000"/>
              </w:rPr>
            </w:pPr>
            <w:r w:rsidRPr="00F16D65">
              <w:rPr>
                <w:color w:val="000000"/>
              </w:rPr>
              <w:t>69 723</w:t>
            </w:r>
          </w:p>
        </w:tc>
      </w:tr>
      <w:tr w:rsidR="00F16D65" w:rsidRPr="00F16D65" w14:paraId="21857380" w14:textId="77777777" w:rsidTr="00487D46">
        <w:trPr>
          <w:trHeight w:val="20"/>
        </w:trPr>
        <w:tc>
          <w:tcPr>
            <w:tcW w:w="1297" w:type="dxa"/>
            <w:shd w:val="clear" w:color="auto" w:fill="auto"/>
            <w:vAlign w:val="center"/>
            <w:hideMark/>
          </w:tcPr>
          <w:p w14:paraId="2074C7F0" w14:textId="77777777" w:rsidR="00F16D65" w:rsidRPr="00F16D65" w:rsidRDefault="00F16D65" w:rsidP="00F16D65">
            <w:pPr>
              <w:jc w:val="center"/>
              <w:rPr>
                <w:color w:val="000000"/>
              </w:rPr>
            </w:pPr>
            <w:r w:rsidRPr="00F16D65">
              <w:rPr>
                <w:color w:val="000000"/>
              </w:rPr>
              <w:lastRenderedPageBreak/>
              <w:t>7.2.1.2.2.4.</w:t>
            </w:r>
          </w:p>
        </w:tc>
        <w:tc>
          <w:tcPr>
            <w:tcW w:w="4106" w:type="dxa"/>
            <w:shd w:val="clear" w:color="auto" w:fill="auto"/>
            <w:vAlign w:val="center"/>
            <w:hideMark/>
          </w:tcPr>
          <w:p w14:paraId="3B26FFDB" w14:textId="77777777" w:rsidR="00F16D65" w:rsidRPr="00F16D65" w:rsidRDefault="00F16D65" w:rsidP="00F16D65">
            <w:pPr>
              <w:rPr>
                <w:color w:val="000000"/>
              </w:rPr>
            </w:pPr>
            <w:r w:rsidRPr="00F16D65">
              <w:rPr>
                <w:color w:val="000000"/>
              </w:rPr>
              <w:t>219-272 мм</w:t>
            </w:r>
          </w:p>
        </w:tc>
        <w:tc>
          <w:tcPr>
            <w:tcW w:w="1775" w:type="dxa"/>
            <w:vMerge/>
            <w:vAlign w:val="center"/>
            <w:hideMark/>
          </w:tcPr>
          <w:p w14:paraId="62323AD7" w14:textId="77777777" w:rsidR="00F16D65" w:rsidRPr="00F16D65" w:rsidRDefault="00F16D65" w:rsidP="00F16D65">
            <w:pPr>
              <w:rPr>
                <w:color w:val="000000"/>
              </w:rPr>
            </w:pPr>
          </w:p>
        </w:tc>
        <w:tc>
          <w:tcPr>
            <w:tcW w:w="2466" w:type="dxa"/>
            <w:shd w:val="clear" w:color="auto" w:fill="auto"/>
            <w:hideMark/>
          </w:tcPr>
          <w:p w14:paraId="3C08327B" w14:textId="77777777" w:rsidR="00F16D65" w:rsidRPr="00F16D65" w:rsidRDefault="00F16D65" w:rsidP="00F16D65">
            <w:pPr>
              <w:jc w:val="center"/>
              <w:rPr>
                <w:color w:val="000000"/>
              </w:rPr>
            </w:pPr>
            <w:r w:rsidRPr="00F16D65">
              <w:rPr>
                <w:color w:val="000000"/>
              </w:rPr>
              <w:t>72 504</w:t>
            </w:r>
          </w:p>
        </w:tc>
      </w:tr>
      <w:tr w:rsidR="00F16D65" w:rsidRPr="00F16D65" w14:paraId="7046C8D7" w14:textId="77777777" w:rsidTr="00487D46">
        <w:trPr>
          <w:trHeight w:val="20"/>
        </w:trPr>
        <w:tc>
          <w:tcPr>
            <w:tcW w:w="1297" w:type="dxa"/>
            <w:shd w:val="clear" w:color="auto" w:fill="auto"/>
            <w:vAlign w:val="center"/>
            <w:hideMark/>
          </w:tcPr>
          <w:p w14:paraId="17ACAEAC" w14:textId="77777777" w:rsidR="00F16D65" w:rsidRPr="00F16D65" w:rsidRDefault="00F16D65" w:rsidP="00F16D65">
            <w:pPr>
              <w:jc w:val="center"/>
              <w:rPr>
                <w:color w:val="000000"/>
              </w:rPr>
            </w:pPr>
            <w:r w:rsidRPr="00F16D65">
              <w:rPr>
                <w:color w:val="000000"/>
              </w:rPr>
              <w:t>7.2.1.2.2.5.</w:t>
            </w:r>
          </w:p>
        </w:tc>
        <w:tc>
          <w:tcPr>
            <w:tcW w:w="4106" w:type="dxa"/>
            <w:shd w:val="clear" w:color="auto" w:fill="auto"/>
            <w:vAlign w:val="center"/>
            <w:hideMark/>
          </w:tcPr>
          <w:p w14:paraId="56B5C6AA" w14:textId="77777777" w:rsidR="00F16D65" w:rsidRPr="00F16D65" w:rsidRDefault="00F16D65" w:rsidP="00F16D65">
            <w:pPr>
              <w:rPr>
                <w:color w:val="000000"/>
              </w:rPr>
            </w:pPr>
            <w:r w:rsidRPr="00F16D65">
              <w:rPr>
                <w:color w:val="000000"/>
              </w:rPr>
              <w:t>273-324 мм</w:t>
            </w:r>
          </w:p>
        </w:tc>
        <w:tc>
          <w:tcPr>
            <w:tcW w:w="1775" w:type="dxa"/>
            <w:vMerge/>
            <w:vAlign w:val="center"/>
            <w:hideMark/>
          </w:tcPr>
          <w:p w14:paraId="16933ADB" w14:textId="77777777" w:rsidR="00F16D65" w:rsidRPr="00F16D65" w:rsidRDefault="00F16D65" w:rsidP="00F16D65">
            <w:pPr>
              <w:rPr>
                <w:color w:val="000000"/>
              </w:rPr>
            </w:pPr>
          </w:p>
        </w:tc>
        <w:tc>
          <w:tcPr>
            <w:tcW w:w="2466" w:type="dxa"/>
            <w:shd w:val="clear" w:color="auto" w:fill="auto"/>
            <w:hideMark/>
          </w:tcPr>
          <w:p w14:paraId="2945A7E5" w14:textId="77777777" w:rsidR="00F16D65" w:rsidRPr="00F16D65" w:rsidRDefault="00F16D65" w:rsidP="00F16D65">
            <w:pPr>
              <w:jc w:val="center"/>
              <w:rPr>
                <w:color w:val="000000"/>
              </w:rPr>
            </w:pPr>
            <w:r w:rsidRPr="00F16D65">
              <w:rPr>
                <w:color w:val="000000"/>
              </w:rPr>
              <w:t>73 115</w:t>
            </w:r>
          </w:p>
        </w:tc>
      </w:tr>
      <w:tr w:rsidR="00F16D65" w:rsidRPr="00F16D65" w14:paraId="15D89B49" w14:textId="77777777" w:rsidTr="00487D46">
        <w:trPr>
          <w:trHeight w:val="20"/>
        </w:trPr>
        <w:tc>
          <w:tcPr>
            <w:tcW w:w="1297" w:type="dxa"/>
            <w:shd w:val="clear" w:color="auto" w:fill="auto"/>
            <w:vAlign w:val="center"/>
            <w:hideMark/>
          </w:tcPr>
          <w:p w14:paraId="6693D956" w14:textId="77777777" w:rsidR="00F16D65" w:rsidRPr="00F16D65" w:rsidRDefault="00F16D65" w:rsidP="00F16D65">
            <w:pPr>
              <w:jc w:val="center"/>
              <w:rPr>
                <w:color w:val="000000"/>
              </w:rPr>
            </w:pPr>
            <w:r w:rsidRPr="00F16D65">
              <w:rPr>
                <w:color w:val="000000"/>
              </w:rPr>
              <w:t>7.2.1.2.2.6.</w:t>
            </w:r>
          </w:p>
        </w:tc>
        <w:tc>
          <w:tcPr>
            <w:tcW w:w="4106" w:type="dxa"/>
            <w:shd w:val="clear" w:color="auto" w:fill="auto"/>
            <w:vAlign w:val="center"/>
            <w:hideMark/>
          </w:tcPr>
          <w:p w14:paraId="5105B48C" w14:textId="77777777" w:rsidR="00F16D65" w:rsidRPr="00F16D65" w:rsidRDefault="00F16D65" w:rsidP="00F16D65">
            <w:pPr>
              <w:rPr>
                <w:color w:val="000000"/>
              </w:rPr>
            </w:pPr>
            <w:r w:rsidRPr="00F16D65">
              <w:rPr>
                <w:color w:val="000000"/>
              </w:rPr>
              <w:t>325-425 мм</w:t>
            </w:r>
          </w:p>
        </w:tc>
        <w:tc>
          <w:tcPr>
            <w:tcW w:w="1775" w:type="dxa"/>
            <w:vMerge/>
            <w:vAlign w:val="center"/>
            <w:hideMark/>
          </w:tcPr>
          <w:p w14:paraId="62EC45CF" w14:textId="77777777" w:rsidR="00F16D65" w:rsidRPr="00F16D65" w:rsidRDefault="00F16D65" w:rsidP="00F16D65">
            <w:pPr>
              <w:rPr>
                <w:color w:val="000000"/>
              </w:rPr>
            </w:pPr>
          </w:p>
        </w:tc>
        <w:tc>
          <w:tcPr>
            <w:tcW w:w="2466" w:type="dxa"/>
            <w:shd w:val="clear" w:color="auto" w:fill="auto"/>
            <w:hideMark/>
          </w:tcPr>
          <w:p w14:paraId="1D3F0612" w14:textId="77777777" w:rsidR="00F16D65" w:rsidRPr="00F16D65" w:rsidRDefault="00F16D65" w:rsidP="00F16D65">
            <w:pPr>
              <w:jc w:val="center"/>
              <w:rPr>
                <w:color w:val="000000"/>
              </w:rPr>
            </w:pPr>
            <w:r w:rsidRPr="00F16D65">
              <w:rPr>
                <w:color w:val="000000"/>
              </w:rPr>
              <w:t>73 511</w:t>
            </w:r>
          </w:p>
        </w:tc>
      </w:tr>
      <w:tr w:rsidR="00F16D65" w:rsidRPr="00F16D65" w14:paraId="310746A2" w14:textId="77777777" w:rsidTr="00487D46">
        <w:trPr>
          <w:trHeight w:val="20"/>
        </w:trPr>
        <w:tc>
          <w:tcPr>
            <w:tcW w:w="1297" w:type="dxa"/>
            <w:shd w:val="clear" w:color="auto" w:fill="auto"/>
            <w:vAlign w:val="center"/>
            <w:hideMark/>
          </w:tcPr>
          <w:p w14:paraId="31CA0295" w14:textId="77777777" w:rsidR="00F16D65" w:rsidRPr="00F16D65" w:rsidRDefault="00F16D65" w:rsidP="00F16D65">
            <w:pPr>
              <w:jc w:val="center"/>
              <w:rPr>
                <w:color w:val="000000"/>
              </w:rPr>
            </w:pPr>
            <w:r w:rsidRPr="00F16D65">
              <w:rPr>
                <w:color w:val="000000"/>
              </w:rPr>
              <w:t>7.2.1.2.2.7.</w:t>
            </w:r>
          </w:p>
        </w:tc>
        <w:tc>
          <w:tcPr>
            <w:tcW w:w="4106" w:type="dxa"/>
            <w:shd w:val="clear" w:color="auto" w:fill="auto"/>
            <w:vAlign w:val="center"/>
            <w:hideMark/>
          </w:tcPr>
          <w:p w14:paraId="2DD1D769" w14:textId="77777777" w:rsidR="00F16D65" w:rsidRPr="00F16D65" w:rsidRDefault="00F16D65" w:rsidP="00F16D65">
            <w:pPr>
              <w:rPr>
                <w:color w:val="000000"/>
              </w:rPr>
            </w:pPr>
            <w:r w:rsidRPr="00F16D65">
              <w:rPr>
                <w:color w:val="000000"/>
              </w:rPr>
              <w:t>426-529 мм</w:t>
            </w:r>
          </w:p>
        </w:tc>
        <w:tc>
          <w:tcPr>
            <w:tcW w:w="1775" w:type="dxa"/>
            <w:vMerge/>
            <w:vAlign w:val="center"/>
            <w:hideMark/>
          </w:tcPr>
          <w:p w14:paraId="6641A358" w14:textId="77777777" w:rsidR="00F16D65" w:rsidRPr="00F16D65" w:rsidRDefault="00F16D65" w:rsidP="00F16D65">
            <w:pPr>
              <w:rPr>
                <w:color w:val="000000"/>
              </w:rPr>
            </w:pPr>
          </w:p>
        </w:tc>
        <w:tc>
          <w:tcPr>
            <w:tcW w:w="2466" w:type="dxa"/>
            <w:shd w:val="clear" w:color="auto" w:fill="auto"/>
            <w:hideMark/>
          </w:tcPr>
          <w:p w14:paraId="7F245CC1" w14:textId="77777777" w:rsidR="00F16D65" w:rsidRPr="00F16D65" w:rsidRDefault="00F16D65" w:rsidP="00F16D65">
            <w:pPr>
              <w:jc w:val="center"/>
              <w:rPr>
                <w:color w:val="000000"/>
              </w:rPr>
            </w:pPr>
            <w:r w:rsidRPr="00F16D65">
              <w:rPr>
                <w:color w:val="000000"/>
              </w:rPr>
              <w:t>73 511</w:t>
            </w:r>
          </w:p>
        </w:tc>
      </w:tr>
      <w:tr w:rsidR="00F16D65" w:rsidRPr="00F16D65" w14:paraId="62FA3139" w14:textId="77777777" w:rsidTr="00487D46">
        <w:trPr>
          <w:trHeight w:val="20"/>
        </w:trPr>
        <w:tc>
          <w:tcPr>
            <w:tcW w:w="1297" w:type="dxa"/>
            <w:shd w:val="clear" w:color="auto" w:fill="auto"/>
            <w:vAlign w:val="center"/>
            <w:hideMark/>
          </w:tcPr>
          <w:p w14:paraId="7F2D8BB1" w14:textId="77777777" w:rsidR="00F16D65" w:rsidRPr="00F16D65" w:rsidRDefault="00F16D65" w:rsidP="00F16D65">
            <w:pPr>
              <w:jc w:val="center"/>
              <w:rPr>
                <w:color w:val="000000"/>
              </w:rPr>
            </w:pPr>
            <w:r w:rsidRPr="00F16D65">
              <w:rPr>
                <w:color w:val="000000"/>
              </w:rPr>
              <w:t>7.2.1.2.2.8.</w:t>
            </w:r>
          </w:p>
        </w:tc>
        <w:tc>
          <w:tcPr>
            <w:tcW w:w="4106" w:type="dxa"/>
            <w:shd w:val="clear" w:color="auto" w:fill="auto"/>
            <w:vAlign w:val="center"/>
            <w:hideMark/>
          </w:tcPr>
          <w:p w14:paraId="1154F326" w14:textId="77777777" w:rsidR="00F16D65" w:rsidRPr="00F16D65" w:rsidRDefault="00F16D65" w:rsidP="00F16D65">
            <w:pPr>
              <w:rPr>
                <w:color w:val="000000"/>
              </w:rPr>
            </w:pPr>
            <w:r w:rsidRPr="00F16D65">
              <w:rPr>
                <w:color w:val="000000"/>
              </w:rPr>
              <w:t>530 мм и выше</w:t>
            </w:r>
          </w:p>
        </w:tc>
        <w:tc>
          <w:tcPr>
            <w:tcW w:w="1775" w:type="dxa"/>
            <w:vMerge/>
            <w:vAlign w:val="center"/>
            <w:hideMark/>
          </w:tcPr>
          <w:p w14:paraId="0300B760" w14:textId="77777777" w:rsidR="00F16D65" w:rsidRPr="00F16D65" w:rsidRDefault="00F16D65" w:rsidP="00F16D65">
            <w:pPr>
              <w:rPr>
                <w:color w:val="000000"/>
              </w:rPr>
            </w:pPr>
          </w:p>
        </w:tc>
        <w:tc>
          <w:tcPr>
            <w:tcW w:w="2466" w:type="dxa"/>
            <w:shd w:val="clear" w:color="auto" w:fill="auto"/>
            <w:hideMark/>
          </w:tcPr>
          <w:p w14:paraId="4D8784B0" w14:textId="77777777" w:rsidR="00F16D65" w:rsidRPr="00F16D65" w:rsidRDefault="00F16D65" w:rsidP="00F16D65">
            <w:pPr>
              <w:jc w:val="center"/>
              <w:rPr>
                <w:color w:val="000000"/>
              </w:rPr>
            </w:pPr>
            <w:r w:rsidRPr="00F16D65">
              <w:rPr>
                <w:color w:val="000000"/>
              </w:rPr>
              <w:t>73 511</w:t>
            </w:r>
          </w:p>
        </w:tc>
      </w:tr>
      <w:tr w:rsidR="00F16D65" w:rsidRPr="00F16D65" w14:paraId="1DFFFE40" w14:textId="77777777" w:rsidTr="00487D46">
        <w:trPr>
          <w:trHeight w:val="20"/>
        </w:trPr>
        <w:tc>
          <w:tcPr>
            <w:tcW w:w="1297" w:type="dxa"/>
            <w:shd w:val="clear" w:color="auto" w:fill="auto"/>
            <w:vAlign w:val="center"/>
            <w:hideMark/>
          </w:tcPr>
          <w:p w14:paraId="333F4E05" w14:textId="77777777" w:rsidR="00F16D65" w:rsidRPr="00F16D65" w:rsidRDefault="00F16D65" w:rsidP="00F16D65">
            <w:pPr>
              <w:jc w:val="center"/>
              <w:rPr>
                <w:color w:val="000000"/>
              </w:rPr>
            </w:pPr>
            <w:r w:rsidRPr="00F16D65">
              <w:rPr>
                <w:color w:val="000000"/>
              </w:rPr>
              <w:t>7.2.2.</w:t>
            </w:r>
          </w:p>
        </w:tc>
        <w:tc>
          <w:tcPr>
            <w:tcW w:w="8347" w:type="dxa"/>
            <w:gridSpan w:val="3"/>
            <w:shd w:val="clear" w:color="auto" w:fill="auto"/>
            <w:vAlign w:val="center"/>
            <w:hideMark/>
          </w:tcPr>
          <w:p w14:paraId="1EA0E864" w14:textId="77777777" w:rsidR="00F16D65" w:rsidRPr="00F16D65" w:rsidRDefault="00F16D65" w:rsidP="00F16D65">
            <w:pPr>
              <w:rPr>
                <w:color w:val="000000"/>
              </w:rPr>
            </w:pPr>
            <w:r w:rsidRPr="00F16D65">
              <w:rPr>
                <w:color w:val="000000"/>
              </w:rPr>
              <w:t>полиэтиленовых газопроводов:</w:t>
            </w:r>
          </w:p>
        </w:tc>
      </w:tr>
      <w:tr w:rsidR="00F16D65" w:rsidRPr="00F16D65" w14:paraId="6832F40F" w14:textId="77777777" w:rsidTr="00487D46">
        <w:trPr>
          <w:trHeight w:val="20"/>
        </w:trPr>
        <w:tc>
          <w:tcPr>
            <w:tcW w:w="1297" w:type="dxa"/>
            <w:shd w:val="clear" w:color="auto" w:fill="auto"/>
            <w:vAlign w:val="center"/>
            <w:hideMark/>
          </w:tcPr>
          <w:p w14:paraId="00C9A064" w14:textId="77777777" w:rsidR="00F16D65" w:rsidRPr="00F16D65" w:rsidRDefault="00F16D65" w:rsidP="00F16D65">
            <w:pPr>
              <w:jc w:val="center"/>
              <w:rPr>
                <w:color w:val="000000"/>
              </w:rPr>
            </w:pPr>
            <w:r w:rsidRPr="00F16D65">
              <w:rPr>
                <w:color w:val="000000"/>
              </w:rPr>
              <w:t>7.2.2.1.</w:t>
            </w:r>
          </w:p>
        </w:tc>
        <w:tc>
          <w:tcPr>
            <w:tcW w:w="8347" w:type="dxa"/>
            <w:gridSpan w:val="3"/>
            <w:shd w:val="clear" w:color="auto" w:fill="auto"/>
            <w:vAlign w:val="center"/>
            <w:hideMark/>
          </w:tcPr>
          <w:p w14:paraId="521AC636" w14:textId="77777777" w:rsidR="00F16D65" w:rsidRPr="00F16D65" w:rsidRDefault="00F16D65" w:rsidP="00F16D65">
            <w:pPr>
              <w:rPr>
                <w:color w:val="000000"/>
              </w:rPr>
            </w:pPr>
            <w:r w:rsidRPr="00F16D65">
              <w:rPr>
                <w:color w:val="000000"/>
              </w:rPr>
              <w:t>с давлением до 0,6 МПа (включительно) в газопроводе, в который осуществляется врезка, наружным диаметром:</w:t>
            </w:r>
          </w:p>
        </w:tc>
      </w:tr>
      <w:tr w:rsidR="00F16D65" w:rsidRPr="00F16D65" w14:paraId="030F570D" w14:textId="77777777" w:rsidTr="00487D46">
        <w:trPr>
          <w:trHeight w:val="20"/>
        </w:trPr>
        <w:tc>
          <w:tcPr>
            <w:tcW w:w="1297" w:type="dxa"/>
            <w:shd w:val="clear" w:color="auto" w:fill="auto"/>
            <w:vAlign w:val="center"/>
            <w:hideMark/>
          </w:tcPr>
          <w:p w14:paraId="05C9E514" w14:textId="77777777" w:rsidR="00F16D65" w:rsidRPr="00F16D65" w:rsidRDefault="00F16D65" w:rsidP="00F16D65">
            <w:pPr>
              <w:jc w:val="center"/>
              <w:rPr>
                <w:color w:val="000000"/>
              </w:rPr>
            </w:pPr>
            <w:r w:rsidRPr="00F16D65">
              <w:rPr>
                <w:color w:val="000000"/>
              </w:rPr>
              <w:t>7.2.2.1.1.</w:t>
            </w:r>
          </w:p>
        </w:tc>
        <w:tc>
          <w:tcPr>
            <w:tcW w:w="4106" w:type="dxa"/>
            <w:shd w:val="clear" w:color="auto" w:fill="auto"/>
            <w:vAlign w:val="center"/>
            <w:hideMark/>
          </w:tcPr>
          <w:p w14:paraId="2D65ECE2" w14:textId="77777777" w:rsidR="00F16D65" w:rsidRPr="00F16D65" w:rsidRDefault="00F16D65" w:rsidP="00F16D65">
            <w:pPr>
              <w:rPr>
                <w:color w:val="000000"/>
              </w:rPr>
            </w:pPr>
            <w:r w:rsidRPr="00F16D65">
              <w:rPr>
                <w:color w:val="000000"/>
              </w:rPr>
              <w:t>109 мм и менее</w:t>
            </w:r>
          </w:p>
        </w:tc>
        <w:tc>
          <w:tcPr>
            <w:tcW w:w="1775" w:type="dxa"/>
            <w:vMerge w:val="restart"/>
            <w:shd w:val="clear" w:color="auto" w:fill="auto"/>
            <w:vAlign w:val="center"/>
            <w:hideMark/>
          </w:tcPr>
          <w:p w14:paraId="3A3D71EB"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hideMark/>
          </w:tcPr>
          <w:p w14:paraId="624819B6" w14:textId="77777777" w:rsidR="00F16D65" w:rsidRPr="00F16D65" w:rsidRDefault="00F16D65" w:rsidP="00F16D65">
            <w:pPr>
              <w:jc w:val="center"/>
              <w:rPr>
                <w:color w:val="000000"/>
              </w:rPr>
            </w:pPr>
            <w:r w:rsidRPr="00F16D65">
              <w:rPr>
                <w:color w:val="000000"/>
              </w:rPr>
              <w:t>19 809</w:t>
            </w:r>
          </w:p>
        </w:tc>
      </w:tr>
      <w:tr w:rsidR="00F16D65" w:rsidRPr="00F16D65" w14:paraId="6B523893" w14:textId="77777777" w:rsidTr="00487D46">
        <w:trPr>
          <w:trHeight w:val="20"/>
        </w:trPr>
        <w:tc>
          <w:tcPr>
            <w:tcW w:w="1297" w:type="dxa"/>
            <w:shd w:val="clear" w:color="auto" w:fill="auto"/>
            <w:vAlign w:val="center"/>
            <w:hideMark/>
          </w:tcPr>
          <w:p w14:paraId="7E8B51D4" w14:textId="77777777" w:rsidR="00F16D65" w:rsidRPr="00F16D65" w:rsidRDefault="00F16D65" w:rsidP="00F16D65">
            <w:pPr>
              <w:jc w:val="center"/>
              <w:rPr>
                <w:color w:val="000000"/>
              </w:rPr>
            </w:pPr>
            <w:r w:rsidRPr="00F16D65">
              <w:rPr>
                <w:color w:val="000000"/>
              </w:rPr>
              <w:t>7.2.2.1.2.</w:t>
            </w:r>
          </w:p>
        </w:tc>
        <w:tc>
          <w:tcPr>
            <w:tcW w:w="4106" w:type="dxa"/>
            <w:shd w:val="clear" w:color="auto" w:fill="auto"/>
            <w:vAlign w:val="center"/>
            <w:hideMark/>
          </w:tcPr>
          <w:p w14:paraId="41CF367E" w14:textId="77777777" w:rsidR="00F16D65" w:rsidRPr="00F16D65" w:rsidRDefault="00F16D65" w:rsidP="00F16D65">
            <w:pPr>
              <w:rPr>
                <w:color w:val="000000"/>
              </w:rPr>
            </w:pPr>
            <w:r w:rsidRPr="00F16D65">
              <w:rPr>
                <w:color w:val="000000"/>
              </w:rPr>
              <w:t>110-159 мм</w:t>
            </w:r>
          </w:p>
        </w:tc>
        <w:tc>
          <w:tcPr>
            <w:tcW w:w="1775" w:type="dxa"/>
            <w:vMerge/>
            <w:vAlign w:val="center"/>
            <w:hideMark/>
          </w:tcPr>
          <w:p w14:paraId="456A4FB9" w14:textId="77777777" w:rsidR="00F16D65" w:rsidRPr="00F16D65" w:rsidRDefault="00F16D65" w:rsidP="00F16D65">
            <w:pPr>
              <w:rPr>
                <w:color w:val="000000"/>
              </w:rPr>
            </w:pPr>
          </w:p>
        </w:tc>
        <w:tc>
          <w:tcPr>
            <w:tcW w:w="2466" w:type="dxa"/>
            <w:shd w:val="clear" w:color="auto" w:fill="auto"/>
            <w:hideMark/>
          </w:tcPr>
          <w:p w14:paraId="1A813EC8" w14:textId="77777777" w:rsidR="00F16D65" w:rsidRPr="00F16D65" w:rsidRDefault="00F16D65" w:rsidP="00F16D65">
            <w:pPr>
              <w:jc w:val="center"/>
              <w:rPr>
                <w:color w:val="000000"/>
              </w:rPr>
            </w:pPr>
            <w:r w:rsidRPr="00F16D65">
              <w:rPr>
                <w:color w:val="000000"/>
              </w:rPr>
              <w:t>28 756</w:t>
            </w:r>
          </w:p>
        </w:tc>
      </w:tr>
      <w:tr w:rsidR="00F16D65" w:rsidRPr="00F16D65" w14:paraId="1CBBD070" w14:textId="77777777" w:rsidTr="00487D46">
        <w:trPr>
          <w:trHeight w:val="20"/>
        </w:trPr>
        <w:tc>
          <w:tcPr>
            <w:tcW w:w="1297" w:type="dxa"/>
            <w:shd w:val="clear" w:color="auto" w:fill="auto"/>
            <w:vAlign w:val="center"/>
            <w:hideMark/>
          </w:tcPr>
          <w:p w14:paraId="4C5148E7" w14:textId="77777777" w:rsidR="00F16D65" w:rsidRPr="00F16D65" w:rsidRDefault="00F16D65" w:rsidP="00F16D65">
            <w:pPr>
              <w:jc w:val="center"/>
              <w:rPr>
                <w:color w:val="000000"/>
              </w:rPr>
            </w:pPr>
            <w:r w:rsidRPr="00F16D65">
              <w:rPr>
                <w:color w:val="000000"/>
              </w:rPr>
              <w:t>7.2.2.1.3.</w:t>
            </w:r>
          </w:p>
        </w:tc>
        <w:tc>
          <w:tcPr>
            <w:tcW w:w="4106" w:type="dxa"/>
            <w:shd w:val="clear" w:color="auto" w:fill="auto"/>
            <w:vAlign w:val="center"/>
            <w:hideMark/>
          </w:tcPr>
          <w:p w14:paraId="6566962A" w14:textId="77777777" w:rsidR="00F16D65" w:rsidRPr="00F16D65" w:rsidRDefault="00F16D65" w:rsidP="00F16D65">
            <w:pPr>
              <w:rPr>
                <w:color w:val="000000"/>
              </w:rPr>
            </w:pPr>
            <w:r w:rsidRPr="00F16D65">
              <w:rPr>
                <w:color w:val="000000"/>
              </w:rPr>
              <w:t>160-224 мм</w:t>
            </w:r>
          </w:p>
        </w:tc>
        <w:tc>
          <w:tcPr>
            <w:tcW w:w="1775" w:type="dxa"/>
            <w:vMerge/>
            <w:vAlign w:val="center"/>
            <w:hideMark/>
          </w:tcPr>
          <w:p w14:paraId="2B9BB7B4" w14:textId="77777777" w:rsidR="00F16D65" w:rsidRPr="00F16D65" w:rsidRDefault="00F16D65" w:rsidP="00F16D65">
            <w:pPr>
              <w:rPr>
                <w:color w:val="000000"/>
              </w:rPr>
            </w:pPr>
          </w:p>
        </w:tc>
        <w:tc>
          <w:tcPr>
            <w:tcW w:w="2466" w:type="dxa"/>
            <w:shd w:val="clear" w:color="auto" w:fill="auto"/>
            <w:hideMark/>
          </w:tcPr>
          <w:p w14:paraId="0FE34431" w14:textId="77777777" w:rsidR="00F16D65" w:rsidRPr="00F16D65" w:rsidRDefault="00F16D65" w:rsidP="00F16D65">
            <w:pPr>
              <w:jc w:val="center"/>
              <w:rPr>
                <w:color w:val="000000"/>
              </w:rPr>
            </w:pPr>
            <w:r w:rsidRPr="00F16D65">
              <w:rPr>
                <w:color w:val="000000"/>
              </w:rPr>
              <w:t>28 756</w:t>
            </w:r>
          </w:p>
        </w:tc>
      </w:tr>
      <w:tr w:rsidR="00F16D65" w:rsidRPr="00F16D65" w14:paraId="00ECDB19" w14:textId="77777777" w:rsidTr="00487D46">
        <w:trPr>
          <w:trHeight w:val="20"/>
        </w:trPr>
        <w:tc>
          <w:tcPr>
            <w:tcW w:w="1297" w:type="dxa"/>
            <w:shd w:val="clear" w:color="auto" w:fill="auto"/>
            <w:vAlign w:val="center"/>
            <w:hideMark/>
          </w:tcPr>
          <w:p w14:paraId="6C381AD9" w14:textId="77777777" w:rsidR="00F16D65" w:rsidRPr="00F16D65" w:rsidRDefault="00F16D65" w:rsidP="00F16D65">
            <w:pPr>
              <w:jc w:val="center"/>
              <w:rPr>
                <w:color w:val="000000"/>
              </w:rPr>
            </w:pPr>
            <w:r w:rsidRPr="00F16D65">
              <w:rPr>
                <w:color w:val="000000"/>
              </w:rPr>
              <w:t>7.2.2.1.4.</w:t>
            </w:r>
          </w:p>
        </w:tc>
        <w:tc>
          <w:tcPr>
            <w:tcW w:w="4106" w:type="dxa"/>
            <w:shd w:val="clear" w:color="auto" w:fill="auto"/>
            <w:vAlign w:val="center"/>
            <w:hideMark/>
          </w:tcPr>
          <w:p w14:paraId="3F6ADF95" w14:textId="77777777" w:rsidR="00F16D65" w:rsidRPr="00F16D65" w:rsidRDefault="00F16D65" w:rsidP="00F16D65">
            <w:pPr>
              <w:rPr>
                <w:color w:val="000000"/>
              </w:rPr>
            </w:pPr>
            <w:r w:rsidRPr="00F16D65">
              <w:rPr>
                <w:color w:val="000000"/>
              </w:rPr>
              <w:t>225-314 мм</w:t>
            </w:r>
          </w:p>
        </w:tc>
        <w:tc>
          <w:tcPr>
            <w:tcW w:w="1775" w:type="dxa"/>
            <w:vMerge/>
            <w:vAlign w:val="center"/>
            <w:hideMark/>
          </w:tcPr>
          <w:p w14:paraId="02102E93" w14:textId="77777777" w:rsidR="00F16D65" w:rsidRPr="00F16D65" w:rsidRDefault="00F16D65" w:rsidP="00F16D65">
            <w:pPr>
              <w:rPr>
                <w:color w:val="000000"/>
              </w:rPr>
            </w:pPr>
          </w:p>
        </w:tc>
        <w:tc>
          <w:tcPr>
            <w:tcW w:w="2466" w:type="dxa"/>
            <w:shd w:val="clear" w:color="auto" w:fill="auto"/>
            <w:hideMark/>
          </w:tcPr>
          <w:p w14:paraId="41D76FE7" w14:textId="77777777" w:rsidR="00F16D65" w:rsidRPr="00F16D65" w:rsidRDefault="00F16D65" w:rsidP="00F16D65">
            <w:pPr>
              <w:jc w:val="center"/>
              <w:rPr>
                <w:color w:val="000000"/>
              </w:rPr>
            </w:pPr>
            <w:r w:rsidRPr="00F16D65">
              <w:rPr>
                <w:color w:val="000000"/>
              </w:rPr>
              <w:t>28 756</w:t>
            </w:r>
          </w:p>
        </w:tc>
      </w:tr>
      <w:tr w:rsidR="00F16D65" w:rsidRPr="00F16D65" w14:paraId="688750A4" w14:textId="77777777" w:rsidTr="00487D46">
        <w:trPr>
          <w:trHeight w:val="20"/>
        </w:trPr>
        <w:tc>
          <w:tcPr>
            <w:tcW w:w="1297" w:type="dxa"/>
            <w:shd w:val="clear" w:color="auto" w:fill="auto"/>
            <w:vAlign w:val="center"/>
            <w:hideMark/>
          </w:tcPr>
          <w:p w14:paraId="199E00F6" w14:textId="77777777" w:rsidR="00F16D65" w:rsidRPr="00F16D65" w:rsidRDefault="00F16D65" w:rsidP="00F16D65">
            <w:pPr>
              <w:jc w:val="center"/>
              <w:rPr>
                <w:color w:val="000000"/>
              </w:rPr>
            </w:pPr>
            <w:r w:rsidRPr="00F16D65">
              <w:rPr>
                <w:color w:val="000000"/>
              </w:rPr>
              <w:t>7.2.2.1.5.</w:t>
            </w:r>
          </w:p>
        </w:tc>
        <w:tc>
          <w:tcPr>
            <w:tcW w:w="4106" w:type="dxa"/>
            <w:shd w:val="clear" w:color="auto" w:fill="auto"/>
            <w:vAlign w:val="center"/>
            <w:hideMark/>
          </w:tcPr>
          <w:p w14:paraId="5D979DA8" w14:textId="77777777" w:rsidR="00F16D65" w:rsidRPr="00F16D65" w:rsidRDefault="00F16D65" w:rsidP="00F16D65">
            <w:pPr>
              <w:rPr>
                <w:color w:val="000000"/>
              </w:rPr>
            </w:pPr>
            <w:r w:rsidRPr="00F16D65">
              <w:rPr>
                <w:color w:val="000000"/>
              </w:rPr>
              <w:t>315-399 мм</w:t>
            </w:r>
          </w:p>
        </w:tc>
        <w:tc>
          <w:tcPr>
            <w:tcW w:w="1775" w:type="dxa"/>
            <w:vMerge/>
            <w:vAlign w:val="center"/>
            <w:hideMark/>
          </w:tcPr>
          <w:p w14:paraId="1C881588" w14:textId="77777777" w:rsidR="00F16D65" w:rsidRPr="00F16D65" w:rsidRDefault="00F16D65" w:rsidP="00F16D65">
            <w:pPr>
              <w:rPr>
                <w:color w:val="000000"/>
              </w:rPr>
            </w:pPr>
          </w:p>
        </w:tc>
        <w:tc>
          <w:tcPr>
            <w:tcW w:w="2466" w:type="dxa"/>
            <w:shd w:val="clear" w:color="auto" w:fill="auto"/>
            <w:hideMark/>
          </w:tcPr>
          <w:p w14:paraId="2BAEB5F5" w14:textId="77777777" w:rsidR="00F16D65" w:rsidRPr="00F16D65" w:rsidRDefault="00F16D65" w:rsidP="00F16D65">
            <w:pPr>
              <w:jc w:val="center"/>
              <w:rPr>
                <w:color w:val="000000"/>
              </w:rPr>
            </w:pPr>
            <w:r w:rsidRPr="00F16D65">
              <w:rPr>
                <w:color w:val="000000"/>
              </w:rPr>
              <w:t>28 756</w:t>
            </w:r>
          </w:p>
        </w:tc>
      </w:tr>
      <w:tr w:rsidR="00F16D65" w:rsidRPr="00F16D65" w14:paraId="75292B8B" w14:textId="77777777" w:rsidTr="00487D46">
        <w:trPr>
          <w:trHeight w:val="20"/>
        </w:trPr>
        <w:tc>
          <w:tcPr>
            <w:tcW w:w="1297" w:type="dxa"/>
            <w:shd w:val="clear" w:color="auto" w:fill="auto"/>
            <w:vAlign w:val="center"/>
            <w:hideMark/>
          </w:tcPr>
          <w:p w14:paraId="2A2D9F36" w14:textId="77777777" w:rsidR="00F16D65" w:rsidRPr="00F16D65" w:rsidRDefault="00F16D65" w:rsidP="00F16D65">
            <w:pPr>
              <w:jc w:val="center"/>
              <w:rPr>
                <w:color w:val="000000"/>
              </w:rPr>
            </w:pPr>
            <w:r w:rsidRPr="00F16D65">
              <w:rPr>
                <w:color w:val="000000"/>
              </w:rPr>
              <w:t>7.2.2.1.6.</w:t>
            </w:r>
          </w:p>
        </w:tc>
        <w:tc>
          <w:tcPr>
            <w:tcW w:w="4106" w:type="dxa"/>
            <w:shd w:val="clear" w:color="auto" w:fill="auto"/>
            <w:vAlign w:val="center"/>
            <w:hideMark/>
          </w:tcPr>
          <w:p w14:paraId="3341A938" w14:textId="77777777" w:rsidR="00F16D65" w:rsidRPr="00F16D65" w:rsidRDefault="00F16D65" w:rsidP="00F16D65">
            <w:pPr>
              <w:rPr>
                <w:color w:val="000000"/>
              </w:rPr>
            </w:pPr>
            <w:r w:rsidRPr="00F16D65">
              <w:rPr>
                <w:color w:val="000000"/>
              </w:rPr>
              <w:t>400 мм и выше</w:t>
            </w:r>
          </w:p>
        </w:tc>
        <w:tc>
          <w:tcPr>
            <w:tcW w:w="1775" w:type="dxa"/>
            <w:vMerge/>
            <w:vAlign w:val="center"/>
            <w:hideMark/>
          </w:tcPr>
          <w:p w14:paraId="79059192" w14:textId="77777777" w:rsidR="00F16D65" w:rsidRPr="00F16D65" w:rsidRDefault="00F16D65" w:rsidP="00F16D65">
            <w:pPr>
              <w:rPr>
                <w:color w:val="000000"/>
              </w:rPr>
            </w:pPr>
          </w:p>
        </w:tc>
        <w:tc>
          <w:tcPr>
            <w:tcW w:w="2466" w:type="dxa"/>
            <w:shd w:val="clear" w:color="auto" w:fill="auto"/>
            <w:hideMark/>
          </w:tcPr>
          <w:p w14:paraId="65AE9223" w14:textId="77777777" w:rsidR="00F16D65" w:rsidRPr="00F16D65" w:rsidRDefault="00F16D65" w:rsidP="00F16D65">
            <w:pPr>
              <w:jc w:val="center"/>
              <w:rPr>
                <w:color w:val="000000"/>
              </w:rPr>
            </w:pPr>
            <w:r w:rsidRPr="00F16D65">
              <w:rPr>
                <w:color w:val="000000"/>
              </w:rPr>
              <w:t>71 611</w:t>
            </w:r>
          </w:p>
        </w:tc>
      </w:tr>
      <w:tr w:rsidR="00F16D65" w:rsidRPr="00F16D65" w14:paraId="71CF3072" w14:textId="77777777" w:rsidTr="00487D46">
        <w:trPr>
          <w:trHeight w:val="20"/>
        </w:trPr>
        <w:tc>
          <w:tcPr>
            <w:tcW w:w="1297" w:type="dxa"/>
            <w:shd w:val="clear" w:color="auto" w:fill="auto"/>
            <w:vAlign w:val="center"/>
            <w:hideMark/>
          </w:tcPr>
          <w:p w14:paraId="477863BD" w14:textId="77777777" w:rsidR="00F16D65" w:rsidRPr="00F16D65" w:rsidRDefault="00F16D65" w:rsidP="00F16D65">
            <w:pPr>
              <w:jc w:val="center"/>
              <w:rPr>
                <w:color w:val="000000"/>
              </w:rPr>
            </w:pPr>
            <w:r w:rsidRPr="00F16D65">
              <w:rPr>
                <w:color w:val="000000"/>
              </w:rPr>
              <w:t>7.2.2.2.</w:t>
            </w:r>
          </w:p>
        </w:tc>
        <w:tc>
          <w:tcPr>
            <w:tcW w:w="8347" w:type="dxa"/>
            <w:gridSpan w:val="3"/>
            <w:shd w:val="clear" w:color="auto" w:fill="auto"/>
            <w:vAlign w:val="center"/>
            <w:hideMark/>
          </w:tcPr>
          <w:p w14:paraId="70972765" w14:textId="77777777" w:rsidR="00F16D65" w:rsidRPr="00F16D65" w:rsidRDefault="00F16D65" w:rsidP="00F16D65">
            <w:pPr>
              <w:rPr>
                <w:color w:val="000000"/>
              </w:rPr>
            </w:pPr>
            <w:r w:rsidRPr="00F16D65">
              <w:rPr>
                <w:color w:val="000000"/>
              </w:rPr>
              <w:t>с давлением от 0,6 МПа до 1,2 МПа в газопроводе, в который осуществляется врезка, наружным диаметром:</w:t>
            </w:r>
          </w:p>
        </w:tc>
      </w:tr>
      <w:tr w:rsidR="00F16D65" w:rsidRPr="00F16D65" w14:paraId="79B286B7" w14:textId="77777777" w:rsidTr="00487D46">
        <w:trPr>
          <w:trHeight w:val="20"/>
        </w:trPr>
        <w:tc>
          <w:tcPr>
            <w:tcW w:w="1297" w:type="dxa"/>
            <w:shd w:val="clear" w:color="auto" w:fill="auto"/>
            <w:vAlign w:val="center"/>
            <w:hideMark/>
          </w:tcPr>
          <w:p w14:paraId="34826ED7" w14:textId="77777777" w:rsidR="00F16D65" w:rsidRPr="00F16D65" w:rsidRDefault="00F16D65" w:rsidP="00F16D65">
            <w:pPr>
              <w:jc w:val="center"/>
              <w:rPr>
                <w:color w:val="000000"/>
              </w:rPr>
            </w:pPr>
            <w:r w:rsidRPr="00F16D65">
              <w:rPr>
                <w:color w:val="000000"/>
              </w:rPr>
              <w:t>7.2.2.2.1.</w:t>
            </w:r>
          </w:p>
        </w:tc>
        <w:tc>
          <w:tcPr>
            <w:tcW w:w="4106" w:type="dxa"/>
            <w:shd w:val="clear" w:color="auto" w:fill="auto"/>
            <w:vAlign w:val="center"/>
            <w:hideMark/>
          </w:tcPr>
          <w:p w14:paraId="0AE2F777" w14:textId="77777777" w:rsidR="00F16D65" w:rsidRPr="00F16D65" w:rsidRDefault="00F16D65" w:rsidP="00F16D65">
            <w:pPr>
              <w:rPr>
                <w:color w:val="000000"/>
              </w:rPr>
            </w:pPr>
            <w:r w:rsidRPr="00F16D65">
              <w:rPr>
                <w:color w:val="000000"/>
              </w:rPr>
              <w:t>109 мм и менее</w:t>
            </w:r>
          </w:p>
        </w:tc>
        <w:tc>
          <w:tcPr>
            <w:tcW w:w="1775" w:type="dxa"/>
            <w:vMerge w:val="restart"/>
            <w:shd w:val="clear" w:color="auto" w:fill="auto"/>
            <w:vAlign w:val="center"/>
            <w:hideMark/>
          </w:tcPr>
          <w:p w14:paraId="403C3D0A"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hideMark/>
          </w:tcPr>
          <w:p w14:paraId="61FE73EF" w14:textId="77777777" w:rsidR="00F16D65" w:rsidRPr="00F16D65" w:rsidRDefault="00F16D65" w:rsidP="00F16D65">
            <w:pPr>
              <w:jc w:val="center"/>
              <w:rPr>
                <w:color w:val="000000"/>
              </w:rPr>
            </w:pPr>
            <w:r w:rsidRPr="00F16D65">
              <w:rPr>
                <w:color w:val="000000"/>
              </w:rPr>
              <w:t>38 796</w:t>
            </w:r>
          </w:p>
        </w:tc>
      </w:tr>
      <w:tr w:rsidR="00F16D65" w:rsidRPr="00F16D65" w14:paraId="7A1FC84C" w14:textId="77777777" w:rsidTr="00487D46">
        <w:trPr>
          <w:trHeight w:val="20"/>
        </w:trPr>
        <w:tc>
          <w:tcPr>
            <w:tcW w:w="1297" w:type="dxa"/>
            <w:shd w:val="clear" w:color="auto" w:fill="auto"/>
            <w:vAlign w:val="center"/>
            <w:hideMark/>
          </w:tcPr>
          <w:p w14:paraId="50E71417" w14:textId="77777777" w:rsidR="00F16D65" w:rsidRPr="00F16D65" w:rsidRDefault="00F16D65" w:rsidP="00F16D65">
            <w:pPr>
              <w:jc w:val="center"/>
              <w:rPr>
                <w:color w:val="000000"/>
              </w:rPr>
            </w:pPr>
            <w:r w:rsidRPr="00F16D65">
              <w:rPr>
                <w:color w:val="000000"/>
              </w:rPr>
              <w:t>7.2.2.2.2.</w:t>
            </w:r>
          </w:p>
        </w:tc>
        <w:tc>
          <w:tcPr>
            <w:tcW w:w="4106" w:type="dxa"/>
            <w:shd w:val="clear" w:color="auto" w:fill="auto"/>
            <w:vAlign w:val="center"/>
            <w:hideMark/>
          </w:tcPr>
          <w:p w14:paraId="4BFA88B4" w14:textId="77777777" w:rsidR="00F16D65" w:rsidRPr="00F16D65" w:rsidRDefault="00F16D65" w:rsidP="00F16D65">
            <w:pPr>
              <w:rPr>
                <w:color w:val="000000"/>
              </w:rPr>
            </w:pPr>
            <w:r w:rsidRPr="00F16D65">
              <w:rPr>
                <w:color w:val="000000"/>
              </w:rPr>
              <w:t>110-159 мм</w:t>
            </w:r>
          </w:p>
        </w:tc>
        <w:tc>
          <w:tcPr>
            <w:tcW w:w="1775" w:type="dxa"/>
            <w:vMerge/>
            <w:vAlign w:val="center"/>
            <w:hideMark/>
          </w:tcPr>
          <w:p w14:paraId="655B2CC4" w14:textId="77777777" w:rsidR="00F16D65" w:rsidRPr="00F16D65" w:rsidRDefault="00F16D65" w:rsidP="00F16D65">
            <w:pPr>
              <w:rPr>
                <w:color w:val="000000"/>
              </w:rPr>
            </w:pPr>
          </w:p>
        </w:tc>
        <w:tc>
          <w:tcPr>
            <w:tcW w:w="2466" w:type="dxa"/>
            <w:shd w:val="clear" w:color="auto" w:fill="auto"/>
            <w:hideMark/>
          </w:tcPr>
          <w:p w14:paraId="75D15110" w14:textId="77777777" w:rsidR="00F16D65" w:rsidRPr="00F16D65" w:rsidRDefault="00F16D65" w:rsidP="00F16D65">
            <w:pPr>
              <w:jc w:val="center"/>
              <w:rPr>
                <w:color w:val="000000"/>
              </w:rPr>
            </w:pPr>
            <w:r w:rsidRPr="00F16D65">
              <w:rPr>
                <w:color w:val="000000"/>
              </w:rPr>
              <w:t>38 796</w:t>
            </w:r>
          </w:p>
        </w:tc>
      </w:tr>
      <w:tr w:rsidR="00F16D65" w:rsidRPr="00F16D65" w14:paraId="4EAE304A" w14:textId="77777777" w:rsidTr="00487D46">
        <w:trPr>
          <w:trHeight w:val="20"/>
        </w:trPr>
        <w:tc>
          <w:tcPr>
            <w:tcW w:w="1297" w:type="dxa"/>
            <w:shd w:val="clear" w:color="auto" w:fill="auto"/>
            <w:vAlign w:val="center"/>
            <w:hideMark/>
          </w:tcPr>
          <w:p w14:paraId="3054049F" w14:textId="77777777" w:rsidR="00F16D65" w:rsidRPr="00F16D65" w:rsidRDefault="00F16D65" w:rsidP="00F16D65">
            <w:pPr>
              <w:jc w:val="center"/>
              <w:rPr>
                <w:color w:val="000000"/>
              </w:rPr>
            </w:pPr>
            <w:r w:rsidRPr="00F16D65">
              <w:rPr>
                <w:color w:val="000000"/>
              </w:rPr>
              <w:t>7.2.2.2.3.</w:t>
            </w:r>
          </w:p>
        </w:tc>
        <w:tc>
          <w:tcPr>
            <w:tcW w:w="4106" w:type="dxa"/>
            <w:shd w:val="clear" w:color="auto" w:fill="auto"/>
            <w:vAlign w:val="center"/>
            <w:hideMark/>
          </w:tcPr>
          <w:p w14:paraId="224208BA" w14:textId="77777777" w:rsidR="00F16D65" w:rsidRPr="00F16D65" w:rsidRDefault="00F16D65" w:rsidP="00F16D65">
            <w:pPr>
              <w:rPr>
                <w:color w:val="000000"/>
              </w:rPr>
            </w:pPr>
            <w:r w:rsidRPr="00F16D65">
              <w:rPr>
                <w:color w:val="000000"/>
              </w:rPr>
              <w:t>160-224 мм</w:t>
            </w:r>
          </w:p>
        </w:tc>
        <w:tc>
          <w:tcPr>
            <w:tcW w:w="1775" w:type="dxa"/>
            <w:vMerge/>
            <w:vAlign w:val="center"/>
            <w:hideMark/>
          </w:tcPr>
          <w:p w14:paraId="5A558D8D" w14:textId="77777777" w:rsidR="00F16D65" w:rsidRPr="00F16D65" w:rsidRDefault="00F16D65" w:rsidP="00F16D65">
            <w:pPr>
              <w:rPr>
                <w:color w:val="000000"/>
              </w:rPr>
            </w:pPr>
          </w:p>
        </w:tc>
        <w:tc>
          <w:tcPr>
            <w:tcW w:w="2466" w:type="dxa"/>
            <w:shd w:val="clear" w:color="auto" w:fill="auto"/>
            <w:hideMark/>
          </w:tcPr>
          <w:p w14:paraId="1F244D17" w14:textId="77777777" w:rsidR="00F16D65" w:rsidRPr="00F16D65" w:rsidRDefault="00F16D65" w:rsidP="00F16D65">
            <w:pPr>
              <w:jc w:val="center"/>
              <w:rPr>
                <w:color w:val="000000"/>
              </w:rPr>
            </w:pPr>
            <w:r w:rsidRPr="00F16D65">
              <w:rPr>
                <w:color w:val="000000"/>
              </w:rPr>
              <w:t>41 694</w:t>
            </w:r>
          </w:p>
        </w:tc>
      </w:tr>
      <w:tr w:rsidR="00F16D65" w:rsidRPr="00F16D65" w14:paraId="020BD167" w14:textId="77777777" w:rsidTr="00487D46">
        <w:trPr>
          <w:trHeight w:val="20"/>
        </w:trPr>
        <w:tc>
          <w:tcPr>
            <w:tcW w:w="1297" w:type="dxa"/>
            <w:shd w:val="clear" w:color="auto" w:fill="auto"/>
          </w:tcPr>
          <w:p w14:paraId="0B7F64EC" w14:textId="77777777" w:rsidR="00F16D65" w:rsidRPr="00F16D65" w:rsidRDefault="00F16D65" w:rsidP="00F16D65">
            <w:pPr>
              <w:jc w:val="center"/>
              <w:rPr>
                <w:sz w:val="20"/>
                <w:szCs w:val="20"/>
              </w:rPr>
            </w:pPr>
            <w:r w:rsidRPr="00F16D65">
              <w:rPr>
                <w:color w:val="000000"/>
              </w:rPr>
              <w:t>7.2.2.2.4.</w:t>
            </w:r>
          </w:p>
        </w:tc>
        <w:tc>
          <w:tcPr>
            <w:tcW w:w="4106" w:type="dxa"/>
            <w:shd w:val="clear" w:color="auto" w:fill="auto"/>
          </w:tcPr>
          <w:p w14:paraId="314F63A3" w14:textId="77777777" w:rsidR="00F16D65" w:rsidRPr="00F16D65" w:rsidRDefault="00F16D65" w:rsidP="00F16D65">
            <w:pPr>
              <w:rPr>
                <w:color w:val="000000"/>
              </w:rPr>
            </w:pPr>
            <w:r w:rsidRPr="00F16D65">
              <w:rPr>
                <w:color w:val="000000"/>
              </w:rPr>
              <w:t>225-314 мм</w:t>
            </w:r>
          </w:p>
        </w:tc>
        <w:tc>
          <w:tcPr>
            <w:tcW w:w="1775" w:type="dxa"/>
            <w:vMerge/>
            <w:vAlign w:val="center"/>
          </w:tcPr>
          <w:p w14:paraId="4DAE3D01" w14:textId="77777777" w:rsidR="00F16D65" w:rsidRPr="00F16D65" w:rsidRDefault="00F16D65" w:rsidP="00F16D65">
            <w:pPr>
              <w:rPr>
                <w:color w:val="000000"/>
              </w:rPr>
            </w:pPr>
          </w:p>
        </w:tc>
        <w:tc>
          <w:tcPr>
            <w:tcW w:w="2466" w:type="dxa"/>
            <w:shd w:val="clear" w:color="auto" w:fill="auto"/>
          </w:tcPr>
          <w:p w14:paraId="30673292" w14:textId="77777777" w:rsidR="00F16D65" w:rsidRPr="00F16D65" w:rsidRDefault="00F16D65" w:rsidP="00F16D65">
            <w:pPr>
              <w:jc w:val="center"/>
              <w:rPr>
                <w:color w:val="000000"/>
              </w:rPr>
            </w:pPr>
            <w:r w:rsidRPr="00F16D65">
              <w:rPr>
                <w:color w:val="000000"/>
              </w:rPr>
              <w:t>41 694</w:t>
            </w:r>
          </w:p>
        </w:tc>
      </w:tr>
      <w:tr w:rsidR="00F16D65" w:rsidRPr="00F16D65" w14:paraId="66F71E11" w14:textId="77777777" w:rsidTr="00487D46">
        <w:trPr>
          <w:trHeight w:val="20"/>
        </w:trPr>
        <w:tc>
          <w:tcPr>
            <w:tcW w:w="1297" w:type="dxa"/>
            <w:shd w:val="clear" w:color="auto" w:fill="auto"/>
          </w:tcPr>
          <w:p w14:paraId="1A6CFF0A" w14:textId="77777777" w:rsidR="00F16D65" w:rsidRPr="00F16D65" w:rsidRDefault="00F16D65" w:rsidP="00F16D65">
            <w:pPr>
              <w:jc w:val="center"/>
              <w:rPr>
                <w:sz w:val="20"/>
                <w:szCs w:val="20"/>
              </w:rPr>
            </w:pPr>
            <w:r w:rsidRPr="00F16D65">
              <w:rPr>
                <w:color w:val="000000"/>
              </w:rPr>
              <w:t>7.2.2.2.5.</w:t>
            </w:r>
          </w:p>
        </w:tc>
        <w:tc>
          <w:tcPr>
            <w:tcW w:w="4106" w:type="dxa"/>
            <w:shd w:val="clear" w:color="auto" w:fill="auto"/>
          </w:tcPr>
          <w:p w14:paraId="6280D2F6" w14:textId="77777777" w:rsidR="00F16D65" w:rsidRPr="00F16D65" w:rsidRDefault="00F16D65" w:rsidP="00F16D65">
            <w:pPr>
              <w:rPr>
                <w:color w:val="000000"/>
              </w:rPr>
            </w:pPr>
            <w:r w:rsidRPr="00F16D65">
              <w:rPr>
                <w:color w:val="000000"/>
              </w:rPr>
              <w:t>315-399 мм</w:t>
            </w:r>
          </w:p>
        </w:tc>
        <w:tc>
          <w:tcPr>
            <w:tcW w:w="1775" w:type="dxa"/>
            <w:vMerge/>
            <w:vAlign w:val="center"/>
          </w:tcPr>
          <w:p w14:paraId="032A1E48" w14:textId="77777777" w:rsidR="00F16D65" w:rsidRPr="00F16D65" w:rsidRDefault="00F16D65" w:rsidP="00F16D65">
            <w:pPr>
              <w:rPr>
                <w:color w:val="000000"/>
              </w:rPr>
            </w:pPr>
          </w:p>
        </w:tc>
        <w:tc>
          <w:tcPr>
            <w:tcW w:w="2466" w:type="dxa"/>
            <w:shd w:val="clear" w:color="auto" w:fill="auto"/>
          </w:tcPr>
          <w:p w14:paraId="01D86DC0" w14:textId="77777777" w:rsidR="00F16D65" w:rsidRPr="00F16D65" w:rsidRDefault="00F16D65" w:rsidP="00F16D65">
            <w:pPr>
              <w:jc w:val="center"/>
              <w:rPr>
                <w:color w:val="000000"/>
              </w:rPr>
            </w:pPr>
            <w:r w:rsidRPr="00F16D65">
              <w:rPr>
                <w:color w:val="000000"/>
              </w:rPr>
              <w:t>41 694</w:t>
            </w:r>
          </w:p>
        </w:tc>
      </w:tr>
      <w:tr w:rsidR="00F16D65" w:rsidRPr="00F16D65" w14:paraId="77DDA1B3" w14:textId="77777777" w:rsidTr="00487D46">
        <w:trPr>
          <w:trHeight w:val="20"/>
        </w:trPr>
        <w:tc>
          <w:tcPr>
            <w:tcW w:w="1297" w:type="dxa"/>
            <w:shd w:val="clear" w:color="auto" w:fill="auto"/>
          </w:tcPr>
          <w:p w14:paraId="31494F4F" w14:textId="77777777" w:rsidR="00F16D65" w:rsidRPr="00F16D65" w:rsidRDefault="00F16D65" w:rsidP="00F16D65">
            <w:pPr>
              <w:jc w:val="center"/>
              <w:rPr>
                <w:sz w:val="20"/>
                <w:szCs w:val="20"/>
              </w:rPr>
            </w:pPr>
            <w:r w:rsidRPr="00F16D65">
              <w:rPr>
                <w:color w:val="000000"/>
              </w:rPr>
              <w:t>7.2.2.2.6.</w:t>
            </w:r>
          </w:p>
        </w:tc>
        <w:tc>
          <w:tcPr>
            <w:tcW w:w="4106" w:type="dxa"/>
            <w:shd w:val="clear" w:color="auto" w:fill="auto"/>
          </w:tcPr>
          <w:p w14:paraId="6474536D" w14:textId="77777777" w:rsidR="00F16D65" w:rsidRPr="00F16D65" w:rsidRDefault="00F16D65" w:rsidP="00F16D65">
            <w:pPr>
              <w:rPr>
                <w:color w:val="000000"/>
              </w:rPr>
            </w:pPr>
            <w:r w:rsidRPr="00F16D65">
              <w:rPr>
                <w:color w:val="000000"/>
              </w:rPr>
              <w:t>400 мм и выше</w:t>
            </w:r>
          </w:p>
        </w:tc>
        <w:tc>
          <w:tcPr>
            <w:tcW w:w="1775" w:type="dxa"/>
            <w:vMerge/>
            <w:vAlign w:val="center"/>
          </w:tcPr>
          <w:p w14:paraId="5DB1729C" w14:textId="77777777" w:rsidR="00F16D65" w:rsidRPr="00F16D65" w:rsidRDefault="00F16D65" w:rsidP="00F16D65">
            <w:pPr>
              <w:rPr>
                <w:color w:val="000000"/>
              </w:rPr>
            </w:pPr>
          </w:p>
        </w:tc>
        <w:tc>
          <w:tcPr>
            <w:tcW w:w="2466" w:type="dxa"/>
            <w:shd w:val="clear" w:color="auto" w:fill="auto"/>
          </w:tcPr>
          <w:p w14:paraId="7B86A7BB" w14:textId="77777777" w:rsidR="00F16D65" w:rsidRPr="00F16D65" w:rsidRDefault="00F16D65" w:rsidP="00F16D65">
            <w:pPr>
              <w:jc w:val="center"/>
              <w:rPr>
                <w:color w:val="000000"/>
              </w:rPr>
            </w:pPr>
            <w:r w:rsidRPr="00F16D65">
              <w:rPr>
                <w:color w:val="000000"/>
              </w:rPr>
              <w:t>41 694</w:t>
            </w:r>
          </w:p>
        </w:tc>
      </w:tr>
    </w:tbl>
    <w:p w14:paraId="0C91381B" w14:textId="77777777" w:rsidR="00F16D65" w:rsidRPr="00F16D65" w:rsidRDefault="00F16D65" w:rsidP="00F16D65">
      <w:pPr>
        <w:tabs>
          <w:tab w:val="left" w:pos="0"/>
          <w:tab w:val="left" w:pos="284"/>
        </w:tabs>
        <w:jc w:val="center"/>
        <w:rPr>
          <w:b/>
          <w:sz w:val="28"/>
          <w:szCs w:val="28"/>
        </w:rPr>
      </w:pPr>
    </w:p>
    <w:bookmarkEnd w:id="114"/>
    <w:p w14:paraId="3A2222D3" w14:textId="77777777" w:rsidR="00F16D65" w:rsidRPr="00F16D65" w:rsidRDefault="00F16D65" w:rsidP="00F16D65">
      <w:pPr>
        <w:spacing w:before="120" w:line="276" w:lineRule="auto"/>
        <w:jc w:val="both"/>
        <w:rPr>
          <w:sz w:val="28"/>
          <w:szCs w:val="28"/>
        </w:rPr>
      </w:pPr>
    </w:p>
    <w:p w14:paraId="4A9EC946" w14:textId="77777777" w:rsidR="00F16D65" w:rsidRPr="00F16D65" w:rsidRDefault="00F16D65" w:rsidP="00F16D65">
      <w:pPr>
        <w:ind w:right="-1"/>
        <w:jc w:val="both"/>
        <w:rPr>
          <w:bCs/>
          <w:sz w:val="28"/>
          <w:szCs w:val="22"/>
        </w:rPr>
        <w:sectPr w:rsidR="00F16D65" w:rsidRPr="00F16D65" w:rsidSect="00F16D65">
          <w:pgSz w:w="11906" w:h="16838" w:code="9"/>
          <w:pgMar w:top="142" w:right="567" w:bottom="851" w:left="1701" w:header="573" w:footer="0" w:gutter="0"/>
          <w:pgNumType w:start="1"/>
          <w:cols w:space="708"/>
          <w:docGrid w:linePitch="360"/>
        </w:sectPr>
      </w:pPr>
    </w:p>
    <w:p w14:paraId="5B7B3629" w14:textId="77777777" w:rsidR="00F16D65" w:rsidRPr="00F16D65" w:rsidRDefault="00F16D65" w:rsidP="00F16D65">
      <w:pPr>
        <w:tabs>
          <w:tab w:val="left" w:pos="3686"/>
          <w:tab w:val="left" w:pos="9498"/>
        </w:tabs>
        <w:ind w:left="-4310" w:right="-569" w:firstLine="8563"/>
      </w:pPr>
    </w:p>
    <w:p w14:paraId="20D9A38E" w14:textId="77777777" w:rsidR="00F16D65" w:rsidRPr="00F16D65" w:rsidRDefault="00F16D65" w:rsidP="00F16D65">
      <w:pPr>
        <w:tabs>
          <w:tab w:val="left" w:pos="3945"/>
        </w:tabs>
        <w:ind w:left="426" w:right="567"/>
        <w:jc w:val="center"/>
        <w:rPr>
          <w:b/>
          <w:sz w:val="28"/>
          <w:szCs w:val="28"/>
        </w:rPr>
      </w:pPr>
      <w:r w:rsidRPr="00F16D65">
        <w:rPr>
          <w:b/>
          <w:sz w:val="28"/>
          <w:szCs w:val="28"/>
        </w:rPr>
        <w:t xml:space="preserve">Стандартизированные тарифные ставки, используемые для определения платы за технологическое присоединение газоиспользующего оборудования к газораспределительным сетям ООО «Кузбассоблгаз» на период с 01.01.2025 по 31.12.2025 </w:t>
      </w:r>
    </w:p>
    <w:p w14:paraId="58643E33" w14:textId="77777777" w:rsidR="00F16D65" w:rsidRPr="00F16D65" w:rsidRDefault="00F16D65" w:rsidP="00F16D65">
      <w:pPr>
        <w:tabs>
          <w:tab w:val="left" w:pos="3945"/>
        </w:tabs>
        <w:ind w:left="426" w:right="567"/>
        <w:jc w:val="center"/>
        <w:rPr>
          <w:b/>
          <w:sz w:val="28"/>
          <w:szCs w:val="28"/>
        </w:rPr>
      </w:pPr>
      <w:bookmarkStart w:id="140" w:name="_Hlk57634729"/>
    </w:p>
    <w:p w14:paraId="18B30C89" w14:textId="77777777" w:rsidR="00F16D65" w:rsidRPr="00F16D65" w:rsidRDefault="00F16D65" w:rsidP="00F16D65">
      <w:pPr>
        <w:tabs>
          <w:tab w:val="left" w:pos="3945"/>
        </w:tabs>
        <w:ind w:left="426" w:right="567"/>
        <w:jc w:val="center"/>
        <w:rPr>
          <w:b/>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F16D65" w:rsidRPr="00F16D65" w14:paraId="0BCD1028" w14:textId="77777777" w:rsidTr="00487D46">
        <w:trPr>
          <w:trHeight w:val="458"/>
        </w:trPr>
        <w:tc>
          <w:tcPr>
            <w:tcW w:w="1297" w:type="dxa"/>
            <w:vMerge w:val="restart"/>
            <w:shd w:val="clear" w:color="auto" w:fill="auto"/>
            <w:vAlign w:val="center"/>
            <w:hideMark/>
          </w:tcPr>
          <w:p w14:paraId="27F4ADBA" w14:textId="77777777" w:rsidR="00F16D65" w:rsidRPr="00F16D65" w:rsidRDefault="00F16D65" w:rsidP="00F16D65">
            <w:pPr>
              <w:jc w:val="center"/>
              <w:rPr>
                <w:color w:val="000000"/>
              </w:rPr>
            </w:pPr>
            <w:bookmarkStart w:id="141" w:name="_Hlk185334257"/>
            <w:r w:rsidRPr="00F16D65">
              <w:rPr>
                <w:color w:val="000000"/>
              </w:rPr>
              <w:t>№</w:t>
            </w:r>
          </w:p>
          <w:p w14:paraId="70B976C2" w14:textId="77777777" w:rsidR="00F16D65" w:rsidRPr="00F16D65" w:rsidRDefault="00F16D65" w:rsidP="00F16D65">
            <w:pPr>
              <w:jc w:val="center"/>
              <w:rPr>
                <w:color w:val="000000"/>
              </w:rPr>
            </w:pPr>
            <w:r w:rsidRPr="00F16D65">
              <w:rPr>
                <w:color w:val="000000"/>
              </w:rPr>
              <w:t>п/п</w:t>
            </w:r>
          </w:p>
        </w:tc>
        <w:tc>
          <w:tcPr>
            <w:tcW w:w="4106" w:type="dxa"/>
            <w:vMerge w:val="restart"/>
            <w:shd w:val="clear" w:color="auto" w:fill="auto"/>
            <w:vAlign w:val="center"/>
            <w:hideMark/>
          </w:tcPr>
          <w:p w14:paraId="160DE78A" w14:textId="77777777" w:rsidR="00F16D65" w:rsidRPr="00F16D65" w:rsidRDefault="00F16D65" w:rsidP="00F16D65">
            <w:pPr>
              <w:jc w:val="center"/>
              <w:rPr>
                <w:color w:val="000000"/>
              </w:rPr>
            </w:pPr>
            <w:r w:rsidRPr="00F16D65">
              <w:rPr>
                <w:color w:val="000000"/>
              </w:rPr>
              <w:t>Наименование стандартизированных тарифных ставок</w:t>
            </w:r>
          </w:p>
        </w:tc>
        <w:tc>
          <w:tcPr>
            <w:tcW w:w="1775" w:type="dxa"/>
            <w:vMerge w:val="restart"/>
            <w:shd w:val="clear" w:color="auto" w:fill="auto"/>
            <w:vAlign w:val="center"/>
            <w:hideMark/>
          </w:tcPr>
          <w:p w14:paraId="2E7864BD" w14:textId="77777777" w:rsidR="00F16D65" w:rsidRPr="00F16D65" w:rsidRDefault="00F16D65" w:rsidP="00F16D65">
            <w:pPr>
              <w:jc w:val="center"/>
              <w:rPr>
                <w:color w:val="000000"/>
              </w:rPr>
            </w:pPr>
            <w:r w:rsidRPr="00F16D65">
              <w:rPr>
                <w:color w:val="000000"/>
              </w:rPr>
              <w:t>Единица измерения</w:t>
            </w:r>
          </w:p>
        </w:tc>
        <w:tc>
          <w:tcPr>
            <w:tcW w:w="2466" w:type="dxa"/>
            <w:vMerge w:val="restart"/>
            <w:shd w:val="clear" w:color="000000" w:fill="FFFFFF"/>
            <w:vAlign w:val="center"/>
            <w:hideMark/>
          </w:tcPr>
          <w:p w14:paraId="5BBD64B3" w14:textId="77777777" w:rsidR="00F16D65" w:rsidRPr="00F16D65" w:rsidRDefault="00F16D65" w:rsidP="00F16D65">
            <w:pPr>
              <w:jc w:val="center"/>
              <w:rPr>
                <w:color w:val="000000"/>
              </w:rPr>
            </w:pPr>
            <w:r w:rsidRPr="00F16D65">
              <w:rPr>
                <w:color w:val="000000"/>
              </w:rPr>
              <w:t xml:space="preserve">Размеры стандартизированных тарифных ставок </w:t>
            </w:r>
          </w:p>
        </w:tc>
      </w:tr>
      <w:tr w:rsidR="00F16D65" w:rsidRPr="00F16D65" w14:paraId="7D2A1B83" w14:textId="77777777" w:rsidTr="00487D46">
        <w:trPr>
          <w:trHeight w:val="458"/>
        </w:trPr>
        <w:tc>
          <w:tcPr>
            <w:tcW w:w="1297" w:type="dxa"/>
            <w:vMerge/>
            <w:vAlign w:val="center"/>
            <w:hideMark/>
          </w:tcPr>
          <w:p w14:paraId="54F17BF0" w14:textId="77777777" w:rsidR="00F16D65" w:rsidRPr="00F16D65" w:rsidRDefault="00F16D65" w:rsidP="00F16D65">
            <w:pPr>
              <w:rPr>
                <w:color w:val="000000"/>
              </w:rPr>
            </w:pPr>
          </w:p>
        </w:tc>
        <w:tc>
          <w:tcPr>
            <w:tcW w:w="4106" w:type="dxa"/>
            <w:vMerge/>
            <w:vAlign w:val="center"/>
            <w:hideMark/>
          </w:tcPr>
          <w:p w14:paraId="4F2C82E0" w14:textId="77777777" w:rsidR="00F16D65" w:rsidRPr="00F16D65" w:rsidRDefault="00F16D65" w:rsidP="00F16D65">
            <w:pPr>
              <w:rPr>
                <w:color w:val="000000"/>
              </w:rPr>
            </w:pPr>
          </w:p>
        </w:tc>
        <w:tc>
          <w:tcPr>
            <w:tcW w:w="1775" w:type="dxa"/>
            <w:vMerge/>
            <w:vAlign w:val="center"/>
            <w:hideMark/>
          </w:tcPr>
          <w:p w14:paraId="79A5994C" w14:textId="77777777" w:rsidR="00F16D65" w:rsidRPr="00F16D65" w:rsidRDefault="00F16D65" w:rsidP="00F16D65">
            <w:pPr>
              <w:rPr>
                <w:color w:val="000000"/>
              </w:rPr>
            </w:pPr>
          </w:p>
        </w:tc>
        <w:tc>
          <w:tcPr>
            <w:tcW w:w="2466" w:type="dxa"/>
            <w:vMerge/>
            <w:vAlign w:val="center"/>
            <w:hideMark/>
          </w:tcPr>
          <w:p w14:paraId="60F6F537" w14:textId="77777777" w:rsidR="00F16D65" w:rsidRPr="00F16D65" w:rsidRDefault="00F16D65" w:rsidP="00F16D65">
            <w:pPr>
              <w:rPr>
                <w:color w:val="000000"/>
              </w:rPr>
            </w:pPr>
          </w:p>
        </w:tc>
      </w:tr>
      <w:tr w:rsidR="00F16D65" w:rsidRPr="00F16D65" w14:paraId="0D453089" w14:textId="77777777" w:rsidTr="00487D46">
        <w:trPr>
          <w:trHeight w:val="570"/>
        </w:trPr>
        <w:tc>
          <w:tcPr>
            <w:tcW w:w="1297" w:type="dxa"/>
            <w:vMerge/>
            <w:vAlign w:val="center"/>
            <w:hideMark/>
          </w:tcPr>
          <w:p w14:paraId="536E7D4E" w14:textId="77777777" w:rsidR="00F16D65" w:rsidRPr="00F16D65" w:rsidRDefault="00F16D65" w:rsidP="00F16D65">
            <w:pPr>
              <w:rPr>
                <w:color w:val="000000"/>
              </w:rPr>
            </w:pPr>
          </w:p>
        </w:tc>
        <w:tc>
          <w:tcPr>
            <w:tcW w:w="4106" w:type="dxa"/>
            <w:vMerge/>
            <w:vAlign w:val="center"/>
            <w:hideMark/>
          </w:tcPr>
          <w:p w14:paraId="50C9F7F8" w14:textId="77777777" w:rsidR="00F16D65" w:rsidRPr="00F16D65" w:rsidRDefault="00F16D65" w:rsidP="00F16D65">
            <w:pPr>
              <w:rPr>
                <w:color w:val="000000"/>
              </w:rPr>
            </w:pPr>
          </w:p>
        </w:tc>
        <w:tc>
          <w:tcPr>
            <w:tcW w:w="1775" w:type="dxa"/>
            <w:vMerge/>
            <w:vAlign w:val="center"/>
            <w:hideMark/>
          </w:tcPr>
          <w:p w14:paraId="6F3ACEBD" w14:textId="77777777" w:rsidR="00F16D65" w:rsidRPr="00F16D65" w:rsidRDefault="00F16D65" w:rsidP="00F16D65">
            <w:pPr>
              <w:rPr>
                <w:color w:val="000000"/>
              </w:rPr>
            </w:pPr>
          </w:p>
        </w:tc>
        <w:tc>
          <w:tcPr>
            <w:tcW w:w="2466" w:type="dxa"/>
            <w:vMerge/>
            <w:vAlign w:val="center"/>
            <w:hideMark/>
          </w:tcPr>
          <w:p w14:paraId="3E1A2D35" w14:textId="77777777" w:rsidR="00F16D65" w:rsidRPr="00F16D65" w:rsidRDefault="00F16D65" w:rsidP="00F16D65">
            <w:pPr>
              <w:rPr>
                <w:color w:val="000000"/>
              </w:rPr>
            </w:pPr>
          </w:p>
        </w:tc>
      </w:tr>
      <w:tr w:rsidR="00F16D65" w:rsidRPr="00F16D65" w14:paraId="7F7F61B0" w14:textId="77777777" w:rsidTr="00487D46">
        <w:trPr>
          <w:trHeight w:val="20"/>
        </w:trPr>
        <w:tc>
          <w:tcPr>
            <w:tcW w:w="1297" w:type="dxa"/>
            <w:shd w:val="clear" w:color="auto" w:fill="auto"/>
            <w:vAlign w:val="center"/>
            <w:hideMark/>
          </w:tcPr>
          <w:p w14:paraId="3263A8EC" w14:textId="77777777" w:rsidR="00F16D65" w:rsidRPr="00F16D65" w:rsidRDefault="00F16D65" w:rsidP="00F16D65">
            <w:pPr>
              <w:jc w:val="center"/>
              <w:rPr>
                <w:color w:val="000000"/>
              </w:rPr>
            </w:pPr>
            <w:r w:rsidRPr="00F16D65">
              <w:rPr>
                <w:color w:val="000000"/>
              </w:rPr>
              <w:t>1</w:t>
            </w:r>
          </w:p>
        </w:tc>
        <w:tc>
          <w:tcPr>
            <w:tcW w:w="4106" w:type="dxa"/>
            <w:shd w:val="clear" w:color="auto" w:fill="auto"/>
            <w:vAlign w:val="center"/>
            <w:hideMark/>
          </w:tcPr>
          <w:p w14:paraId="34544592" w14:textId="77777777" w:rsidR="00F16D65" w:rsidRPr="00F16D65" w:rsidRDefault="00F16D65" w:rsidP="00F16D65">
            <w:pPr>
              <w:jc w:val="center"/>
              <w:rPr>
                <w:color w:val="000000"/>
              </w:rPr>
            </w:pPr>
            <w:r w:rsidRPr="00F16D65">
              <w:rPr>
                <w:color w:val="000000"/>
              </w:rPr>
              <w:t>2</w:t>
            </w:r>
          </w:p>
        </w:tc>
        <w:tc>
          <w:tcPr>
            <w:tcW w:w="1775" w:type="dxa"/>
            <w:shd w:val="clear" w:color="auto" w:fill="auto"/>
            <w:vAlign w:val="center"/>
            <w:hideMark/>
          </w:tcPr>
          <w:p w14:paraId="1FFDB1BB" w14:textId="77777777" w:rsidR="00F16D65" w:rsidRPr="00F16D65" w:rsidRDefault="00F16D65" w:rsidP="00F16D65">
            <w:pPr>
              <w:jc w:val="center"/>
              <w:rPr>
                <w:color w:val="000000"/>
              </w:rPr>
            </w:pPr>
            <w:r w:rsidRPr="00F16D65">
              <w:rPr>
                <w:color w:val="000000"/>
              </w:rPr>
              <w:t>3</w:t>
            </w:r>
          </w:p>
        </w:tc>
        <w:tc>
          <w:tcPr>
            <w:tcW w:w="2466" w:type="dxa"/>
            <w:shd w:val="clear" w:color="000000" w:fill="FFFFFF"/>
            <w:vAlign w:val="center"/>
            <w:hideMark/>
          </w:tcPr>
          <w:p w14:paraId="6298158B" w14:textId="77777777" w:rsidR="00F16D65" w:rsidRPr="00F16D65" w:rsidRDefault="00F16D65" w:rsidP="00F16D65">
            <w:pPr>
              <w:jc w:val="center"/>
              <w:rPr>
                <w:color w:val="000000"/>
              </w:rPr>
            </w:pPr>
            <w:r w:rsidRPr="00F16D65">
              <w:rPr>
                <w:color w:val="000000"/>
              </w:rPr>
              <w:t>4</w:t>
            </w:r>
          </w:p>
        </w:tc>
      </w:tr>
      <w:tr w:rsidR="00F16D65" w:rsidRPr="00F16D65" w14:paraId="7419E7E6" w14:textId="77777777" w:rsidTr="00487D46">
        <w:trPr>
          <w:trHeight w:val="2667"/>
        </w:trPr>
        <w:tc>
          <w:tcPr>
            <w:tcW w:w="1297" w:type="dxa"/>
            <w:shd w:val="clear" w:color="auto" w:fill="auto"/>
            <w:vAlign w:val="center"/>
          </w:tcPr>
          <w:p w14:paraId="54D3A83A" w14:textId="77777777" w:rsidR="00F16D65" w:rsidRPr="00F16D65" w:rsidRDefault="00F16D65" w:rsidP="00F16D65">
            <w:pPr>
              <w:jc w:val="center"/>
              <w:rPr>
                <w:color w:val="000000"/>
              </w:rPr>
            </w:pPr>
            <w:r w:rsidRPr="00F16D65">
              <w:rPr>
                <w:color w:val="000000"/>
              </w:rPr>
              <w:t>1.</w:t>
            </w:r>
          </w:p>
        </w:tc>
        <w:tc>
          <w:tcPr>
            <w:tcW w:w="4106" w:type="dxa"/>
            <w:shd w:val="clear" w:color="auto" w:fill="auto"/>
            <w:vAlign w:val="center"/>
          </w:tcPr>
          <w:p w14:paraId="56E9ACAF"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 xml:space="preserve">0 </w:t>
            </w:r>
            <w:r w:rsidRPr="00F16D65">
              <w:rPr>
                <w:color w:val="000000"/>
              </w:rPr>
              <w:t>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 (НДС не облагается, без налога на прибыль)</w:t>
            </w:r>
          </w:p>
        </w:tc>
        <w:tc>
          <w:tcPr>
            <w:tcW w:w="1775" w:type="dxa"/>
            <w:shd w:val="clear" w:color="auto" w:fill="auto"/>
            <w:vAlign w:val="center"/>
          </w:tcPr>
          <w:p w14:paraId="5D9299D4" w14:textId="77777777" w:rsidR="00F16D65" w:rsidRPr="00F16D65" w:rsidRDefault="00F16D65" w:rsidP="00F16D65">
            <w:pPr>
              <w:jc w:val="center"/>
              <w:rPr>
                <w:color w:val="000000"/>
              </w:rPr>
            </w:pPr>
            <w:r w:rsidRPr="00F16D65">
              <w:rPr>
                <w:color w:val="000000"/>
              </w:rPr>
              <w:t xml:space="preserve">руб. </w:t>
            </w:r>
            <w:r w:rsidRPr="00F16D65">
              <w:rPr>
                <w:color w:val="2D2D2D"/>
              </w:rPr>
              <w:t>за 1 присоединение</w:t>
            </w:r>
          </w:p>
        </w:tc>
        <w:tc>
          <w:tcPr>
            <w:tcW w:w="2466" w:type="dxa"/>
            <w:shd w:val="clear" w:color="000000" w:fill="FFFFFF"/>
            <w:vAlign w:val="center"/>
          </w:tcPr>
          <w:p w14:paraId="5C243534" w14:textId="77777777" w:rsidR="00F16D65" w:rsidRPr="00F16D65" w:rsidRDefault="00F16D65" w:rsidP="00F16D65">
            <w:pPr>
              <w:jc w:val="center"/>
              <w:rPr>
                <w:color w:val="000000"/>
              </w:rPr>
            </w:pPr>
            <w:r w:rsidRPr="00F16D65">
              <w:rPr>
                <w:color w:val="000000"/>
              </w:rPr>
              <w:t>2 431</w:t>
            </w:r>
          </w:p>
        </w:tc>
      </w:tr>
      <w:tr w:rsidR="00F16D65" w:rsidRPr="00F16D65" w14:paraId="52F1C601" w14:textId="77777777" w:rsidTr="00487D46">
        <w:trPr>
          <w:trHeight w:val="20"/>
        </w:trPr>
        <w:tc>
          <w:tcPr>
            <w:tcW w:w="1297" w:type="dxa"/>
            <w:shd w:val="clear" w:color="auto" w:fill="auto"/>
            <w:vAlign w:val="center"/>
            <w:hideMark/>
          </w:tcPr>
          <w:p w14:paraId="20E264DB" w14:textId="77777777" w:rsidR="00F16D65" w:rsidRPr="00F16D65" w:rsidRDefault="00F16D65" w:rsidP="00F16D65">
            <w:pPr>
              <w:jc w:val="center"/>
              <w:rPr>
                <w:color w:val="000000"/>
              </w:rPr>
            </w:pPr>
            <w:r w:rsidRPr="00F16D65">
              <w:rPr>
                <w:color w:val="000000"/>
              </w:rPr>
              <w:t>2.</w:t>
            </w:r>
          </w:p>
        </w:tc>
        <w:tc>
          <w:tcPr>
            <w:tcW w:w="8347" w:type="dxa"/>
            <w:gridSpan w:val="3"/>
            <w:shd w:val="clear" w:color="auto" w:fill="auto"/>
            <w:vAlign w:val="center"/>
            <w:hideMark/>
          </w:tcPr>
          <w:p w14:paraId="2843FA9B"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1</w:t>
            </w:r>
            <w:r w:rsidRPr="00F16D65">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F16D65">
              <w:rPr>
                <w:color w:val="2D2D2D"/>
              </w:rPr>
              <w:t>(НДС не облагается, с налогом на прибыль)</w:t>
            </w:r>
            <w:r w:rsidRPr="00F16D65">
              <w:rPr>
                <w:color w:val="000000"/>
              </w:rPr>
              <w:t>:</w:t>
            </w:r>
          </w:p>
        </w:tc>
      </w:tr>
      <w:tr w:rsidR="00F16D65" w:rsidRPr="00F16D65" w14:paraId="6324035B" w14:textId="77777777" w:rsidTr="00487D46">
        <w:trPr>
          <w:trHeight w:val="350"/>
        </w:trPr>
        <w:tc>
          <w:tcPr>
            <w:tcW w:w="1297" w:type="dxa"/>
            <w:shd w:val="clear" w:color="auto" w:fill="auto"/>
            <w:vAlign w:val="center"/>
            <w:hideMark/>
          </w:tcPr>
          <w:p w14:paraId="2045E8F6" w14:textId="77777777" w:rsidR="00F16D65" w:rsidRPr="00F16D65" w:rsidRDefault="00F16D65" w:rsidP="00F16D65">
            <w:pPr>
              <w:jc w:val="center"/>
              <w:rPr>
                <w:color w:val="000000"/>
              </w:rPr>
            </w:pPr>
            <w:r w:rsidRPr="00F16D65">
              <w:rPr>
                <w:color w:val="000000"/>
              </w:rPr>
              <w:t>2.1.</w:t>
            </w:r>
          </w:p>
        </w:tc>
        <w:tc>
          <w:tcPr>
            <w:tcW w:w="8347" w:type="dxa"/>
            <w:gridSpan w:val="3"/>
            <w:shd w:val="clear" w:color="auto" w:fill="auto"/>
            <w:vAlign w:val="center"/>
            <w:hideMark/>
          </w:tcPr>
          <w:p w14:paraId="3506DB9E" w14:textId="77777777" w:rsidR="00F16D65" w:rsidRPr="00F16D65" w:rsidRDefault="00F16D65" w:rsidP="00F16D65">
            <w:pPr>
              <w:rPr>
                <w:color w:val="000000"/>
              </w:rPr>
            </w:pPr>
            <w:r w:rsidRPr="00F16D65">
              <w:rPr>
                <w:color w:val="000000"/>
              </w:rPr>
              <w:t>наземного (надземного) способа прокладки:</w:t>
            </w:r>
          </w:p>
        </w:tc>
      </w:tr>
      <w:tr w:rsidR="00F16D65" w:rsidRPr="00F16D65" w14:paraId="68695FC4" w14:textId="77777777" w:rsidTr="00487D46">
        <w:trPr>
          <w:trHeight w:val="413"/>
        </w:trPr>
        <w:tc>
          <w:tcPr>
            <w:tcW w:w="1297" w:type="dxa"/>
            <w:shd w:val="clear" w:color="auto" w:fill="auto"/>
            <w:vAlign w:val="center"/>
            <w:hideMark/>
          </w:tcPr>
          <w:p w14:paraId="77A1946B" w14:textId="77777777" w:rsidR="00F16D65" w:rsidRPr="00F16D65" w:rsidRDefault="00F16D65" w:rsidP="00F16D65">
            <w:pPr>
              <w:jc w:val="center"/>
              <w:rPr>
                <w:color w:val="000000"/>
              </w:rPr>
            </w:pPr>
            <w:r w:rsidRPr="00F16D65">
              <w:rPr>
                <w:color w:val="000000"/>
              </w:rPr>
              <w:t>2.1.1.</w:t>
            </w:r>
          </w:p>
        </w:tc>
        <w:tc>
          <w:tcPr>
            <w:tcW w:w="8347" w:type="dxa"/>
            <w:gridSpan w:val="3"/>
            <w:shd w:val="clear" w:color="auto" w:fill="auto"/>
            <w:vAlign w:val="center"/>
            <w:hideMark/>
          </w:tcPr>
          <w:p w14:paraId="0CC7CF53" w14:textId="77777777" w:rsidR="00F16D65" w:rsidRPr="00F16D65" w:rsidRDefault="00F16D65" w:rsidP="00F16D65">
            <w:pPr>
              <w:rPr>
                <w:color w:val="000000"/>
              </w:rPr>
            </w:pPr>
            <w:r w:rsidRPr="00F16D65">
              <w:rPr>
                <w:color w:val="000000"/>
              </w:rPr>
              <w:t>наружным диаметром менее 100 мм, протяженностью:</w:t>
            </w:r>
          </w:p>
        </w:tc>
      </w:tr>
      <w:tr w:rsidR="00F16D65" w:rsidRPr="00F16D65" w14:paraId="25A946A5" w14:textId="77777777" w:rsidTr="00487D46">
        <w:trPr>
          <w:trHeight w:val="20"/>
        </w:trPr>
        <w:tc>
          <w:tcPr>
            <w:tcW w:w="1297" w:type="dxa"/>
            <w:shd w:val="clear" w:color="auto" w:fill="auto"/>
            <w:vAlign w:val="center"/>
            <w:hideMark/>
          </w:tcPr>
          <w:p w14:paraId="2D8BE062" w14:textId="77777777" w:rsidR="00F16D65" w:rsidRPr="00F16D65" w:rsidRDefault="00F16D65" w:rsidP="00F16D65">
            <w:pPr>
              <w:jc w:val="center"/>
              <w:rPr>
                <w:color w:val="000000"/>
              </w:rPr>
            </w:pPr>
            <w:r w:rsidRPr="00F16D65">
              <w:rPr>
                <w:color w:val="000000"/>
              </w:rPr>
              <w:t>2.1.1.1.</w:t>
            </w:r>
          </w:p>
        </w:tc>
        <w:tc>
          <w:tcPr>
            <w:tcW w:w="4106" w:type="dxa"/>
            <w:shd w:val="clear" w:color="auto" w:fill="auto"/>
            <w:vAlign w:val="center"/>
            <w:hideMark/>
          </w:tcPr>
          <w:p w14:paraId="6A2BE4F1" w14:textId="77777777" w:rsidR="00F16D65" w:rsidRPr="00F16D65" w:rsidRDefault="00F16D65" w:rsidP="00F16D65">
            <w:pPr>
              <w:rPr>
                <w:color w:val="000000"/>
              </w:rPr>
            </w:pPr>
            <w:r w:rsidRPr="00F16D65">
              <w:rPr>
                <w:color w:val="000000"/>
              </w:rPr>
              <w:t>до 100 м</w:t>
            </w:r>
          </w:p>
        </w:tc>
        <w:tc>
          <w:tcPr>
            <w:tcW w:w="1775" w:type="dxa"/>
            <w:vMerge w:val="restart"/>
            <w:shd w:val="clear" w:color="auto" w:fill="auto"/>
            <w:vAlign w:val="center"/>
            <w:hideMark/>
          </w:tcPr>
          <w:p w14:paraId="30FAED7C" w14:textId="77777777" w:rsidR="00F16D65" w:rsidRPr="00F16D65" w:rsidRDefault="00F16D65" w:rsidP="00F16D65">
            <w:pPr>
              <w:ind w:left="-147" w:right="-147"/>
              <w:jc w:val="center"/>
              <w:rPr>
                <w:color w:val="000000"/>
              </w:rPr>
            </w:pPr>
            <w:r w:rsidRPr="00F16D65">
              <w:rPr>
                <w:color w:val="000000"/>
              </w:rPr>
              <w:t>руб.</w:t>
            </w:r>
            <w:r w:rsidRPr="00F16D65">
              <w:rPr>
                <w:color w:val="2D2D2D"/>
              </w:rPr>
              <w:t xml:space="preserve"> за 1 присоединение</w:t>
            </w:r>
          </w:p>
        </w:tc>
        <w:tc>
          <w:tcPr>
            <w:tcW w:w="2466" w:type="dxa"/>
            <w:shd w:val="clear" w:color="auto" w:fill="auto"/>
            <w:vAlign w:val="center"/>
            <w:hideMark/>
          </w:tcPr>
          <w:p w14:paraId="25757229" w14:textId="77777777" w:rsidR="00F16D65" w:rsidRPr="00F16D65" w:rsidRDefault="00F16D65" w:rsidP="00F16D65">
            <w:pPr>
              <w:jc w:val="center"/>
              <w:rPr>
                <w:color w:val="000000"/>
              </w:rPr>
            </w:pPr>
            <w:r w:rsidRPr="00F16D65">
              <w:rPr>
                <w:color w:val="000000"/>
              </w:rPr>
              <w:t>232 861</w:t>
            </w:r>
          </w:p>
        </w:tc>
      </w:tr>
      <w:tr w:rsidR="00F16D65" w:rsidRPr="00F16D65" w14:paraId="6223109F" w14:textId="77777777" w:rsidTr="00487D46">
        <w:trPr>
          <w:trHeight w:val="20"/>
        </w:trPr>
        <w:tc>
          <w:tcPr>
            <w:tcW w:w="1297" w:type="dxa"/>
            <w:shd w:val="clear" w:color="auto" w:fill="auto"/>
            <w:vAlign w:val="center"/>
            <w:hideMark/>
          </w:tcPr>
          <w:p w14:paraId="6A07E0CF" w14:textId="77777777" w:rsidR="00F16D65" w:rsidRPr="00F16D65" w:rsidRDefault="00F16D65" w:rsidP="00F16D65">
            <w:pPr>
              <w:jc w:val="center"/>
              <w:rPr>
                <w:color w:val="000000"/>
              </w:rPr>
            </w:pPr>
            <w:r w:rsidRPr="00F16D65">
              <w:rPr>
                <w:color w:val="000000"/>
              </w:rPr>
              <w:t>2.1.1.2.</w:t>
            </w:r>
          </w:p>
        </w:tc>
        <w:tc>
          <w:tcPr>
            <w:tcW w:w="4106" w:type="dxa"/>
            <w:shd w:val="clear" w:color="auto" w:fill="auto"/>
            <w:vAlign w:val="center"/>
            <w:hideMark/>
          </w:tcPr>
          <w:p w14:paraId="4B48603B" w14:textId="77777777" w:rsidR="00F16D65" w:rsidRPr="00F16D65" w:rsidRDefault="00F16D65" w:rsidP="00F16D65">
            <w:pPr>
              <w:rPr>
                <w:color w:val="000000"/>
              </w:rPr>
            </w:pPr>
            <w:r w:rsidRPr="00F16D65">
              <w:rPr>
                <w:color w:val="000000"/>
              </w:rPr>
              <w:t>101-500 м</w:t>
            </w:r>
          </w:p>
        </w:tc>
        <w:tc>
          <w:tcPr>
            <w:tcW w:w="1775" w:type="dxa"/>
            <w:vMerge/>
            <w:vAlign w:val="center"/>
            <w:hideMark/>
          </w:tcPr>
          <w:p w14:paraId="32A09B04" w14:textId="77777777" w:rsidR="00F16D65" w:rsidRPr="00F16D65" w:rsidRDefault="00F16D65" w:rsidP="00F16D65">
            <w:pPr>
              <w:rPr>
                <w:color w:val="000000"/>
              </w:rPr>
            </w:pPr>
          </w:p>
        </w:tc>
        <w:tc>
          <w:tcPr>
            <w:tcW w:w="2466" w:type="dxa"/>
            <w:shd w:val="clear" w:color="auto" w:fill="auto"/>
            <w:vAlign w:val="center"/>
            <w:hideMark/>
          </w:tcPr>
          <w:p w14:paraId="5667AB4A" w14:textId="77777777" w:rsidR="00F16D65" w:rsidRPr="00F16D65" w:rsidRDefault="00F16D65" w:rsidP="00F16D65">
            <w:pPr>
              <w:jc w:val="center"/>
              <w:rPr>
                <w:color w:val="000000"/>
              </w:rPr>
            </w:pPr>
            <w:r w:rsidRPr="00F16D65">
              <w:rPr>
                <w:color w:val="000000"/>
              </w:rPr>
              <w:t>332 407</w:t>
            </w:r>
          </w:p>
        </w:tc>
      </w:tr>
      <w:tr w:rsidR="00F16D65" w:rsidRPr="00F16D65" w14:paraId="732CEC0A" w14:textId="77777777" w:rsidTr="00487D46">
        <w:trPr>
          <w:trHeight w:val="20"/>
        </w:trPr>
        <w:tc>
          <w:tcPr>
            <w:tcW w:w="1297" w:type="dxa"/>
            <w:shd w:val="clear" w:color="auto" w:fill="auto"/>
            <w:vAlign w:val="center"/>
            <w:hideMark/>
          </w:tcPr>
          <w:p w14:paraId="76417C53" w14:textId="77777777" w:rsidR="00F16D65" w:rsidRPr="00F16D65" w:rsidRDefault="00F16D65" w:rsidP="00F16D65">
            <w:pPr>
              <w:jc w:val="center"/>
              <w:rPr>
                <w:color w:val="000000"/>
              </w:rPr>
            </w:pPr>
            <w:r w:rsidRPr="00F16D65">
              <w:rPr>
                <w:color w:val="000000"/>
              </w:rPr>
              <w:t>2.1.1.3.</w:t>
            </w:r>
          </w:p>
        </w:tc>
        <w:tc>
          <w:tcPr>
            <w:tcW w:w="4106" w:type="dxa"/>
            <w:shd w:val="clear" w:color="auto" w:fill="auto"/>
            <w:vAlign w:val="center"/>
            <w:hideMark/>
          </w:tcPr>
          <w:p w14:paraId="494B70D1" w14:textId="77777777" w:rsidR="00F16D65" w:rsidRPr="00F16D65" w:rsidRDefault="00F16D65" w:rsidP="00F16D65">
            <w:pPr>
              <w:rPr>
                <w:color w:val="000000"/>
              </w:rPr>
            </w:pPr>
            <w:r w:rsidRPr="00F16D65">
              <w:rPr>
                <w:color w:val="000000"/>
              </w:rPr>
              <w:t>501-1000 м</w:t>
            </w:r>
          </w:p>
        </w:tc>
        <w:tc>
          <w:tcPr>
            <w:tcW w:w="1775" w:type="dxa"/>
            <w:vMerge/>
            <w:vAlign w:val="center"/>
            <w:hideMark/>
          </w:tcPr>
          <w:p w14:paraId="6E33D4B8" w14:textId="77777777" w:rsidR="00F16D65" w:rsidRPr="00F16D65" w:rsidRDefault="00F16D65" w:rsidP="00F16D65">
            <w:pPr>
              <w:rPr>
                <w:color w:val="000000"/>
              </w:rPr>
            </w:pPr>
          </w:p>
        </w:tc>
        <w:tc>
          <w:tcPr>
            <w:tcW w:w="2466" w:type="dxa"/>
            <w:shd w:val="clear" w:color="auto" w:fill="auto"/>
            <w:vAlign w:val="center"/>
            <w:hideMark/>
          </w:tcPr>
          <w:p w14:paraId="55748C08" w14:textId="77777777" w:rsidR="00F16D65" w:rsidRPr="00F16D65" w:rsidRDefault="00F16D65" w:rsidP="00F16D65">
            <w:pPr>
              <w:jc w:val="center"/>
              <w:rPr>
                <w:color w:val="000000"/>
              </w:rPr>
            </w:pPr>
            <w:r w:rsidRPr="00F16D65">
              <w:rPr>
                <w:color w:val="000000"/>
              </w:rPr>
              <w:t>2 124 785</w:t>
            </w:r>
          </w:p>
        </w:tc>
      </w:tr>
      <w:tr w:rsidR="00F16D65" w:rsidRPr="00F16D65" w14:paraId="21D9D21F" w14:textId="77777777" w:rsidTr="00487D46">
        <w:trPr>
          <w:trHeight w:val="20"/>
        </w:trPr>
        <w:tc>
          <w:tcPr>
            <w:tcW w:w="1297" w:type="dxa"/>
            <w:shd w:val="clear" w:color="auto" w:fill="auto"/>
            <w:vAlign w:val="center"/>
            <w:hideMark/>
          </w:tcPr>
          <w:p w14:paraId="1D68335F" w14:textId="77777777" w:rsidR="00F16D65" w:rsidRPr="00F16D65" w:rsidRDefault="00F16D65" w:rsidP="00F16D65">
            <w:pPr>
              <w:jc w:val="center"/>
              <w:rPr>
                <w:color w:val="000000"/>
              </w:rPr>
            </w:pPr>
            <w:r w:rsidRPr="00F16D65">
              <w:rPr>
                <w:color w:val="000000"/>
              </w:rPr>
              <w:t>2.1.1.4.</w:t>
            </w:r>
          </w:p>
        </w:tc>
        <w:tc>
          <w:tcPr>
            <w:tcW w:w="4106" w:type="dxa"/>
            <w:shd w:val="clear" w:color="auto" w:fill="auto"/>
            <w:vAlign w:val="center"/>
            <w:hideMark/>
          </w:tcPr>
          <w:p w14:paraId="4187812E" w14:textId="77777777" w:rsidR="00F16D65" w:rsidRPr="00F16D65" w:rsidRDefault="00F16D65" w:rsidP="00F16D65">
            <w:pPr>
              <w:rPr>
                <w:color w:val="000000"/>
              </w:rPr>
            </w:pPr>
            <w:r w:rsidRPr="00F16D65">
              <w:rPr>
                <w:color w:val="000000"/>
              </w:rPr>
              <w:t>1001-2000 м</w:t>
            </w:r>
          </w:p>
        </w:tc>
        <w:tc>
          <w:tcPr>
            <w:tcW w:w="1775" w:type="dxa"/>
            <w:vMerge/>
            <w:vAlign w:val="center"/>
            <w:hideMark/>
          </w:tcPr>
          <w:p w14:paraId="067387FF" w14:textId="77777777" w:rsidR="00F16D65" w:rsidRPr="00F16D65" w:rsidRDefault="00F16D65" w:rsidP="00F16D65">
            <w:pPr>
              <w:rPr>
                <w:color w:val="000000"/>
              </w:rPr>
            </w:pPr>
          </w:p>
        </w:tc>
        <w:tc>
          <w:tcPr>
            <w:tcW w:w="2466" w:type="dxa"/>
            <w:shd w:val="clear" w:color="auto" w:fill="auto"/>
            <w:vAlign w:val="center"/>
            <w:hideMark/>
          </w:tcPr>
          <w:p w14:paraId="193503A7" w14:textId="77777777" w:rsidR="00F16D65" w:rsidRPr="00F16D65" w:rsidRDefault="00F16D65" w:rsidP="00F16D65">
            <w:pPr>
              <w:jc w:val="center"/>
              <w:rPr>
                <w:color w:val="000000"/>
              </w:rPr>
            </w:pPr>
            <w:r w:rsidRPr="00F16D65">
              <w:rPr>
                <w:color w:val="000000"/>
              </w:rPr>
              <w:t>3 059 283</w:t>
            </w:r>
          </w:p>
        </w:tc>
      </w:tr>
      <w:tr w:rsidR="00F16D65" w:rsidRPr="00F16D65" w14:paraId="62F1260A" w14:textId="77777777" w:rsidTr="00487D46">
        <w:trPr>
          <w:trHeight w:val="20"/>
        </w:trPr>
        <w:tc>
          <w:tcPr>
            <w:tcW w:w="1297" w:type="dxa"/>
            <w:shd w:val="clear" w:color="auto" w:fill="auto"/>
            <w:vAlign w:val="center"/>
            <w:hideMark/>
          </w:tcPr>
          <w:p w14:paraId="3C5EA86F" w14:textId="77777777" w:rsidR="00F16D65" w:rsidRPr="00F16D65" w:rsidRDefault="00F16D65" w:rsidP="00F16D65">
            <w:pPr>
              <w:jc w:val="center"/>
              <w:rPr>
                <w:color w:val="000000"/>
              </w:rPr>
            </w:pPr>
            <w:r w:rsidRPr="00F16D65">
              <w:rPr>
                <w:color w:val="000000"/>
              </w:rPr>
              <w:t>2.1.1.5.</w:t>
            </w:r>
          </w:p>
        </w:tc>
        <w:tc>
          <w:tcPr>
            <w:tcW w:w="4106" w:type="dxa"/>
            <w:shd w:val="clear" w:color="auto" w:fill="auto"/>
            <w:vAlign w:val="center"/>
            <w:hideMark/>
          </w:tcPr>
          <w:p w14:paraId="16707482" w14:textId="77777777" w:rsidR="00F16D65" w:rsidRPr="00F16D65" w:rsidRDefault="00F16D65" w:rsidP="00F16D65">
            <w:pPr>
              <w:rPr>
                <w:color w:val="000000"/>
              </w:rPr>
            </w:pPr>
            <w:r w:rsidRPr="00F16D65">
              <w:rPr>
                <w:color w:val="000000"/>
              </w:rPr>
              <w:t>2001-3000 м</w:t>
            </w:r>
          </w:p>
        </w:tc>
        <w:tc>
          <w:tcPr>
            <w:tcW w:w="1775" w:type="dxa"/>
            <w:vMerge/>
            <w:vAlign w:val="center"/>
            <w:hideMark/>
          </w:tcPr>
          <w:p w14:paraId="73324BF5" w14:textId="77777777" w:rsidR="00F16D65" w:rsidRPr="00F16D65" w:rsidRDefault="00F16D65" w:rsidP="00F16D65">
            <w:pPr>
              <w:rPr>
                <w:color w:val="000000"/>
              </w:rPr>
            </w:pPr>
          </w:p>
        </w:tc>
        <w:tc>
          <w:tcPr>
            <w:tcW w:w="2466" w:type="dxa"/>
            <w:shd w:val="clear" w:color="auto" w:fill="auto"/>
            <w:vAlign w:val="center"/>
            <w:hideMark/>
          </w:tcPr>
          <w:p w14:paraId="6B98E0B3" w14:textId="77777777" w:rsidR="00F16D65" w:rsidRPr="00F16D65" w:rsidRDefault="00F16D65" w:rsidP="00F16D65">
            <w:pPr>
              <w:jc w:val="center"/>
              <w:rPr>
                <w:color w:val="000000"/>
              </w:rPr>
            </w:pPr>
            <w:r w:rsidRPr="00F16D65">
              <w:rPr>
                <w:color w:val="000000"/>
              </w:rPr>
              <w:t>4 161 779</w:t>
            </w:r>
          </w:p>
        </w:tc>
      </w:tr>
      <w:tr w:rsidR="00F16D65" w:rsidRPr="00F16D65" w14:paraId="25B48E77" w14:textId="77777777" w:rsidTr="00487D46">
        <w:trPr>
          <w:trHeight w:val="20"/>
        </w:trPr>
        <w:tc>
          <w:tcPr>
            <w:tcW w:w="1297" w:type="dxa"/>
            <w:shd w:val="clear" w:color="auto" w:fill="auto"/>
            <w:vAlign w:val="center"/>
            <w:hideMark/>
          </w:tcPr>
          <w:p w14:paraId="584D46F1" w14:textId="77777777" w:rsidR="00F16D65" w:rsidRPr="00F16D65" w:rsidRDefault="00F16D65" w:rsidP="00F16D65">
            <w:pPr>
              <w:jc w:val="center"/>
              <w:rPr>
                <w:color w:val="000000"/>
              </w:rPr>
            </w:pPr>
            <w:r w:rsidRPr="00F16D65">
              <w:rPr>
                <w:color w:val="000000"/>
              </w:rPr>
              <w:t>2.1.1.6.</w:t>
            </w:r>
          </w:p>
        </w:tc>
        <w:tc>
          <w:tcPr>
            <w:tcW w:w="4106" w:type="dxa"/>
            <w:shd w:val="clear" w:color="auto" w:fill="auto"/>
            <w:vAlign w:val="center"/>
            <w:hideMark/>
          </w:tcPr>
          <w:p w14:paraId="27A76850" w14:textId="77777777" w:rsidR="00F16D65" w:rsidRPr="00F16D65" w:rsidRDefault="00F16D65" w:rsidP="00F16D65">
            <w:pPr>
              <w:rPr>
                <w:color w:val="000000"/>
              </w:rPr>
            </w:pPr>
            <w:r w:rsidRPr="00F16D65">
              <w:rPr>
                <w:color w:val="000000"/>
              </w:rPr>
              <w:t>3001-4000 м</w:t>
            </w:r>
          </w:p>
        </w:tc>
        <w:tc>
          <w:tcPr>
            <w:tcW w:w="1775" w:type="dxa"/>
            <w:vMerge/>
            <w:vAlign w:val="center"/>
            <w:hideMark/>
          </w:tcPr>
          <w:p w14:paraId="5C5999F4" w14:textId="77777777" w:rsidR="00F16D65" w:rsidRPr="00F16D65" w:rsidRDefault="00F16D65" w:rsidP="00F16D65">
            <w:pPr>
              <w:rPr>
                <w:color w:val="000000"/>
              </w:rPr>
            </w:pPr>
          </w:p>
        </w:tc>
        <w:tc>
          <w:tcPr>
            <w:tcW w:w="2466" w:type="dxa"/>
            <w:shd w:val="clear" w:color="auto" w:fill="auto"/>
            <w:vAlign w:val="center"/>
            <w:hideMark/>
          </w:tcPr>
          <w:p w14:paraId="74741E1F" w14:textId="77777777" w:rsidR="00F16D65" w:rsidRPr="00F16D65" w:rsidRDefault="00F16D65" w:rsidP="00F16D65">
            <w:pPr>
              <w:jc w:val="center"/>
              <w:rPr>
                <w:color w:val="000000"/>
              </w:rPr>
            </w:pPr>
            <w:r w:rsidRPr="00F16D65">
              <w:rPr>
                <w:color w:val="000000"/>
              </w:rPr>
              <w:t>5 134 300</w:t>
            </w:r>
          </w:p>
        </w:tc>
      </w:tr>
      <w:tr w:rsidR="00F16D65" w:rsidRPr="00F16D65" w14:paraId="3469C1CD" w14:textId="77777777" w:rsidTr="00487D46">
        <w:trPr>
          <w:trHeight w:val="20"/>
        </w:trPr>
        <w:tc>
          <w:tcPr>
            <w:tcW w:w="1297" w:type="dxa"/>
            <w:shd w:val="clear" w:color="auto" w:fill="auto"/>
            <w:vAlign w:val="center"/>
          </w:tcPr>
          <w:p w14:paraId="1ACA20CF" w14:textId="77777777" w:rsidR="00F16D65" w:rsidRPr="00F16D65" w:rsidRDefault="00F16D65" w:rsidP="00F16D65">
            <w:pPr>
              <w:jc w:val="center"/>
              <w:rPr>
                <w:color w:val="000000"/>
              </w:rPr>
            </w:pPr>
            <w:r w:rsidRPr="00F16D65">
              <w:rPr>
                <w:color w:val="000000"/>
              </w:rPr>
              <w:t>2.1.1.7.</w:t>
            </w:r>
          </w:p>
        </w:tc>
        <w:tc>
          <w:tcPr>
            <w:tcW w:w="4106" w:type="dxa"/>
            <w:shd w:val="clear" w:color="auto" w:fill="auto"/>
            <w:vAlign w:val="center"/>
          </w:tcPr>
          <w:p w14:paraId="575953CE" w14:textId="77777777" w:rsidR="00F16D65" w:rsidRPr="00F16D65" w:rsidRDefault="00F16D65" w:rsidP="00F16D65">
            <w:pPr>
              <w:rPr>
                <w:color w:val="000000"/>
              </w:rPr>
            </w:pPr>
            <w:r w:rsidRPr="00F16D65">
              <w:rPr>
                <w:color w:val="000000"/>
              </w:rPr>
              <w:t>4001-5000 м</w:t>
            </w:r>
          </w:p>
        </w:tc>
        <w:tc>
          <w:tcPr>
            <w:tcW w:w="1775" w:type="dxa"/>
            <w:vMerge/>
            <w:vAlign w:val="center"/>
          </w:tcPr>
          <w:p w14:paraId="18F0DEEE" w14:textId="77777777" w:rsidR="00F16D65" w:rsidRPr="00F16D65" w:rsidRDefault="00F16D65" w:rsidP="00F16D65">
            <w:pPr>
              <w:rPr>
                <w:color w:val="000000"/>
              </w:rPr>
            </w:pPr>
          </w:p>
        </w:tc>
        <w:tc>
          <w:tcPr>
            <w:tcW w:w="2466" w:type="dxa"/>
            <w:shd w:val="clear" w:color="auto" w:fill="auto"/>
            <w:vAlign w:val="center"/>
          </w:tcPr>
          <w:p w14:paraId="6BA502CF" w14:textId="77777777" w:rsidR="00F16D65" w:rsidRPr="00F16D65" w:rsidRDefault="00F16D65" w:rsidP="00F16D65">
            <w:pPr>
              <w:jc w:val="center"/>
              <w:rPr>
                <w:color w:val="000000"/>
              </w:rPr>
            </w:pPr>
            <w:r w:rsidRPr="00F16D65">
              <w:rPr>
                <w:color w:val="000000"/>
              </w:rPr>
              <w:t>6 113 794</w:t>
            </w:r>
          </w:p>
        </w:tc>
      </w:tr>
      <w:tr w:rsidR="00F16D65" w:rsidRPr="00F16D65" w14:paraId="5E3CFFBC" w14:textId="77777777" w:rsidTr="00487D46">
        <w:trPr>
          <w:trHeight w:val="20"/>
        </w:trPr>
        <w:tc>
          <w:tcPr>
            <w:tcW w:w="1297" w:type="dxa"/>
            <w:shd w:val="clear" w:color="auto" w:fill="auto"/>
            <w:vAlign w:val="center"/>
            <w:hideMark/>
          </w:tcPr>
          <w:p w14:paraId="583CA006" w14:textId="77777777" w:rsidR="00F16D65" w:rsidRPr="00F16D65" w:rsidRDefault="00F16D65" w:rsidP="00F16D65">
            <w:pPr>
              <w:jc w:val="center"/>
              <w:rPr>
                <w:color w:val="000000"/>
              </w:rPr>
            </w:pPr>
            <w:r w:rsidRPr="00F16D65">
              <w:rPr>
                <w:color w:val="000000"/>
              </w:rPr>
              <w:t>2.1.1.8.</w:t>
            </w:r>
          </w:p>
        </w:tc>
        <w:tc>
          <w:tcPr>
            <w:tcW w:w="4106" w:type="dxa"/>
            <w:shd w:val="clear" w:color="auto" w:fill="auto"/>
            <w:vAlign w:val="center"/>
            <w:hideMark/>
          </w:tcPr>
          <w:p w14:paraId="28D3FC1E" w14:textId="77777777" w:rsidR="00F16D65" w:rsidRPr="00F16D65" w:rsidRDefault="00F16D65" w:rsidP="00F16D65">
            <w:pPr>
              <w:rPr>
                <w:color w:val="000000"/>
              </w:rPr>
            </w:pPr>
            <w:r w:rsidRPr="00F16D65">
              <w:rPr>
                <w:color w:val="000000"/>
              </w:rPr>
              <w:t>5001 м и более</w:t>
            </w:r>
          </w:p>
        </w:tc>
        <w:tc>
          <w:tcPr>
            <w:tcW w:w="1775" w:type="dxa"/>
            <w:vMerge/>
            <w:vAlign w:val="center"/>
            <w:hideMark/>
          </w:tcPr>
          <w:p w14:paraId="677BE0FD" w14:textId="77777777" w:rsidR="00F16D65" w:rsidRPr="00F16D65" w:rsidRDefault="00F16D65" w:rsidP="00F16D65">
            <w:pPr>
              <w:rPr>
                <w:color w:val="000000"/>
              </w:rPr>
            </w:pPr>
          </w:p>
        </w:tc>
        <w:tc>
          <w:tcPr>
            <w:tcW w:w="2466" w:type="dxa"/>
            <w:shd w:val="clear" w:color="auto" w:fill="auto"/>
            <w:vAlign w:val="center"/>
            <w:hideMark/>
          </w:tcPr>
          <w:p w14:paraId="16733ECD" w14:textId="77777777" w:rsidR="00F16D65" w:rsidRPr="00F16D65" w:rsidRDefault="00F16D65" w:rsidP="00F16D65">
            <w:pPr>
              <w:jc w:val="center"/>
              <w:rPr>
                <w:color w:val="000000"/>
              </w:rPr>
            </w:pPr>
            <w:r w:rsidRPr="00F16D65">
              <w:rPr>
                <w:color w:val="000000"/>
              </w:rPr>
              <w:t>6 478 603</w:t>
            </w:r>
          </w:p>
        </w:tc>
      </w:tr>
      <w:tr w:rsidR="00F16D65" w:rsidRPr="00F16D65" w14:paraId="788672A7" w14:textId="77777777" w:rsidTr="00487D46">
        <w:trPr>
          <w:trHeight w:val="298"/>
        </w:trPr>
        <w:tc>
          <w:tcPr>
            <w:tcW w:w="1297" w:type="dxa"/>
            <w:shd w:val="clear" w:color="auto" w:fill="auto"/>
            <w:vAlign w:val="center"/>
            <w:hideMark/>
          </w:tcPr>
          <w:p w14:paraId="652BB127" w14:textId="77777777" w:rsidR="00F16D65" w:rsidRPr="00F16D65" w:rsidRDefault="00F16D65" w:rsidP="00F16D65">
            <w:pPr>
              <w:jc w:val="center"/>
              <w:rPr>
                <w:color w:val="000000"/>
              </w:rPr>
            </w:pPr>
            <w:r w:rsidRPr="00F16D65">
              <w:rPr>
                <w:color w:val="000000"/>
              </w:rPr>
              <w:t>2.1.2.</w:t>
            </w:r>
          </w:p>
        </w:tc>
        <w:tc>
          <w:tcPr>
            <w:tcW w:w="8347" w:type="dxa"/>
            <w:gridSpan w:val="3"/>
            <w:shd w:val="clear" w:color="auto" w:fill="auto"/>
            <w:vAlign w:val="center"/>
            <w:hideMark/>
          </w:tcPr>
          <w:p w14:paraId="5838078C" w14:textId="77777777" w:rsidR="00F16D65" w:rsidRPr="00F16D65" w:rsidRDefault="00F16D65" w:rsidP="00F16D65">
            <w:pPr>
              <w:rPr>
                <w:color w:val="000000"/>
              </w:rPr>
            </w:pPr>
            <w:r w:rsidRPr="00F16D65">
              <w:rPr>
                <w:color w:val="000000"/>
              </w:rPr>
              <w:t>наружным диаметром 100 мм и выше, протяженностью:</w:t>
            </w:r>
          </w:p>
        </w:tc>
      </w:tr>
      <w:tr w:rsidR="00F16D65" w:rsidRPr="00F16D65" w14:paraId="2F107141" w14:textId="77777777" w:rsidTr="00487D46">
        <w:trPr>
          <w:trHeight w:val="20"/>
        </w:trPr>
        <w:tc>
          <w:tcPr>
            <w:tcW w:w="1297" w:type="dxa"/>
            <w:shd w:val="clear" w:color="auto" w:fill="auto"/>
            <w:vAlign w:val="center"/>
            <w:hideMark/>
          </w:tcPr>
          <w:p w14:paraId="58E966FB" w14:textId="77777777" w:rsidR="00F16D65" w:rsidRPr="00F16D65" w:rsidRDefault="00F16D65" w:rsidP="00F16D65">
            <w:pPr>
              <w:jc w:val="center"/>
              <w:rPr>
                <w:color w:val="000000"/>
              </w:rPr>
            </w:pPr>
            <w:r w:rsidRPr="00F16D65">
              <w:rPr>
                <w:color w:val="000000"/>
              </w:rPr>
              <w:t>2.1.2.1.</w:t>
            </w:r>
          </w:p>
        </w:tc>
        <w:tc>
          <w:tcPr>
            <w:tcW w:w="4106" w:type="dxa"/>
            <w:shd w:val="clear" w:color="auto" w:fill="auto"/>
            <w:vAlign w:val="center"/>
            <w:hideMark/>
          </w:tcPr>
          <w:p w14:paraId="0D207DD5" w14:textId="77777777" w:rsidR="00F16D65" w:rsidRPr="00F16D65" w:rsidRDefault="00F16D65" w:rsidP="00F16D65">
            <w:pPr>
              <w:rPr>
                <w:color w:val="000000"/>
              </w:rPr>
            </w:pPr>
            <w:r w:rsidRPr="00F16D65">
              <w:rPr>
                <w:color w:val="000000"/>
              </w:rPr>
              <w:t>до 100 м</w:t>
            </w:r>
          </w:p>
        </w:tc>
        <w:tc>
          <w:tcPr>
            <w:tcW w:w="1775" w:type="dxa"/>
            <w:vMerge w:val="restart"/>
            <w:shd w:val="clear" w:color="auto" w:fill="auto"/>
            <w:vAlign w:val="center"/>
            <w:hideMark/>
          </w:tcPr>
          <w:p w14:paraId="32881545" w14:textId="77777777" w:rsidR="00F16D65" w:rsidRPr="00F16D65" w:rsidRDefault="00F16D65" w:rsidP="00F16D65">
            <w:pPr>
              <w:jc w:val="center"/>
              <w:rPr>
                <w:color w:val="000000"/>
              </w:rPr>
            </w:pPr>
            <w:r w:rsidRPr="00F16D65">
              <w:rPr>
                <w:color w:val="000000"/>
              </w:rPr>
              <w:t>руб.</w:t>
            </w:r>
            <w:r w:rsidRPr="00F16D65">
              <w:rPr>
                <w:color w:val="2D2D2D"/>
              </w:rPr>
              <w:t xml:space="preserve"> за 1 присоединение</w:t>
            </w:r>
          </w:p>
        </w:tc>
        <w:tc>
          <w:tcPr>
            <w:tcW w:w="2466" w:type="dxa"/>
            <w:shd w:val="clear" w:color="auto" w:fill="auto"/>
            <w:vAlign w:val="center"/>
            <w:hideMark/>
          </w:tcPr>
          <w:p w14:paraId="29A4B715" w14:textId="77777777" w:rsidR="00F16D65" w:rsidRPr="00F16D65" w:rsidRDefault="00F16D65" w:rsidP="00F16D65">
            <w:pPr>
              <w:jc w:val="center"/>
              <w:rPr>
                <w:color w:val="000000"/>
              </w:rPr>
            </w:pPr>
            <w:r w:rsidRPr="00F16D65">
              <w:rPr>
                <w:color w:val="000000"/>
              </w:rPr>
              <w:t>234 245</w:t>
            </w:r>
          </w:p>
        </w:tc>
      </w:tr>
      <w:tr w:rsidR="00F16D65" w:rsidRPr="00F16D65" w14:paraId="75FB509A" w14:textId="77777777" w:rsidTr="00487D46">
        <w:trPr>
          <w:trHeight w:val="20"/>
        </w:trPr>
        <w:tc>
          <w:tcPr>
            <w:tcW w:w="1297" w:type="dxa"/>
            <w:shd w:val="clear" w:color="auto" w:fill="auto"/>
            <w:vAlign w:val="center"/>
            <w:hideMark/>
          </w:tcPr>
          <w:p w14:paraId="24D58F2D" w14:textId="77777777" w:rsidR="00F16D65" w:rsidRPr="00F16D65" w:rsidRDefault="00F16D65" w:rsidP="00F16D65">
            <w:pPr>
              <w:jc w:val="center"/>
              <w:rPr>
                <w:color w:val="000000"/>
              </w:rPr>
            </w:pPr>
            <w:r w:rsidRPr="00F16D65">
              <w:rPr>
                <w:color w:val="000000"/>
              </w:rPr>
              <w:t>2.1.2.2.</w:t>
            </w:r>
          </w:p>
        </w:tc>
        <w:tc>
          <w:tcPr>
            <w:tcW w:w="4106" w:type="dxa"/>
            <w:shd w:val="clear" w:color="auto" w:fill="auto"/>
            <w:vAlign w:val="center"/>
            <w:hideMark/>
          </w:tcPr>
          <w:p w14:paraId="2FE26C8B" w14:textId="77777777" w:rsidR="00F16D65" w:rsidRPr="00F16D65" w:rsidRDefault="00F16D65" w:rsidP="00F16D65">
            <w:pPr>
              <w:rPr>
                <w:color w:val="000000"/>
              </w:rPr>
            </w:pPr>
            <w:r w:rsidRPr="00F16D65">
              <w:rPr>
                <w:color w:val="000000"/>
              </w:rPr>
              <w:t>101-500 м</w:t>
            </w:r>
          </w:p>
        </w:tc>
        <w:tc>
          <w:tcPr>
            <w:tcW w:w="1775" w:type="dxa"/>
            <w:vMerge/>
            <w:vAlign w:val="center"/>
            <w:hideMark/>
          </w:tcPr>
          <w:p w14:paraId="1C6AD702" w14:textId="77777777" w:rsidR="00F16D65" w:rsidRPr="00F16D65" w:rsidRDefault="00F16D65" w:rsidP="00F16D65">
            <w:pPr>
              <w:rPr>
                <w:color w:val="000000"/>
              </w:rPr>
            </w:pPr>
          </w:p>
        </w:tc>
        <w:tc>
          <w:tcPr>
            <w:tcW w:w="2466" w:type="dxa"/>
            <w:shd w:val="clear" w:color="auto" w:fill="auto"/>
            <w:vAlign w:val="center"/>
            <w:hideMark/>
          </w:tcPr>
          <w:p w14:paraId="49C71848" w14:textId="77777777" w:rsidR="00F16D65" w:rsidRPr="00F16D65" w:rsidRDefault="00F16D65" w:rsidP="00F16D65">
            <w:pPr>
              <w:jc w:val="center"/>
              <w:rPr>
                <w:color w:val="000000"/>
              </w:rPr>
            </w:pPr>
            <w:r w:rsidRPr="00F16D65">
              <w:rPr>
                <w:color w:val="000000"/>
              </w:rPr>
              <w:t>332 407</w:t>
            </w:r>
          </w:p>
        </w:tc>
      </w:tr>
      <w:tr w:rsidR="00F16D65" w:rsidRPr="00F16D65" w14:paraId="7ED24AB4" w14:textId="77777777" w:rsidTr="00487D46">
        <w:trPr>
          <w:trHeight w:val="20"/>
        </w:trPr>
        <w:tc>
          <w:tcPr>
            <w:tcW w:w="1297" w:type="dxa"/>
            <w:shd w:val="clear" w:color="auto" w:fill="auto"/>
            <w:vAlign w:val="center"/>
            <w:hideMark/>
          </w:tcPr>
          <w:p w14:paraId="45502AF7" w14:textId="77777777" w:rsidR="00F16D65" w:rsidRPr="00F16D65" w:rsidRDefault="00F16D65" w:rsidP="00F16D65">
            <w:pPr>
              <w:jc w:val="center"/>
              <w:rPr>
                <w:color w:val="000000"/>
              </w:rPr>
            </w:pPr>
            <w:r w:rsidRPr="00F16D65">
              <w:rPr>
                <w:color w:val="000000"/>
              </w:rPr>
              <w:t>2.1.2.3.</w:t>
            </w:r>
          </w:p>
        </w:tc>
        <w:tc>
          <w:tcPr>
            <w:tcW w:w="4106" w:type="dxa"/>
            <w:shd w:val="clear" w:color="auto" w:fill="auto"/>
            <w:vAlign w:val="center"/>
            <w:hideMark/>
          </w:tcPr>
          <w:p w14:paraId="2F8D2BDC" w14:textId="77777777" w:rsidR="00F16D65" w:rsidRPr="00F16D65" w:rsidRDefault="00F16D65" w:rsidP="00F16D65">
            <w:pPr>
              <w:rPr>
                <w:color w:val="000000"/>
              </w:rPr>
            </w:pPr>
            <w:r w:rsidRPr="00F16D65">
              <w:rPr>
                <w:color w:val="000000"/>
              </w:rPr>
              <w:t>501-1000 м</w:t>
            </w:r>
          </w:p>
        </w:tc>
        <w:tc>
          <w:tcPr>
            <w:tcW w:w="1775" w:type="dxa"/>
            <w:vMerge/>
            <w:vAlign w:val="center"/>
            <w:hideMark/>
          </w:tcPr>
          <w:p w14:paraId="55D86080" w14:textId="77777777" w:rsidR="00F16D65" w:rsidRPr="00F16D65" w:rsidRDefault="00F16D65" w:rsidP="00F16D65">
            <w:pPr>
              <w:rPr>
                <w:color w:val="000000"/>
              </w:rPr>
            </w:pPr>
          </w:p>
        </w:tc>
        <w:tc>
          <w:tcPr>
            <w:tcW w:w="2466" w:type="dxa"/>
            <w:shd w:val="clear" w:color="auto" w:fill="auto"/>
            <w:vAlign w:val="center"/>
            <w:hideMark/>
          </w:tcPr>
          <w:p w14:paraId="68FAF693" w14:textId="77777777" w:rsidR="00F16D65" w:rsidRPr="00F16D65" w:rsidRDefault="00F16D65" w:rsidP="00F16D65">
            <w:pPr>
              <w:jc w:val="center"/>
              <w:rPr>
                <w:color w:val="000000"/>
              </w:rPr>
            </w:pPr>
            <w:r w:rsidRPr="00F16D65">
              <w:rPr>
                <w:color w:val="000000"/>
              </w:rPr>
              <w:t>2 124 785</w:t>
            </w:r>
          </w:p>
        </w:tc>
      </w:tr>
      <w:tr w:rsidR="00F16D65" w:rsidRPr="00F16D65" w14:paraId="2F061609" w14:textId="77777777" w:rsidTr="00487D46">
        <w:trPr>
          <w:trHeight w:val="20"/>
        </w:trPr>
        <w:tc>
          <w:tcPr>
            <w:tcW w:w="1297" w:type="dxa"/>
            <w:shd w:val="clear" w:color="auto" w:fill="auto"/>
            <w:vAlign w:val="center"/>
            <w:hideMark/>
          </w:tcPr>
          <w:p w14:paraId="6488CB68" w14:textId="77777777" w:rsidR="00F16D65" w:rsidRPr="00F16D65" w:rsidRDefault="00F16D65" w:rsidP="00F16D65">
            <w:pPr>
              <w:jc w:val="center"/>
              <w:rPr>
                <w:color w:val="000000"/>
              </w:rPr>
            </w:pPr>
            <w:r w:rsidRPr="00F16D65">
              <w:rPr>
                <w:color w:val="000000"/>
              </w:rPr>
              <w:t>2.1.2.4.</w:t>
            </w:r>
          </w:p>
        </w:tc>
        <w:tc>
          <w:tcPr>
            <w:tcW w:w="4106" w:type="dxa"/>
            <w:shd w:val="clear" w:color="auto" w:fill="auto"/>
            <w:vAlign w:val="center"/>
            <w:hideMark/>
          </w:tcPr>
          <w:p w14:paraId="6EF043E6" w14:textId="77777777" w:rsidR="00F16D65" w:rsidRPr="00F16D65" w:rsidRDefault="00F16D65" w:rsidP="00F16D65">
            <w:pPr>
              <w:rPr>
                <w:color w:val="000000"/>
              </w:rPr>
            </w:pPr>
            <w:r w:rsidRPr="00F16D65">
              <w:rPr>
                <w:color w:val="000000"/>
              </w:rPr>
              <w:t>1001-2000 м</w:t>
            </w:r>
          </w:p>
        </w:tc>
        <w:tc>
          <w:tcPr>
            <w:tcW w:w="1775" w:type="dxa"/>
            <w:vMerge/>
            <w:vAlign w:val="center"/>
            <w:hideMark/>
          </w:tcPr>
          <w:p w14:paraId="1269B6B5" w14:textId="77777777" w:rsidR="00F16D65" w:rsidRPr="00F16D65" w:rsidRDefault="00F16D65" w:rsidP="00F16D65">
            <w:pPr>
              <w:rPr>
                <w:color w:val="000000"/>
              </w:rPr>
            </w:pPr>
          </w:p>
        </w:tc>
        <w:tc>
          <w:tcPr>
            <w:tcW w:w="2466" w:type="dxa"/>
            <w:shd w:val="clear" w:color="auto" w:fill="auto"/>
            <w:vAlign w:val="center"/>
            <w:hideMark/>
          </w:tcPr>
          <w:p w14:paraId="7C9303CF" w14:textId="77777777" w:rsidR="00F16D65" w:rsidRPr="00F16D65" w:rsidRDefault="00F16D65" w:rsidP="00F16D65">
            <w:pPr>
              <w:jc w:val="center"/>
              <w:rPr>
                <w:color w:val="000000"/>
              </w:rPr>
            </w:pPr>
            <w:r w:rsidRPr="00F16D65">
              <w:rPr>
                <w:color w:val="000000"/>
              </w:rPr>
              <w:t>3 059 283</w:t>
            </w:r>
          </w:p>
        </w:tc>
      </w:tr>
      <w:tr w:rsidR="00F16D65" w:rsidRPr="00F16D65" w14:paraId="5B2F5C0D" w14:textId="77777777" w:rsidTr="00487D46">
        <w:trPr>
          <w:trHeight w:val="20"/>
        </w:trPr>
        <w:tc>
          <w:tcPr>
            <w:tcW w:w="1297" w:type="dxa"/>
            <w:shd w:val="clear" w:color="auto" w:fill="auto"/>
            <w:vAlign w:val="center"/>
            <w:hideMark/>
          </w:tcPr>
          <w:p w14:paraId="1788183C" w14:textId="77777777" w:rsidR="00F16D65" w:rsidRPr="00F16D65" w:rsidRDefault="00F16D65" w:rsidP="00F16D65">
            <w:pPr>
              <w:jc w:val="center"/>
              <w:rPr>
                <w:color w:val="000000"/>
              </w:rPr>
            </w:pPr>
            <w:r w:rsidRPr="00F16D65">
              <w:rPr>
                <w:color w:val="000000"/>
              </w:rPr>
              <w:t>2.1.2.5.</w:t>
            </w:r>
          </w:p>
        </w:tc>
        <w:tc>
          <w:tcPr>
            <w:tcW w:w="4106" w:type="dxa"/>
            <w:shd w:val="clear" w:color="auto" w:fill="auto"/>
            <w:vAlign w:val="center"/>
            <w:hideMark/>
          </w:tcPr>
          <w:p w14:paraId="5B167BC7" w14:textId="77777777" w:rsidR="00F16D65" w:rsidRPr="00F16D65" w:rsidRDefault="00F16D65" w:rsidP="00F16D65">
            <w:pPr>
              <w:rPr>
                <w:color w:val="000000"/>
              </w:rPr>
            </w:pPr>
            <w:r w:rsidRPr="00F16D65">
              <w:rPr>
                <w:color w:val="000000"/>
              </w:rPr>
              <w:t>2001-3000 м</w:t>
            </w:r>
          </w:p>
        </w:tc>
        <w:tc>
          <w:tcPr>
            <w:tcW w:w="1775" w:type="dxa"/>
            <w:vMerge/>
            <w:vAlign w:val="center"/>
            <w:hideMark/>
          </w:tcPr>
          <w:p w14:paraId="08977429" w14:textId="77777777" w:rsidR="00F16D65" w:rsidRPr="00F16D65" w:rsidRDefault="00F16D65" w:rsidP="00F16D65">
            <w:pPr>
              <w:rPr>
                <w:color w:val="000000"/>
              </w:rPr>
            </w:pPr>
          </w:p>
        </w:tc>
        <w:tc>
          <w:tcPr>
            <w:tcW w:w="2466" w:type="dxa"/>
            <w:shd w:val="clear" w:color="auto" w:fill="auto"/>
            <w:vAlign w:val="center"/>
            <w:hideMark/>
          </w:tcPr>
          <w:p w14:paraId="35500DD4" w14:textId="77777777" w:rsidR="00F16D65" w:rsidRPr="00F16D65" w:rsidRDefault="00F16D65" w:rsidP="00F16D65">
            <w:pPr>
              <w:jc w:val="center"/>
              <w:rPr>
                <w:color w:val="000000"/>
              </w:rPr>
            </w:pPr>
            <w:r w:rsidRPr="00F16D65">
              <w:rPr>
                <w:color w:val="000000"/>
              </w:rPr>
              <w:t>4 161 779</w:t>
            </w:r>
          </w:p>
        </w:tc>
      </w:tr>
      <w:tr w:rsidR="00F16D65" w:rsidRPr="00F16D65" w14:paraId="34EDC183" w14:textId="77777777" w:rsidTr="00487D46">
        <w:trPr>
          <w:trHeight w:val="20"/>
        </w:trPr>
        <w:tc>
          <w:tcPr>
            <w:tcW w:w="1297" w:type="dxa"/>
            <w:shd w:val="clear" w:color="auto" w:fill="auto"/>
            <w:vAlign w:val="center"/>
            <w:hideMark/>
          </w:tcPr>
          <w:p w14:paraId="42EB36FD" w14:textId="77777777" w:rsidR="00F16D65" w:rsidRPr="00F16D65" w:rsidRDefault="00F16D65" w:rsidP="00F16D65">
            <w:pPr>
              <w:jc w:val="center"/>
              <w:rPr>
                <w:color w:val="000000"/>
              </w:rPr>
            </w:pPr>
            <w:r w:rsidRPr="00F16D65">
              <w:rPr>
                <w:color w:val="000000"/>
              </w:rPr>
              <w:t>2.1.2.6.</w:t>
            </w:r>
          </w:p>
        </w:tc>
        <w:tc>
          <w:tcPr>
            <w:tcW w:w="4106" w:type="dxa"/>
            <w:shd w:val="clear" w:color="auto" w:fill="auto"/>
            <w:vAlign w:val="center"/>
            <w:hideMark/>
          </w:tcPr>
          <w:p w14:paraId="54A960B3" w14:textId="77777777" w:rsidR="00F16D65" w:rsidRPr="00F16D65" w:rsidRDefault="00F16D65" w:rsidP="00F16D65">
            <w:pPr>
              <w:rPr>
                <w:color w:val="000000"/>
              </w:rPr>
            </w:pPr>
            <w:r w:rsidRPr="00F16D65">
              <w:rPr>
                <w:color w:val="000000"/>
              </w:rPr>
              <w:t>3001-4000 м</w:t>
            </w:r>
          </w:p>
        </w:tc>
        <w:tc>
          <w:tcPr>
            <w:tcW w:w="1775" w:type="dxa"/>
            <w:vMerge/>
            <w:vAlign w:val="center"/>
            <w:hideMark/>
          </w:tcPr>
          <w:p w14:paraId="00EF963D" w14:textId="77777777" w:rsidR="00F16D65" w:rsidRPr="00F16D65" w:rsidRDefault="00F16D65" w:rsidP="00F16D65">
            <w:pPr>
              <w:rPr>
                <w:color w:val="000000"/>
              </w:rPr>
            </w:pPr>
          </w:p>
        </w:tc>
        <w:tc>
          <w:tcPr>
            <w:tcW w:w="2466" w:type="dxa"/>
            <w:shd w:val="clear" w:color="auto" w:fill="auto"/>
            <w:vAlign w:val="center"/>
            <w:hideMark/>
          </w:tcPr>
          <w:p w14:paraId="02634229" w14:textId="77777777" w:rsidR="00F16D65" w:rsidRPr="00F16D65" w:rsidRDefault="00F16D65" w:rsidP="00F16D65">
            <w:pPr>
              <w:jc w:val="center"/>
              <w:rPr>
                <w:color w:val="000000"/>
              </w:rPr>
            </w:pPr>
            <w:r w:rsidRPr="00F16D65">
              <w:rPr>
                <w:color w:val="000000"/>
              </w:rPr>
              <w:t>5 134 300</w:t>
            </w:r>
          </w:p>
        </w:tc>
      </w:tr>
      <w:tr w:rsidR="00F16D65" w:rsidRPr="00F16D65" w14:paraId="02A231F7" w14:textId="77777777" w:rsidTr="00487D46">
        <w:trPr>
          <w:trHeight w:val="20"/>
        </w:trPr>
        <w:tc>
          <w:tcPr>
            <w:tcW w:w="1297" w:type="dxa"/>
            <w:shd w:val="clear" w:color="auto" w:fill="auto"/>
            <w:vAlign w:val="center"/>
          </w:tcPr>
          <w:p w14:paraId="2025A0C9" w14:textId="77777777" w:rsidR="00F16D65" w:rsidRPr="00F16D65" w:rsidRDefault="00F16D65" w:rsidP="00F16D65">
            <w:pPr>
              <w:jc w:val="center"/>
              <w:rPr>
                <w:color w:val="000000"/>
              </w:rPr>
            </w:pPr>
            <w:r w:rsidRPr="00F16D65">
              <w:rPr>
                <w:color w:val="000000"/>
              </w:rPr>
              <w:t>2.1.2.7.</w:t>
            </w:r>
          </w:p>
        </w:tc>
        <w:tc>
          <w:tcPr>
            <w:tcW w:w="4106" w:type="dxa"/>
            <w:shd w:val="clear" w:color="auto" w:fill="auto"/>
            <w:vAlign w:val="center"/>
          </w:tcPr>
          <w:p w14:paraId="5E95F035" w14:textId="77777777" w:rsidR="00F16D65" w:rsidRPr="00F16D65" w:rsidRDefault="00F16D65" w:rsidP="00F16D65">
            <w:pPr>
              <w:rPr>
                <w:color w:val="000000"/>
              </w:rPr>
            </w:pPr>
            <w:r w:rsidRPr="00F16D65">
              <w:rPr>
                <w:color w:val="000000"/>
              </w:rPr>
              <w:t>4001-5000 м</w:t>
            </w:r>
          </w:p>
        </w:tc>
        <w:tc>
          <w:tcPr>
            <w:tcW w:w="1775" w:type="dxa"/>
            <w:vMerge/>
            <w:vAlign w:val="center"/>
          </w:tcPr>
          <w:p w14:paraId="392D17C1" w14:textId="77777777" w:rsidR="00F16D65" w:rsidRPr="00F16D65" w:rsidRDefault="00F16D65" w:rsidP="00F16D65">
            <w:pPr>
              <w:rPr>
                <w:color w:val="000000"/>
              </w:rPr>
            </w:pPr>
          </w:p>
        </w:tc>
        <w:tc>
          <w:tcPr>
            <w:tcW w:w="2466" w:type="dxa"/>
            <w:shd w:val="clear" w:color="auto" w:fill="auto"/>
            <w:vAlign w:val="center"/>
          </w:tcPr>
          <w:p w14:paraId="11F517E4" w14:textId="77777777" w:rsidR="00F16D65" w:rsidRPr="00F16D65" w:rsidRDefault="00F16D65" w:rsidP="00F16D65">
            <w:pPr>
              <w:jc w:val="center"/>
              <w:rPr>
                <w:color w:val="000000"/>
              </w:rPr>
            </w:pPr>
            <w:r w:rsidRPr="00F16D65">
              <w:rPr>
                <w:color w:val="000000"/>
              </w:rPr>
              <w:t>6 113 794</w:t>
            </w:r>
          </w:p>
        </w:tc>
      </w:tr>
      <w:tr w:rsidR="00F16D65" w:rsidRPr="00F16D65" w14:paraId="37EFA9D2" w14:textId="77777777" w:rsidTr="00487D46">
        <w:trPr>
          <w:trHeight w:val="288"/>
        </w:trPr>
        <w:tc>
          <w:tcPr>
            <w:tcW w:w="1297" w:type="dxa"/>
            <w:shd w:val="clear" w:color="auto" w:fill="auto"/>
            <w:vAlign w:val="center"/>
            <w:hideMark/>
          </w:tcPr>
          <w:p w14:paraId="236383AF" w14:textId="77777777" w:rsidR="00F16D65" w:rsidRPr="00F16D65" w:rsidRDefault="00F16D65" w:rsidP="00F16D65">
            <w:pPr>
              <w:jc w:val="center"/>
              <w:rPr>
                <w:color w:val="000000"/>
              </w:rPr>
            </w:pPr>
            <w:r w:rsidRPr="00F16D65">
              <w:rPr>
                <w:color w:val="000000"/>
              </w:rPr>
              <w:t>2.1.2.8.</w:t>
            </w:r>
          </w:p>
        </w:tc>
        <w:tc>
          <w:tcPr>
            <w:tcW w:w="4106" w:type="dxa"/>
            <w:shd w:val="clear" w:color="auto" w:fill="auto"/>
            <w:vAlign w:val="center"/>
            <w:hideMark/>
          </w:tcPr>
          <w:p w14:paraId="3BBF97D5" w14:textId="77777777" w:rsidR="00F16D65" w:rsidRPr="00F16D65" w:rsidRDefault="00F16D65" w:rsidP="00F16D65">
            <w:pPr>
              <w:rPr>
                <w:color w:val="000000"/>
              </w:rPr>
            </w:pPr>
            <w:r w:rsidRPr="00F16D65">
              <w:rPr>
                <w:color w:val="000000"/>
              </w:rPr>
              <w:t>5001 м и более</w:t>
            </w:r>
          </w:p>
        </w:tc>
        <w:tc>
          <w:tcPr>
            <w:tcW w:w="1775" w:type="dxa"/>
            <w:vMerge/>
            <w:vAlign w:val="center"/>
            <w:hideMark/>
          </w:tcPr>
          <w:p w14:paraId="4030AD41" w14:textId="77777777" w:rsidR="00F16D65" w:rsidRPr="00F16D65" w:rsidRDefault="00F16D65" w:rsidP="00F16D65">
            <w:pPr>
              <w:rPr>
                <w:color w:val="000000"/>
              </w:rPr>
            </w:pPr>
          </w:p>
        </w:tc>
        <w:tc>
          <w:tcPr>
            <w:tcW w:w="2466" w:type="dxa"/>
            <w:shd w:val="clear" w:color="auto" w:fill="auto"/>
            <w:vAlign w:val="center"/>
            <w:hideMark/>
          </w:tcPr>
          <w:p w14:paraId="26737F84" w14:textId="77777777" w:rsidR="00F16D65" w:rsidRPr="00F16D65" w:rsidRDefault="00F16D65" w:rsidP="00F16D65">
            <w:pPr>
              <w:jc w:val="center"/>
              <w:rPr>
                <w:color w:val="000000"/>
              </w:rPr>
            </w:pPr>
            <w:r w:rsidRPr="00F16D65">
              <w:rPr>
                <w:color w:val="000000"/>
              </w:rPr>
              <w:t>6 478 603</w:t>
            </w:r>
          </w:p>
        </w:tc>
      </w:tr>
      <w:tr w:rsidR="00F16D65" w:rsidRPr="00F16D65" w14:paraId="3A2E09CA" w14:textId="77777777" w:rsidTr="00487D46">
        <w:trPr>
          <w:trHeight w:val="20"/>
        </w:trPr>
        <w:tc>
          <w:tcPr>
            <w:tcW w:w="1297" w:type="dxa"/>
            <w:shd w:val="clear" w:color="auto" w:fill="auto"/>
            <w:vAlign w:val="center"/>
          </w:tcPr>
          <w:p w14:paraId="00529FFB" w14:textId="77777777" w:rsidR="00F16D65" w:rsidRPr="00F16D65" w:rsidRDefault="00F16D65" w:rsidP="00F16D65">
            <w:pPr>
              <w:jc w:val="center"/>
              <w:rPr>
                <w:color w:val="000000"/>
              </w:rPr>
            </w:pPr>
            <w:r w:rsidRPr="00F16D65">
              <w:rPr>
                <w:color w:val="000000"/>
              </w:rPr>
              <w:t>1</w:t>
            </w:r>
          </w:p>
        </w:tc>
        <w:tc>
          <w:tcPr>
            <w:tcW w:w="4106" w:type="dxa"/>
            <w:shd w:val="clear" w:color="auto" w:fill="auto"/>
            <w:vAlign w:val="center"/>
          </w:tcPr>
          <w:p w14:paraId="7CD0069E" w14:textId="77777777" w:rsidR="00F16D65" w:rsidRPr="00F16D65" w:rsidRDefault="00F16D65" w:rsidP="00F16D65">
            <w:pPr>
              <w:jc w:val="center"/>
              <w:rPr>
                <w:color w:val="000000"/>
              </w:rPr>
            </w:pPr>
            <w:r w:rsidRPr="00F16D65">
              <w:rPr>
                <w:color w:val="000000"/>
              </w:rPr>
              <w:t>2</w:t>
            </w:r>
          </w:p>
        </w:tc>
        <w:tc>
          <w:tcPr>
            <w:tcW w:w="1775" w:type="dxa"/>
            <w:shd w:val="clear" w:color="auto" w:fill="auto"/>
            <w:vAlign w:val="center"/>
          </w:tcPr>
          <w:p w14:paraId="539AE292" w14:textId="77777777" w:rsidR="00F16D65" w:rsidRPr="00F16D65" w:rsidRDefault="00F16D65" w:rsidP="00F16D65">
            <w:pPr>
              <w:jc w:val="center"/>
              <w:rPr>
                <w:color w:val="000000"/>
              </w:rPr>
            </w:pPr>
            <w:r w:rsidRPr="00F16D65">
              <w:rPr>
                <w:color w:val="000000"/>
              </w:rPr>
              <w:t>3</w:t>
            </w:r>
          </w:p>
        </w:tc>
        <w:tc>
          <w:tcPr>
            <w:tcW w:w="2466" w:type="dxa"/>
            <w:shd w:val="clear" w:color="000000" w:fill="FFFFFF"/>
            <w:vAlign w:val="center"/>
          </w:tcPr>
          <w:p w14:paraId="77F2D6F9" w14:textId="77777777" w:rsidR="00F16D65" w:rsidRPr="00F16D65" w:rsidRDefault="00F16D65" w:rsidP="00F16D65">
            <w:pPr>
              <w:jc w:val="center"/>
              <w:rPr>
                <w:color w:val="000000"/>
              </w:rPr>
            </w:pPr>
            <w:r w:rsidRPr="00F16D65">
              <w:rPr>
                <w:color w:val="000000"/>
              </w:rPr>
              <w:t>4</w:t>
            </w:r>
          </w:p>
        </w:tc>
      </w:tr>
      <w:tr w:rsidR="00F16D65" w:rsidRPr="00F16D65" w14:paraId="7BFF0380" w14:textId="77777777" w:rsidTr="00487D46">
        <w:trPr>
          <w:trHeight w:val="20"/>
        </w:trPr>
        <w:tc>
          <w:tcPr>
            <w:tcW w:w="1297" w:type="dxa"/>
            <w:shd w:val="clear" w:color="auto" w:fill="auto"/>
            <w:vAlign w:val="center"/>
            <w:hideMark/>
          </w:tcPr>
          <w:p w14:paraId="133A63A0" w14:textId="77777777" w:rsidR="00F16D65" w:rsidRPr="00F16D65" w:rsidRDefault="00F16D65" w:rsidP="00F16D65">
            <w:pPr>
              <w:jc w:val="center"/>
              <w:rPr>
                <w:color w:val="000000"/>
              </w:rPr>
            </w:pPr>
            <w:r w:rsidRPr="00F16D65">
              <w:rPr>
                <w:color w:val="000000"/>
              </w:rPr>
              <w:t>2.2.</w:t>
            </w:r>
          </w:p>
        </w:tc>
        <w:tc>
          <w:tcPr>
            <w:tcW w:w="8347" w:type="dxa"/>
            <w:gridSpan w:val="3"/>
            <w:shd w:val="clear" w:color="auto" w:fill="auto"/>
            <w:vAlign w:val="center"/>
            <w:hideMark/>
          </w:tcPr>
          <w:p w14:paraId="420CB16A" w14:textId="77777777" w:rsidR="00F16D65" w:rsidRPr="00F16D65" w:rsidRDefault="00F16D65" w:rsidP="00F16D65">
            <w:pPr>
              <w:rPr>
                <w:color w:val="000000"/>
              </w:rPr>
            </w:pPr>
            <w:r w:rsidRPr="00F16D65">
              <w:rPr>
                <w:color w:val="000000"/>
              </w:rPr>
              <w:t>подземного способа прокладки:</w:t>
            </w:r>
          </w:p>
        </w:tc>
      </w:tr>
      <w:tr w:rsidR="00F16D65" w:rsidRPr="00F16D65" w14:paraId="60908286" w14:textId="77777777" w:rsidTr="00487D46">
        <w:trPr>
          <w:trHeight w:val="20"/>
        </w:trPr>
        <w:tc>
          <w:tcPr>
            <w:tcW w:w="1297" w:type="dxa"/>
            <w:shd w:val="clear" w:color="auto" w:fill="auto"/>
            <w:vAlign w:val="center"/>
            <w:hideMark/>
          </w:tcPr>
          <w:p w14:paraId="01363718" w14:textId="77777777" w:rsidR="00F16D65" w:rsidRPr="00F16D65" w:rsidRDefault="00F16D65" w:rsidP="00F16D65">
            <w:pPr>
              <w:jc w:val="center"/>
              <w:rPr>
                <w:color w:val="000000"/>
              </w:rPr>
            </w:pPr>
            <w:r w:rsidRPr="00F16D65">
              <w:rPr>
                <w:color w:val="000000"/>
              </w:rPr>
              <w:t>2.2.1.</w:t>
            </w:r>
          </w:p>
        </w:tc>
        <w:tc>
          <w:tcPr>
            <w:tcW w:w="8347" w:type="dxa"/>
            <w:gridSpan w:val="3"/>
            <w:shd w:val="clear" w:color="auto" w:fill="auto"/>
            <w:vAlign w:val="center"/>
            <w:hideMark/>
          </w:tcPr>
          <w:p w14:paraId="17EC5549" w14:textId="77777777" w:rsidR="00F16D65" w:rsidRPr="00F16D65" w:rsidRDefault="00F16D65" w:rsidP="00F16D65">
            <w:pPr>
              <w:rPr>
                <w:color w:val="000000"/>
              </w:rPr>
            </w:pPr>
            <w:r w:rsidRPr="00F16D65">
              <w:rPr>
                <w:color w:val="000000"/>
              </w:rPr>
              <w:t>наружным диаметром менее 100 мм, протяженностью:</w:t>
            </w:r>
          </w:p>
        </w:tc>
      </w:tr>
      <w:tr w:rsidR="00F16D65" w:rsidRPr="00F16D65" w14:paraId="6F0D0468" w14:textId="77777777" w:rsidTr="00487D46">
        <w:trPr>
          <w:trHeight w:val="20"/>
        </w:trPr>
        <w:tc>
          <w:tcPr>
            <w:tcW w:w="1297" w:type="dxa"/>
            <w:shd w:val="clear" w:color="auto" w:fill="auto"/>
            <w:vAlign w:val="center"/>
            <w:hideMark/>
          </w:tcPr>
          <w:p w14:paraId="22EC2C14" w14:textId="77777777" w:rsidR="00F16D65" w:rsidRPr="00F16D65" w:rsidRDefault="00F16D65" w:rsidP="00F16D65">
            <w:pPr>
              <w:jc w:val="center"/>
              <w:rPr>
                <w:color w:val="000000"/>
              </w:rPr>
            </w:pPr>
            <w:r w:rsidRPr="00F16D65">
              <w:rPr>
                <w:color w:val="000000"/>
              </w:rPr>
              <w:lastRenderedPageBreak/>
              <w:t>2.2.1.1.</w:t>
            </w:r>
          </w:p>
        </w:tc>
        <w:tc>
          <w:tcPr>
            <w:tcW w:w="4106" w:type="dxa"/>
            <w:shd w:val="clear" w:color="auto" w:fill="auto"/>
            <w:vAlign w:val="center"/>
            <w:hideMark/>
          </w:tcPr>
          <w:p w14:paraId="5963D1E2" w14:textId="77777777" w:rsidR="00F16D65" w:rsidRPr="00F16D65" w:rsidRDefault="00F16D65" w:rsidP="00F16D65">
            <w:pPr>
              <w:rPr>
                <w:color w:val="000000"/>
              </w:rPr>
            </w:pPr>
            <w:r w:rsidRPr="00F16D65">
              <w:rPr>
                <w:color w:val="000000"/>
              </w:rPr>
              <w:t>до 100 м</w:t>
            </w:r>
          </w:p>
        </w:tc>
        <w:tc>
          <w:tcPr>
            <w:tcW w:w="1775" w:type="dxa"/>
            <w:vMerge w:val="restart"/>
            <w:shd w:val="clear" w:color="auto" w:fill="auto"/>
            <w:vAlign w:val="center"/>
            <w:hideMark/>
          </w:tcPr>
          <w:p w14:paraId="6577A40A"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vAlign w:val="center"/>
            <w:hideMark/>
          </w:tcPr>
          <w:p w14:paraId="39DD04C6" w14:textId="77777777" w:rsidR="00F16D65" w:rsidRPr="00F16D65" w:rsidRDefault="00F16D65" w:rsidP="00F16D65">
            <w:pPr>
              <w:jc w:val="center"/>
              <w:rPr>
                <w:color w:val="000000"/>
              </w:rPr>
            </w:pPr>
            <w:r w:rsidRPr="00F16D65">
              <w:rPr>
                <w:color w:val="000000"/>
              </w:rPr>
              <w:t>170 162</w:t>
            </w:r>
          </w:p>
        </w:tc>
      </w:tr>
      <w:tr w:rsidR="00F16D65" w:rsidRPr="00F16D65" w14:paraId="2570B8D7" w14:textId="77777777" w:rsidTr="00487D46">
        <w:trPr>
          <w:trHeight w:val="20"/>
        </w:trPr>
        <w:tc>
          <w:tcPr>
            <w:tcW w:w="1297" w:type="dxa"/>
            <w:shd w:val="clear" w:color="auto" w:fill="auto"/>
            <w:vAlign w:val="center"/>
            <w:hideMark/>
          </w:tcPr>
          <w:p w14:paraId="616EF9DF" w14:textId="77777777" w:rsidR="00F16D65" w:rsidRPr="00F16D65" w:rsidRDefault="00F16D65" w:rsidP="00F16D65">
            <w:pPr>
              <w:jc w:val="center"/>
              <w:rPr>
                <w:color w:val="000000"/>
              </w:rPr>
            </w:pPr>
            <w:r w:rsidRPr="00F16D65">
              <w:rPr>
                <w:color w:val="000000"/>
              </w:rPr>
              <w:t>2.2.1.2.</w:t>
            </w:r>
          </w:p>
        </w:tc>
        <w:tc>
          <w:tcPr>
            <w:tcW w:w="4106" w:type="dxa"/>
            <w:shd w:val="clear" w:color="auto" w:fill="auto"/>
            <w:vAlign w:val="center"/>
            <w:hideMark/>
          </w:tcPr>
          <w:p w14:paraId="7974D605" w14:textId="77777777" w:rsidR="00F16D65" w:rsidRPr="00F16D65" w:rsidRDefault="00F16D65" w:rsidP="00F16D65">
            <w:pPr>
              <w:rPr>
                <w:color w:val="000000"/>
              </w:rPr>
            </w:pPr>
            <w:r w:rsidRPr="00F16D65">
              <w:rPr>
                <w:color w:val="000000"/>
              </w:rPr>
              <w:t>101-500 м</w:t>
            </w:r>
          </w:p>
        </w:tc>
        <w:tc>
          <w:tcPr>
            <w:tcW w:w="1775" w:type="dxa"/>
            <w:vMerge/>
            <w:vAlign w:val="center"/>
            <w:hideMark/>
          </w:tcPr>
          <w:p w14:paraId="1243813E" w14:textId="77777777" w:rsidR="00F16D65" w:rsidRPr="00F16D65" w:rsidRDefault="00F16D65" w:rsidP="00F16D65">
            <w:pPr>
              <w:rPr>
                <w:color w:val="000000"/>
              </w:rPr>
            </w:pPr>
          </w:p>
        </w:tc>
        <w:tc>
          <w:tcPr>
            <w:tcW w:w="2466" w:type="dxa"/>
            <w:shd w:val="clear" w:color="auto" w:fill="auto"/>
            <w:vAlign w:val="center"/>
            <w:hideMark/>
          </w:tcPr>
          <w:p w14:paraId="42C1F214" w14:textId="77777777" w:rsidR="00F16D65" w:rsidRPr="00F16D65" w:rsidRDefault="00F16D65" w:rsidP="00F16D65">
            <w:pPr>
              <w:jc w:val="center"/>
              <w:rPr>
                <w:color w:val="000000"/>
              </w:rPr>
            </w:pPr>
            <w:r w:rsidRPr="00F16D65">
              <w:rPr>
                <w:color w:val="000000"/>
              </w:rPr>
              <w:t>334 427</w:t>
            </w:r>
          </w:p>
        </w:tc>
      </w:tr>
      <w:tr w:rsidR="00F16D65" w:rsidRPr="00F16D65" w14:paraId="0EA89AF9" w14:textId="77777777" w:rsidTr="00487D46">
        <w:trPr>
          <w:trHeight w:val="20"/>
        </w:trPr>
        <w:tc>
          <w:tcPr>
            <w:tcW w:w="1297" w:type="dxa"/>
            <w:shd w:val="clear" w:color="auto" w:fill="auto"/>
            <w:vAlign w:val="center"/>
            <w:hideMark/>
          </w:tcPr>
          <w:p w14:paraId="706FE632" w14:textId="77777777" w:rsidR="00F16D65" w:rsidRPr="00F16D65" w:rsidRDefault="00F16D65" w:rsidP="00F16D65">
            <w:pPr>
              <w:jc w:val="center"/>
              <w:rPr>
                <w:color w:val="000000"/>
              </w:rPr>
            </w:pPr>
            <w:r w:rsidRPr="00F16D65">
              <w:rPr>
                <w:color w:val="000000"/>
              </w:rPr>
              <w:t>2.2.1.3.</w:t>
            </w:r>
          </w:p>
        </w:tc>
        <w:tc>
          <w:tcPr>
            <w:tcW w:w="4106" w:type="dxa"/>
            <w:shd w:val="clear" w:color="auto" w:fill="auto"/>
            <w:vAlign w:val="center"/>
            <w:hideMark/>
          </w:tcPr>
          <w:p w14:paraId="0FDF010E" w14:textId="77777777" w:rsidR="00F16D65" w:rsidRPr="00F16D65" w:rsidRDefault="00F16D65" w:rsidP="00F16D65">
            <w:pPr>
              <w:rPr>
                <w:color w:val="000000"/>
              </w:rPr>
            </w:pPr>
            <w:r w:rsidRPr="00F16D65">
              <w:rPr>
                <w:color w:val="000000"/>
              </w:rPr>
              <w:t>501-1000 м</w:t>
            </w:r>
          </w:p>
        </w:tc>
        <w:tc>
          <w:tcPr>
            <w:tcW w:w="1775" w:type="dxa"/>
            <w:vMerge/>
            <w:vAlign w:val="center"/>
            <w:hideMark/>
          </w:tcPr>
          <w:p w14:paraId="79383758" w14:textId="77777777" w:rsidR="00F16D65" w:rsidRPr="00F16D65" w:rsidRDefault="00F16D65" w:rsidP="00F16D65">
            <w:pPr>
              <w:rPr>
                <w:color w:val="000000"/>
              </w:rPr>
            </w:pPr>
          </w:p>
        </w:tc>
        <w:tc>
          <w:tcPr>
            <w:tcW w:w="2466" w:type="dxa"/>
            <w:shd w:val="clear" w:color="auto" w:fill="auto"/>
            <w:vAlign w:val="center"/>
            <w:hideMark/>
          </w:tcPr>
          <w:p w14:paraId="7CB0332F" w14:textId="77777777" w:rsidR="00F16D65" w:rsidRPr="00F16D65" w:rsidRDefault="00F16D65" w:rsidP="00F16D65">
            <w:pPr>
              <w:jc w:val="center"/>
              <w:rPr>
                <w:color w:val="000000"/>
              </w:rPr>
            </w:pPr>
            <w:r w:rsidRPr="00F16D65">
              <w:rPr>
                <w:color w:val="000000"/>
              </w:rPr>
              <w:t>2 124 785</w:t>
            </w:r>
          </w:p>
        </w:tc>
      </w:tr>
      <w:tr w:rsidR="00F16D65" w:rsidRPr="00F16D65" w14:paraId="5F9D8108" w14:textId="77777777" w:rsidTr="00487D46">
        <w:trPr>
          <w:trHeight w:val="20"/>
        </w:trPr>
        <w:tc>
          <w:tcPr>
            <w:tcW w:w="1297" w:type="dxa"/>
            <w:shd w:val="clear" w:color="auto" w:fill="auto"/>
            <w:vAlign w:val="center"/>
            <w:hideMark/>
          </w:tcPr>
          <w:p w14:paraId="754DF089" w14:textId="77777777" w:rsidR="00F16D65" w:rsidRPr="00F16D65" w:rsidRDefault="00F16D65" w:rsidP="00F16D65">
            <w:pPr>
              <w:jc w:val="center"/>
              <w:rPr>
                <w:color w:val="000000"/>
              </w:rPr>
            </w:pPr>
            <w:r w:rsidRPr="00F16D65">
              <w:rPr>
                <w:color w:val="000000"/>
              </w:rPr>
              <w:t>2.2.1.4.</w:t>
            </w:r>
          </w:p>
        </w:tc>
        <w:tc>
          <w:tcPr>
            <w:tcW w:w="4106" w:type="dxa"/>
            <w:shd w:val="clear" w:color="auto" w:fill="auto"/>
            <w:vAlign w:val="center"/>
            <w:hideMark/>
          </w:tcPr>
          <w:p w14:paraId="4A11ACCF" w14:textId="77777777" w:rsidR="00F16D65" w:rsidRPr="00F16D65" w:rsidRDefault="00F16D65" w:rsidP="00F16D65">
            <w:pPr>
              <w:rPr>
                <w:color w:val="000000"/>
              </w:rPr>
            </w:pPr>
            <w:r w:rsidRPr="00F16D65">
              <w:rPr>
                <w:color w:val="000000"/>
              </w:rPr>
              <w:t>1001-2000 м</w:t>
            </w:r>
          </w:p>
        </w:tc>
        <w:tc>
          <w:tcPr>
            <w:tcW w:w="1775" w:type="dxa"/>
            <w:vMerge/>
            <w:vAlign w:val="center"/>
            <w:hideMark/>
          </w:tcPr>
          <w:p w14:paraId="231F508D" w14:textId="77777777" w:rsidR="00F16D65" w:rsidRPr="00F16D65" w:rsidRDefault="00F16D65" w:rsidP="00F16D65">
            <w:pPr>
              <w:rPr>
                <w:color w:val="000000"/>
              </w:rPr>
            </w:pPr>
          </w:p>
        </w:tc>
        <w:tc>
          <w:tcPr>
            <w:tcW w:w="2466" w:type="dxa"/>
            <w:shd w:val="clear" w:color="auto" w:fill="auto"/>
            <w:vAlign w:val="center"/>
            <w:hideMark/>
          </w:tcPr>
          <w:p w14:paraId="0361F26A" w14:textId="77777777" w:rsidR="00F16D65" w:rsidRPr="00F16D65" w:rsidRDefault="00F16D65" w:rsidP="00F16D65">
            <w:pPr>
              <w:jc w:val="center"/>
              <w:rPr>
                <w:color w:val="000000"/>
              </w:rPr>
            </w:pPr>
            <w:r w:rsidRPr="00F16D65">
              <w:rPr>
                <w:color w:val="000000"/>
              </w:rPr>
              <w:t>3 059 283</w:t>
            </w:r>
          </w:p>
        </w:tc>
      </w:tr>
      <w:tr w:rsidR="00F16D65" w:rsidRPr="00F16D65" w14:paraId="7B0829FD" w14:textId="77777777" w:rsidTr="00487D46">
        <w:trPr>
          <w:trHeight w:val="20"/>
        </w:trPr>
        <w:tc>
          <w:tcPr>
            <w:tcW w:w="1297" w:type="dxa"/>
            <w:shd w:val="clear" w:color="auto" w:fill="auto"/>
            <w:vAlign w:val="center"/>
            <w:hideMark/>
          </w:tcPr>
          <w:p w14:paraId="386BF669" w14:textId="77777777" w:rsidR="00F16D65" w:rsidRPr="00F16D65" w:rsidRDefault="00F16D65" w:rsidP="00F16D65">
            <w:pPr>
              <w:jc w:val="center"/>
              <w:rPr>
                <w:color w:val="000000"/>
              </w:rPr>
            </w:pPr>
            <w:r w:rsidRPr="00F16D65">
              <w:rPr>
                <w:color w:val="000000"/>
              </w:rPr>
              <w:t>2.2.1.5.</w:t>
            </w:r>
          </w:p>
        </w:tc>
        <w:tc>
          <w:tcPr>
            <w:tcW w:w="4106" w:type="dxa"/>
            <w:shd w:val="clear" w:color="auto" w:fill="auto"/>
            <w:vAlign w:val="center"/>
            <w:hideMark/>
          </w:tcPr>
          <w:p w14:paraId="20D8E034" w14:textId="77777777" w:rsidR="00F16D65" w:rsidRPr="00F16D65" w:rsidRDefault="00F16D65" w:rsidP="00F16D65">
            <w:pPr>
              <w:rPr>
                <w:color w:val="000000"/>
              </w:rPr>
            </w:pPr>
            <w:r w:rsidRPr="00F16D65">
              <w:rPr>
                <w:color w:val="000000"/>
              </w:rPr>
              <w:t>2001-3000 м</w:t>
            </w:r>
          </w:p>
        </w:tc>
        <w:tc>
          <w:tcPr>
            <w:tcW w:w="1775" w:type="dxa"/>
            <w:vMerge/>
            <w:vAlign w:val="center"/>
            <w:hideMark/>
          </w:tcPr>
          <w:p w14:paraId="3B1DFE5D" w14:textId="77777777" w:rsidR="00F16D65" w:rsidRPr="00F16D65" w:rsidRDefault="00F16D65" w:rsidP="00F16D65">
            <w:pPr>
              <w:rPr>
                <w:color w:val="000000"/>
              </w:rPr>
            </w:pPr>
          </w:p>
        </w:tc>
        <w:tc>
          <w:tcPr>
            <w:tcW w:w="2466" w:type="dxa"/>
            <w:shd w:val="clear" w:color="auto" w:fill="auto"/>
            <w:vAlign w:val="center"/>
            <w:hideMark/>
          </w:tcPr>
          <w:p w14:paraId="08B3F69A" w14:textId="77777777" w:rsidR="00F16D65" w:rsidRPr="00F16D65" w:rsidRDefault="00F16D65" w:rsidP="00F16D65">
            <w:pPr>
              <w:jc w:val="center"/>
              <w:rPr>
                <w:color w:val="000000"/>
              </w:rPr>
            </w:pPr>
            <w:r w:rsidRPr="00F16D65">
              <w:rPr>
                <w:color w:val="000000"/>
              </w:rPr>
              <w:t>4 161 779</w:t>
            </w:r>
          </w:p>
        </w:tc>
      </w:tr>
      <w:tr w:rsidR="00F16D65" w:rsidRPr="00F16D65" w14:paraId="61E6A3C8" w14:textId="77777777" w:rsidTr="00487D46">
        <w:trPr>
          <w:trHeight w:val="20"/>
        </w:trPr>
        <w:tc>
          <w:tcPr>
            <w:tcW w:w="1297" w:type="dxa"/>
            <w:shd w:val="clear" w:color="auto" w:fill="auto"/>
            <w:vAlign w:val="center"/>
            <w:hideMark/>
          </w:tcPr>
          <w:p w14:paraId="033FCA05" w14:textId="77777777" w:rsidR="00F16D65" w:rsidRPr="00F16D65" w:rsidRDefault="00F16D65" w:rsidP="00F16D65">
            <w:pPr>
              <w:jc w:val="center"/>
              <w:rPr>
                <w:color w:val="000000"/>
              </w:rPr>
            </w:pPr>
            <w:r w:rsidRPr="00F16D65">
              <w:rPr>
                <w:color w:val="000000"/>
              </w:rPr>
              <w:t>2.2.1.6.</w:t>
            </w:r>
          </w:p>
        </w:tc>
        <w:tc>
          <w:tcPr>
            <w:tcW w:w="4106" w:type="dxa"/>
            <w:shd w:val="clear" w:color="auto" w:fill="auto"/>
            <w:vAlign w:val="center"/>
            <w:hideMark/>
          </w:tcPr>
          <w:p w14:paraId="4135E614" w14:textId="77777777" w:rsidR="00F16D65" w:rsidRPr="00F16D65" w:rsidRDefault="00F16D65" w:rsidP="00F16D65">
            <w:pPr>
              <w:rPr>
                <w:color w:val="000000"/>
              </w:rPr>
            </w:pPr>
            <w:r w:rsidRPr="00F16D65">
              <w:rPr>
                <w:color w:val="000000"/>
              </w:rPr>
              <w:t>3001-4000 м</w:t>
            </w:r>
          </w:p>
        </w:tc>
        <w:tc>
          <w:tcPr>
            <w:tcW w:w="1775" w:type="dxa"/>
            <w:vMerge/>
            <w:vAlign w:val="center"/>
            <w:hideMark/>
          </w:tcPr>
          <w:p w14:paraId="4BC852F3" w14:textId="77777777" w:rsidR="00F16D65" w:rsidRPr="00F16D65" w:rsidRDefault="00F16D65" w:rsidP="00F16D65">
            <w:pPr>
              <w:rPr>
                <w:color w:val="000000"/>
              </w:rPr>
            </w:pPr>
          </w:p>
        </w:tc>
        <w:tc>
          <w:tcPr>
            <w:tcW w:w="2466" w:type="dxa"/>
            <w:shd w:val="clear" w:color="auto" w:fill="auto"/>
            <w:vAlign w:val="center"/>
            <w:hideMark/>
          </w:tcPr>
          <w:p w14:paraId="5F232245" w14:textId="77777777" w:rsidR="00F16D65" w:rsidRPr="00F16D65" w:rsidRDefault="00F16D65" w:rsidP="00F16D65">
            <w:pPr>
              <w:jc w:val="center"/>
              <w:rPr>
                <w:color w:val="000000"/>
              </w:rPr>
            </w:pPr>
            <w:r w:rsidRPr="00F16D65">
              <w:rPr>
                <w:color w:val="000000"/>
              </w:rPr>
              <w:t>5 134 300</w:t>
            </w:r>
          </w:p>
        </w:tc>
      </w:tr>
      <w:tr w:rsidR="00F16D65" w:rsidRPr="00F16D65" w14:paraId="041BB2BB" w14:textId="77777777" w:rsidTr="00487D46">
        <w:trPr>
          <w:trHeight w:val="20"/>
        </w:trPr>
        <w:tc>
          <w:tcPr>
            <w:tcW w:w="1297" w:type="dxa"/>
            <w:shd w:val="clear" w:color="auto" w:fill="auto"/>
            <w:vAlign w:val="center"/>
            <w:hideMark/>
          </w:tcPr>
          <w:p w14:paraId="68260D04" w14:textId="77777777" w:rsidR="00F16D65" w:rsidRPr="00F16D65" w:rsidRDefault="00F16D65" w:rsidP="00F16D65">
            <w:pPr>
              <w:jc w:val="center"/>
              <w:rPr>
                <w:color w:val="000000"/>
              </w:rPr>
            </w:pPr>
            <w:r w:rsidRPr="00F16D65">
              <w:rPr>
                <w:color w:val="000000"/>
              </w:rPr>
              <w:t>2.2.1.7.</w:t>
            </w:r>
          </w:p>
        </w:tc>
        <w:tc>
          <w:tcPr>
            <w:tcW w:w="4106" w:type="dxa"/>
            <w:shd w:val="clear" w:color="auto" w:fill="auto"/>
            <w:vAlign w:val="center"/>
            <w:hideMark/>
          </w:tcPr>
          <w:p w14:paraId="16CE38BC" w14:textId="77777777" w:rsidR="00F16D65" w:rsidRPr="00F16D65" w:rsidRDefault="00F16D65" w:rsidP="00F16D65">
            <w:pPr>
              <w:rPr>
                <w:color w:val="000000"/>
              </w:rPr>
            </w:pPr>
            <w:r w:rsidRPr="00F16D65">
              <w:rPr>
                <w:color w:val="000000"/>
              </w:rPr>
              <w:t>4001-5000 м</w:t>
            </w:r>
          </w:p>
        </w:tc>
        <w:tc>
          <w:tcPr>
            <w:tcW w:w="1775" w:type="dxa"/>
            <w:vMerge/>
            <w:vAlign w:val="center"/>
            <w:hideMark/>
          </w:tcPr>
          <w:p w14:paraId="00633574" w14:textId="77777777" w:rsidR="00F16D65" w:rsidRPr="00F16D65" w:rsidRDefault="00F16D65" w:rsidP="00F16D65">
            <w:pPr>
              <w:rPr>
                <w:color w:val="000000"/>
              </w:rPr>
            </w:pPr>
          </w:p>
        </w:tc>
        <w:tc>
          <w:tcPr>
            <w:tcW w:w="2466" w:type="dxa"/>
            <w:shd w:val="clear" w:color="auto" w:fill="auto"/>
            <w:vAlign w:val="center"/>
            <w:hideMark/>
          </w:tcPr>
          <w:p w14:paraId="79065C9C" w14:textId="77777777" w:rsidR="00F16D65" w:rsidRPr="00F16D65" w:rsidRDefault="00F16D65" w:rsidP="00F16D65">
            <w:pPr>
              <w:jc w:val="center"/>
              <w:rPr>
                <w:color w:val="000000"/>
              </w:rPr>
            </w:pPr>
            <w:r w:rsidRPr="00F16D65">
              <w:rPr>
                <w:color w:val="000000"/>
              </w:rPr>
              <w:t>6 113 794</w:t>
            </w:r>
          </w:p>
        </w:tc>
      </w:tr>
      <w:tr w:rsidR="00F16D65" w:rsidRPr="00F16D65" w14:paraId="7B0850BF" w14:textId="77777777" w:rsidTr="00487D46">
        <w:trPr>
          <w:trHeight w:val="20"/>
        </w:trPr>
        <w:tc>
          <w:tcPr>
            <w:tcW w:w="1297" w:type="dxa"/>
            <w:shd w:val="clear" w:color="auto" w:fill="auto"/>
            <w:vAlign w:val="center"/>
            <w:hideMark/>
          </w:tcPr>
          <w:p w14:paraId="35A45A92" w14:textId="77777777" w:rsidR="00F16D65" w:rsidRPr="00F16D65" w:rsidRDefault="00F16D65" w:rsidP="00F16D65">
            <w:pPr>
              <w:jc w:val="center"/>
              <w:rPr>
                <w:color w:val="000000"/>
              </w:rPr>
            </w:pPr>
            <w:r w:rsidRPr="00F16D65">
              <w:rPr>
                <w:color w:val="000000"/>
              </w:rPr>
              <w:t>2.2.1.8.</w:t>
            </w:r>
          </w:p>
        </w:tc>
        <w:tc>
          <w:tcPr>
            <w:tcW w:w="4106" w:type="dxa"/>
            <w:shd w:val="clear" w:color="auto" w:fill="auto"/>
            <w:vAlign w:val="center"/>
            <w:hideMark/>
          </w:tcPr>
          <w:p w14:paraId="7D335413" w14:textId="77777777" w:rsidR="00F16D65" w:rsidRPr="00F16D65" w:rsidRDefault="00F16D65" w:rsidP="00F16D65">
            <w:pPr>
              <w:rPr>
                <w:color w:val="000000"/>
              </w:rPr>
            </w:pPr>
            <w:r w:rsidRPr="00F16D65">
              <w:rPr>
                <w:color w:val="000000"/>
              </w:rPr>
              <w:t>5001 м и более</w:t>
            </w:r>
          </w:p>
        </w:tc>
        <w:tc>
          <w:tcPr>
            <w:tcW w:w="1775" w:type="dxa"/>
            <w:vMerge/>
            <w:vAlign w:val="center"/>
            <w:hideMark/>
          </w:tcPr>
          <w:p w14:paraId="352D5038" w14:textId="77777777" w:rsidR="00F16D65" w:rsidRPr="00F16D65" w:rsidRDefault="00F16D65" w:rsidP="00F16D65">
            <w:pPr>
              <w:rPr>
                <w:color w:val="000000"/>
              </w:rPr>
            </w:pPr>
          </w:p>
        </w:tc>
        <w:tc>
          <w:tcPr>
            <w:tcW w:w="2466" w:type="dxa"/>
            <w:shd w:val="clear" w:color="auto" w:fill="auto"/>
            <w:vAlign w:val="center"/>
            <w:hideMark/>
          </w:tcPr>
          <w:p w14:paraId="266B3CCD" w14:textId="77777777" w:rsidR="00F16D65" w:rsidRPr="00F16D65" w:rsidRDefault="00F16D65" w:rsidP="00F16D65">
            <w:pPr>
              <w:jc w:val="center"/>
              <w:rPr>
                <w:color w:val="000000"/>
              </w:rPr>
            </w:pPr>
            <w:r w:rsidRPr="00F16D65">
              <w:rPr>
                <w:color w:val="000000"/>
              </w:rPr>
              <w:t>6 478 603</w:t>
            </w:r>
          </w:p>
        </w:tc>
      </w:tr>
      <w:tr w:rsidR="00F16D65" w:rsidRPr="00F16D65" w14:paraId="6E03BE55" w14:textId="77777777" w:rsidTr="00487D46">
        <w:trPr>
          <w:trHeight w:val="20"/>
        </w:trPr>
        <w:tc>
          <w:tcPr>
            <w:tcW w:w="1297" w:type="dxa"/>
            <w:shd w:val="clear" w:color="auto" w:fill="auto"/>
            <w:vAlign w:val="center"/>
            <w:hideMark/>
          </w:tcPr>
          <w:p w14:paraId="090EAC25" w14:textId="77777777" w:rsidR="00F16D65" w:rsidRPr="00F16D65" w:rsidRDefault="00F16D65" w:rsidP="00F16D65">
            <w:pPr>
              <w:jc w:val="center"/>
              <w:rPr>
                <w:color w:val="000000"/>
              </w:rPr>
            </w:pPr>
            <w:r w:rsidRPr="00F16D65">
              <w:rPr>
                <w:color w:val="000000"/>
              </w:rPr>
              <w:t>2.2.2.</w:t>
            </w:r>
          </w:p>
        </w:tc>
        <w:tc>
          <w:tcPr>
            <w:tcW w:w="8347" w:type="dxa"/>
            <w:gridSpan w:val="3"/>
            <w:shd w:val="clear" w:color="auto" w:fill="auto"/>
            <w:vAlign w:val="center"/>
            <w:hideMark/>
          </w:tcPr>
          <w:p w14:paraId="12EECB8E" w14:textId="77777777" w:rsidR="00F16D65" w:rsidRPr="00F16D65" w:rsidRDefault="00F16D65" w:rsidP="00F16D65">
            <w:pPr>
              <w:rPr>
                <w:color w:val="000000"/>
              </w:rPr>
            </w:pPr>
            <w:r w:rsidRPr="00F16D65">
              <w:rPr>
                <w:color w:val="000000"/>
              </w:rPr>
              <w:t>наружным диаметром 100 мм и выше, протяженностью:</w:t>
            </w:r>
          </w:p>
        </w:tc>
      </w:tr>
      <w:tr w:rsidR="00F16D65" w:rsidRPr="00F16D65" w14:paraId="1C642BB1" w14:textId="77777777" w:rsidTr="00487D46">
        <w:trPr>
          <w:trHeight w:val="20"/>
        </w:trPr>
        <w:tc>
          <w:tcPr>
            <w:tcW w:w="1297" w:type="dxa"/>
            <w:shd w:val="clear" w:color="auto" w:fill="auto"/>
            <w:vAlign w:val="center"/>
            <w:hideMark/>
          </w:tcPr>
          <w:p w14:paraId="20A9A21D" w14:textId="77777777" w:rsidR="00F16D65" w:rsidRPr="00F16D65" w:rsidRDefault="00F16D65" w:rsidP="00F16D65">
            <w:pPr>
              <w:jc w:val="center"/>
              <w:rPr>
                <w:color w:val="000000"/>
              </w:rPr>
            </w:pPr>
            <w:r w:rsidRPr="00F16D65">
              <w:rPr>
                <w:color w:val="000000"/>
              </w:rPr>
              <w:t>2.2.2.1.</w:t>
            </w:r>
          </w:p>
        </w:tc>
        <w:tc>
          <w:tcPr>
            <w:tcW w:w="4106" w:type="dxa"/>
            <w:shd w:val="clear" w:color="auto" w:fill="auto"/>
            <w:vAlign w:val="center"/>
            <w:hideMark/>
          </w:tcPr>
          <w:p w14:paraId="26BD0748" w14:textId="77777777" w:rsidR="00F16D65" w:rsidRPr="00F16D65" w:rsidRDefault="00F16D65" w:rsidP="00F16D65">
            <w:pPr>
              <w:rPr>
                <w:color w:val="000000"/>
              </w:rPr>
            </w:pPr>
            <w:r w:rsidRPr="00F16D65">
              <w:rPr>
                <w:color w:val="000000"/>
              </w:rPr>
              <w:t>до 100 м</w:t>
            </w:r>
          </w:p>
        </w:tc>
        <w:tc>
          <w:tcPr>
            <w:tcW w:w="1775" w:type="dxa"/>
            <w:vMerge w:val="restart"/>
            <w:shd w:val="clear" w:color="auto" w:fill="auto"/>
            <w:vAlign w:val="center"/>
            <w:hideMark/>
          </w:tcPr>
          <w:p w14:paraId="3CCD1957"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vAlign w:val="center"/>
            <w:hideMark/>
          </w:tcPr>
          <w:p w14:paraId="235203B0" w14:textId="77777777" w:rsidR="00F16D65" w:rsidRPr="00F16D65" w:rsidRDefault="00F16D65" w:rsidP="00F16D65">
            <w:pPr>
              <w:jc w:val="center"/>
              <w:rPr>
                <w:color w:val="000000"/>
              </w:rPr>
            </w:pPr>
            <w:r w:rsidRPr="00F16D65">
              <w:rPr>
                <w:color w:val="000000"/>
              </w:rPr>
              <w:t>422 401</w:t>
            </w:r>
          </w:p>
        </w:tc>
      </w:tr>
      <w:tr w:rsidR="00F16D65" w:rsidRPr="00F16D65" w14:paraId="4213828C" w14:textId="77777777" w:rsidTr="00487D46">
        <w:trPr>
          <w:trHeight w:val="20"/>
        </w:trPr>
        <w:tc>
          <w:tcPr>
            <w:tcW w:w="1297" w:type="dxa"/>
            <w:shd w:val="clear" w:color="auto" w:fill="auto"/>
            <w:vAlign w:val="center"/>
            <w:hideMark/>
          </w:tcPr>
          <w:p w14:paraId="49ECD3FB" w14:textId="77777777" w:rsidR="00F16D65" w:rsidRPr="00F16D65" w:rsidRDefault="00F16D65" w:rsidP="00F16D65">
            <w:pPr>
              <w:jc w:val="center"/>
              <w:rPr>
                <w:color w:val="000000"/>
              </w:rPr>
            </w:pPr>
            <w:r w:rsidRPr="00F16D65">
              <w:rPr>
                <w:color w:val="000000"/>
              </w:rPr>
              <w:t>2.2.2.2.</w:t>
            </w:r>
          </w:p>
        </w:tc>
        <w:tc>
          <w:tcPr>
            <w:tcW w:w="4106" w:type="dxa"/>
            <w:shd w:val="clear" w:color="auto" w:fill="auto"/>
            <w:vAlign w:val="center"/>
            <w:hideMark/>
          </w:tcPr>
          <w:p w14:paraId="1D8D243E" w14:textId="77777777" w:rsidR="00F16D65" w:rsidRPr="00F16D65" w:rsidRDefault="00F16D65" w:rsidP="00F16D65">
            <w:pPr>
              <w:rPr>
                <w:color w:val="000000"/>
              </w:rPr>
            </w:pPr>
            <w:r w:rsidRPr="00F16D65">
              <w:rPr>
                <w:color w:val="000000"/>
              </w:rPr>
              <w:t>101-500 м</w:t>
            </w:r>
          </w:p>
        </w:tc>
        <w:tc>
          <w:tcPr>
            <w:tcW w:w="1775" w:type="dxa"/>
            <w:vMerge/>
            <w:vAlign w:val="center"/>
            <w:hideMark/>
          </w:tcPr>
          <w:p w14:paraId="4AB4331E" w14:textId="77777777" w:rsidR="00F16D65" w:rsidRPr="00F16D65" w:rsidRDefault="00F16D65" w:rsidP="00F16D65">
            <w:pPr>
              <w:rPr>
                <w:color w:val="000000"/>
              </w:rPr>
            </w:pPr>
          </w:p>
        </w:tc>
        <w:tc>
          <w:tcPr>
            <w:tcW w:w="2466" w:type="dxa"/>
            <w:shd w:val="clear" w:color="auto" w:fill="auto"/>
            <w:vAlign w:val="center"/>
            <w:hideMark/>
          </w:tcPr>
          <w:p w14:paraId="7E19E282" w14:textId="77777777" w:rsidR="00F16D65" w:rsidRPr="00F16D65" w:rsidRDefault="00F16D65" w:rsidP="00F16D65">
            <w:pPr>
              <w:jc w:val="center"/>
              <w:rPr>
                <w:color w:val="000000"/>
              </w:rPr>
            </w:pPr>
            <w:r w:rsidRPr="00F16D65">
              <w:rPr>
                <w:color w:val="000000"/>
              </w:rPr>
              <w:t>505 246</w:t>
            </w:r>
          </w:p>
        </w:tc>
      </w:tr>
      <w:tr w:rsidR="00F16D65" w:rsidRPr="00F16D65" w14:paraId="2DACDB13" w14:textId="77777777" w:rsidTr="00487D46">
        <w:trPr>
          <w:trHeight w:val="20"/>
        </w:trPr>
        <w:tc>
          <w:tcPr>
            <w:tcW w:w="1297" w:type="dxa"/>
            <w:shd w:val="clear" w:color="auto" w:fill="auto"/>
            <w:vAlign w:val="center"/>
            <w:hideMark/>
          </w:tcPr>
          <w:p w14:paraId="01840F4D" w14:textId="77777777" w:rsidR="00F16D65" w:rsidRPr="00F16D65" w:rsidRDefault="00F16D65" w:rsidP="00F16D65">
            <w:pPr>
              <w:jc w:val="center"/>
              <w:rPr>
                <w:color w:val="000000"/>
              </w:rPr>
            </w:pPr>
            <w:r w:rsidRPr="00F16D65">
              <w:rPr>
                <w:color w:val="000000"/>
              </w:rPr>
              <w:t>2.2.2.3.</w:t>
            </w:r>
          </w:p>
        </w:tc>
        <w:tc>
          <w:tcPr>
            <w:tcW w:w="4106" w:type="dxa"/>
            <w:shd w:val="clear" w:color="auto" w:fill="auto"/>
            <w:vAlign w:val="center"/>
            <w:hideMark/>
          </w:tcPr>
          <w:p w14:paraId="424BB9AA" w14:textId="77777777" w:rsidR="00F16D65" w:rsidRPr="00F16D65" w:rsidRDefault="00F16D65" w:rsidP="00F16D65">
            <w:pPr>
              <w:rPr>
                <w:color w:val="000000"/>
              </w:rPr>
            </w:pPr>
            <w:r w:rsidRPr="00F16D65">
              <w:rPr>
                <w:color w:val="000000"/>
              </w:rPr>
              <w:t>501-1000 м</w:t>
            </w:r>
          </w:p>
        </w:tc>
        <w:tc>
          <w:tcPr>
            <w:tcW w:w="1775" w:type="dxa"/>
            <w:vMerge/>
            <w:vAlign w:val="center"/>
            <w:hideMark/>
          </w:tcPr>
          <w:p w14:paraId="6E1E8D8A" w14:textId="77777777" w:rsidR="00F16D65" w:rsidRPr="00F16D65" w:rsidRDefault="00F16D65" w:rsidP="00F16D65">
            <w:pPr>
              <w:rPr>
                <w:color w:val="000000"/>
              </w:rPr>
            </w:pPr>
          </w:p>
        </w:tc>
        <w:tc>
          <w:tcPr>
            <w:tcW w:w="2466" w:type="dxa"/>
            <w:shd w:val="clear" w:color="auto" w:fill="auto"/>
            <w:vAlign w:val="center"/>
            <w:hideMark/>
          </w:tcPr>
          <w:p w14:paraId="2528EA2F" w14:textId="77777777" w:rsidR="00F16D65" w:rsidRPr="00F16D65" w:rsidRDefault="00F16D65" w:rsidP="00F16D65">
            <w:pPr>
              <w:jc w:val="center"/>
              <w:rPr>
                <w:color w:val="000000"/>
              </w:rPr>
            </w:pPr>
            <w:r w:rsidRPr="00F16D65">
              <w:rPr>
                <w:color w:val="000000"/>
              </w:rPr>
              <w:t>2 124 785</w:t>
            </w:r>
          </w:p>
        </w:tc>
      </w:tr>
      <w:tr w:rsidR="00F16D65" w:rsidRPr="00F16D65" w14:paraId="4DF0486B" w14:textId="77777777" w:rsidTr="00487D46">
        <w:trPr>
          <w:trHeight w:val="20"/>
        </w:trPr>
        <w:tc>
          <w:tcPr>
            <w:tcW w:w="1297" w:type="dxa"/>
            <w:shd w:val="clear" w:color="auto" w:fill="auto"/>
            <w:vAlign w:val="center"/>
            <w:hideMark/>
          </w:tcPr>
          <w:p w14:paraId="5B5D451D" w14:textId="77777777" w:rsidR="00F16D65" w:rsidRPr="00F16D65" w:rsidRDefault="00F16D65" w:rsidP="00F16D65">
            <w:pPr>
              <w:jc w:val="center"/>
              <w:rPr>
                <w:color w:val="000000"/>
              </w:rPr>
            </w:pPr>
            <w:r w:rsidRPr="00F16D65">
              <w:rPr>
                <w:color w:val="000000"/>
              </w:rPr>
              <w:t>2.2.2.4.</w:t>
            </w:r>
          </w:p>
        </w:tc>
        <w:tc>
          <w:tcPr>
            <w:tcW w:w="4106" w:type="dxa"/>
            <w:shd w:val="clear" w:color="auto" w:fill="auto"/>
            <w:vAlign w:val="center"/>
            <w:hideMark/>
          </w:tcPr>
          <w:p w14:paraId="243141E1" w14:textId="77777777" w:rsidR="00F16D65" w:rsidRPr="00F16D65" w:rsidRDefault="00F16D65" w:rsidP="00F16D65">
            <w:pPr>
              <w:rPr>
                <w:color w:val="000000"/>
              </w:rPr>
            </w:pPr>
            <w:r w:rsidRPr="00F16D65">
              <w:rPr>
                <w:color w:val="000000"/>
              </w:rPr>
              <w:t>1001-2000 м</w:t>
            </w:r>
          </w:p>
        </w:tc>
        <w:tc>
          <w:tcPr>
            <w:tcW w:w="1775" w:type="dxa"/>
            <w:vMerge/>
            <w:vAlign w:val="center"/>
            <w:hideMark/>
          </w:tcPr>
          <w:p w14:paraId="10B90E23" w14:textId="77777777" w:rsidR="00F16D65" w:rsidRPr="00F16D65" w:rsidRDefault="00F16D65" w:rsidP="00F16D65">
            <w:pPr>
              <w:rPr>
                <w:color w:val="000000"/>
              </w:rPr>
            </w:pPr>
          </w:p>
        </w:tc>
        <w:tc>
          <w:tcPr>
            <w:tcW w:w="2466" w:type="dxa"/>
            <w:shd w:val="clear" w:color="auto" w:fill="auto"/>
            <w:vAlign w:val="center"/>
            <w:hideMark/>
          </w:tcPr>
          <w:p w14:paraId="26600D70" w14:textId="77777777" w:rsidR="00F16D65" w:rsidRPr="00F16D65" w:rsidRDefault="00F16D65" w:rsidP="00F16D65">
            <w:pPr>
              <w:jc w:val="center"/>
              <w:rPr>
                <w:color w:val="000000"/>
              </w:rPr>
            </w:pPr>
            <w:r w:rsidRPr="00F16D65">
              <w:rPr>
                <w:color w:val="000000"/>
              </w:rPr>
              <w:t>3 059 283</w:t>
            </w:r>
          </w:p>
        </w:tc>
      </w:tr>
      <w:tr w:rsidR="00F16D65" w:rsidRPr="00F16D65" w14:paraId="66FD2FD7" w14:textId="77777777" w:rsidTr="00487D46">
        <w:trPr>
          <w:trHeight w:val="20"/>
        </w:trPr>
        <w:tc>
          <w:tcPr>
            <w:tcW w:w="1297" w:type="dxa"/>
            <w:shd w:val="clear" w:color="auto" w:fill="auto"/>
            <w:vAlign w:val="center"/>
            <w:hideMark/>
          </w:tcPr>
          <w:p w14:paraId="16171CB2" w14:textId="77777777" w:rsidR="00F16D65" w:rsidRPr="00F16D65" w:rsidRDefault="00F16D65" w:rsidP="00F16D65">
            <w:pPr>
              <w:jc w:val="center"/>
              <w:rPr>
                <w:color w:val="000000"/>
              </w:rPr>
            </w:pPr>
            <w:r w:rsidRPr="00F16D65">
              <w:rPr>
                <w:color w:val="000000"/>
              </w:rPr>
              <w:t>2.2.2.5.</w:t>
            </w:r>
          </w:p>
        </w:tc>
        <w:tc>
          <w:tcPr>
            <w:tcW w:w="4106" w:type="dxa"/>
            <w:shd w:val="clear" w:color="auto" w:fill="auto"/>
            <w:vAlign w:val="center"/>
            <w:hideMark/>
          </w:tcPr>
          <w:p w14:paraId="0FB49AC1" w14:textId="77777777" w:rsidR="00F16D65" w:rsidRPr="00F16D65" w:rsidRDefault="00F16D65" w:rsidP="00F16D65">
            <w:pPr>
              <w:rPr>
                <w:color w:val="000000"/>
              </w:rPr>
            </w:pPr>
            <w:r w:rsidRPr="00F16D65">
              <w:rPr>
                <w:color w:val="000000"/>
              </w:rPr>
              <w:t>2001-3000 м</w:t>
            </w:r>
          </w:p>
        </w:tc>
        <w:tc>
          <w:tcPr>
            <w:tcW w:w="1775" w:type="dxa"/>
            <w:vMerge/>
            <w:vAlign w:val="center"/>
            <w:hideMark/>
          </w:tcPr>
          <w:p w14:paraId="1EA19989" w14:textId="77777777" w:rsidR="00F16D65" w:rsidRPr="00F16D65" w:rsidRDefault="00F16D65" w:rsidP="00F16D65">
            <w:pPr>
              <w:rPr>
                <w:color w:val="000000"/>
              </w:rPr>
            </w:pPr>
          </w:p>
        </w:tc>
        <w:tc>
          <w:tcPr>
            <w:tcW w:w="2466" w:type="dxa"/>
            <w:shd w:val="clear" w:color="auto" w:fill="auto"/>
            <w:vAlign w:val="center"/>
            <w:hideMark/>
          </w:tcPr>
          <w:p w14:paraId="388BD1D2" w14:textId="77777777" w:rsidR="00F16D65" w:rsidRPr="00F16D65" w:rsidRDefault="00F16D65" w:rsidP="00F16D65">
            <w:pPr>
              <w:jc w:val="center"/>
              <w:rPr>
                <w:color w:val="000000"/>
              </w:rPr>
            </w:pPr>
            <w:r w:rsidRPr="00F16D65">
              <w:rPr>
                <w:color w:val="000000"/>
              </w:rPr>
              <w:t>4 161 779</w:t>
            </w:r>
          </w:p>
        </w:tc>
      </w:tr>
      <w:tr w:rsidR="00F16D65" w:rsidRPr="00F16D65" w14:paraId="481C51A4" w14:textId="77777777" w:rsidTr="00487D46">
        <w:trPr>
          <w:trHeight w:val="20"/>
        </w:trPr>
        <w:tc>
          <w:tcPr>
            <w:tcW w:w="1297" w:type="dxa"/>
            <w:shd w:val="clear" w:color="auto" w:fill="auto"/>
            <w:vAlign w:val="center"/>
            <w:hideMark/>
          </w:tcPr>
          <w:p w14:paraId="1A21410C" w14:textId="77777777" w:rsidR="00F16D65" w:rsidRPr="00F16D65" w:rsidRDefault="00F16D65" w:rsidP="00F16D65">
            <w:pPr>
              <w:jc w:val="center"/>
              <w:rPr>
                <w:color w:val="000000"/>
              </w:rPr>
            </w:pPr>
            <w:r w:rsidRPr="00F16D65">
              <w:rPr>
                <w:color w:val="000000"/>
              </w:rPr>
              <w:t>2.2.2.6.</w:t>
            </w:r>
          </w:p>
        </w:tc>
        <w:tc>
          <w:tcPr>
            <w:tcW w:w="4106" w:type="dxa"/>
            <w:shd w:val="clear" w:color="auto" w:fill="auto"/>
            <w:vAlign w:val="center"/>
            <w:hideMark/>
          </w:tcPr>
          <w:p w14:paraId="08C91918" w14:textId="77777777" w:rsidR="00F16D65" w:rsidRPr="00F16D65" w:rsidRDefault="00F16D65" w:rsidP="00F16D65">
            <w:pPr>
              <w:rPr>
                <w:color w:val="000000"/>
              </w:rPr>
            </w:pPr>
            <w:r w:rsidRPr="00F16D65">
              <w:rPr>
                <w:color w:val="000000"/>
              </w:rPr>
              <w:t>3001-4000 м</w:t>
            </w:r>
          </w:p>
        </w:tc>
        <w:tc>
          <w:tcPr>
            <w:tcW w:w="1775" w:type="dxa"/>
            <w:vMerge/>
            <w:vAlign w:val="center"/>
            <w:hideMark/>
          </w:tcPr>
          <w:p w14:paraId="25D455E2" w14:textId="77777777" w:rsidR="00F16D65" w:rsidRPr="00F16D65" w:rsidRDefault="00F16D65" w:rsidP="00F16D65">
            <w:pPr>
              <w:rPr>
                <w:color w:val="000000"/>
              </w:rPr>
            </w:pPr>
          </w:p>
        </w:tc>
        <w:tc>
          <w:tcPr>
            <w:tcW w:w="2466" w:type="dxa"/>
            <w:shd w:val="clear" w:color="auto" w:fill="auto"/>
            <w:vAlign w:val="center"/>
            <w:hideMark/>
          </w:tcPr>
          <w:p w14:paraId="5DEF805D" w14:textId="77777777" w:rsidR="00F16D65" w:rsidRPr="00F16D65" w:rsidRDefault="00F16D65" w:rsidP="00F16D65">
            <w:pPr>
              <w:jc w:val="center"/>
              <w:rPr>
                <w:color w:val="000000"/>
              </w:rPr>
            </w:pPr>
            <w:r w:rsidRPr="00F16D65">
              <w:rPr>
                <w:color w:val="000000"/>
              </w:rPr>
              <w:t>5 134 300</w:t>
            </w:r>
          </w:p>
        </w:tc>
      </w:tr>
      <w:tr w:rsidR="00F16D65" w:rsidRPr="00F16D65" w14:paraId="54D92113" w14:textId="77777777" w:rsidTr="00487D46">
        <w:trPr>
          <w:trHeight w:val="20"/>
        </w:trPr>
        <w:tc>
          <w:tcPr>
            <w:tcW w:w="1297" w:type="dxa"/>
            <w:shd w:val="clear" w:color="auto" w:fill="auto"/>
            <w:vAlign w:val="center"/>
            <w:hideMark/>
          </w:tcPr>
          <w:p w14:paraId="0174E2F7" w14:textId="77777777" w:rsidR="00F16D65" w:rsidRPr="00F16D65" w:rsidRDefault="00F16D65" w:rsidP="00F16D65">
            <w:pPr>
              <w:jc w:val="center"/>
              <w:rPr>
                <w:color w:val="000000"/>
              </w:rPr>
            </w:pPr>
            <w:r w:rsidRPr="00F16D65">
              <w:rPr>
                <w:color w:val="000000"/>
              </w:rPr>
              <w:t>2.2.2.7.</w:t>
            </w:r>
          </w:p>
        </w:tc>
        <w:tc>
          <w:tcPr>
            <w:tcW w:w="4106" w:type="dxa"/>
            <w:shd w:val="clear" w:color="auto" w:fill="auto"/>
            <w:vAlign w:val="center"/>
            <w:hideMark/>
          </w:tcPr>
          <w:p w14:paraId="7C33BDCC" w14:textId="77777777" w:rsidR="00F16D65" w:rsidRPr="00F16D65" w:rsidRDefault="00F16D65" w:rsidP="00F16D65">
            <w:pPr>
              <w:rPr>
                <w:color w:val="000000"/>
              </w:rPr>
            </w:pPr>
            <w:r w:rsidRPr="00F16D65">
              <w:rPr>
                <w:color w:val="000000"/>
              </w:rPr>
              <w:t>4001-5000 м</w:t>
            </w:r>
          </w:p>
        </w:tc>
        <w:tc>
          <w:tcPr>
            <w:tcW w:w="1775" w:type="dxa"/>
            <w:vMerge/>
            <w:vAlign w:val="center"/>
            <w:hideMark/>
          </w:tcPr>
          <w:p w14:paraId="6805316C" w14:textId="77777777" w:rsidR="00F16D65" w:rsidRPr="00F16D65" w:rsidRDefault="00F16D65" w:rsidP="00F16D65">
            <w:pPr>
              <w:rPr>
                <w:color w:val="000000"/>
              </w:rPr>
            </w:pPr>
          </w:p>
        </w:tc>
        <w:tc>
          <w:tcPr>
            <w:tcW w:w="2466" w:type="dxa"/>
            <w:shd w:val="clear" w:color="auto" w:fill="auto"/>
            <w:vAlign w:val="center"/>
            <w:hideMark/>
          </w:tcPr>
          <w:p w14:paraId="2A45DA6C" w14:textId="77777777" w:rsidR="00F16D65" w:rsidRPr="00F16D65" w:rsidRDefault="00F16D65" w:rsidP="00F16D65">
            <w:pPr>
              <w:jc w:val="center"/>
              <w:rPr>
                <w:color w:val="000000"/>
              </w:rPr>
            </w:pPr>
            <w:r w:rsidRPr="00F16D65">
              <w:rPr>
                <w:color w:val="000000"/>
              </w:rPr>
              <w:t>6 113 794</w:t>
            </w:r>
          </w:p>
        </w:tc>
      </w:tr>
      <w:tr w:rsidR="00F16D65" w:rsidRPr="00F16D65" w14:paraId="4926E90F" w14:textId="77777777" w:rsidTr="00487D46">
        <w:trPr>
          <w:trHeight w:val="20"/>
        </w:trPr>
        <w:tc>
          <w:tcPr>
            <w:tcW w:w="1297" w:type="dxa"/>
            <w:shd w:val="clear" w:color="auto" w:fill="auto"/>
            <w:vAlign w:val="center"/>
            <w:hideMark/>
          </w:tcPr>
          <w:p w14:paraId="28D6A674" w14:textId="77777777" w:rsidR="00F16D65" w:rsidRPr="00F16D65" w:rsidRDefault="00F16D65" w:rsidP="00F16D65">
            <w:pPr>
              <w:jc w:val="center"/>
              <w:rPr>
                <w:color w:val="000000"/>
              </w:rPr>
            </w:pPr>
            <w:r w:rsidRPr="00F16D65">
              <w:rPr>
                <w:color w:val="000000"/>
              </w:rPr>
              <w:t>2.2.2.8.</w:t>
            </w:r>
          </w:p>
        </w:tc>
        <w:tc>
          <w:tcPr>
            <w:tcW w:w="4106" w:type="dxa"/>
            <w:shd w:val="clear" w:color="auto" w:fill="auto"/>
            <w:vAlign w:val="center"/>
            <w:hideMark/>
          </w:tcPr>
          <w:p w14:paraId="4DBC6DBB" w14:textId="77777777" w:rsidR="00F16D65" w:rsidRPr="00F16D65" w:rsidRDefault="00F16D65" w:rsidP="00F16D65">
            <w:pPr>
              <w:rPr>
                <w:color w:val="000000"/>
              </w:rPr>
            </w:pPr>
            <w:r w:rsidRPr="00F16D65">
              <w:rPr>
                <w:color w:val="000000"/>
              </w:rPr>
              <w:t>5001 м и более</w:t>
            </w:r>
          </w:p>
        </w:tc>
        <w:tc>
          <w:tcPr>
            <w:tcW w:w="1775" w:type="dxa"/>
            <w:vMerge/>
            <w:vAlign w:val="center"/>
            <w:hideMark/>
          </w:tcPr>
          <w:p w14:paraId="50CA849C" w14:textId="77777777" w:rsidR="00F16D65" w:rsidRPr="00F16D65" w:rsidRDefault="00F16D65" w:rsidP="00F16D65">
            <w:pPr>
              <w:rPr>
                <w:color w:val="000000"/>
              </w:rPr>
            </w:pPr>
          </w:p>
        </w:tc>
        <w:tc>
          <w:tcPr>
            <w:tcW w:w="2466" w:type="dxa"/>
            <w:shd w:val="clear" w:color="auto" w:fill="auto"/>
            <w:vAlign w:val="center"/>
            <w:hideMark/>
          </w:tcPr>
          <w:p w14:paraId="044E412C" w14:textId="77777777" w:rsidR="00F16D65" w:rsidRPr="00F16D65" w:rsidRDefault="00F16D65" w:rsidP="00F16D65">
            <w:pPr>
              <w:jc w:val="center"/>
              <w:rPr>
                <w:color w:val="000000"/>
              </w:rPr>
            </w:pPr>
            <w:r w:rsidRPr="00F16D65">
              <w:rPr>
                <w:color w:val="000000"/>
              </w:rPr>
              <w:t>10 142 714</w:t>
            </w:r>
          </w:p>
        </w:tc>
      </w:tr>
      <w:tr w:rsidR="00F16D65" w:rsidRPr="00F16D65" w14:paraId="6530779A" w14:textId="77777777" w:rsidTr="00487D46">
        <w:trPr>
          <w:trHeight w:val="950"/>
        </w:trPr>
        <w:tc>
          <w:tcPr>
            <w:tcW w:w="1297" w:type="dxa"/>
            <w:shd w:val="clear" w:color="auto" w:fill="auto"/>
            <w:vAlign w:val="center"/>
            <w:hideMark/>
          </w:tcPr>
          <w:p w14:paraId="74C7C780" w14:textId="77777777" w:rsidR="00F16D65" w:rsidRPr="00F16D65" w:rsidRDefault="00F16D65" w:rsidP="00F16D65">
            <w:pPr>
              <w:jc w:val="center"/>
              <w:rPr>
                <w:color w:val="000000"/>
              </w:rPr>
            </w:pPr>
            <w:r w:rsidRPr="00F16D65">
              <w:rPr>
                <w:color w:val="000000"/>
              </w:rPr>
              <w:t>3.</w:t>
            </w:r>
          </w:p>
        </w:tc>
        <w:tc>
          <w:tcPr>
            <w:tcW w:w="8347" w:type="dxa"/>
            <w:gridSpan w:val="3"/>
            <w:shd w:val="clear" w:color="auto" w:fill="auto"/>
            <w:vAlign w:val="center"/>
            <w:hideMark/>
          </w:tcPr>
          <w:p w14:paraId="2F3D7EA6" w14:textId="77777777" w:rsidR="00F16D65" w:rsidRPr="00F16D65" w:rsidRDefault="00F16D65" w:rsidP="00F16D65">
            <w:pPr>
              <w:rPr>
                <w:color w:val="000000"/>
              </w:rPr>
            </w:pPr>
            <w:r w:rsidRPr="00F16D65">
              <w:rPr>
                <w:color w:val="000000"/>
              </w:rPr>
              <w:t>Размер стандартизированной тарифной ставки С2 на покрытие расходов газораспределительной организации, связанных со строительством стальных газопроводов (НДС не облагается, с налогом на прибыль):</w:t>
            </w:r>
          </w:p>
        </w:tc>
      </w:tr>
      <w:tr w:rsidR="00F16D65" w:rsidRPr="00F16D65" w14:paraId="16BFED36" w14:textId="77777777" w:rsidTr="00487D46">
        <w:trPr>
          <w:trHeight w:val="20"/>
        </w:trPr>
        <w:tc>
          <w:tcPr>
            <w:tcW w:w="1297" w:type="dxa"/>
            <w:shd w:val="clear" w:color="auto" w:fill="auto"/>
            <w:vAlign w:val="center"/>
            <w:hideMark/>
          </w:tcPr>
          <w:p w14:paraId="0F692BDC" w14:textId="77777777" w:rsidR="00F16D65" w:rsidRPr="00F16D65" w:rsidRDefault="00F16D65" w:rsidP="00F16D65">
            <w:pPr>
              <w:jc w:val="center"/>
              <w:rPr>
                <w:color w:val="000000"/>
              </w:rPr>
            </w:pPr>
            <w:r w:rsidRPr="00F16D65">
              <w:rPr>
                <w:color w:val="000000"/>
              </w:rPr>
              <w:t>3.1.</w:t>
            </w:r>
          </w:p>
        </w:tc>
        <w:tc>
          <w:tcPr>
            <w:tcW w:w="8347" w:type="dxa"/>
            <w:gridSpan w:val="3"/>
            <w:shd w:val="clear" w:color="auto" w:fill="auto"/>
            <w:vAlign w:val="center"/>
            <w:hideMark/>
          </w:tcPr>
          <w:p w14:paraId="50C45363" w14:textId="77777777" w:rsidR="00F16D65" w:rsidRPr="00F16D65" w:rsidRDefault="00F16D65" w:rsidP="00F16D65">
            <w:pPr>
              <w:rPr>
                <w:color w:val="000000"/>
              </w:rPr>
            </w:pPr>
            <w:r w:rsidRPr="00F16D65">
              <w:rPr>
                <w:color w:val="000000"/>
              </w:rPr>
              <w:t>наземного (надземного) способа прокладки, наружным диаметром:</w:t>
            </w:r>
          </w:p>
        </w:tc>
      </w:tr>
      <w:tr w:rsidR="00F16D65" w:rsidRPr="00F16D65" w14:paraId="2C293EBE" w14:textId="77777777" w:rsidTr="00487D46">
        <w:trPr>
          <w:trHeight w:val="20"/>
        </w:trPr>
        <w:tc>
          <w:tcPr>
            <w:tcW w:w="1297" w:type="dxa"/>
            <w:shd w:val="clear" w:color="auto" w:fill="auto"/>
            <w:vAlign w:val="center"/>
          </w:tcPr>
          <w:p w14:paraId="5BFBE7D7" w14:textId="77777777" w:rsidR="00F16D65" w:rsidRPr="00F16D65" w:rsidRDefault="00F16D65" w:rsidP="00F16D65">
            <w:pPr>
              <w:jc w:val="center"/>
              <w:rPr>
                <w:color w:val="000000"/>
              </w:rPr>
            </w:pPr>
            <w:r w:rsidRPr="00F16D65">
              <w:rPr>
                <w:color w:val="000000"/>
              </w:rPr>
              <w:t>3.1.1.</w:t>
            </w:r>
          </w:p>
        </w:tc>
        <w:tc>
          <w:tcPr>
            <w:tcW w:w="4106" w:type="dxa"/>
            <w:shd w:val="clear" w:color="auto" w:fill="auto"/>
            <w:vAlign w:val="center"/>
          </w:tcPr>
          <w:p w14:paraId="69F9F7EC" w14:textId="77777777" w:rsidR="00F16D65" w:rsidRPr="00F16D65" w:rsidRDefault="00F16D65" w:rsidP="00F16D65">
            <w:pPr>
              <w:rPr>
                <w:color w:val="000000"/>
              </w:rPr>
            </w:pPr>
            <w:r w:rsidRPr="00F16D65">
              <w:rPr>
                <w:color w:val="000000"/>
              </w:rPr>
              <w:t>50 мм и менее</w:t>
            </w:r>
          </w:p>
        </w:tc>
        <w:tc>
          <w:tcPr>
            <w:tcW w:w="1775" w:type="dxa"/>
            <w:vMerge w:val="restart"/>
            <w:vAlign w:val="center"/>
          </w:tcPr>
          <w:p w14:paraId="35A90A40" w14:textId="77777777" w:rsidR="00F16D65" w:rsidRPr="00F16D65" w:rsidRDefault="00F16D65" w:rsidP="00F16D65">
            <w:pPr>
              <w:jc w:val="center"/>
              <w:rPr>
                <w:color w:val="000000"/>
              </w:rPr>
            </w:pPr>
            <w:r w:rsidRPr="00F16D65">
              <w:rPr>
                <w:color w:val="000000"/>
              </w:rPr>
              <w:t>руб./км</w:t>
            </w:r>
          </w:p>
        </w:tc>
        <w:tc>
          <w:tcPr>
            <w:tcW w:w="2466" w:type="dxa"/>
            <w:shd w:val="clear" w:color="auto" w:fill="auto"/>
            <w:vAlign w:val="center"/>
          </w:tcPr>
          <w:p w14:paraId="30FB1A35" w14:textId="77777777" w:rsidR="00F16D65" w:rsidRPr="00F16D65" w:rsidRDefault="00F16D65" w:rsidP="00F16D65">
            <w:pPr>
              <w:jc w:val="center"/>
              <w:rPr>
                <w:color w:val="000000"/>
              </w:rPr>
            </w:pPr>
            <w:r w:rsidRPr="00F16D65">
              <w:rPr>
                <w:color w:val="000000"/>
              </w:rPr>
              <w:t>3 235 316</w:t>
            </w:r>
          </w:p>
        </w:tc>
      </w:tr>
      <w:tr w:rsidR="00F16D65" w:rsidRPr="00F16D65" w14:paraId="5F86A3E8" w14:textId="77777777" w:rsidTr="00487D46">
        <w:trPr>
          <w:trHeight w:val="20"/>
        </w:trPr>
        <w:tc>
          <w:tcPr>
            <w:tcW w:w="1297" w:type="dxa"/>
            <w:shd w:val="clear" w:color="auto" w:fill="auto"/>
            <w:vAlign w:val="center"/>
            <w:hideMark/>
          </w:tcPr>
          <w:p w14:paraId="4558D08C" w14:textId="77777777" w:rsidR="00F16D65" w:rsidRPr="00F16D65" w:rsidRDefault="00F16D65" w:rsidP="00F16D65">
            <w:pPr>
              <w:jc w:val="center"/>
              <w:rPr>
                <w:color w:val="000000"/>
              </w:rPr>
            </w:pPr>
            <w:r w:rsidRPr="00F16D65">
              <w:rPr>
                <w:color w:val="000000"/>
              </w:rPr>
              <w:t>3.1.2.</w:t>
            </w:r>
          </w:p>
        </w:tc>
        <w:tc>
          <w:tcPr>
            <w:tcW w:w="4106" w:type="dxa"/>
            <w:shd w:val="clear" w:color="auto" w:fill="auto"/>
            <w:vAlign w:val="center"/>
            <w:hideMark/>
          </w:tcPr>
          <w:p w14:paraId="7B45564F" w14:textId="77777777" w:rsidR="00F16D65" w:rsidRPr="00F16D65" w:rsidRDefault="00F16D65" w:rsidP="00F16D65">
            <w:pPr>
              <w:rPr>
                <w:color w:val="000000"/>
              </w:rPr>
            </w:pPr>
            <w:r w:rsidRPr="00F16D65">
              <w:rPr>
                <w:color w:val="000000"/>
              </w:rPr>
              <w:t>51-100 мм</w:t>
            </w:r>
          </w:p>
        </w:tc>
        <w:tc>
          <w:tcPr>
            <w:tcW w:w="1775" w:type="dxa"/>
            <w:vMerge/>
            <w:vAlign w:val="center"/>
            <w:hideMark/>
          </w:tcPr>
          <w:p w14:paraId="2E0D1188" w14:textId="77777777" w:rsidR="00F16D65" w:rsidRPr="00F16D65" w:rsidRDefault="00F16D65" w:rsidP="00F16D65">
            <w:pPr>
              <w:jc w:val="center"/>
              <w:rPr>
                <w:color w:val="000000"/>
              </w:rPr>
            </w:pPr>
          </w:p>
        </w:tc>
        <w:tc>
          <w:tcPr>
            <w:tcW w:w="2466" w:type="dxa"/>
            <w:shd w:val="clear" w:color="auto" w:fill="auto"/>
            <w:vAlign w:val="center"/>
            <w:hideMark/>
          </w:tcPr>
          <w:p w14:paraId="4666598F" w14:textId="77777777" w:rsidR="00F16D65" w:rsidRPr="00F16D65" w:rsidRDefault="00F16D65" w:rsidP="00F16D65">
            <w:pPr>
              <w:jc w:val="center"/>
              <w:rPr>
                <w:color w:val="000000"/>
              </w:rPr>
            </w:pPr>
            <w:r w:rsidRPr="00F16D65">
              <w:rPr>
                <w:color w:val="000000"/>
              </w:rPr>
              <w:t>4 339 234</w:t>
            </w:r>
          </w:p>
        </w:tc>
      </w:tr>
      <w:tr w:rsidR="00F16D65" w:rsidRPr="00F16D65" w14:paraId="615E481F" w14:textId="77777777" w:rsidTr="00487D46">
        <w:trPr>
          <w:trHeight w:val="20"/>
        </w:trPr>
        <w:tc>
          <w:tcPr>
            <w:tcW w:w="1297" w:type="dxa"/>
            <w:shd w:val="clear" w:color="auto" w:fill="auto"/>
            <w:vAlign w:val="center"/>
            <w:hideMark/>
          </w:tcPr>
          <w:p w14:paraId="4B4AD6C5" w14:textId="77777777" w:rsidR="00F16D65" w:rsidRPr="00F16D65" w:rsidRDefault="00F16D65" w:rsidP="00F16D65">
            <w:pPr>
              <w:jc w:val="center"/>
              <w:rPr>
                <w:color w:val="000000"/>
              </w:rPr>
            </w:pPr>
            <w:r w:rsidRPr="00F16D65">
              <w:rPr>
                <w:color w:val="000000"/>
              </w:rPr>
              <w:t>3.1.3.</w:t>
            </w:r>
          </w:p>
        </w:tc>
        <w:tc>
          <w:tcPr>
            <w:tcW w:w="4106" w:type="dxa"/>
            <w:shd w:val="clear" w:color="auto" w:fill="auto"/>
            <w:vAlign w:val="center"/>
            <w:hideMark/>
          </w:tcPr>
          <w:p w14:paraId="111E1517" w14:textId="77777777" w:rsidR="00F16D65" w:rsidRPr="00F16D65" w:rsidRDefault="00F16D65" w:rsidP="00F16D65">
            <w:pPr>
              <w:rPr>
                <w:color w:val="000000"/>
              </w:rPr>
            </w:pPr>
            <w:r w:rsidRPr="00F16D65">
              <w:rPr>
                <w:color w:val="000000"/>
              </w:rPr>
              <w:t>101-158 мм</w:t>
            </w:r>
          </w:p>
        </w:tc>
        <w:tc>
          <w:tcPr>
            <w:tcW w:w="1775" w:type="dxa"/>
            <w:vMerge/>
            <w:vAlign w:val="center"/>
            <w:hideMark/>
          </w:tcPr>
          <w:p w14:paraId="4A1BDECF" w14:textId="77777777" w:rsidR="00F16D65" w:rsidRPr="00F16D65" w:rsidRDefault="00F16D65" w:rsidP="00F16D65">
            <w:pPr>
              <w:rPr>
                <w:color w:val="000000"/>
              </w:rPr>
            </w:pPr>
          </w:p>
        </w:tc>
        <w:tc>
          <w:tcPr>
            <w:tcW w:w="2466" w:type="dxa"/>
            <w:shd w:val="clear" w:color="auto" w:fill="auto"/>
            <w:vAlign w:val="center"/>
            <w:hideMark/>
          </w:tcPr>
          <w:p w14:paraId="2A3F81AB" w14:textId="77777777" w:rsidR="00F16D65" w:rsidRPr="00F16D65" w:rsidRDefault="00F16D65" w:rsidP="00F16D65">
            <w:pPr>
              <w:jc w:val="center"/>
              <w:rPr>
                <w:color w:val="000000"/>
              </w:rPr>
            </w:pPr>
            <w:r w:rsidRPr="00F16D65">
              <w:rPr>
                <w:color w:val="000000"/>
              </w:rPr>
              <w:t>4 339 234</w:t>
            </w:r>
          </w:p>
        </w:tc>
      </w:tr>
      <w:tr w:rsidR="00F16D65" w:rsidRPr="00F16D65" w14:paraId="49F1C929" w14:textId="77777777" w:rsidTr="00487D46">
        <w:trPr>
          <w:trHeight w:val="20"/>
        </w:trPr>
        <w:tc>
          <w:tcPr>
            <w:tcW w:w="1297" w:type="dxa"/>
            <w:shd w:val="clear" w:color="auto" w:fill="auto"/>
            <w:vAlign w:val="center"/>
            <w:hideMark/>
          </w:tcPr>
          <w:p w14:paraId="7901C6A4" w14:textId="77777777" w:rsidR="00F16D65" w:rsidRPr="00F16D65" w:rsidRDefault="00F16D65" w:rsidP="00F16D65">
            <w:pPr>
              <w:jc w:val="center"/>
              <w:rPr>
                <w:color w:val="000000"/>
              </w:rPr>
            </w:pPr>
            <w:r w:rsidRPr="00F16D65">
              <w:rPr>
                <w:color w:val="000000"/>
              </w:rPr>
              <w:t>3.1.4.</w:t>
            </w:r>
          </w:p>
        </w:tc>
        <w:tc>
          <w:tcPr>
            <w:tcW w:w="4106" w:type="dxa"/>
            <w:shd w:val="clear" w:color="auto" w:fill="auto"/>
            <w:vAlign w:val="center"/>
            <w:hideMark/>
          </w:tcPr>
          <w:p w14:paraId="542E8BAC" w14:textId="77777777" w:rsidR="00F16D65" w:rsidRPr="00F16D65" w:rsidRDefault="00F16D65" w:rsidP="00F16D65">
            <w:pPr>
              <w:rPr>
                <w:color w:val="000000"/>
              </w:rPr>
            </w:pPr>
            <w:r w:rsidRPr="00F16D65">
              <w:rPr>
                <w:color w:val="000000"/>
              </w:rPr>
              <w:t>159-218 мм</w:t>
            </w:r>
          </w:p>
        </w:tc>
        <w:tc>
          <w:tcPr>
            <w:tcW w:w="1775" w:type="dxa"/>
            <w:vMerge/>
            <w:vAlign w:val="center"/>
            <w:hideMark/>
          </w:tcPr>
          <w:p w14:paraId="18B11656" w14:textId="77777777" w:rsidR="00F16D65" w:rsidRPr="00F16D65" w:rsidRDefault="00F16D65" w:rsidP="00F16D65">
            <w:pPr>
              <w:rPr>
                <w:color w:val="000000"/>
              </w:rPr>
            </w:pPr>
          </w:p>
        </w:tc>
        <w:tc>
          <w:tcPr>
            <w:tcW w:w="2466" w:type="dxa"/>
            <w:shd w:val="clear" w:color="auto" w:fill="auto"/>
            <w:vAlign w:val="center"/>
            <w:hideMark/>
          </w:tcPr>
          <w:p w14:paraId="5CB29458" w14:textId="77777777" w:rsidR="00F16D65" w:rsidRPr="00F16D65" w:rsidRDefault="00F16D65" w:rsidP="00F16D65">
            <w:pPr>
              <w:jc w:val="center"/>
              <w:rPr>
                <w:color w:val="000000"/>
              </w:rPr>
            </w:pPr>
            <w:r w:rsidRPr="00F16D65">
              <w:rPr>
                <w:color w:val="000000"/>
              </w:rPr>
              <w:t>4 339 234</w:t>
            </w:r>
          </w:p>
        </w:tc>
      </w:tr>
      <w:tr w:rsidR="00F16D65" w:rsidRPr="00F16D65" w14:paraId="4E494D71" w14:textId="77777777" w:rsidTr="00487D46">
        <w:trPr>
          <w:trHeight w:val="20"/>
        </w:trPr>
        <w:tc>
          <w:tcPr>
            <w:tcW w:w="1297" w:type="dxa"/>
            <w:shd w:val="clear" w:color="auto" w:fill="auto"/>
            <w:vAlign w:val="center"/>
            <w:hideMark/>
          </w:tcPr>
          <w:p w14:paraId="5BBF17E3" w14:textId="77777777" w:rsidR="00F16D65" w:rsidRPr="00F16D65" w:rsidRDefault="00F16D65" w:rsidP="00F16D65">
            <w:pPr>
              <w:jc w:val="center"/>
              <w:rPr>
                <w:color w:val="000000"/>
              </w:rPr>
            </w:pPr>
            <w:r w:rsidRPr="00F16D65">
              <w:rPr>
                <w:color w:val="000000"/>
              </w:rPr>
              <w:t>3.1.5.</w:t>
            </w:r>
          </w:p>
        </w:tc>
        <w:tc>
          <w:tcPr>
            <w:tcW w:w="4106" w:type="dxa"/>
            <w:shd w:val="clear" w:color="auto" w:fill="auto"/>
            <w:vAlign w:val="center"/>
            <w:hideMark/>
          </w:tcPr>
          <w:p w14:paraId="4D04522E" w14:textId="77777777" w:rsidR="00F16D65" w:rsidRPr="00F16D65" w:rsidRDefault="00F16D65" w:rsidP="00F16D65">
            <w:pPr>
              <w:rPr>
                <w:color w:val="000000"/>
              </w:rPr>
            </w:pPr>
            <w:r w:rsidRPr="00F16D65">
              <w:rPr>
                <w:color w:val="000000"/>
              </w:rPr>
              <w:t>219-272 мм</w:t>
            </w:r>
          </w:p>
        </w:tc>
        <w:tc>
          <w:tcPr>
            <w:tcW w:w="1775" w:type="dxa"/>
            <w:vMerge/>
            <w:vAlign w:val="center"/>
            <w:hideMark/>
          </w:tcPr>
          <w:p w14:paraId="39D18C13" w14:textId="77777777" w:rsidR="00F16D65" w:rsidRPr="00F16D65" w:rsidRDefault="00F16D65" w:rsidP="00F16D65">
            <w:pPr>
              <w:rPr>
                <w:color w:val="000000"/>
              </w:rPr>
            </w:pPr>
          </w:p>
        </w:tc>
        <w:tc>
          <w:tcPr>
            <w:tcW w:w="2466" w:type="dxa"/>
            <w:shd w:val="clear" w:color="auto" w:fill="auto"/>
            <w:vAlign w:val="center"/>
            <w:hideMark/>
          </w:tcPr>
          <w:p w14:paraId="36F774D1" w14:textId="77777777" w:rsidR="00F16D65" w:rsidRPr="00F16D65" w:rsidRDefault="00F16D65" w:rsidP="00F16D65">
            <w:pPr>
              <w:jc w:val="center"/>
              <w:rPr>
                <w:color w:val="000000"/>
              </w:rPr>
            </w:pPr>
            <w:r w:rsidRPr="00F16D65">
              <w:rPr>
                <w:color w:val="000000"/>
              </w:rPr>
              <w:t>5 768 564</w:t>
            </w:r>
          </w:p>
        </w:tc>
      </w:tr>
      <w:tr w:rsidR="00F16D65" w:rsidRPr="00F16D65" w14:paraId="41317724" w14:textId="77777777" w:rsidTr="00487D46">
        <w:trPr>
          <w:trHeight w:val="20"/>
        </w:trPr>
        <w:tc>
          <w:tcPr>
            <w:tcW w:w="1297" w:type="dxa"/>
            <w:shd w:val="clear" w:color="auto" w:fill="auto"/>
            <w:vAlign w:val="center"/>
            <w:hideMark/>
          </w:tcPr>
          <w:p w14:paraId="6D2CC7E2" w14:textId="77777777" w:rsidR="00F16D65" w:rsidRPr="00F16D65" w:rsidRDefault="00F16D65" w:rsidP="00F16D65">
            <w:pPr>
              <w:jc w:val="center"/>
              <w:rPr>
                <w:color w:val="000000"/>
              </w:rPr>
            </w:pPr>
            <w:r w:rsidRPr="00F16D65">
              <w:rPr>
                <w:color w:val="000000"/>
              </w:rPr>
              <w:t>3.1.6.</w:t>
            </w:r>
          </w:p>
        </w:tc>
        <w:tc>
          <w:tcPr>
            <w:tcW w:w="4106" w:type="dxa"/>
            <w:shd w:val="clear" w:color="auto" w:fill="auto"/>
            <w:vAlign w:val="center"/>
            <w:hideMark/>
          </w:tcPr>
          <w:p w14:paraId="69FD0F27" w14:textId="77777777" w:rsidR="00F16D65" w:rsidRPr="00F16D65" w:rsidRDefault="00F16D65" w:rsidP="00F16D65">
            <w:pPr>
              <w:rPr>
                <w:color w:val="000000"/>
              </w:rPr>
            </w:pPr>
            <w:r w:rsidRPr="00F16D65">
              <w:rPr>
                <w:color w:val="000000"/>
              </w:rPr>
              <w:t>273-324 мм</w:t>
            </w:r>
          </w:p>
        </w:tc>
        <w:tc>
          <w:tcPr>
            <w:tcW w:w="1775" w:type="dxa"/>
            <w:vMerge/>
            <w:vAlign w:val="center"/>
            <w:hideMark/>
          </w:tcPr>
          <w:p w14:paraId="2C3B344B" w14:textId="77777777" w:rsidR="00F16D65" w:rsidRPr="00F16D65" w:rsidRDefault="00F16D65" w:rsidP="00F16D65">
            <w:pPr>
              <w:rPr>
                <w:color w:val="000000"/>
              </w:rPr>
            </w:pPr>
          </w:p>
        </w:tc>
        <w:tc>
          <w:tcPr>
            <w:tcW w:w="2466" w:type="dxa"/>
            <w:shd w:val="clear" w:color="auto" w:fill="auto"/>
            <w:vAlign w:val="center"/>
            <w:hideMark/>
          </w:tcPr>
          <w:p w14:paraId="7651F503" w14:textId="77777777" w:rsidR="00F16D65" w:rsidRPr="00F16D65" w:rsidRDefault="00F16D65" w:rsidP="00F16D65">
            <w:pPr>
              <w:jc w:val="center"/>
              <w:rPr>
                <w:color w:val="000000"/>
              </w:rPr>
            </w:pPr>
            <w:r w:rsidRPr="00F16D65">
              <w:rPr>
                <w:color w:val="000000"/>
              </w:rPr>
              <w:t>6 954 460</w:t>
            </w:r>
          </w:p>
        </w:tc>
      </w:tr>
      <w:tr w:rsidR="00F16D65" w:rsidRPr="00F16D65" w14:paraId="65547840" w14:textId="77777777" w:rsidTr="00487D46">
        <w:trPr>
          <w:trHeight w:val="20"/>
        </w:trPr>
        <w:tc>
          <w:tcPr>
            <w:tcW w:w="1297" w:type="dxa"/>
            <w:shd w:val="clear" w:color="auto" w:fill="auto"/>
            <w:vAlign w:val="center"/>
          </w:tcPr>
          <w:p w14:paraId="21B46E15" w14:textId="77777777" w:rsidR="00F16D65" w:rsidRPr="00F16D65" w:rsidRDefault="00F16D65" w:rsidP="00F16D65">
            <w:pPr>
              <w:jc w:val="center"/>
              <w:rPr>
                <w:color w:val="000000"/>
              </w:rPr>
            </w:pPr>
            <w:r w:rsidRPr="00F16D65">
              <w:rPr>
                <w:color w:val="000000"/>
              </w:rPr>
              <w:t>3.1.7.</w:t>
            </w:r>
          </w:p>
        </w:tc>
        <w:tc>
          <w:tcPr>
            <w:tcW w:w="4106" w:type="dxa"/>
            <w:shd w:val="clear" w:color="auto" w:fill="auto"/>
            <w:vAlign w:val="center"/>
          </w:tcPr>
          <w:p w14:paraId="21EFD27B" w14:textId="77777777" w:rsidR="00F16D65" w:rsidRPr="00F16D65" w:rsidRDefault="00F16D65" w:rsidP="00F16D65">
            <w:pPr>
              <w:rPr>
                <w:color w:val="000000"/>
              </w:rPr>
            </w:pPr>
            <w:r w:rsidRPr="00F16D65">
              <w:rPr>
                <w:color w:val="000000"/>
              </w:rPr>
              <w:t>325-425 мм</w:t>
            </w:r>
          </w:p>
        </w:tc>
        <w:tc>
          <w:tcPr>
            <w:tcW w:w="1775" w:type="dxa"/>
            <w:vMerge/>
            <w:vAlign w:val="center"/>
          </w:tcPr>
          <w:p w14:paraId="086A6AAA" w14:textId="77777777" w:rsidR="00F16D65" w:rsidRPr="00F16D65" w:rsidRDefault="00F16D65" w:rsidP="00F16D65">
            <w:pPr>
              <w:rPr>
                <w:color w:val="000000"/>
              </w:rPr>
            </w:pPr>
          </w:p>
        </w:tc>
        <w:tc>
          <w:tcPr>
            <w:tcW w:w="2466" w:type="dxa"/>
            <w:shd w:val="clear" w:color="auto" w:fill="auto"/>
            <w:vAlign w:val="center"/>
          </w:tcPr>
          <w:p w14:paraId="758AB526" w14:textId="77777777" w:rsidR="00F16D65" w:rsidRPr="00F16D65" w:rsidRDefault="00F16D65" w:rsidP="00F16D65">
            <w:pPr>
              <w:jc w:val="center"/>
              <w:rPr>
                <w:color w:val="000000"/>
              </w:rPr>
            </w:pPr>
            <w:r w:rsidRPr="00F16D65">
              <w:rPr>
                <w:color w:val="000000"/>
              </w:rPr>
              <w:t>8 438 915</w:t>
            </w:r>
          </w:p>
        </w:tc>
      </w:tr>
      <w:tr w:rsidR="00F16D65" w:rsidRPr="00F16D65" w14:paraId="30F308AE" w14:textId="77777777" w:rsidTr="00487D46">
        <w:trPr>
          <w:trHeight w:val="20"/>
        </w:trPr>
        <w:tc>
          <w:tcPr>
            <w:tcW w:w="1297" w:type="dxa"/>
            <w:shd w:val="clear" w:color="auto" w:fill="auto"/>
            <w:vAlign w:val="center"/>
          </w:tcPr>
          <w:p w14:paraId="74961C6B" w14:textId="77777777" w:rsidR="00F16D65" w:rsidRPr="00F16D65" w:rsidRDefault="00F16D65" w:rsidP="00F16D65">
            <w:pPr>
              <w:jc w:val="center"/>
              <w:rPr>
                <w:color w:val="000000"/>
              </w:rPr>
            </w:pPr>
            <w:r w:rsidRPr="00F16D65">
              <w:rPr>
                <w:color w:val="000000"/>
              </w:rPr>
              <w:t>3.1.8.</w:t>
            </w:r>
          </w:p>
        </w:tc>
        <w:tc>
          <w:tcPr>
            <w:tcW w:w="4106" w:type="dxa"/>
            <w:shd w:val="clear" w:color="auto" w:fill="auto"/>
            <w:vAlign w:val="center"/>
          </w:tcPr>
          <w:p w14:paraId="3DCD27A9" w14:textId="77777777" w:rsidR="00F16D65" w:rsidRPr="00F16D65" w:rsidRDefault="00F16D65" w:rsidP="00F16D65">
            <w:pPr>
              <w:rPr>
                <w:color w:val="000000"/>
              </w:rPr>
            </w:pPr>
            <w:r w:rsidRPr="00F16D65">
              <w:rPr>
                <w:color w:val="000000"/>
              </w:rPr>
              <w:t>426-529 мм</w:t>
            </w:r>
          </w:p>
        </w:tc>
        <w:tc>
          <w:tcPr>
            <w:tcW w:w="1775" w:type="dxa"/>
            <w:vMerge/>
            <w:vAlign w:val="center"/>
          </w:tcPr>
          <w:p w14:paraId="027762BA" w14:textId="77777777" w:rsidR="00F16D65" w:rsidRPr="00F16D65" w:rsidRDefault="00F16D65" w:rsidP="00F16D65">
            <w:pPr>
              <w:rPr>
                <w:color w:val="000000"/>
              </w:rPr>
            </w:pPr>
          </w:p>
        </w:tc>
        <w:tc>
          <w:tcPr>
            <w:tcW w:w="2466" w:type="dxa"/>
            <w:shd w:val="clear" w:color="auto" w:fill="auto"/>
            <w:vAlign w:val="center"/>
          </w:tcPr>
          <w:p w14:paraId="3913355D" w14:textId="77777777" w:rsidR="00F16D65" w:rsidRPr="00F16D65" w:rsidRDefault="00F16D65" w:rsidP="00F16D65">
            <w:pPr>
              <w:jc w:val="center"/>
              <w:rPr>
                <w:color w:val="000000"/>
              </w:rPr>
            </w:pPr>
            <w:r w:rsidRPr="00F16D65">
              <w:rPr>
                <w:color w:val="000000"/>
              </w:rPr>
              <w:t>10 507 988</w:t>
            </w:r>
          </w:p>
        </w:tc>
      </w:tr>
      <w:tr w:rsidR="00F16D65" w:rsidRPr="00F16D65" w14:paraId="77F6999F" w14:textId="77777777" w:rsidTr="00487D46">
        <w:trPr>
          <w:trHeight w:val="20"/>
        </w:trPr>
        <w:tc>
          <w:tcPr>
            <w:tcW w:w="1297" w:type="dxa"/>
            <w:shd w:val="clear" w:color="auto" w:fill="auto"/>
            <w:vAlign w:val="center"/>
          </w:tcPr>
          <w:p w14:paraId="76A0C829" w14:textId="77777777" w:rsidR="00F16D65" w:rsidRPr="00F16D65" w:rsidRDefault="00F16D65" w:rsidP="00F16D65">
            <w:pPr>
              <w:jc w:val="center"/>
              <w:rPr>
                <w:color w:val="000000"/>
              </w:rPr>
            </w:pPr>
            <w:r w:rsidRPr="00F16D65">
              <w:rPr>
                <w:color w:val="000000"/>
              </w:rPr>
              <w:t>3.1.9.</w:t>
            </w:r>
          </w:p>
        </w:tc>
        <w:tc>
          <w:tcPr>
            <w:tcW w:w="4106" w:type="dxa"/>
            <w:shd w:val="clear" w:color="auto" w:fill="auto"/>
            <w:vAlign w:val="center"/>
          </w:tcPr>
          <w:p w14:paraId="112BBBA4" w14:textId="77777777" w:rsidR="00F16D65" w:rsidRPr="00F16D65" w:rsidRDefault="00F16D65" w:rsidP="00F16D65">
            <w:pPr>
              <w:rPr>
                <w:color w:val="000000"/>
              </w:rPr>
            </w:pPr>
            <w:r w:rsidRPr="00F16D65">
              <w:rPr>
                <w:color w:val="000000"/>
              </w:rPr>
              <w:t>530 мм и выше</w:t>
            </w:r>
          </w:p>
        </w:tc>
        <w:tc>
          <w:tcPr>
            <w:tcW w:w="1775" w:type="dxa"/>
            <w:vMerge/>
            <w:vAlign w:val="center"/>
          </w:tcPr>
          <w:p w14:paraId="55CA4809" w14:textId="77777777" w:rsidR="00F16D65" w:rsidRPr="00F16D65" w:rsidRDefault="00F16D65" w:rsidP="00F16D65">
            <w:pPr>
              <w:rPr>
                <w:color w:val="000000"/>
              </w:rPr>
            </w:pPr>
          </w:p>
        </w:tc>
        <w:tc>
          <w:tcPr>
            <w:tcW w:w="2466" w:type="dxa"/>
            <w:shd w:val="clear" w:color="auto" w:fill="auto"/>
            <w:vAlign w:val="center"/>
          </w:tcPr>
          <w:p w14:paraId="4C3A69B8" w14:textId="77777777" w:rsidR="00F16D65" w:rsidRPr="00F16D65" w:rsidRDefault="00F16D65" w:rsidP="00F16D65">
            <w:pPr>
              <w:jc w:val="center"/>
              <w:rPr>
                <w:color w:val="000000"/>
              </w:rPr>
            </w:pPr>
            <w:r w:rsidRPr="00F16D65">
              <w:rPr>
                <w:color w:val="000000"/>
              </w:rPr>
              <w:t>14 121 355</w:t>
            </w:r>
          </w:p>
        </w:tc>
      </w:tr>
      <w:tr w:rsidR="00F16D65" w:rsidRPr="00F16D65" w14:paraId="74A50182" w14:textId="77777777" w:rsidTr="00487D46">
        <w:trPr>
          <w:trHeight w:val="20"/>
        </w:trPr>
        <w:tc>
          <w:tcPr>
            <w:tcW w:w="1297" w:type="dxa"/>
            <w:shd w:val="clear" w:color="auto" w:fill="auto"/>
            <w:vAlign w:val="center"/>
            <w:hideMark/>
          </w:tcPr>
          <w:p w14:paraId="4A706A8A" w14:textId="77777777" w:rsidR="00F16D65" w:rsidRPr="00F16D65" w:rsidRDefault="00F16D65" w:rsidP="00F16D65">
            <w:pPr>
              <w:jc w:val="center"/>
              <w:rPr>
                <w:color w:val="000000"/>
              </w:rPr>
            </w:pPr>
            <w:r w:rsidRPr="00F16D65">
              <w:rPr>
                <w:color w:val="000000"/>
              </w:rPr>
              <w:t>3.2.</w:t>
            </w:r>
          </w:p>
        </w:tc>
        <w:tc>
          <w:tcPr>
            <w:tcW w:w="8347" w:type="dxa"/>
            <w:gridSpan w:val="3"/>
            <w:shd w:val="clear" w:color="auto" w:fill="auto"/>
            <w:vAlign w:val="center"/>
            <w:hideMark/>
          </w:tcPr>
          <w:p w14:paraId="55B3FAAF" w14:textId="77777777" w:rsidR="00F16D65" w:rsidRPr="00F16D65" w:rsidRDefault="00F16D65" w:rsidP="00F16D65">
            <w:pPr>
              <w:rPr>
                <w:color w:val="000000"/>
              </w:rPr>
            </w:pPr>
            <w:r w:rsidRPr="00F16D65">
              <w:rPr>
                <w:color w:val="000000"/>
              </w:rPr>
              <w:t>подземного способа прокладки, наружным диаметром:</w:t>
            </w:r>
          </w:p>
        </w:tc>
      </w:tr>
      <w:tr w:rsidR="00F16D65" w:rsidRPr="00F16D65" w14:paraId="49EBCC04" w14:textId="77777777" w:rsidTr="00487D46">
        <w:trPr>
          <w:trHeight w:val="20"/>
        </w:trPr>
        <w:tc>
          <w:tcPr>
            <w:tcW w:w="1297" w:type="dxa"/>
            <w:shd w:val="clear" w:color="auto" w:fill="auto"/>
            <w:vAlign w:val="center"/>
          </w:tcPr>
          <w:p w14:paraId="7937D4AE" w14:textId="77777777" w:rsidR="00F16D65" w:rsidRPr="00F16D65" w:rsidRDefault="00F16D65" w:rsidP="00F16D65">
            <w:pPr>
              <w:jc w:val="center"/>
              <w:rPr>
                <w:color w:val="000000"/>
              </w:rPr>
            </w:pPr>
            <w:r w:rsidRPr="00F16D65">
              <w:rPr>
                <w:color w:val="000000"/>
              </w:rPr>
              <w:t>3.2.1.</w:t>
            </w:r>
          </w:p>
        </w:tc>
        <w:tc>
          <w:tcPr>
            <w:tcW w:w="4106" w:type="dxa"/>
            <w:shd w:val="clear" w:color="auto" w:fill="auto"/>
            <w:vAlign w:val="center"/>
          </w:tcPr>
          <w:p w14:paraId="6DE70C2C" w14:textId="77777777" w:rsidR="00F16D65" w:rsidRPr="00F16D65" w:rsidRDefault="00F16D65" w:rsidP="00F16D65">
            <w:pPr>
              <w:rPr>
                <w:color w:val="000000"/>
              </w:rPr>
            </w:pPr>
            <w:r w:rsidRPr="00F16D65">
              <w:rPr>
                <w:color w:val="000000"/>
              </w:rPr>
              <w:t>50 мм и менее</w:t>
            </w:r>
          </w:p>
        </w:tc>
        <w:tc>
          <w:tcPr>
            <w:tcW w:w="1775" w:type="dxa"/>
            <w:vMerge w:val="restart"/>
            <w:vAlign w:val="center"/>
          </w:tcPr>
          <w:p w14:paraId="53CAE2A7" w14:textId="77777777" w:rsidR="00F16D65" w:rsidRPr="00F16D65" w:rsidRDefault="00F16D65" w:rsidP="00F16D65">
            <w:pPr>
              <w:jc w:val="center"/>
              <w:rPr>
                <w:color w:val="000000"/>
              </w:rPr>
            </w:pPr>
            <w:r w:rsidRPr="00F16D65">
              <w:rPr>
                <w:color w:val="000000"/>
              </w:rPr>
              <w:t>руб./км</w:t>
            </w:r>
          </w:p>
        </w:tc>
        <w:tc>
          <w:tcPr>
            <w:tcW w:w="2466" w:type="dxa"/>
            <w:shd w:val="clear" w:color="auto" w:fill="auto"/>
            <w:vAlign w:val="center"/>
          </w:tcPr>
          <w:p w14:paraId="29660573" w14:textId="77777777" w:rsidR="00F16D65" w:rsidRPr="00F16D65" w:rsidRDefault="00F16D65" w:rsidP="00F16D65">
            <w:pPr>
              <w:jc w:val="center"/>
              <w:rPr>
                <w:color w:val="000000"/>
              </w:rPr>
            </w:pPr>
            <w:r w:rsidRPr="00F16D65">
              <w:rPr>
                <w:color w:val="000000"/>
              </w:rPr>
              <w:t>4 323 349</w:t>
            </w:r>
          </w:p>
        </w:tc>
      </w:tr>
      <w:tr w:rsidR="00F16D65" w:rsidRPr="00F16D65" w14:paraId="5E3E896C" w14:textId="77777777" w:rsidTr="00487D46">
        <w:trPr>
          <w:trHeight w:val="20"/>
        </w:trPr>
        <w:tc>
          <w:tcPr>
            <w:tcW w:w="1297" w:type="dxa"/>
            <w:shd w:val="clear" w:color="auto" w:fill="auto"/>
            <w:vAlign w:val="center"/>
            <w:hideMark/>
          </w:tcPr>
          <w:p w14:paraId="75FE9AFA" w14:textId="77777777" w:rsidR="00F16D65" w:rsidRPr="00F16D65" w:rsidRDefault="00F16D65" w:rsidP="00F16D65">
            <w:pPr>
              <w:jc w:val="center"/>
              <w:rPr>
                <w:color w:val="000000"/>
              </w:rPr>
            </w:pPr>
            <w:r w:rsidRPr="00F16D65">
              <w:rPr>
                <w:color w:val="000000"/>
              </w:rPr>
              <w:t>3.2.2.</w:t>
            </w:r>
          </w:p>
        </w:tc>
        <w:tc>
          <w:tcPr>
            <w:tcW w:w="4106" w:type="dxa"/>
            <w:shd w:val="clear" w:color="auto" w:fill="auto"/>
            <w:vAlign w:val="center"/>
            <w:hideMark/>
          </w:tcPr>
          <w:p w14:paraId="438C6DBE" w14:textId="77777777" w:rsidR="00F16D65" w:rsidRPr="00F16D65" w:rsidRDefault="00F16D65" w:rsidP="00F16D65">
            <w:pPr>
              <w:rPr>
                <w:color w:val="000000"/>
              </w:rPr>
            </w:pPr>
            <w:r w:rsidRPr="00F16D65">
              <w:rPr>
                <w:color w:val="000000"/>
              </w:rPr>
              <w:t>51-100 мм</w:t>
            </w:r>
          </w:p>
        </w:tc>
        <w:tc>
          <w:tcPr>
            <w:tcW w:w="1775" w:type="dxa"/>
            <w:vMerge/>
            <w:vAlign w:val="center"/>
            <w:hideMark/>
          </w:tcPr>
          <w:p w14:paraId="7D5AF4DA" w14:textId="77777777" w:rsidR="00F16D65" w:rsidRPr="00F16D65" w:rsidRDefault="00F16D65" w:rsidP="00F16D65">
            <w:pPr>
              <w:jc w:val="center"/>
              <w:rPr>
                <w:color w:val="000000"/>
              </w:rPr>
            </w:pPr>
          </w:p>
        </w:tc>
        <w:tc>
          <w:tcPr>
            <w:tcW w:w="2466" w:type="dxa"/>
            <w:shd w:val="clear" w:color="auto" w:fill="auto"/>
            <w:vAlign w:val="center"/>
            <w:hideMark/>
          </w:tcPr>
          <w:p w14:paraId="25703F71" w14:textId="77777777" w:rsidR="00F16D65" w:rsidRPr="00F16D65" w:rsidRDefault="00F16D65" w:rsidP="00F16D65">
            <w:pPr>
              <w:jc w:val="center"/>
              <w:rPr>
                <w:color w:val="000000"/>
              </w:rPr>
            </w:pPr>
            <w:r w:rsidRPr="00F16D65">
              <w:rPr>
                <w:color w:val="000000"/>
              </w:rPr>
              <w:t>5 111 591</w:t>
            </w:r>
          </w:p>
        </w:tc>
      </w:tr>
      <w:tr w:rsidR="00F16D65" w:rsidRPr="00F16D65" w14:paraId="44D44E1F" w14:textId="77777777" w:rsidTr="00487D46">
        <w:trPr>
          <w:trHeight w:val="20"/>
        </w:trPr>
        <w:tc>
          <w:tcPr>
            <w:tcW w:w="1297" w:type="dxa"/>
            <w:shd w:val="clear" w:color="auto" w:fill="auto"/>
            <w:vAlign w:val="center"/>
            <w:hideMark/>
          </w:tcPr>
          <w:p w14:paraId="202AD6FE" w14:textId="77777777" w:rsidR="00F16D65" w:rsidRPr="00F16D65" w:rsidRDefault="00F16D65" w:rsidP="00F16D65">
            <w:pPr>
              <w:jc w:val="center"/>
              <w:rPr>
                <w:color w:val="000000"/>
              </w:rPr>
            </w:pPr>
            <w:r w:rsidRPr="00F16D65">
              <w:rPr>
                <w:color w:val="000000"/>
              </w:rPr>
              <w:t>3.2.3.</w:t>
            </w:r>
          </w:p>
        </w:tc>
        <w:tc>
          <w:tcPr>
            <w:tcW w:w="4106" w:type="dxa"/>
            <w:shd w:val="clear" w:color="auto" w:fill="auto"/>
            <w:vAlign w:val="center"/>
            <w:hideMark/>
          </w:tcPr>
          <w:p w14:paraId="26869130" w14:textId="77777777" w:rsidR="00F16D65" w:rsidRPr="00F16D65" w:rsidRDefault="00F16D65" w:rsidP="00F16D65">
            <w:pPr>
              <w:rPr>
                <w:color w:val="000000"/>
              </w:rPr>
            </w:pPr>
            <w:r w:rsidRPr="00F16D65">
              <w:rPr>
                <w:color w:val="000000"/>
              </w:rPr>
              <w:t>101-158 мм</w:t>
            </w:r>
          </w:p>
        </w:tc>
        <w:tc>
          <w:tcPr>
            <w:tcW w:w="1775" w:type="dxa"/>
            <w:vMerge/>
            <w:vAlign w:val="center"/>
            <w:hideMark/>
          </w:tcPr>
          <w:p w14:paraId="137C99C9" w14:textId="77777777" w:rsidR="00F16D65" w:rsidRPr="00F16D65" w:rsidRDefault="00F16D65" w:rsidP="00F16D65">
            <w:pPr>
              <w:rPr>
                <w:color w:val="000000"/>
              </w:rPr>
            </w:pPr>
          </w:p>
        </w:tc>
        <w:tc>
          <w:tcPr>
            <w:tcW w:w="2466" w:type="dxa"/>
            <w:shd w:val="clear" w:color="auto" w:fill="auto"/>
            <w:vAlign w:val="center"/>
            <w:hideMark/>
          </w:tcPr>
          <w:p w14:paraId="2E24621A" w14:textId="77777777" w:rsidR="00F16D65" w:rsidRPr="00F16D65" w:rsidRDefault="00F16D65" w:rsidP="00F16D65">
            <w:pPr>
              <w:jc w:val="center"/>
              <w:rPr>
                <w:color w:val="000000"/>
              </w:rPr>
            </w:pPr>
            <w:r w:rsidRPr="00F16D65">
              <w:rPr>
                <w:color w:val="000000"/>
              </w:rPr>
              <w:t>5 111 591</w:t>
            </w:r>
          </w:p>
        </w:tc>
      </w:tr>
      <w:tr w:rsidR="00F16D65" w:rsidRPr="00F16D65" w14:paraId="1C9D5F88" w14:textId="77777777" w:rsidTr="00487D46">
        <w:trPr>
          <w:trHeight w:val="20"/>
        </w:trPr>
        <w:tc>
          <w:tcPr>
            <w:tcW w:w="1297" w:type="dxa"/>
            <w:shd w:val="clear" w:color="auto" w:fill="auto"/>
            <w:vAlign w:val="center"/>
            <w:hideMark/>
          </w:tcPr>
          <w:p w14:paraId="1FC5CA77" w14:textId="77777777" w:rsidR="00F16D65" w:rsidRPr="00F16D65" w:rsidRDefault="00F16D65" w:rsidP="00F16D65">
            <w:pPr>
              <w:jc w:val="center"/>
              <w:rPr>
                <w:color w:val="000000"/>
              </w:rPr>
            </w:pPr>
            <w:r w:rsidRPr="00F16D65">
              <w:rPr>
                <w:color w:val="000000"/>
              </w:rPr>
              <w:t>3.2.4.</w:t>
            </w:r>
          </w:p>
        </w:tc>
        <w:tc>
          <w:tcPr>
            <w:tcW w:w="4106" w:type="dxa"/>
            <w:shd w:val="clear" w:color="auto" w:fill="auto"/>
            <w:vAlign w:val="center"/>
            <w:hideMark/>
          </w:tcPr>
          <w:p w14:paraId="01F4EA7C" w14:textId="77777777" w:rsidR="00F16D65" w:rsidRPr="00F16D65" w:rsidRDefault="00F16D65" w:rsidP="00F16D65">
            <w:pPr>
              <w:rPr>
                <w:color w:val="000000"/>
              </w:rPr>
            </w:pPr>
            <w:r w:rsidRPr="00F16D65">
              <w:rPr>
                <w:color w:val="000000"/>
              </w:rPr>
              <w:t>159-218 мм</w:t>
            </w:r>
          </w:p>
        </w:tc>
        <w:tc>
          <w:tcPr>
            <w:tcW w:w="1775" w:type="dxa"/>
            <w:vMerge/>
            <w:vAlign w:val="center"/>
            <w:hideMark/>
          </w:tcPr>
          <w:p w14:paraId="2BD453D1" w14:textId="77777777" w:rsidR="00F16D65" w:rsidRPr="00F16D65" w:rsidRDefault="00F16D65" w:rsidP="00F16D65">
            <w:pPr>
              <w:rPr>
                <w:color w:val="000000"/>
              </w:rPr>
            </w:pPr>
          </w:p>
        </w:tc>
        <w:tc>
          <w:tcPr>
            <w:tcW w:w="2466" w:type="dxa"/>
            <w:shd w:val="clear" w:color="auto" w:fill="auto"/>
            <w:vAlign w:val="center"/>
            <w:hideMark/>
          </w:tcPr>
          <w:p w14:paraId="0BA03852" w14:textId="77777777" w:rsidR="00F16D65" w:rsidRPr="00F16D65" w:rsidRDefault="00F16D65" w:rsidP="00F16D65">
            <w:pPr>
              <w:jc w:val="center"/>
              <w:rPr>
                <w:color w:val="000000"/>
              </w:rPr>
            </w:pPr>
            <w:r w:rsidRPr="00F16D65">
              <w:rPr>
                <w:color w:val="000000"/>
              </w:rPr>
              <w:t>5 111 591</w:t>
            </w:r>
          </w:p>
        </w:tc>
      </w:tr>
      <w:tr w:rsidR="00F16D65" w:rsidRPr="00F16D65" w14:paraId="5C93A324" w14:textId="77777777" w:rsidTr="00487D46">
        <w:trPr>
          <w:trHeight w:val="20"/>
        </w:trPr>
        <w:tc>
          <w:tcPr>
            <w:tcW w:w="1297" w:type="dxa"/>
            <w:shd w:val="clear" w:color="auto" w:fill="auto"/>
            <w:vAlign w:val="center"/>
            <w:hideMark/>
          </w:tcPr>
          <w:p w14:paraId="5C66B1A8" w14:textId="77777777" w:rsidR="00F16D65" w:rsidRPr="00F16D65" w:rsidRDefault="00F16D65" w:rsidP="00F16D65">
            <w:pPr>
              <w:jc w:val="center"/>
              <w:rPr>
                <w:color w:val="000000"/>
              </w:rPr>
            </w:pPr>
            <w:r w:rsidRPr="00F16D65">
              <w:rPr>
                <w:color w:val="000000"/>
              </w:rPr>
              <w:t>3.2.5.</w:t>
            </w:r>
          </w:p>
        </w:tc>
        <w:tc>
          <w:tcPr>
            <w:tcW w:w="4106" w:type="dxa"/>
            <w:shd w:val="clear" w:color="auto" w:fill="auto"/>
            <w:vAlign w:val="center"/>
            <w:hideMark/>
          </w:tcPr>
          <w:p w14:paraId="6ABA5E48" w14:textId="77777777" w:rsidR="00F16D65" w:rsidRPr="00F16D65" w:rsidRDefault="00F16D65" w:rsidP="00F16D65">
            <w:pPr>
              <w:rPr>
                <w:color w:val="000000"/>
              </w:rPr>
            </w:pPr>
            <w:r w:rsidRPr="00F16D65">
              <w:rPr>
                <w:color w:val="000000"/>
              </w:rPr>
              <w:t>219-272 мм</w:t>
            </w:r>
          </w:p>
        </w:tc>
        <w:tc>
          <w:tcPr>
            <w:tcW w:w="1775" w:type="dxa"/>
            <w:vMerge/>
            <w:vAlign w:val="center"/>
            <w:hideMark/>
          </w:tcPr>
          <w:p w14:paraId="0ABFF1B6" w14:textId="77777777" w:rsidR="00F16D65" w:rsidRPr="00F16D65" w:rsidRDefault="00F16D65" w:rsidP="00F16D65">
            <w:pPr>
              <w:rPr>
                <w:color w:val="000000"/>
              </w:rPr>
            </w:pPr>
          </w:p>
        </w:tc>
        <w:tc>
          <w:tcPr>
            <w:tcW w:w="2466" w:type="dxa"/>
            <w:shd w:val="clear" w:color="auto" w:fill="auto"/>
            <w:vAlign w:val="center"/>
            <w:hideMark/>
          </w:tcPr>
          <w:p w14:paraId="00A888C5" w14:textId="77777777" w:rsidR="00F16D65" w:rsidRPr="00F16D65" w:rsidRDefault="00F16D65" w:rsidP="00F16D65">
            <w:pPr>
              <w:jc w:val="center"/>
              <w:rPr>
                <w:color w:val="000000"/>
              </w:rPr>
            </w:pPr>
            <w:r w:rsidRPr="00F16D65">
              <w:rPr>
                <w:color w:val="000000"/>
              </w:rPr>
              <w:t>6 695 538</w:t>
            </w:r>
          </w:p>
        </w:tc>
      </w:tr>
      <w:tr w:rsidR="00F16D65" w:rsidRPr="00F16D65" w14:paraId="20944077" w14:textId="77777777" w:rsidTr="00487D46">
        <w:trPr>
          <w:trHeight w:val="20"/>
        </w:trPr>
        <w:tc>
          <w:tcPr>
            <w:tcW w:w="1297" w:type="dxa"/>
            <w:shd w:val="clear" w:color="auto" w:fill="auto"/>
            <w:vAlign w:val="center"/>
            <w:hideMark/>
          </w:tcPr>
          <w:p w14:paraId="26E6710D" w14:textId="77777777" w:rsidR="00F16D65" w:rsidRPr="00F16D65" w:rsidRDefault="00F16D65" w:rsidP="00F16D65">
            <w:pPr>
              <w:jc w:val="center"/>
              <w:rPr>
                <w:color w:val="000000"/>
              </w:rPr>
            </w:pPr>
            <w:r w:rsidRPr="00F16D65">
              <w:rPr>
                <w:color w:val="000000"/>
              </w:rPr>
              <w:t>3.2.6.</w:t>
            </w:r>
          </w:p>
        </w:tc>
        <w:tc>
          <w:tcPr>
            <w:tcW w:w="4106" w:type="dxa"/>
            <w:shd w:val="clear" w:color="auto" w:fill="auto"/>
            <w:vAlign w:val="center"/>
            <w:hideMark/>
          </w:tcPr>
          <w:p w14:paraId="718BBDE9" w14:textId="77777777" w:rsidR="00F16D65" w:rsidRPr="00F16D65" w:rsidRDefault="00F16D65" w:rsidP="00F16D65">
            <w:pPr>
              <w:rPr>
                <w:color w:val="000000"/>
              </w:rPr>
            </w:pPr>
            <w:r w:rsidRPr="00F16D65">
              <w:rPr>
                <w:color w:val="000000"/>
              </w:rPr>
              <w:t>273-324 мм</w:t>
            </w:r>
          </w:p>
        </w:tc>
        <w:tc>
          <w:tcPr>
            <w:tcW w:w="1775" w:type="dxa"/>
            <w:vMerge/>
            <w:vAlign w:val="center"/>
            <w:hideMark/>
          </w:tcPr>
          <w:p w14:paraId="19018AB5" w14:textId="77777777" w:rsidR="00F16D65" w:rsidRPr="00F16D65" w:rsidRDefault="00F16D65" w:rsidP="00F16D65">
            <w:pPr>
              <w:rPr>
                <w:color w:val="000000"/>
              </w:rPr>
            </w:pPr>
          </w:p>
        </w:tc>
        <w:tc>
          <w:tcPr>
            <w:tcW w:w="2466" w:type="dxa"/>
            <w:shd w:val="clear" w:color="auto" w:fill="auto"/>
            <w:vAlign w:val="center"/>
            <w:hideMark/>
          </w:tcPr>
          <w:p w14:paraId="6B330D5B" w14:textId="77777777" w:rsidR="00F16D65" w:rsidRPr="00F16D65" w:rsidRDefault="00F16D65" w:rsidP="00F16D65">
            <w:pPr>
              <w:jc w:val="center"/>
              <w:rPr>
                <w:color w:val="000000"/>
              </w:rPr>
            </w:pPr>
            <w:r w:rsidRPr="00F16D65">
              <w:rPr>
                <w:color w:val="000000"/>
              </w:rPr>
              <w:t>7 583 846</w:t>
            </w:r>
          </w:p>
        </w:tc>
      </w:tr>
      <w:tr w:rsidR="00F16D65" w:rsidRPr="00F16D65" w14:paraId="235A7087" w14:textId="77777777" w:rsidTr="00487D46">
        <w:trPr>
          <w:trHeight w:val="20"/>
        </w:trPr>
        <w:tc>
          <w:tcPr>
            <w:tcW w:w="1297" w:type="dxa"/>
            <w:shd w:val="clear" w:color="auto" w:fill="auto"/>
            <w:vAlign w:val="center"/>
            <w:hideMark/>
          </w:tcPr>
          <w:p w14:paraId="7279D7FD" w14:textId="77777777" w:rsidR="00F16D65" w:rsidRPr="00F16D65" w:rsidRDefault="00F16D65" w:rsidP="00F16D65">
            <w:pPr>
              <w:jc w:val="center"/>
              <w:rPr>
                <w:color w:val="000000"/>
              </w:rPr>
            </w:pPr>
            <w:r w:rsidRPr="00F16D65">
              <w:rPr>
                <w:color w:val="000000"/>
              </w:rPr>
              <w:t>3.2.7.</w:t>
            </w:r>
          </w:p>
        </w:tc>
        <w:tc>
          <w:tcPr>
            <w:tcW w:w="4106" w:type="dxa"/>
            <w:shd w:val="clear" w:color="auto" w:fill="auto"/>
            <w:vAlign w:val="center"/>
            <w:hideMark/>
          </w:tcPr>
          <w:p w14:paraId="475FFF0B" w14:textId="77777777" w:rsidR="00F16D65" w:rsidRPr="00F16D65" w:rsidRDefault="00F16D65" w:rsidP="00F16D65">
            <w:pPr>
              <w:rPr>
                <w:color w:val="000000"/>
              </w:rPr>
            </w:pPr>
            <w:r w:rsidRPr="00F16D65">
              <w:rPr>
                <w:color w:val="000000"/>
              </w:rPr>
              <w:t>325-425 мм</w:t>
            </w:r>
          </w:p>
        </w:tc>
        <w:tc>
          <w:tcPr>
            <w:tcW w:w="1775" w:type="dxa"/>
            <w:vMerge/>
            <w:vAlign w:val="center"/>
            <w:hideMark/>
          </w:tcPr>
          <w:p w14:paraId="48C825D5" w14:textId="77777777" w:rsidR="00F16D65" w:rsidRPr="00F16D65" w:rsidRDefault="00F16D65" w:rsidP="00F16D65">
            <w:pPr>
              <w:rPr>
                <w:color w:val="000000"/>
              </w:rPr>
            </w:pPr>
          </w:p>
        </w:tc>
        <w:tc>
          <w:tcPr>
            <w:tcW w:w="2466" w:type="dxa"/>
            <w:shd w:val="clear" w:color="auto" w:fill="auto"/>
            <w:vAlign w:val="center"/>
            <w:hideMark/>
          </w:tcPr>
          <w:p w14:paraId="4160383E" w14:textId="77777777" w:rsidR="00F16D65" w:rsidRPr="00F16D65" w:rsidRDefault="00F16D65" w:rsidP="00F16D65">
            <w:pPr>
              <w:jc w:val="center"/>
              <w:rPr>
                <w:color w:val="000000"/>
              </w:rPr>
            </w:pPr>
            <w:r w:rsidRPr="00F16D65">
              <w:rPr>
                <w:color w:val="000000"/>
              </w:rPr>
              <w:t>9 571 993</w:t>
            </w:r>
          </w:p>
        </w:tc>
      </w:tr>
      <w:tr w:rsidR="00F16D65" w:rsidRPr="00F16D65" w14:paraId="0093D7A1" w14:textId="77777777" w:rsidTr="00487D46">
        <w:trPr>
          <w:trHeight w:val="20"/>
        </w:trPr>
        <w:tc>
          <w:tcPr>
            <w:tcW w:w="1297" w:type="dxa"/>
            <w:shd w:val="clear" w:color="auto" w:fill="auto"/>
            <w:vAlign w:val="center"/>
          </w:tcPr>
          <w:p w14:paraId="5F9BA1E4" w14:textId="77777777" w:rsidR="00F16D65" w:rsidRPr="00F16D65" w:rsidRDefault="00F16D65" w:rsidP="00F16D65">
            <w:pPr>
              <w:jc w:val="center"/>
              <w:rPr>
                <w:color w:val="000000"/>
              </w:rPr>
            </w:pPr>
            <w:r w:rsidRPr="00F16D65">
              <w:rPr>
                <w:color w:val="000000"/>
              </w:rPr>
              <w:t>3.2.8.</w:t>
            </w:r>
          </w:p>
        </w:tc>
        <w:tc>
          <w:tcPr>
            <w:tcW w:w="4106" w:type="dxa"/>
            <w:shd w:val="clear" w:color="auto" w:fill="auto"/>
            <w:vAlign w:val="center"/>
          </w:tcPr>
          <w:p w14:paraId="709E802A" w14:textId="77777777" w:rsidR="00F16D65" w:rsidRPr="00F16D65" w:rsidRDefault="00F16D65" w:rsidP="00F16D65">
            <w:pPr>
              <w:rPr>
                <w:color w:val="000000"/>
              </w:rPr>
            </w:pPr>
            <w:r w:rsidRPr="00F16D65">
              <w:rPr>
                <w:color w:val="000000"/>
              </w:rPr>
              <w:t>426-529 мм</w:t>
            </w:r>
          </w:p>
        </w:tc>
        <w:tc>
          <w:tcPr>
            <w:tcW w:w="1775" w:type="dxa"/>
            <w:vMerge/>
            <w:vAlign w:val="center"/>
          </w:tcPr>
          <w:p w14:paraId="0BA7D162" w14:textId="77777777" w:rsidR="00F16D65" w:rsidRPr="00F16D65" w:rsidRDefault="00F16D65" w:rsidP="00F16D65">
            <w:pPr>
              <w:rPr>
                <w:color w:val="000000"/>
              </w:rPr>
            </w:pPr>
          </w:p>
        </w:tc>
        <w:tc>
          <w:tcPr>
            <w:tcW w:w="2466" w:type="dxa"/>
            <w:shd w:val="clear" w:color="auto" w:fill="auto"/>
            <w:vAlign w:val="center"/>
          </w:tcPr>
          <w:p w14:paraId="40185579" w14:textId="77777777" w:rsidR="00F16D65" w:rsidRPr="00F16D65" w:rsidRDefault="00F16D65" w:rsidP="00F16D65">
            <w:pPr>
              <w:jc w:val="center"/>
              <w:rPr>
                <w:color w:val="000000"/>
              </w:rPr>
            </w:pPr>
            <w:r w:rsidRPr="00F16D65">
              <w:rPr>
                <w:color w:val="000000"/>
              </w:rPr>
              <w:t>10 998 428</w:t>
            </w:r>
          </w:p>
        </w:tc>
      </w:tr>
      <w:tr w:rsidR="00F16D65" w:rsidRPr="00F16D65" w14:paraId="3F926E97" w14:textId="77777777" w:rsidTr="00487D46">
        <w:trPr>
          <w:trHeight w:val="20"/>
        </w:trPr>
        <w:tc>
          <w:tcPr>
            <w:tcW w:w="1297" w:type="dxa"/>
            <w:shd w:val="clear" w:color="auto" w:fill="auto"/>
            <w:vAlign w:val="center"/>
          </w:tcPr>
          <w:p w14:paraId="42C3F8B4" w14:textId="77777777" w:rsidR="00F16D65" w:rsidRPr="00F16D65" w:rsidRDefault="00F16D65" w:rsidP="00F16D65">
            <w:pPr>
              <w:jc w:val="center"/>
              <w:rPr>
                <w:color w:val="000000"/>
              </w:rPr>
            </w:pPr>
            <w:r w:rsidRPr="00F16D65">
              <w:rPr>
                <w:color w:val="000000"/>
              </w:rPr>
              <w:t>3.2.9.</w:t>
            </w:r>
          </w:p>
        </w:tc>
        <w:tc>
          <w:tcPr>
            <w:tcW w:w="4106" w:type="dxa"/>
            <w:shd w:val="clear" w:color="auto" w:fill="auto"/>
            <w:vAlign w:val="center"/>
          </w:tcPr>
          <w:p w14:paraId="7328FA97" w14:textId="77777777" w:rsidR="00F16D65" w:rsidRPr="00F16D65" w:rsidRDefault="00F16D65" w:rsidP="00F16D65">
            <w:pPr>
              <w:rPr>
                <w:color w:val="000000"/>
              </w:rPr>
            </w:pPr>
            <w:r w:rsidRPr="00F16D65">
              <w:rPr>
                <w:color w:val="000000"/>
              </w:rPr>
              <w:t>530 мм и выше</w:t>
            </w:r>
          </w:p>
        </w:tc>
        <w:tc>
          <w:tcPr>
            <w:tcW w:w="1775" w:type="dxa"/>
            <w:vMerge/>
            <w:vAlign w:val="center"/>
          </w:tcPr>
          <w:p w14:paraId="06225910" w14:textId="77777777" w:rsidR="00F16D65" w:rsidRPr="00F16D65" w:rsidRDefault="00F16D65" w:rsidP="00F16D65">
            <w:pPr>
              <w:rPr>
                <w:color w:val="000000"/>
              </w:rPr>
            </w:pPr>
          </w:p>
        </w:tc>
        <w:tc>
          <w:tcPr>
            <w:tcW w:w="2466" w:type="dxa"/>
            <w:shd w:val="clear" w:color="auto" w:fill="auto"/>
            <w:vAlign w:val="center"/>
          </w:tcPr>
          <w:p w14:paraId="6EBF64FF" w14:textId="77777777" w:rsidR="00F16D65" w:rsidRPr="00F16D65" w:rsidRDefault="00F16D65" w:rsidP="00F16D65">
            <w:pPr>
              <w:jc w:val="center"/>
              <w:rPr>
                <w:color w:val="000000"/>
              </w:rPr>
            </w:pPr>
            <w:r w:rsidRPr="00F16D65">
              <w:rPr>
                <w:color w:val="000000"/>
              </w:rPr>
              <w:t>13 883 076</w:t>
            </w:r>
          </w:p>
        </w:tc>
      </w:tr>
      <w:tr w:rsidR="00F16D65" w:rsidRPr="00F16D65" w14:paraId="14E1A14A" w14:textId="77777777" w:rsidTr="00487D46">
        <w:trPr>
          <w:trHeight w:val="1227"/>
        </w:trPr>
        <w:tc>
          <w:tcPr>
            <w:tcW w:w="1297" w:type="dxa"/>
            <w:shd w:val="clear" w:color="auto" w:fill="auto"/>
            <w:vAlign w:val="center"/>
            <w:hideMark/>
          </w:tcPr>
          <w:p w14:paraId="6FA97CAE" w14:textId="77777777" w:rsidR="00F16D65" w:rsidRPr="00F16D65" w:rsidRDefault="00F16D65" w:rsidP="00F16D65">
            <w:pPr>
              <w:jc w:val="center"/>
              <w:rPr>
                <w:color w:val="000000"/>
              </w:rPr>
            </w:pPr>
            <w:r w:rsidRPr="00F16D65">
              <w:rPr>
                <w:color w:val="000000"/>
              </w:rPr>
              <w:t>4.</w:t>
            </w:r>
          </w:p>
        </w:tc>
        <w:tc>
          <w:tcPr>
            <w:tcW w:w="8347" w:type="dxa"/>
            <w:gridSpan w:val="3"/>
            <w:shd w:val="clear" w:color="auto" w:fill="auto"/>
            <w:vAlign w:val="center"/>
            <w:hideMark/>
          </w:tcPr>
          <w:p w14:paraId="542119A5"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3</w:t>
            </w:r>
            <w:r w:rsidRPr="00F16D65">
              <w:rPr>
                <w:color w:val="000000"/>
              </w:rPr>
              <w:t xml:space="preserve"> на покрытие расходов газораспределительной организации, связанных со строительством полиэтиленового газопровода наружным диаметром (НДС не облагается, с налогом на прибыль):</w:t>
            </w:r>
          </w:p>
        </w:tc>
      </w:tr>
      <w:tr w:rsidR="00F16D65" w:rsidRPr="00F16D65" w14:paraId="2235F385" w14:textId="77777777" w:rsidTr="00487D46">
        <w:trPr>
          <w:trHeight w:val="20"/>
        </w:trPr>
        <w:tc>
          <w:tcPr>
            <w:tcW w:w="1297" w:type="dxa"/>
            <w:shd w:val="clear" w:color="auto" w:fill="auto"/>
            <w:vAlign w:val="center"/>
            <w:hideMark/>
          </w:tcPr>
          <w:p w14:paraId="2EF55F43" w14:textId="77777777" w:rsidR="00F16D65" w:rsidRPr="00F16D65" w:rsidRDefault="00F16D65" w:rsidP="00F16D65">
            <w:pPr>
              <w:jc w:val="center"/>
              <w:rPr>
                <w:color w:val="000000"/>
              </w:rPr>
            </w:pPr>
            <w:r w:rsidRPr="00F16D65">
              <w:rPr>
                <w:color w:val="000000"/>
              </w:rPr>
              <w:t>4.1.</w:t>
            </w:r>
          </w:p>
        </w:tc>
        <w:tc>
          <w:tcPr>
            <w:tcW w:w="4106" w:type="dxa"/>
            <w:shd w:val="clear" w:color="auto" w:fill="auto"/>
            <w:vAlign w:val="center"/>
            <w:hideMark/>
          </w:tcPr>
          <w:p w14:paraId="16545CD7" w14:textId="77777777" w:rsidR="00F16D65" w:rsidRPr="00F16D65" w:rsidRDefault="00F16D65" w:rsidP="00F16D65">
            <w:pPr>
              <w:rPr>
                <w:color w:val="000000"/>
              </w:rPr>
            </w:pPr>
            <w:r w:rsidRPr="00F16D65">
              <w:rPr>
                <w:color w:val="000000"/>
              </w:rPr>
              <w:t>109 мм и менее</w:t>
            </w:r>
          </w:p>
        </w:tc>
        <w:tc>
          <w:tcPr>
            <w:tcW w:w="1775" w:type="dxa"/>
            <w:vMerge w:val="restart"/>
            <w:shd w:val="clear" w:color="auto" w:fill="auto"/>
            <w:vAlign w:val="center"/>
            <w:hideMark/>
          </w:tcPr>
          <w:p w14:paraId="3D7A733B" w14:textId="77777777" w:rsidR="00F16D65" w:rsidRPr="00F16D65" w:rsidRDefault="00F16D65" w:rsidP="00F16D65">
            <w:pPr>
              <w:jc w:val="center"/>
              <w:rPr>
                <w:color w:val="000000"/>
              </w:rPr>
            </w:pPr>
            <w:r w:rsidRPr="00F16D65">
              <w:rPr>
                <w:color w:val="000000"/>
              </w:rPr>
              <w:t>руб./км</w:t>
            </w:r>
          </w:p>
        </w:tc>
        <w:tc>
          <w:tcPr>
            <w:tcW w:w="2466" w:type="dxa"/>
            <w:shd w:val="clear" w:color="auto" w:fill="auto"/>
            <w:vAlign w:val="center"/>
            <w:hideMark/>
          </w:tcPr>
          <w:p w14:paraId="1DA37115" w14:textId="77777777" w:rsidR="00F16D65" w:rsidRPr="00F16D65" w:rsidRDefault="00F16D65" w:rsidP="00F16D65">
            <w:pPr>
              <w:jc w:val="center"/>
              <w:rPr>
                <w:color w:val="000000"/>
              </w:rPr>
            </w:pPr>
            <w:r w:rsidRPr="00F16D65">
              <w:rPr>
                <w:color w:val="000000"/>
              </w:rPr>
              <w:t>5 268 742</w:t>
            </w:r>
          </w:p>
        </w:tc>
      </w:tr>
      <w:tr w:rsidR="00F16D65" w:rsidRPr="00F16D65" w14:paraId="7F189840" w14:textId="77777777" w:rsidTr="00487D46">
        <w:trPr>
          <w:trHeight w:val="20"/>
        </w:trPr>
        <w:tc>
          <w:tcPr>
            <w:tcW w:w="1297" w:type="dxa"/>
            <w:shd w:val="clear" w:color="auto" w:fill="auto"/>
            <w:vAlign w:val="center"/>
            <w:hideMark/>
          </w:tcPr>
          <w:p w14:paraId="0ACBF456" w14:textId="77777777" w:rsidR="00F16D65" w:rsidRPr="00F16D65" w:rsidRDefault="00F16D65" w:rsidP="00F16D65">
            <w:pPr>
              <w:jc w:val="center"/>
              <w:rPr>
                <w:color w:val="000000"/>
              </w:rPr>
            </w:pPr>
            <w:r w:rsidRPr="00F16D65">
              <w:rPr>
                <w:color w:val="000000"/>
              </w:rPr>
              <w:t>4.2.</w:t>
            </w:r>
          </w:p>
        </w:tc>
        <w:tc>
          <w:tcPr>
            <w:tcW w:w="4106" w:type="dxa"/>
            <w:shd w:val="clear" w:color="auto" w:fill="auto"/>
            <w:vAlign w:val="center"/>
            <w:hideMark/>
          </w:tcPr>
          <w:p w14:paraId="4D693180" w14:textId="77777777" w:rsidR="00F16D65" w:rsidRPr="00F16D65" w:rsidRDefault="00F16D65" w:rsidP="00F16D65">
            <w:pPr>
              <w:rPr>
                <w:color w:val="000000"/>
              </w:rPr>
            </w:pPr>
            <w:r w:rsidRPr="00F16D65">
              <w:rPr>
                <w:color w:val="000000"/>
              </w:rPr>
              <w:t>110-159 мм</w:t>
            </w:r>
          </w:p>
        </w:tc>
        <w:tc>
          <w:tcPr>
            <w:tcW w:w="1775" w:type="dxa"/>
            <w:vMerge/>
            <w:vAlign w:val="center"/>
            <w:hideMark/>
          </w:tcPr>
          <w:p w14:paraId="579CE66C" w14:textId="77777777" w:rsidR="00F16D65" w:rsidRPr="00F16D65" w:rsidRDefault="00F16D65" w:rsidP="00F16D65">
            <w:pPr>
              <w:rPr>
                <w:color w:val="000000"/>
              </w:rPr>
            </w:pPr>
          </w:p>
        </w:tc>
        <w:tc>
          <w:tcPr>
            <w:tcW w:w="2466" w:type="dxa"/>
            <w:shd w:val="clear" w:color="auto" w:fill="auto"/>
            <w:vAlign w:val="center"/>
            <w:hideMark/>
          </w:tcPr>
          <w:p w14:paraId="39409ECB" w14:textId="77777777" w:rsidR="00F16D65" w:rsidRPr="00F16D65" w:rsidRDefault="00F16D65" w:rsidP="00F16D65">
            <w:pPr>
              <w:jc w:val="center"/>
              <w:rPr>
                <w:color w:val="000000"/>
              </w:rPr>
            </w:pPr>
            <w:r w:rsidRPr="00F16D65">
              <w:rPr>
                <w:color w:val="000000"/>
              </w:rPr>
              <w:t>6 207 229</w:t>
            </w:r>
          </w:p>
        </w:tc>
      </w:tr>
      <w:tr w:rsidR="00F16D65" w:rsidRPr="00F16D65" w14:paraId="525FF2E6" w14:textId="77777777" w:rsidTr="00487D46">
        <w:trPr>
          <w:trHeight w:val="20"/>
        </w:trPr>
        <w:tc>
          <w:tcPr>
            <w:tcW w:w="1297" w:type="dxa"/>
            <w:shd w:val="clear" w:color="auto" w:fill="auto"/>
            <w:vAlign w:val="center"/>
            <w:hideMark/>
          </w:tcPr>
          <w:p w14:paraId="6D95CC87" w14:textId="77777777" w:rsidR="00F16D65" w:rsidRPr="00F16D65" w:rsidRDefault="00F16D65" w:rsidP="00F16D65">
            <w:pPr>
              <w:jc w:val="center"/>
              <w:rPr>
                <w:color w:val="000000"/>
              </w:rPr>
            </w:pPr>
            <w:r w:rsidRPr="00F16D65">
              <w:rPr>
                <w:color w:val="000000"/>
              </w:rPr>
              <w:t>4.3.</w:t>
            </w:r>
          </w:p>
        </w:tc>
        <w:tc>
          <w:tcPr>
            <w:tcW w:w="4106" w:type="dxa"/>
            <w:shd w:val="clear" w:color="auto" w:fill="auto"/>
            <w:vAlign w:val="center"/>
            <w:hideMark/>
          </w:tcPr>
          <w:p w14:paraId="26D44BDC" w14:textId="77777777" w:rsidR="00F16D65" w:rsidRPr="00F16D65" w:rsidRDefault="00F16D65" w:rsidP="00F16D65">
            <w:pPr>
              <w:rPr>
                <w:color w:val="000000"/>
              </w:rPr>
            </w:pPr>
            <w:r w:rsidRPr="00F16D65">
              <w:rPr>
                <w:color w:val="000000"/>
              </w:rPr>
              <w:t>160-224 мм</w:t>
            </w:r>
          </w:p>
        </w:tc>
        <w:tc>
          <w:tcPr>
            <w:tcW w:w="1775" w:type="dxa"/>
            <w:vMerge/>
            <w:vAlign w:val="center"/>
            <w:hideMark/>
          </w:tcPr>
          <w:p w14:paraId="396EF14B" w14:textId="77777777" w:rsidR="00F16D65" w:rsidRPr="00F16D65" w:rsidRDefault="00F16D65" w:rsidP="00F16D65">
            <w:pPr>
              <w:rPr>
                <w:color w:val="000000"/>
              </w:rPr>
            </w:pPr>
          </w:p>
        </w:tc>
        <w:tc>
          <w:tcPr>
            <w:tcW w:w="2466" w:type="dxa"/>
            <w:shd w:val="clear" w:color="auto" w:fill="auto"/>
            <w:vAlign w:val="center"/>
            <w:hideMark/>
          </w:tcPr>
          <w:p w14:paraId="702B90D3" w14:textId="77777777" w:rsidR="00F16D65" w:rsidRPr="00F16D65" w:rsidRDefault="00F16D65" w:rsidP="00F16D65">
            <w:pPr>
              <w:jc w:val="center"/>
              <w:rPr>
                <w:color w:val="000000"/>
              </w:rPr>
            </w:pPr>
            <w:r w:rsidRPr="00F16D65">
              <w:rPr>
                <w:color w:val="000000"/>
              </w:rPr>
              <w:t>6 207 229</w:t>
            </w:r>
          </w:p>
        </w:tc>
      </w:tr>
      <w:tr w:rsidR="00F16D65" w:rsidRPr="00F16D65" w14:paraId="53A1DE11" w14:textId="77777777" w:rsidTr="00487D46">
        <w:trPr>
          <w:trHeight w:val="20"/>
        </w:trPr>
        <w:tc>
          <w:tcPr>
            <w:tcW w:w="1297" w:type="dxa"/>
            <w:shd w:val="clear" w:color="auto" w:fill="auto"/>
            <w:vAlign w:val="center"/>
            <w:hideMark/>
          </w:tcPr>
          <w:p w14:paraId="45F65252" w14:textId="77777777" w:rsidR="00F16D65" w:rsidRPr="00F16D65" w:rsidRDefault="00F16D65" w:rsidP="00F16D65">
            <w:pPr>
              <w:jc w:val="center"/>
              <w:rPr>
                <w:color w:val="000000"/>
              </w:rPr>
            </w:pPr>
            <w:r w:rsidRPr="00F16D65">
              <w:rPr>
                <w:color w:val="000000"/>
              </w:rPr>
              <w:t>4.4.</w:t>
            </w:r>
          </w:p>
        </w:tc>
        <w:tc>
          <w:tcPr>
            <w:tcW w:w="4106" w:type="dxa"/>
            <w:shd w:val="clear" w:color="auto" w:fill="auto"/>
            <w:vAlign w:val="center"/>
            <w:hideMark/>
          </w:tcPr>
          <w:p w14:paraId="15C0FBCB" w14:textId="77777777" w:rsidR="00F16D65" w:rsidRPr="00F16D65" w:rsidRDefault="00F16D65" w:rsidP="00F16D65">
            <w:pPr>
              <w:rPr>
                <w:color w:val="000000"/>
              </w:rPr>
            </w:pPr>
            <w:r w:rsidRPr="00F16D65">
              <w:rPr>
                <w:color w:val="000000"/>
              </w:rPr>
              <w:t>225-314 мм</w:t>
            </w:r>
          </w:p>
        </w:tc>
        <w:tc>
          <w:tcPr>
            <w:tcW w:w="1775" w:type="dxa"/>
            <w:vMerge/>
            <w:vAlign w:val="center"/>
            <w:hideMark/>
          </w:tcPr>
          <w:p w14:paraId="278852B8" w14:textId="77777777" w:rsidR="00F16D65" w:rsidRPr="00F16D65" w:rsidRDefault="00F16D65" w:rsidP="00F16D65">
            <w:pPr>
              <w:rPr>
                <w:color w:val="000000"/>
              </w:rPr>
            </w:pPr>
          </w:p>
        </w:tc>
        <w:tc>
          <w:tcPr>
            <w:tcW w:w="2466" w:type="dxa"/>
            <w:shd w:val="clear" w:color="auto" w:fill="auto"/>
            <w:vAlign w:val="center"/>
            <w:hideMark/>
          </w:tcPr>
          <w:p w14:paraId="33DA2A9F" w14:textId="77777777" w:rsidR="00F16D65" w:rsidRPr="00F16D65" w:rsidRDefault="00F16D65" w:rsidP="00F16D65">
            <w:pPr>
              <w:jc w:val="center"/>
              <w:rPr>
                <w:color w:val="000000"/>
              </w:rPr>
            </w:pPr>
            <w:r w:rsidRPr="00F16D65">
              <w:rPr>
                <w:color w:val="000000"/>
              </w:rPr>
              <w:t>6 207 229</w:t>
            </w:r>
          </w:p>
        </w:tc>
      </w:tr>
      <w:tr w:rsidR="00F16D65" w:rsidRPr="00F16D65" w14:paraId="7D6EB677" w14:textId="77777777" w:rsidTr="00487D46">
        <w:trPr>
          <w:trHeight w:val="20"/>
        </w:trPr>
        <w:tc>
          <w:tcPr>
            <w:tcW w:w="1297" w:type="dxa"/>
            <w:shd w:val="clear" w:color="auto" w:fill="auto"/>
            <w:vAlign w:val="center"/>
            <w:hideMark/>
          </w:tcPr>
          <w:p w14:paraId="03D116E2" w14:textId="77777777" w:rsidR="00F16D65" w:rsidRPr="00F16D65" w:rsidRDefault="00F16D65" w:rsidP="00F16D65">
            <w:pPr>
              <w:jc w:val="center"/>
              <w:rPr>
                <w:color w:val="000000"/>
              </w:rPr>
            </w:pPr>
            <w:r w:rsidRPr="00F16D65">
              <w:rPr>
                <w:color w:val="000000"/>
              </w:rPr>
              <w:t>4.5.</w:t>
            </w:r>
          </w:p>
        </w:tc>
        <w:tc>
          <w:tcPr>
            <w:tcW w:w="4106" w:type="dxa"/>
            <w:shd w:val="clear" w:color="auto" w:fill="auto"/>
            <w:vAlign w:val="center"/>
            <w:hideMark/>
          </w:tcPr>
          <w:p w14:paraId="07679460" w14:textId="77777777" w:rsidR="00F16D65" w:rsidRPr="00F16D65" w:rsidRDefault="00F16D65" w:rsidP="00F16D65">
            <w:pPr>
              <w:rPr>
                <w:color w:val="000000"/>
              </w:rPr>
            </w:pPr>
            <w:r w:rsidRPr="00F16D65">
              <w:rPr>
                <w:color w:val="000000"/>
              </w:rPr>
              <w:t>315-399 мм</w:t>
            </w:r>
          </w:p>
        </w:tc>
        <w:tc>
          <w:tcPr>
            <w:tcW w:w="1775" w:type="dxa"/>
            <w:vMerge/>
            <w:vAlign w:val="center"/>
            <w:hideMark/>
          </w:tcPr>
          <w:p w14:paraId="2BB3EA2A" w14:textId="77777777" w:rsidR="00F16D65" w:rsidRPr="00F16D65" w:rsidRDefault="00F16D65" w:rsidP="00F16D65">
            <w:pPr>
              <w:rPr>
                <w:color w:val="000000"/>
              </w:rPr>
            </w:pPr>
          </w:p>
        </w:tc>
        <w:tc>
          <w:tcPr>
            <w:tcW w:w="2466" w:type="dxa"/>
            <w:shd w:val="clear" w:color="auto" w:fill="auto"/>
            <w:vAlign w:val="center"/>
            <w:hideMark/>
          </w:tcPr>
          <w:p w14:paraId="302B0515" w14:textId="77777777" w:rsidR="00F16D65" w:rsidRPr="00F16D65" w:rsidRDefault="00F16D65" w:rsidP="00F16D65">
            <w:pPr>
              <w:jc w:val="center"/>
              <w:rPr>
                <w:color w:val="000000"/>
              </w:rPr>
            </w:pPr>
            <w:r w:rsidRPr="00F16D65">
              <w:rPr>
                <w:color w:val="000000"/>
              </w:rPr>
              <w:t>8 683 714</w:t>
            </w:r>
          </w:p>
        </w:tc>
      </w:tr>
      <w:tr w:rsidR="00F16D65" w:rsidRPr="00F16D65" w14:paraId="684AB3C4" w14:textId="77777777" w:rsidTr="00487D46">
        <w:trPr>
          <w:trHeight w:val="20"/>
        </w:trPr>
        <w:tc>
          <w:tcPr>
            <w:tcW w:w="1297" w:type="dxa"/>
            <w:shd w:val="clear" w:color="auto" w:fill="auto"/>
            <w:vAlign w:val="center"/>
            <w:hideMark/>
          </w:tcPr>
          <w:p w14:paraId="1B5AEA25" w14:textId="77777777" w:rsidR="00F16D65" w:rsidRPr="00F16D65" w:rsidRDefault="00F16D65" w:rsidP="00F16D65">
            <w:pPr>
              <w:jc w:val="center"/>
              <w:rPr>
                <w:color w:val="000000"/>
              </w:rPr>
            </w:pPr>
            <w:r w:rsidRPr="00F16D65">
              <w:rPr>
                <w:color w:val="000000"/>
              </w:rPr>
              <w:t>4.6.</w:t>
            </w:r>
          </w:p>
        </w:tc>
        <w:tc>
          <w:tcPr>
            <w:tcW w:w="4106" w:type="dxa"/>
            <w:shd w:val="clear" w:color="auto" w:fill="auto"/>
            <w:vAlign w:val="center"/>
            <w:hideMark/>
          </w:tcPr>
          <w:p w14:paraId="09D54B1C" w14:textId="77777777" w:rsidR="00F16D65" w:rsidRPr="00F16D65" w:rsidRDefault="00F16D65" w:rsidP="00F16D65">
            <w:pPr>
              <w:rPr>
                <w:color w:val="000000"/>
              </w:rPr>
            </w:pPr>
            <w:r w:rsidRPr="00F16D65">
              <w:rPr>
                <w:color w:val="000000"/>
              </w:rPr>
              <w:t>400 мм и выше</w:t>
            </w:r>
          </w:p>
        </w:tc>
        <w:tc>
          <w:tcPr>
            <w:tcW w:w="1775" w:type="dxa"/>
            <w:vMerge/>
            <w:vAlign w:val="center"/>
            <w:hideMark/>
          </w:tcPr>
          <w:p w14:paraId="56AF3774" w14:textId="77777777" w:rsidR="00F16D65" w:rsidRPr="00F16D65" w:rsidRDefault="00F16D65" w:rsidP="00F16D65">
            <w:pPr>
              <w:rPr>
                <w:color w:val="000000"/>
              </w:rPr>
            </w:pPr>
          </w:p>
        </w:tc>
        <w:tc>
          <w:tcPr>
            <w:tcW w:w="2466" w:type="dxa"/>
            <w:shd w:val="clear" w:color="auto" w:fill="auto"/>
            <w:vAlign w:val="center"/>
            <w:hideMark/>
          </w:tcPr>
          <w:p w14:paraId="1AEF4585" w14:textId="77777777" w:rsidR="00F16D65" w:rsidRPr="00F16D65" w:rsidRDefault="00F16D65" w:rsidP="00F16D65">
            <w:pPr>
              <w:jc w:val="center"/>
              <w:rPr>
                <w:color w:val="000000"/>
              </w:rPr>
            </w:pPr>
            <w:r w:rsidRPr="00F16D65">
              <w:rPr>
                <w:color w:val="000000"/>
              </w:rPr>
              <w:t>10 931 366</w:t>
            </w:r>
          </w:p>
        </w:tc>
      </w:tr>
      <w:tr w:rsidR="00F16D65" w:rsidRPr="00F16D65" w14:paraId="03FBF4BA" w14:textId="77777777" w:rsidTr="00487D46">
        <w:trPr>
          <w:trHeight w:val="20"/>
        </w:trPr>
        <w:tc>
          <w:tcPr>
            <w:tcW w:w="1297" w:type="dxa"/>
            <w:shd w:val="clear" w:color="auto" w:fill="auto"/>
            <w:vAlign w:val="center"/>
          </w:tcPr>
          <w:p w14:paraId="14DF45BD" w14:textId="77777777" w:rsidR="00F16D65" w:rsidRPr="00F16D65" w:rsidRDefault="00F16D65" w:rsidP="00F16D65">
            <w:pPr>
              <w:jc w:val="center"/>
              <w:rPr>
                <w:color w:val="000000"/>
              </w:rPr>
            </w:pPr>
            <w:r w:rsidRPr="00F16D65">
              <w:rPr>
                <w:color w:val="000000"/>
              </w:rPr>
              <w:lastRenderedPageBreak/>
              <w:t>1</w:t>
            </w:r>
          </w:p>
        </w:tc>
        <w:tc>
          <w:tcPr>
            <w:tcW w:w="4106" w:type="dxa"/>
            <w:shd w:val="clear" w:color="auto" w:fill="auto"/>
            <w:vAlign w:val="center"/>
          </w:tcPr>
          <w:p w14:paraId="54832DD7" w14:textId="77777777" w:rsidR="00F16D65" w:rsidRPr="00F16D65" w:rsidRDefault="00F16D65" w:rsidP="00F16D65">
            <w:pPr>
              <w:jc w:val="center"/>
              <w:rPr>
                <w:color w:val="000000"/>
              </w:rPr>
            </w:pPr>
            <w:r w:rsidRPr="00F16D65">
              <w:rPr>
                <w:color w:val="000000"/>
              </w:rPr>
              <w:t>2</w:t>
            </w:r>
          </w:p>
        </w:tc>
        <w:tc>
          <w:tcPr>
            <w:tcW w:w="1775" w:type="dxa"/>
            <w:shd w:val="clear" w:color="auto" w:fill="auto"/>
            <w:vAlign w:val="center"/>
          </w:tcPr>
          <w:p w14:paraId="47826433" w14:textId="77777777" w:rsidR="00F16D65" w:rsidRPr="00F16D65" w:rsidRDefault="00F16D65" w:rsidP="00F16D65">
            <w:pPr>
              <w:jc w:val="center"/>
              <w:rPr>
                <w:color w:val="000000"/>
              </w:rPr>
            </w:pPr>
            <w:r w:rsidRPr="00F16D65">
              <w:rPr>
                <w:color w:val="000000"/>
              </w:rPr>
              <w:t>3</w:t>
            </w:r>
          </w:p>
        </w:tc>
        <w:tc>
          <w:tcPr>
            <w:tcW w:w="2466" w:type="dxa"/>
            <w:shd w:val="clear" w:color="000000" w:fill="FFFFFF"/>
            <w:vAlign w:val="center"/>
          </w:tcPr>
          <w:p w14:paraId="704AE339" w14:textId="77777777" w:rsidR="00F16D65" w:rsidRPr="00F16D65" w:rsidRDefault="00F16D65" w:rsidP="00F16D65">
            <w:pPr>
              <w:jc w:val="center"/>
              <w:rPr>
                <w:color w:val="000000"/>
              </w:rPr>
            </w:pPr>
            <w:r w:rsidRPr="00F16D65">
              <w:rPr>
                <w:color w:val="000000"/>
              </w:rPr>
              <w:t>4</w:t>
            </w:r>
          </w:p>
        </w:tc>
      </w:tr>
      <w:tr w:rsidR="00F16D65" w:rsidRPr="00F16D65" w14:paraId="74719380" w14:textId="77777777" w:rsidTr="00487D46">
        <w:trPr>
          <w:trHeight w:val="1153"/>
        </w:trPr>
        <w:tc>
          <w:tcPr>
            <w:tcW w:w="1297" w:type="dxa"/>
            <w:shd w:val="clear" w:color="auto" w:fill="auto"/>
            <w:vAlign w:val="center"/>
            <w:hideMark/>
          </w:tcPr>
          <w:p w14:paraId="73E83026" w14:textId="77777777" w:rsidR="00F16D65" w:rsidRPr="00F16D65" w:rsidRDefault="00F16D65" w:rsidP="00F16D65">
            <w:pPr>
              <w:jc w:val="center"/>
              <w:rPr>
                <w:color w:val="000000"/>
              </w:rPr>
            </w:pPr>
            <w:r w:rsidRPr="00F16D65">
              <w:rPr>
                <w:color w:val="000000"/>
              </w:rPr>
              <w:t>5.</w:t>
            </w:r>
          </w:p>
        </w:tc>
        <w:tc>
          <w:tcPr>
            <w:tcW w:w="8347" w:type="dxa"/>
            <w:gridSpan w:val="3"/>
            <w:shd w:val="clear" w:color="auto" w:fill="auto"/>
            <w:vAlign w:val="center"/>
            <w:hideMark/>
          </w:tcPr>
          <w:p w14:paraId="2D8C24EE"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4</w:t>
            </w:r>
            <w:r w:rsidRPr="00F16D65">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(НДС не облагается, с налогом на прибыль):</w:t>
            </w:r>
          </w:p>
        </w:tc>
      </w:tr>
      <w:tr w:rsidR="00F16D65" w:rsidRPr="00F16D65" w14:paraId="2BCA0FDF" w14:textId="77777777" w:rsidTr="00487D46">
        <w:trPr>
          <w:trHeight w:val="20"/>
        </w:trPr>
        <w:tc>
          <w:tcPr>
            <w:tcW w:w="1297" w:type="dxa"/>
            <w:shd w:val="clear" w:color="auto" w:fill="auto"/>
            <w:vAlign w:val="center"/>
            <w:hideMark/>
          </w:tcPr>
          <w:p w14:paraId="44349BEC" w14:textId="77777777" w:rsidR="00F16D65" w:rsidRPr="00F16D65" w:rsidRDefault="00F16D65" w:rsidP="00F16D65">
            <w:pPr>
              <w:jc w:val="center"/>
              <w:rPr>
                <w:color w:val="000000"/>
              </w:rPr>
            </w:pPr>
            <w:r w:rsidRPr="00F16D65">
              <w:rPr>
                <w:color w:val="000000"/>
              </w:rPr>
              <w:t>5.1.</w:t>
            </w:r>
          </w:p>
        </w:tc>
        <w:tc>
          <w:tcPr>
            <w:tcW w:w="8347" w:type="dxa"/>
            <w:gridSpan w:val="3"/>
            <w:shd w:val="clear" w:color="auto" w:fill="auto"/>
            <w:vAlign w:val="center"/>
            <w:hideMark/>
          </w:tcPr>
          <w:p w14:paraId="314E817B" w14:textId="77777777" w:rsidR="00F16D65" w:rsidRPr="00F16D65" w:rsidRDefault="00F16D65" w:rsidP="00F16D65">
            <w:pPr>
              <w:rPr>
                <w:color w:val="000000"/>
              </w:rPr>
            </w:pPr>
            <w:r w:rsidRPr="00F16D65">
              <w:rPr>
                <w:bCs/>
                <w:color w:val="000000"/>
              </w:rPr>
              <w:t>полиэтиленовых</w:t>
            </w:r>
            <w:r w:rsidRPr="00F16D65">
              <w:rPr>
                <w:color w:val="000000"/>
              </w:rPr>
              <w:t xml:space="preserve"> газопроводов наружным диаметром:</w:t>
            </w:r>
          </w:p>
        </w:tc>
      </w:tr>
      <w:tr w:rsidR="00F16D65" w:rsidRPr="00F16D65" w14:paraId="1ABC1C9F" w14:textId="77777777" w:rsidTr="00487D46">
        <w:trPr>
          <w:trHeight w:val="20"/>
        </w:trPr>
        <w:tc>
          <w:tcPr>
            <w:tcW w:w="1297" w:type="dxa"/>
            <w:shd w:val="clear" w:color="auto" w:fill="auto"/>
            <w:vAlign w:val="center"/>
            <w:hideMark/>
          </w:tcPr>
          <w:p w14:paraId="01CF9CBB" w14:textId="77777777" w:rsidR="00F16D65" w:rsidRPr="00F16D65" w:rsidRDefault="00F16D65" w:rsidP="00F16D65">
            <w:pPr>
              <w:jc w:val="center"/>
              <w:rPr>
                <w:color w:val="000000"/>
              </w:rPr>
            </w:pPr>
            <w:r w:rsidRPr="00F16D65">
              <w:rPr>
                <w:color w:val="000000"/>
              </w:rPr>
              <w:t>5.1.1.</w:t>
            </w:r>
          </w:p>
        </w:tc>
        <w:tc>
          <w:tcPr>
            <w:tcW w:w="8347" w:type="dxa"/>
            <w:gridSpan w:val="3"/>
            <w:shd w:val="clear" w:color="auto" w:fill="auto"/>
            <w:vAlign w:val="center"/>
            <w:hideMark/>
          </w:tcPr>
          <w:p w14:paraId="14BC66B0" w14:textId="77777777" w:rsidR="00F16D65" w:rsidRPr="00F16D65" w:rsidRDefault="00F16D65" w:rsidP="00F16D65">
            <w:pPr>
              <w:rPr>
                <w:color w:val="000000"/>
              </w:rPr>
            </w:pPr>
            <w:r w:rsidRPr="00F16D65">
              <w:rPr>
                <w:color w:val="000000"/>
              </w:rPr>
              <w:t>109 мм и менее, в грунтах:</w:t>
            </w:r>
          </w:p>
        </w:tc>
      </w:tr>
      <w:tr w:rsidR="00F16D65" w:rsidRPr="00F16D65" w14:paraId="3F6E4868" w14:textId="77777777" w:rsidTr="00487D46">
        <w:trPr>
          <w:trHeight w:val="20"/>
        </w:trPr>
        <w:tc>
          <w:tcPr>
            <w:tcW w:w="1297" w:type="dxa"/>
            <w:shd w:val="clear" w:color="auto" w:fill="auto"/>
            <w:vAlign w:val="center"/>
            <w:hideMark/>
          </w:tcPr>
          <w:p w14:paraId="3DA2D076" w14:textId="77777777" w:rsidR="00F16D65" w:rsidRPr="00F16D65" w:rsidRDefault="00F16D65" w:rsidP="00F16D65">
            <w:pPr>
              <w:jc w:val="center"/>
              <w:rPr>
                <w:color w:val="000000"/>
              </w:rPr>
            </w:pPr>
            <w:r w:rsidRPr="00F16D65">
              <w:rPr>
                <w:color w:val="000000"/>
              </w:rPr>
              <w:t>5.1.1.1.</w:t>
            </w:r>
          </w:p>
        </w:tc>
        <w:tc>
          <w:tcPr>
            <w:tcW w:w="4106" w:type="dxa"/>
            <w:shd w:val="clear" w:color="auto" w:fill="auto"/>
            <w:vAlign w:val="center"/>
            <w:hideMark/>
          </w:tcPr>
          <w:p w14:paraId="2A240A66" w14:textId="77777777" w:rsidR="00F16D65" w:rsidRPr="00F16D65" w:rsidRDefault="00F16D65" w:rsidP="00F16D65">
            <w:pPr>
              <w:rPr>
                <w:color w:val="000000"/>
              </w:rPr>
            </w:pPr>
            <w:r w:rsidRPr="00F16D65">
              <w:rPr>
                <w:color w:val="000000"/>
              </w:rPr>
              <w:t>I и II группы</w:t>
            </w:r>
          </w:p>
        </w:tc>
        <w:tc>
          <w:tcPr>
            <w:tcW w:w="1775" w:type="dxa"/>
            <w:shd w:val="clear" w:color="auto" w:fill="auto"/>
            <w:vAlign w:val="center"/>
            <w:hideMark/>
          </w:tcPr>
          <w:p w14:paraId="43AFA221" w14:textId="77777777" w:rsidR="00F16D65" w:rsidRPr="00F16D65" w:rsidRDefault="00F16D65" w:rsidP="00F16D65">
            <w:pPr>
              <w:jc w:val="center"/>
              <w:rPr>
                <w:color w:val="000000"/>
              </w:rPr>
            </w:pPr>
            <w:r w:rsidRPr="00F16D65">
              <w:rPr>
                <w:color w:val="000000"/>
              </w:rPr>
              <w:t>руб./км</w:t>
            </w:r>
          </w:p>
        </w:tc>
        <w:tc>
          <w:tcPr>
            <w:tcW w:w="2466" w:type="dxa"/>
            <w:shd w:val="clear" w:color="000000" w:fill="FFFFFF"/>
            <w:vAlign w:val="center"/>
            <w:hideMark/>
          </w:tcPr>
          <w:p w14:paraId="43EB92DF" w14:textId="77777777" w:rsidR="00F16D65" w:rsidRPr="00F16D65" w:rsidRDefault="00F16D65" w:rsidP="00F16D65">
            <w:pPr>
              <w:jc w:val="center"/>
              <w:rPr>
                <w:color w:val="000000"/>
              </w:rPr>
            </w:pPr>
            <w:r w:rsidRPr="00F16D65">
              <w:rPr>
                <w:color w:val="000000"/>
              </w:rPr>
              <w:t>7 441 503</w:t>
            </w:r>
          </w:p>
        </w:tc>
      </w:tr>
      <w:tr w:rsidR="00F16D65" w:rsidRPr="00F16D65" w14:paraId="5AFA246B" w14:textId="77777777" w:rsidTr="00487D46">
        <w:trPr>
          <w:trHeight w:val="20"/>
        </w:trPr>
        <w:tc>
          <w:tcPr>
            <w:tcW w:w="1297" w:type="dxa"/>
            <w:shd w:val="clear" w:color="auto" w:fill="auto"/>
            <w:vAlign w:val="center"/>
            <w:hideMark/>
          </w:tcPr>
          <w:p w14:paraId="04DC9DFE" w14:textId="77777777" w:rsidR="00F16D65" w:rsidRPr="00F16D65" w:rsidRDefault="00F16D65" w:rsidP="00F16D65">
            <w:pPr>
              <w:jc w:val="center"/>
              <w:rPr>
                <w:color w:val="000000"/>
              </w:rPr>
            </w:pPr>
            <w:r w:rsidRPr="00F16D65">
              <w:rPr>
                <w:color w:val="000000"/>
              </w:rPr>
              <w:t>5.1.2.</w:t>
            </w:r>
          </w:p>
        </w:tc>
        <w:tc>
          <w:tcPr>
            <w:tcW w:w="8347" w:type="dxa"/>
            <w:gridSpan w:val="3"/>
            <w:shd w:val="clear" w:color="auto" w:fill="auto"/>
            <w:vAlign w:val="center"/>
            <w:hideMark/>
          </w:tcPr>
          <w:p w14:paraId="1EA5D571" w14:textId="77777777" w:rsidR="00F16D65" w:rsidRPr="00F16D65" w:rsidRDefault="00F16D65" w:rsidP="00F16D65">
            <w:pPr>
              <w:rPr>
                <w:color w:val="000000"/>
              </w:rPr>
            </w:pPr>
            <w:r w:rsidRPr="00F16D65">
              <w:rPr>
                <w:color w:val="000000"/>
              </w:rPr>
              <w:t>110-159 мм, в грунтах:</w:t>
            </w:r>
          </w:p>
        </w:tc>
      </w:tr>
      <w:tr w:rsidR="00F16D65" w:rsidRPr="00F16D65" w14:paraId="058718EB" w14:textId="77777777" w:rsidTr="00487D46">
        <w:trPr>
          <w:trHeight w:val="20"/>
        </w:trPr>
        <w:tc>
          <w:tcPr>
            <w:tcW w:w="1297" w:type="dxa"/>
            <w:shd w:val="clear" w:color="auto" w:fill="auto"/>
            <w:vAlign w:val="center"/>
            <w:hideMark/>
          </w:tcPr>
          <w:p w14:paraId="49540AF1" w14:textId="77777777" w:rsidR="00F16D65" w:rsidRPr="00F16D65" w:rsidRDefault="00F16D65" w:rsidP="00F16D65">
            <w:pPr>
              <w:jc w:val="center"/>
              <w:rPr>
                <w:color w:val="000000"/>
              </w:rPr>
            </w:pPr>
            <w:r w:rsidRPr="00F16D65">
              <w:rPr>
                <w:color w:val="000000"/>
              </w:rPr>
              <w:t>5.1.2.1.</w:t>
            </w:r>
          </w:p>
        </w:tc>
        <w:tc>
          <w:tcPr>
            <w:tcW w:w="4106" w:type="dxa"/>
            <w:shd w:val="clear" w:color="auto" w:fill="auto"/>
            <w:vAlign w:val="center"/>
            <w:hideMark/>
          </w:tcPr>
          <w:p w14:paraId="383492DF" w14:textId="77777777" w:rsidR="00F16D65" w:rsidRPr="00F16D65" w:rsidRDefault="00F16D65" w:rsidP="00F16D65">
            <w:pPr>
              <w:rPr>
                <w:color w:val="000000"/>
              </w:rPr>
            </w:pPr>
            <w:r w:rsidRPr="00F16D65">
              <w:rPr>
                <w:color w:val="000000"/>
              </w:rPr>
              <w:t>I и II группы</w:t>
            </w:r>
          </w:p>
        </w:tc>
        <w:tc>
          <w:tcPr>
            <w:tcW w:w="1775" w:type="dxa"/>
            <w:shd w:val="clear" w:color="auto" w:fill="auto"/>
            <w:vAlign w:val="center"/>
            <w:hideMark/>
          </w:tcPr>
          <w:p w14:paraId="53F34E40" w14:textId="77777777" w:rsidR="00F16D65" w:rsidRPr="00F16D65" w:rsidRDefault="00F16D65" w:rsidP="00F16D65">
            <w:pPr>
              <w:jc w:val="center"/>
              <w:rPr>
                <w:color w:val="000000"/>
              </w:rPr>
            </w:pPr>
            <w:r w:rsidRPr="00F16D65">
              <w:rPr>
                <w:color w:val="000000"/>
              </w:rPr>
              <w:t>руб./км</w:t>
            </w:r>
          </w:p>
        </w:tc>
        <w:tc>
          <w:tcPr>
            <w:tcW w:w="2466" w:type="dxa"/>
            <w:shd w:val="clear" w:color="000000" w:fill="FFFFFF"/>
            <w:vAlign w:val="center"/>
            <w:hideMark/>
          </w:tcPr>
          <w:p w14:paraId="380DD3E7" w14:textId="77777777" w:rsidR="00F16D65" w:rsidRPr="00F16D65" w:rsidRDefault="00F16D65" w:rsidP="00F16D65">
            <w:pPr>
              <w:jc w:val="center"/>
              <w:rPr>
                <w:color w:val="000000"/>
              </w:rPr>
            </w:pPr>
            <w:r w:rsidRPr="00F16D65">
              <w:rPr>
                <w:color w:val="000000"/>
              </w:rPr>
              <w:t>7 481 078</w:t>
            </w:r>
          </w:p>
        </w:tc>
      </w:tr>
      <w:tr w:rsidR="00F16D65" w:rsidRPr="00F16D65" w14:paraId="727DF592" w14:textId="77777777" w:rsidTr="00487D46">
        <w:trPr>
          <w:trHeight w:val="20"/>
        </w:trPr>
        <w:tc>
          <w:tcPr>
            <w:tcW w:w="1297" w:type="dxa"/>
            <w:shd w:val="clear" w:color="auto" w:fill="auto"/>
            <w:vAlign w:val="center"/>
          </w:tcPr>
          <w:p w14:paraId="2AD3943D" w14:textId="77777777" w:rsidR="00F16D65" w:rsidRPr="00F16D65" w:rsidRDefault="00F16D65" w:rsidP="00F16D65">
            <w:pPr>
              <w:jc w:val="center"/>
              <w:rPr>
                <w:color w:val="000000"/>
              </w:rPr>
            </w:pPr>
            <w:r w:rsidRPr="00F16D65">
              <w:rPr>
                <w:color w:val="000000"/>
              </w:rPr>
              <w:t>6.</w:t>
            </w:r>
          </w:p>
        </w:tc>
        <w:tc>
          <w:tcPr>
            <w:tcW w:w="8347" w:type="dxa"/>
            <w:gridSpan w:val="3"/>
            <w:shd w:val="clear" w:color="auto" w:fill="auto"/>
            <w:vAlign w:val="center"/>
          </w:tcPr>
          <w:p w14:paraId="11EAA9BA"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5</w:t>
            </w:r>
            <w:r w:rsidRPr="00F16D65">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(НДС не облагается, с налогом на прибыль);</w:t>
            </w:r>
          </w:p>
        </w:tc>
      </w:tr>
      <w:tr w:rsidR="00F16D65" w:rsidRPr="00F16D65" w14:paraId="30691868" w14:textId="77777777" w:rsidTr="00487D46">
        <w:trPr>
          <w:trHeight w:val="20"/>
        </w:trPr>
        <w:tc>
          <w:tcPr>
            <w:tcW w:w="1297" w:type="dxa"/>
            <w:shd w:val="clear" w:color="auto" w:fill="auto"/>
            <w:vAlign w:val="center"/>
          </w:tcPr>
          <w:p w14:paraId="6542DA4C" w14:textId="77777777" w:rsidR="00F16D65" w:rsidRPr="00F16D65" w:rsidRDefault="00F16D65" w:rsidP="00F16D65">
            <w:pPr>
              <w:jc w:val="center"/>
              <w:rPr>
                <w:color w:val="000000"/>
              </w:rPr>
            </w:pPr>
            <w:r w:rsidRPr="00F16D65">
              <w:rPr>
                <w:color w:val="000000"/>
              </w:rPr>
              <w:t>6.1.</w:t>
            </w:r>
          </w:p>
        </w:tc>
        <w:tc>
          <w:tcPr>
            <w:tcW w:w="4106" w:type="dxa"/>
            <w:shd w:val="clear" w:color="auto" w:fill="auto"/>
            <w:vAlign w:val="center"/>
          </w:tcPr>
          <w:p w14:paraId="50BD83FA" w14:textId="77777777" w:rsidR="00F16D65" w:rsidRPr="00F16D65" w:rsidRDefault="00F16D65" w:rsidP="00F16D65">
            <w:pPr>
              <w:rPr>
                <w:color w:val="000000"/>
              </w:rPr>
            </w:pPr>
            <w:r w:rsidRPr="00F16D65">
              <w:rPr>
                <w:color w:val="000000"/>
              </w:rPr>
              <w:t>до 40 м³/час</w:t>
            </w:r>
          </w:p>
        </w:tc>
        <w:tc>
          <w:tcPr>
            <w:tcW w:w="1775" w:type="dxa"/>
            <w:vMerge w:val="restart"/>
            <w:shd w:val="clear" w:color="auto" w:fill="auto"/>
            <w:vAlign w:val="center"/>
          </w:tcPr>
          <w:p w14:paraId="117CFD04" w14:textId="77777777" w:rsidR="00F16D65" w:rsidRPr="00F16D65" w:rsidRDefault="00F16D65" w:rsidP="00F16D65">
            <w:pPr>
              <w:jc w:val="center"/>
              <w:rPr>
                <w:color w:val="000000"/>
              </w:rPr>
            </w:pPr>
            <w:r w:rsidRPr="00F16D65">
              <w:rPr>
                <w:color w:val="000000"/>
              </w:rPr>
              <w:t>руб./ м³</w:t>
            </w:r>
          </w:p>
        </w:tc>
        <w:tc>
          <w:tcPr>
            <w:tcW w:w="2466" w:type="dxa"/>
            <w:shd w:val="clear" w:color="auto" w:fill="auto"/>
          </w:tcPr>
          <w:p w14:paraId="03034B36" w14:textId="77777777" w:rsidR="00F16D65" w:rsidRPr="00F16D65" w:rsidRDefault="00F16D65" w:rsidP="00F16D65">
            <w:pPr>
              <w:jc w:val="center"/>
              <w:rPr>
                <w:color w:val="000000"/>
              </w:rPr>
            </w:pPr>
            <w:r w:rsidRPr="00F16D65">
              <w:rPr>
                <w:color w:val="000000"/>
              </w:rPr>
              <w:t>23 865</w:t>
            </w:r>
          </w:p>
        </w:tc>
      </w:tr>
      <w:tr w:rsidR="00F16D65" w:rsidRPr="00F16D65" w14:paraId="3F24069A" w14:textId="77777777" w:rsidTr="00487D46">
        <w:trPr>
          <w:trHeight w:val="20"/>
        </w:trPr>
        <w:tc>
          <w:tcPr>
            <w:tcW w:w="1297" w:type="dxa"/>
            <w:shd w:val="clear" w:color="auto" w:fill="auto"/>
            <w:vAlign w:val="center"/>
          </w:tcPr>
          <w:p w14:paraId="4ADA13B1" w14:textId="77777777" w:rsidR="00F16D65" w:rsidRPr="00F16D65" w:rsidRDefault="00F16D65" w:rsidP="00F16D65">
            <w:pPr>
              <w:jc w:val="center"/>
              <w:rPr>
                <w:color w:val="000000"/>
              </w:rPr>
            </w:pPr>
            <w:r w:rsidRPr="00F16D65">
              <w:rPr>
                <w:color w:val="000000"/>
              </w:rPr>
              <w:t>6.2.</w:t>
            </w:r>
          </w:p>
        </w:tc>
        <w:tc>
          <w:tcPr>
            <w:tcW w:w="4106" w:type="dxa"/>
            <w:shd w:val="clear" w:color="auto" w:fill="auto"/>
            <w:vAlign w:val="center"/>
          </w:tcPr>
          <w:p w14:paraId="2B3249D7" w14:textId="77777777" w:rsidR="00F16D65" w:rsidRPr="00F16D65" w:rsidRDefault="00F16D65" w:rsidP="00F16D65">
            <w:pPr>
              <w:rPr>
                <w:color w:val="000000"/>
              </w:rPr>
            </w:pPr>
            <w:r w:rsidRPr="00F16D65">
              <w:rPr>
                <w:color w:val="000000"/>
              </w:rPr>
              <w:t>40 – 99 м³/час</w:t>
            </w:r>
          </w:p>
        </w:tc>
        <w:tc>
          <w:tcPr>
            <w:tcW w:w="1775" w:type="dxa"/>
            <w:vMerge/>
            <w:shd w:val="clear" w:color="auto" w:fill="auto"/>
          </w:tcPr>
          <w:p w14:paraId="43477D18" w14:textId="77777777" w:rsidR="00F16D65" w:rsidRPr="00F16D65" w:rsidRDefault="00F16D65" w:rsidP="00F16D65">
            <w:pPr>
              <w:jc w:val="center"/>
              <w:rPr>
                <w:sz w:val="20"/>
                <w:szCs w:val="20"/>
              </w:rPr>
            </w:pPr>
          </w:p>
        </w:tc>
        <w:tc>
          <w:tcPr>
            <w:tcW w:w="2466" w:type="dxa"/>
            <w:shd w:val="clear" w:color="auto" w:fill="auto"/>
          </w:tcPr>
          <w:p w14:paraId="2896E035" w14:textId="77777777" w:rsidR="00F16D65" w:rsidRPr="00F16D65" w:rsidRDefault="00F16D65" w:rsidP="00F16D65">
            <w:pPr>
              <w:jc w:val="center"/>
              <w:rPr>
                <w:color w:val="000000"/>
              </w:rPr>
            </w:pPr>
            <w:r w:rsidRPr="00F16D65">
              <w:rPr>
                <w:color w:val="000000"/>
              </w:rPr>
              <w:t>9 394</w:t>
            </w:r>
          </w:p>
        </w:tc>
      </w:tr>
      <w:tr w:rsidR="00F16D65" w:rsidRPr="00F16D65" w14:paraId="094712A9" w14:textId="77777777" w:rsidTr="00487D46">
        <w:trPr>
          <w:trHeight w:val="20"/>
        </w:trPr>
        <w:tc>
          <w:tcPr>
            <w:tcW w:w="1297" w:type="dxa"/>
            <w:shd w:val="clear" w:color="auto" w:fill="auto"/>
            <w:vAlign w:val="center"/>
          </w:tcPr>
          <w:p w14:paraId="641E285F" w14:textId="77777777" w:rsidR="00F16D65" w:rsidRPr="00F16D65" w:rsidRDefault="00F16D65" w:rsidP="00F16D65">
            <w:pPr>
              <w:jc w:val="center"/>
              <w:rPr>
                <w:color w:val="000000"/>
              </w:rPr>
            </w:pPr>
            <w:r w:rsidRPr="00F16D65">
              <w:rPr>
                <w:color w:val="000000"/>
              </w:rPr>
              <w:t>6.3.</w:t>
            </w:r>
          </w:p>
        </w:tc>
        <w:tc>
          <w:tcPr>
            <w:tcW w:w="4106" w:type="dxa"/>
            <w:shd w:val="clear" w:color="auto" w:fill="auto"/>
            <w:vAlign w:val="center"/>
          </w:tcPr>
          <w:p w14:paraId="73FFA9F6" w14:textId="77777777" w:rsidR="00F16D65" w:rsidRPr="00F16D65" w:rsidRDefault="00F16D65" w:rsidP="00F16D65">
            <w:pPr>
              <w:rPr>
                <w:color w:val="000000"/>
              </w:rPr>
            </w:pPr>
            <w:r w:rsidRPr="00F16D65">
              <w:rPr>
                <w:color w:val="000000"/>
              </w:rPr>
              <w:t>100 – 399 м³/час</w:t>
            </w:r>
          </w:p>
        </w:tc>
        <w:tc>
          <w:tcPr>
            <w:tcW w:w="1775" w:type="dxa"/>
            <w:vMerge/>
            <w:shd w:val="clear" w:color="auto" w:fill="auto"/>
          </w:tcPr>
          <w:p w14:paraId="32284053" w14:textId="77777777" w:rsidR="00F16D65" w:rsidRPr="00F16D65" w:rsidRDefault="00F16D65" w:rsidP="00F16D65">
            <w:pPr>
              <w:jc w:val="center"/>
              <w:rPr>
                <w:sz w:val="20"/>
                <w:szCs w:val="20"/>
              </w:rPr>
            </w:pPr>
          </w:p>
        </w:tc>
        <w:tc>
          <w:tcPr>
            <w:tcW w:w="2466" w:type="dxa"/>
            <w:shd w:val="clear" w:color="auto" w:fill="auto"/>
          </w:tcPr>
          <w:p w14:paraId="4D3870AA" w14:textId="77777777" w:rsidR="00F16D65" w:rsidRPr="00F16D65" w:rsidRDefault="00F16D65" w:rsidP="00F16D65">
            <w:pPr>
              <w:jc w:val="center"/>
              <w:rPr>
                <w:color w:val="000000"/>
              </w:rPr>
            </w:pPr>
            <w:r w:rsidRPr="00F16D65">
              <w:rPr>
                <w:color w:val="000000"/>
              </w:rPr>
              <w:t>7 042</w:t>
            </w:r>
          </w:p>
        </w:tc>
      </w:tr>
      <w:tr w:rsidR="00F16D65" w:rsidRPr="00F16D65" w14:paraId="3E072DD8" w14:textId="77777777" w:rsidTr="00487D46">
        <w:trPr>
          <w:trHeight w:val="20"/>
        </w:trPr>
        <w:tc>
          <w:tcPr>
            <w:tcW w:w="1297" w:type="dxa"/>
            <w:shd w:val="clear" w:color="auto" w:fill="auto"/>
            <w:vAlign w:val="center"/>
          </w:tcPr>
          <w:p w14:paraId="06A39C43" w14:textId="77777777" w:rsidR="00F16D65" w:rsidRPr="00F16D65" w:rsidRDefault="00F16D65" w:rsidP="00F16D65">
            <w:pPr>
              <w:jc w:val="center"/>
              <w:rPr>
                <w:color w:val="000000"/>
              </w:rPr>
            </w:pPr>
            <w:r w:rsidRPr="00F16D65">
              <w:rPr>
                <w:color w:val="000000"/>
              </w:rPr>
              <w:t>6.4.</w:t>
            </w:r>
          </w:p>
        </w:tc>
        <w:tc>
          <w:tcPr>
            <w:tcW w:w="4106" w:type="dxa"/>
            <w:shd w:val="clear" w:color="auto" w:fill="auto"/>
            <w:vAlign w:val="center"/>
          </w:tcPr>
          <w:p w14:paraId="4DAE7907" w14:textId="77777777" w:rsidR="00F16D65" w:rsidRPr="00F16D65" w:rsidRDefault="00F16D65" w:rsidP="00F16D65">
            <w:pPr>
              <w:rPr>
                <w:color w:val="000000"/>
              </w:rPr>
            </w:pPr>
            <w:r w:rsidRPr="00F16D65">
              <w:rPr>
                <w:color w:val="000000"/>
              </w:rPr>
              <w:t>400 – 999 м³/час</w:t>
            </w:r>
          </w:p>
        </w:tc>
        <w:tc>
          <w:tcPr>
            <w:tcW w:w="1775" w:type="dxa"/>
            <w:vMerge/>
            <w:shd w:val="clear" w:color="auto" w:fill="auto"/>
          </w:tcPr>
          <w:p w14:paraId="3965CE58" w14:textId="77777777" w:rsidR="00F16D65" w:rsidRPr="00F16D65" w:rsidRDefault="00F16D65" w:rsidP="00F16D65">
            <w:pPr>
              <w:jc w:val="center"/>
              <w:rPr>
                <w:sz w:val="20"/>
                <w:szCs w:val="20"/>
              </w:rPr>
            </w:pPr>
          </w:p>
        </w:tc>
        <w:tc>
          <w:tcPr>
            <w:tcW w:w="2466" w:type="dxa"/>
            <w:shd w:val="clear" w:color="auto" w:fill="auto"/>
          </w:tcPr>
          <w:p w14:paraId="11A9E6C7" w14:textId="77777777" w:rsidR="00F16D65" w:rsidRPr="00F16D65" w:rsidRDefault="00F16D65" w:rsidP="00F16D65">
            <w:pPr>
              <w:jc w:val="center"/>
              <w:rPr>
                <w:color w:val="000000"/>
              </w:rPr>
            </w:pPr>
            <w:r w:rsidRPr="00F16D65">
              <w:rPr>
                <w:color w:val="000000"/>
              </w:rPr>
              <w:t>2 119</w:t>
            </w:r>
          </w:p>
        </w:tc>
      </w:tr>
      <w:tr w:rsidR="00F16D65" w:rsidRPr="00F16D65" w14:paraId="16DE8D03" w14:textId="77777777" w:rsidTr="00487D46">
        <w:trPr>
          <w:trHeight w:val="20"/>
        </w:trPr>
        <w:tc>
          <w:tcPr>
            <w:tcW w:w="1297" w:type="dxa"/>
            <w:shd w:val="clear" w:color="auto" w:fill="auto"/>
            <w:vAlign w:val="center"/>
            <w:hideMark/>
          </w:tcPr>
          <w:p w14:paraId="3476913C" w14:textId="77777777" w:rsidR="00F16D65" w:rsidRPr="00F16D65" w:rsidRDefault="00F16D65" w:rsidP="00F16D65">
            <w:pPr>
              <w:jc w:val="center"/>
              <w:rPr>
                <w:color w:val="000000"/>
              </w:rPr>
            </w:pPr>
            <w:r w:rsidRPr="00F16D65">
              <w:rPr>
                <w:color w:val="000000"/>
              </w:rPr>
              <w:t>7.</w:t>
            </w:r>
          </w:p>
        </w:tc>
        <w:tc>
          <w:tcPr>
            <w:tcW w:w="8347" w:type="dxa"/>
            <w:gridSpan w:val="3"/>
            <w:shd w:val="clear" w:color="auto" w:fill="auto"/>
            <w:vAlign w:val="center"/>
            <w:hideMark/>
          </w:tcPr>
          <w:p w14:paraId="43AE7580"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7</w:t>
            </w:r>
            <w:r w:rsidRPr="00F16D65">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 (НДС не облагается,</w:t>
            </w:r>
            <w:r w:rsidRPr="00F16D65">
              <w:rPr>
                <w:sz w:val="20"/>
                <w:szCs w:val="20"/>
              </w:rPr>
              <w:t xml:space="preserve"> </w:t>
            </w:r>
            <w:r w:rsidRPr="00F16D65">
              <w:rPr>
                <w:color w:val="000000"/>
              </w:rPr>
              <w:t>без налога на прибыль), в том числе:</w:t>
            </w:r>
          </w:p>
        </w:tc>
      </w:tr>
      <w:tr w:rsidR="00F16D65" w:rsidRPr="00F16D65" w14:paraId="1E7EA0BF" w14:textId="77777777" w:rsidTr="00487D46">
        <w:trPr>
          <w:trHeight w:val="20"/>
        </w:trPr>
        <w:tc>
          <w:tcPr>
            <w:tcW w:w="1297" w:type="dxa"/>
            <w:shd w:val="clear" w:color="auto" w:fill="auto"/>
            <w:vAlign w:val="center"/>
            <w:hideMark/>
          </w:tcPr>
          <w:p w14:paraId="72D479F0" w14:textId="77777777" w:rsidR="00F16D65" w:rsidRPr="00F16D65" w:rsidRDefault="00F16D65" w:rsidP="00F16D65">
            <w:pPr>
              <w:jc w:val="center"/>
              <w:rPr>
                <w:color w:val="000000"/>
              </w:rPr>
            </w:pPr>
            <w:r w:rsidRPr="00F16D65">
              <w:rPr>
                <w:color w:val="000000"/>
              </w:rPr>
              <w:t>7.1.</w:t>
            </w:r>
          </w:p>
        </w:tc>
        <w:tc>
          <w:tcPr>
            <w:tcW w:w="4106" w:type="dxa"/>
            <w:shd w:val="clear" w:color="auto" w:fill="auto"/>
            <w:vAlign w:val="center"/>
            <w:hideMark/>
          </w:tcPr>
          <w:p w14:paraId="5C56E1D3"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7.1</w:t>
            </w:r>
            <w:r w:rsidRPr="00F16D65">
              <w:rPr>
                <w:color w:val="000000"/>
              </w:rPr>
              <w:t>, связанной с мониторингом выполнения заявителем технических условий:</w:t>
            </w:r>
          </w:p>
        </w:tc>
        <w:tc>
          <w:tcPr>
            <w:tcW w:w="1775" w:type="dxa"/>
            <w:shd w:val="clear" w:color="auto" w:fill="auto"/>
            <w:vAlign w:val="center"/>
            <w:hideMark/>
          </w:tcPr>
          <w:p w14:paraId="0C223C63" w14:textId="77777777" w:rsidR="00F16D65" w:rsidRPr="00F16D65" w:rsidRDefault="00F16D65" w:rsidP="00F16D65">
            <w:pPr>
              <w:jc w:val="center"/>
              <w:rPr>
                <w:color w:val="000000"/>
              </w:rPr>
            </w:pPr>
            <w:r w:rsidRPr="00F16D65">
              <w:rPr>
                <w:color w:val="000000"/>
              </w:rPr>
              <w:t xml:space="preserve">руб. </w:t>
            </w:r>
            <w:r w:rsidRPr="00F16D65">
              <w:rPr>
                <w:color w:val="2D2D2D"/>
              </w:rPr>
              <w:t>за 1 присоединение</w:t>
            </w:r>
          </w:p>
        </w:tc>
        <w:tc>
          <w:tcPr>
            <w:tcW w:w="2466" w:type="dxa"/>
            <w:shd w:val="clear" w:color="000000" w:fill="FFFFFF"/>
            <w:vAlign w:val="center"/>
            <w:hideMark/>
          </w:tcPr>
          <w:p w14:paraId="1873688D" w14:textId="77777777" w:rsidR="00F16D65" w:rsidRPr="00F16D65" w:rsidRDefault="00F16D65" w:rsidP="00F16D65">
            <w:pPr>
              <w:jc w:val="center"/>
              <w:rPr>
                <w:color w:val="000000"/>
              </w:rPr>
            </w:pPr>
            <w:r w:rsidRPr="00F16D65">
              <w:rPr>
                <w:color w:val="000000"/>
              </w:rPr>
              <w:t>5 431</w:t>
            </w:r>
          </w:p>
        </w:tc>
      </w:tr>
      <w:tr w:rsidR="00F16D65" w:rsidRPr="00F16D65" w14:paraId="16B40E20" w14:textId="77777777" w:rsidTr="00487D46">
        <w:trPr>
          <w:trHeight w:val="20"/>
        </w:trPr>
        <w:tc>
          <w:tcPr>
            <w:tcW w:w="1297" w:type="dxa"/>
            <w:shd w:val="clear" w:color="auto" w:fill="auto"/>
            <w:vAlign w:val="center"/>
            <w:hideMark/>
          </w:tcPr>
          <w:p w14:paraId="7AE989B6" w14:textId="77777777" w:rsidR="00F16D65" w:rsidRPr="00F16D65" w:rsidRDefault="00F16D65" w:rsidP="00F16D65">
            <w:pPr>
              <w:jc w:val="center"/>
              <w:rPr>
                <w:color w:val="000000"/>
              </w:rPr>
            </w:pPr>
            <w:r w:rsidRPr="00F16D65">
              <w:rPr>
                <w:color w:val="000000"/>
              </w:rPr>
              <w:t>7.2.</w:t>
            </w:r>
          </w:p>
        </w:tc>
        <w:tc>
          <w:tcPr>
            <w:tcW w:w="8347" w:type="dxa"/>
            <w:gridSpan w:val="3"/>
            <w:shd w:val="clear" w:color="auto" w:fill="auto"/>
            <w:vAlign w:val="center"/>
            <w:hideMark/>
          </w:tcPr>
          <w:p w14:paraId="6C551283" w14:textId="77777777" w:rsidR="00F16D65" w:rsidRPr="00F16D65" w:rsidRDefault="00F16D65" w:rsidP="00F16D65">
            <w:pPr>
              <w:rPr>
                <w:color w:val="000000"/>
              </w:rPr>
            </w:pPr>
            <w:r w:rsidRPr="00F16D65">
              <w:rPr>
                <w:color w:val="000000"/>
              </w:rPr>
              <w:t>Размер стандартизированной тарифной ставки С</w:t>
            </w:r>
            <w:r w:rsidRPr="00F16D65">
              <w:rPr>
                <w:color w:val="000000"/>
                <w:vertAlign w:val="subscript"/>
              </w:rPr>
              <w:t>7.2</w:t>
            </w:r>
            <w:r w:rsidRPr="00F16D65">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F16D65" w:rsidRPr="00F16D65" w14:paraId="7A740828" w14:textId="77777777" w:rsidTr="00487D46">
        <w:trPr>
          <w:trHeight w:val="20"/>
        </w:trPr>
        <w:tc>
          <w:tcPr>
            <w:tcW w:w="1297" w:type="dxa"/>
            <w:shd w:val="clear" w:color="auto" w:fill="auto"/>
            <w:vAlign w:val="center"/>
            <w:hideMark/>
          </w:tcPr>
          <w:p w14:paraId="148E8FB5" w14:textId="77777777" w:rsidR="00F16D65" w:rsidRPr="00F16D65" w:rsidRDefault="00F16D65" w:rsidP="00F16D65">
            <w:pPr>
              <w:jc w:val="center"/>
              <w:rPr>
                <w:color w:val="000000"/>
              </w:rPr>
            </w:pPr>
            <w:r w:rsidRPr="00F16D65">
              <w:rPr>
                <w:color w:val="000000"/>
              </w:rPr>
              <w:t>7.2.1.</w:t>
            </w:r>
          </w:p>
        </w:tc>
        <w:tc>
          <w:tcPr>
            <w:tcW w:w="8347" w:type="dxa"/>
            <w:gridSpan w:val="3"/>
            <w:shd w:val="clear" w:color="auto" w:fill="auto"/>
            <w:vAlign w:val="center"/>
            <w:hideMark/>
          </w:tcPr>
          <w:p w14:paraId="3C2BE16E" w14:textId="77777777" w:rsidR="00F16D65" w:rsidRPr="00F16D65" w:rsidRDefault="00F16D65" w:rsidP="00F16D65">
            <w:pPr>
              <w:rPr>
                <w:color w:val="000000"/>
              </w:rPr>
            </w:pPr>
            <w:r w:rsidRPr="00F16D65">
              <w:rPr>
                <w:color w:val="000000"/>
              </w:rPr>
              <w:t>стальных газопроводов:</w:t>
            </w:r>
          </w:p>
        </w:tc>
      </w:tr>
      <w:tr w:rsidR="00F16D65" w:rsidRPr="00F16D65" w14:paraId="2FC444D0" w14:textId="77777777" w:rsidTr="00487D46">
        <w:trPr>
          <w:trHeight w:val="355"/>
        </w:trPr>
        <w:tc>
          <w:tcPr>
            <w:tcW w:w="1297" w:type="dxa"/>
            <w:shd w:val="clear" w:color="auto" w:fill="auto"/>
            <w:vAlign w:val="center"/>
            <w:hideMark/>
          </w:tcPr>
          <w:p w14:paraId="5069E682" w14:textId="77777777" w:rsidR="00F16D65" w:rsidRPr="00F16D65" w:rsidRDefault="00F16D65" w:rsidP="00F16D65">
            <w:pPr>
              <w:jc w:val="center"/>
              <w:rPr>
                <w:color w:val="000000"/>
              </w:rPr>
            </w:pPr>
            <w:r w:rsidRPr="00F16D65">
              <w:rPr>
                <w:color w:val="000000"/>
              </w:rPr>
              <w:t>7.2.1.1.</w:t>
            </w:r>
          </w:p>
        </w:tc>
        <w:tc>
          <w:tcPr>
            <w:tcW w:w="8347" w:type="dxa"/>
            <w:gridSpan w:val="3"/>
            <w:shd w:val="clear" w:color="auto" w:fill="auto"/>
            <w:vAlign w:val="center"/>
            <w:hideMark/>
          </w:tcPr>
          <w:p w14:paraId="09BCEC5C" w14:textId="77777777" w:rsidR="00F16D65" w:rsidRPr="00F16D65" w:rsidRDefault="00F16D65" w:rsidP="00F16D65">
            <w:pPr>
              <w:rPr>
                <w:color w:val="000000"/>
              </w:rPr>
            </w:pPr>
            <w:r w:rsidRPr="00F16D65">
              <w:rPr>
                <w:color w:val="000000"/>
              </w:rPr>
              <w:t>наземного (надземного) способа прокладки:</w:t>
            </w:r>
          </w:p>
        </w:tc>
      </w:tr>
      <w:tr w:rsidR="00F16D65" w:rsidRPr="00F16D65" w14:paraId="4B6DD855" w14:textId="77777777" w:rsidTr="00487D46">
        <w:trPr>
          <w:trHeight w:val="645"/>
        </w:trPr>
        <w:tc>
          <w:tcPr>
            <w:tcW w:w="1297" w:type="dxa"/>
            <w:shd w:val="clear" w:color="auto" w:fill="auto"/>
            <w:vAlign w:val="center"/>
            <w:hideMark/>
          </w:tcPr>
          <w:p w14:paraId="1790ACAB" w14:textId="77777777" w:rsidR="00F16D65" w:rsidRPr="00F16D65" w:rsidRDefault="00F16D65" w:rsidP="00F16D65">
            <w:pPr>
              <w:jc w:val="center"/>
              <w:rPr>
                <w:color w:val="000000"/>
              </w:rPr>
            </w:pPr>
            <w:r w:rsidRPr="00F16D65">
              <w:rPr>
                <w:color w:val="000000"/>
              </w:rPr>
              <w:t>7.2.1.1.1.</w:t>
            </w:r>
          </w:p>
        </w:tc>
        <w:tc>
          <w:tcPr>
            <w:tcW w:w="8347" w:type="dxa"/>
            <w:gridSpan w:val="3"/>
            <w:shd w:val="clear" w:color="auto" w:fill="auto"/>
            <w:vAlign w:val="center"/>
            <w:hideMark/>
          </w:tcPr>
          <w:p w14:paraId="243CCC14" w14:textId="77777777" w:rsidR="00F16D65" w:rsidRPr="00F16D65" w:rsidRDefault="00F16D65" w:rsidP="00F16D65">
            <w:pPr>
              <w:rPr>
                <w:color w:val="000000"/>
              </w:rPr>
            </w:pPr>
            <w:r w:rsidRPr="00F16D65">
              <w:rPr>
                <w:color w:val="000000"/>
              </w:rPr>
              <w:t>с давлением до 0,005 МПа (включительно) в газопроводе, в который осуществляется врезка, наружным диаметром:</w:t>
            </w:r>
          </w:p>
        </w:tc>
      </w:tr>
      <w:tr w:rsidR="00F16D65" w:rsidRPr="00F16D65" w14:paraId="4C1D56ED" w14:textId="77777777" w:rsidTr="00487D46">
        <w:trPr>
          <w:trHeight w:val="20"/>
        </w:trPr>
        <w:tc>
          <w:tcPr>
            <w:tcW w:w="1297" w:type="dxa"/>
            <w:shd w:val="clear" w:color="auto" w:fill="auto"/>
            <w:vAlign w:val="center"/>
            <w:hideMark/>
          </w:tcPr>
          <w:p w14:paraId="50111024" w14:textId="77777777" w:rsidR="00F16D65" w:rsidRPr="00F16D65" w:rsidRDefault="00F16D65" w:rsidP="00F16D65">
            <w:pPr>
              <w:jc w:val="center"/>
              <w:rPr>
                <w:color w:val="000000"/>
              </w:rPr>
            </w:pPr>
            <w:r w:rsidRPr="00F16D65">
              <w:rPr>
                <w:color w:val="000000"/>
              </w:rPr>
              <w:t>7.2.1.1.1.1.</w:t>
            </w:r>
          </w:p>
        </w:tc>
        <w:tc>
          <w:tcPr>
            <w:tcW w:w="4106" w:type="dxa"/>
            <w:shd w:val="clear" w:color="auto" w:fill="auto"/>
            <w:vAlign w:val="center"/>
            <w:hideMark/>
          </w:tcPr>
          <w:p w14:paraId="39A5180F" w14:textId="77777777" w:rsidR="00F16D65" w:rsidRPr="00F16D65" w:rsidRDefault="00F16D65" w:rsidP="00F16D65">
            <w:pPr>
              <w:rPr>
                <w:color w:val="000000"/>
              </w:rPr>
            </w:pPr>
            <w:r w:rsidRPr="00F16D65">
              <w:rPr>
                <w:color w:val="000000"/>
              </w:rPr>
              <w:t>до 100 мм</w:t>
            </w:r>
          </w:p>
        </w:tc>
        <w:tc>
          <w:tcPr>
            <w:tcW w:w="1775" w:type="dxa"/>
            <w:vMerge w:val="restart"/>
            <w:shd w:val="clear" w:color="auto" w:fill="auto"/>
            <w:vAlign w:val="center"/>
            <w:hideMark/>
          </w:tcPr>
          <w:p w14:paraId="0D98CF45" w14:textId="77777777" w:rsidR="00F16D65" w:rsidRPr="00F16D65" w:rsidRDefault="00F16D65" w:rsidP="00F16D65">
            <w:pPr>
              <w:jc w:val="center"/>
              <w:rPr>
                <w:color w:val="000000"/>
              </w:rPr>
            </w:pPr>
            <w:r w:rsidRPr="00F16D65">
              <w:rPr>
                <w:color w:val="000000"/>
              </w:rPr>
              <w:t>руб.</w:t>
            </w:r>
            <w:r w:rsidRPr="00F16D65">
              <w:rPr>
                <w:sz w:val="20"/>
                <w:szCs w:val="20"/>
              </w:rPr>
              <w:t xml:space="preserve"> </w:t>
            </w:r>
            <w:r w:rsidRPr="00F16D65">
              <w:rPr>
                <w:color w:val="000000"/>
              </w:rPr>
              <w:t>за 1 присоединение</w:t>
            </w:r>
          </w:p>
        </w:tc>
        <w:tc>
          <w:tcPr>
            <w:tcW w:w="2466" w:type="dxa"/>
            <w:shd w:val="clear" w:color="auto" w:fill="auto"/>
            <w:hideMark/>
          </w:tcPr>
          <w:p w14:paraId="3A54390C" w14:textId="77777777" w:rsidR="00F16D65" w:rsidRPr="00F16D65" w:rsidRDefault="00F16D65" w:rsidP="00F16D65">
            <w:pPr>
              <w:jc w:val="center"/>
              <w:rPr>
                <w:color w:val="000000"/>
              </w:rPr>
            </w:pPr>
            <w:r w:rsidRPr="00F16D65">
              <w:rPr>
                <w:color w:val="000000"/>
              </w:rPr>
              <w:t>19 940</w:t>
            </w:r>
          </w:p>
        </w:tc>
      </w:tr>
      <w:tr w:rsidR="00F16D65" w:rsidRPr="00F16D65" w14:paraId="3467F18E" w14:textId="77777777" w:rsidTr="00487D46">
        <w:trPr>
          <w:trHeight w:val="20"/>
        </w:trPr>
        <w:tc>
          <w:tcPr>
            <w:tcW w:w="1297" w:type="dxa"/>
            <w:shd w:val="clear" w:color="auto" w:fill="auto"/>
            <w:vAlign w:val="center"/>
            <w:hideMark/>
          </w:tcPr>
          <w:p w14:paraId="1C9CAC93" w14:textId="77777777" w:rsidR="00F16D65" w:rsidRPr="00F16D65" w:rsidRDefault="00F16D65" w:rsidP="00F16D65">
            <w:pPr>
              <w:jc w:val="center"/>
              <w:rPr>
                <w:color w:val="000000"/>
              </w:rPr>
            </w:pPr>
            <w:r w:rsidRPr="00F16D65">
              <w:rPr>
                <w:color w:val="000000"/>
              </w:rPr>
              <w:t>7.2.1.1.1.2.</w:t>
            </w:r>
          </w:p>
        </w:tc>
        <w:tc>
          <w:tcPr>
            <w:tcW w:w="4106" w:type="dxa"/>
            <w:shd w:val="clear" w:color="auto" w:fill="auto"/>
            <w:vAlign w:val="center"/>
            <w:hideMark/>
          </w:tcPr>
          <w:p w14:paraId="41953B26" w14:textId="77777777" w:rsidR="00F16D65" w:rsidRPr="00F16D65" w:rsidRDefault="00F16D65" w:rsidP="00F16D65">
            <w:pPr>
              <w:rPr>
                <w:color w:val="000000"/>
              </w:rPr>
            </w:pPr>
            <w:r w:rsidRPr="00F16D65">
              <w:rPr>
                <w:color w:val="000000"/>
              </w:rPr>
              <w:t>101-158 мм</w:t>
            </w:r>
          </w:p>
        </w:tc>
        <w:tc>
          <w:tcPr>
            <w:tcW w:w="1775" w:type="dxa"/>
            <w:vMerge/>
            <w:vAlign w:val="center"/>
            <w:hideMark/>
          </w:tcPr>
          <w:p w14:paraId="150B000B" w14:textId="77777777" w:rsidR="00F16D65" w:rsidRPr="00F16D65" w:rsidRDefault="00F16D65" w:rsidP="00F16D65">
            <w:pPr>
              <w:rPr>
                <w:color w:val="000000"/>
              </w:rPr>
            </w:pPr>
          </w:p>
        </w:tc>
        <w:tc>
          <w:tcPr>
            <w:tcW w:w="2466" w:type="dxa"/>
            <w:shd w:val="clear" w:color="auto" w:fill="auto"/>
            <w:hideMark/>
          </w:tcPr>
          <w:p w14:paraId="620D544D" w14:textId="77777777" w:rsidR="00F16D65" w:rsidRPr="00F16D65" w:rsidRDefault="00F16D65" w:rsidP="00F16D65">
            <w:pPr>
              <w:jc w:val="center"/>
              <w:rPr>
                <w:color w:val="000000"/>
              </w:rPr>
            </w:pPr>
            <w:r w:rsidRPr="00F16D65">
              <w:rPr>
                <w:color w:val="000000"/>
              </w:rPr>
              <w:t>21 442</w:t>
            </w:r>
          </w:p>
        </w:tc>
      </w:tr>
      <w:tr w:rsidR="00F16D65" w:rsidRPr="00F16D65" w14:paraId="53184A67" w14:textId="77777777" w:rsidTr="00487D46">
        <w:trPr>
          <w:trHeight w:val="20"/>
        </w:trPr>
        <w:tc>
          <w:tcPr>
            <w:tcW w:w="1297" w:type="dxa"/>
            <w:shd w:val="clear" w:color="auto" w:fill="auto"/>
            <w:vAlign w:val="center"/>
            <w:hideMark/>
          </w:tcPr>
          <w:p w14:paraId="12AA976D" w14:textId="77777777" w:rsidR="00F16D65" w:rsidRPr="00F16D65" w:rsidRDefault="00F16D65" w:rsidP="00F16D65">
            <w:pPr>
              <w:jc w:val="center"/>
              <w:rPr>
                <w:color w:val="000000"/>
              </w:rPr>
            </w:pPr>
            <w:r w:rsidRPr="00F16D65">
              <w:rPr>
                <w:color w:val="000000"/>
              </w:rPr>
              <w:lastRenderedPageBreak/>
              <w:t>7.2.1.1.1.3.</w:t>
            </w:r>
          </w:p>
        </w:tc>
        <w:tc>
          <w:tcPr>
            <w:tcW w:w="4106" w:type="dxa"/>
            <w:shd w:val="clear" w:color="auto" w:fill="auto"/>
            <w:vAlign w:val="center"/>
            <w:hideMark/>
          </w:tcPr>
          <w:p w14:paraId="357FE4F9" w14:textId="77777777" w:rsidR="00F16D65" w:rsidRPr="00F16D65" w:rsidRDefault="00F16D65" w:rsidP="00F16D65">
            <w:pPr>
              <w:rPr>
                <w:color w:val="000000"/>
              </w:rPr>
            </w:pPr>
            <w:r w:rsidRPr="00F16D65">
              <w:rPr>
                <w:color w:val="000000"/>
              </w:rPr>
              <w:t>159-218 мм</w:t>
            </w:r>
          </w:p>
        </w:tc>
        <w:tc>
          <w:tcPr>
            <w:tcW w:w="1775" w:type="dxa"/>
            <w:vMerge/>
            <w:vAlign w:val="center"/>
            <w:hideMark/>
          </w:tcPr>
          <w:p w14:paraId="067FFD07" w14:textId="77777777" w:rsidR="00F16D65" w:rsidRPr="00F16D65" w:rsidRDefault="00F16D65" w:rsidP="00F16D65">
            <w:pPr>
              <w:rPr>
                <w:color w:val="000000"/>
              </w:rPr>
            </w:pPr>
          </w:p>
        </w:tc>
        <w:tc>
          <w:tcPr>
            <w:tcW w:w="2466" w:type="dxa"/>
            <w:shd w:val="clear" w:color="auto" w:fill="auto"/>
            <w:hideMark/>
          </w:tcPr>
          <w:p w14:paraId="771A9D7A" w14:textId="77777777" w:rsidR="00F16D65" w:rsidRPr="00F16D65" w:rsidRDefault="00F16D65" w:rsidP="00F16D65">
            <w:pPr>
              <w:jc w:val="center"/>
              <w:rPr>
                <w:color w:val="000000"/>
              </w:rPr>
            </w:pPr>
            <w:r w:rsidRPr="00F16D65">
              <w:rPr>
                <w:color w:val="000000"/>
              </w:rPr>
              <w:t>21 442</w:t>
            </w:r>
          </w:p>
        </w:tc>
      </w:tr>
      <w:tr w:rsidR="00F16D65" w:rsidRPr="00F16D65" w14:paraId="37DF01F3" w14:textId="77777777" w:rsidTr="00487D46">
        <w:trPr>
          <w:trHeight w:val="20"/>
        </w:trPr>
        <w:tc>
          <w:tcPr>
            <w:tcW w:w="1297" w:type="dxa"/>
            <w:shd w:val="clear" w:color="auto" w:fill="auto"/>
            <w:vAlign w:val="center"/>
          </w:tcPr>
          <w:p w14:paraId="65EB3FA3" w14:textId="77777777" w:rsidR="00F16D65" w:rsidRPr="00F16D65" w:rsidRDefault="00F16D65" w:rsidP="00F16D65">
            <w:pPr>
              <w:jc w:val="center"/>
              <w:rPr>
                <w:color w:val="000000"/>
              </w:rPr>
            </w:pPr>
            <w:r w:rsidRPr="00F16D65">
              <w:rPr>
                <w:color w:val="000000"/>
              </w:rPr>
              <w:t>7.2.1.1.1.4.</w:t>
            </w:r>
          </w:p>
        </w:tc>
        <w:tc>
          <w:tcPr>
            <w:tcW w:w="4106" w:type="dxa"/>
            <w:shd w:val="clear" w:color="auto" w:fill="auto"/>
            <w:vAlign w:val="center"/>
          </w:tcPr>
          <w:p w14:paraId="0CF5317A" w14:textId="77777777" w:rsidR="00F16D65" w:rsidRPr="00F16D65" w:rsidRDefault="00F16D65" w:rsidP="00F16D65">
            <w:pPr>
              <w:rPr>
                <w:color w:val="000000"/>
              </w:rPr>
            </w:pPr>
            <w:r w:rsidRPr="00F16D65">
              <w:rPr>
                <w:color w:val="000000"/>
              </w:rPr>
              <w:t>219-272 мм</w:t>
            </w:r>
          </w:p>
        </w:tc>
        <w:tc>
          <w:tcPr>
            <w:tcW w:w="1775" w:type="dxa"/>
            <w:vMerge/>
            <w:vAlign w:val="center"/>
          </w:tcPr>
          <w:p w14:paraId="3577BFF5" w14:textId="77777777" w:rsidR="00F16D65" w:rsidRPr="00F16D65" w:rsidRDefault="00F16D65" w:rsidP="00F16D65">
            <w:pPr>
              <w:rPr>
                <w:color w:val="000000"/>
              </w:rPr>
            </w:pPr>
          </w:p>
        </w:tc>
        <w:tc>
          <w:tcPr>
            <w:tcW w:w="2466" w:type="dxa"/>
            <w:shd w:val="clear" w:color="auto" w:fill="auto"/>
          </w:tcPr>
          <w:p w14:paraId="4E0BDB0B" w14:textId="77777777" w:rsidR="00F16D65" w:rsidRPr="00F16D65" w:rsidRDefault="00F16D65" w:rsidP="00F16D65">
            <w:pPr>
              <w:jc w:val="center"/>
              <w:rPr>
                <w:color w:val="000000"/>
              </w:rPr>
            </w:pPr>
            <w:r w:rsidRPr="00F16D65">
              <w:rPr>
                <w:color w:val="000000"/>
              </w:rPr>
              <w:t>21 442</w:t>
            </w:r>
          </w:p>
        </w:tc>
      </w:tr>
      <w:tr w:rsidR="00F16D65" w:rsidRPr="00F16D65" w14:paraId="2E3A2167" w14:textId="77777777" w:rsidTr="00487D46">
        <w:trPr>
          <w:trHeight w:val="20"/>
        </w:trPr>
        <w:tc>
          <w:tcPr>
            <w:tcW w:w="1297" w:type="dxa"/>
            <w:shd w:val="clear" w:color="auto" w:fill="auto"/>
            <w:vAlign w:val="center"/>
          </w:tcPr>
          <w:p w14:paraId="015A8FAA" w14:textId="77777777" w:rsidR="00F16D65" w:rsidRPr="00F16D65" w:rsidRDefault="00F16D65" w:rsidP="00F16D65">
            <w:pPr>
              <w:jc w:val="center"/>
              <w:rPr>
                <w:color w:val="000000"/>
              </w:rPr>
            </w:pPr>
            <w:r w:rsidRPr="00F16D65">
              <w:rPr>
                <w:color w:val="000000"/>
              </w:rPr>
              <w:t>7.2.1.1.1.5.</w:t>
            </w:r>
          </w:p>
        </w:tc>
        <w:tc>
          <w:tcPr>
            <w:tcW w:w="4106" w:type="dxa"/>
            <w:shd w:val="clear" w:color="auto" w:fill="auto"/>
            <w:vAlign w:val="center"/>
          </w:tcPr>
          <w:p w14:paraId="0A460BB5" w14:textId="77777777" w:rsidR="00F16D65" w:rsidRPr="00F16D65" w:rsidRDefault="00F16D65" w:rsidP="00F16D65">
            <w:pPr>
              <w:rPr>
                <w:color w:val="000000"/>
              </w:rPr>
            </w:pPr>
            <w:r w:rsidRPr="00F16D65">
              <w:rPr>
                <w:color w:val="000000"/>
              </w:rPr>
              <w:t>273-324 мм</w:t>
            </w:r>
          </w:p>
        </w:tc>
        <w:tc>
          <w:tcPr>
            <w:tcW w:w="1775" w:type="dxa"/>
            <w:vMerge/>
            <w:vAlign w:val="center"/>
          </w:tcPr>
          <w:p w14:paraId="3C3BD2E8" w14:textId="77777777" w:rsidR="00F16D65" w:rsidRPr="00F16D65" w:rsidRDefault="00F16D65" w:rsidP="00F16D65">
            <w:pPr>
              <w:rPr>
                <w:color w:val="000000"/>
              </w:rPr>
            </w:pPr>
          </w:p>
        </w:tc>
        <w:tc>
          <w:tcPr>
            <w:tcW w:w="2466" w:type="dxa"/>
            <w:shd w:val="clear" w:color="auto" w:fill="auto"/>
          </w:tcPr>
          <w:p w14:paraId="5E16DD71" w14:textId="77777777" w:rsidR="00F16D65" w:rsidRPr="00F16D65" w:rsidRDefault="00F16D65" w:rsidP="00F16D65">
            <w:pPr>
              <w:jc w:val="center"/>
              <w:rPr>
                <w:color w:val="000000"/>
              </w:rPr>
            </w:pPr>
            <w:r w:rsidRPr="00F16D65">
              <w:rPr>
                <w:color w:val="000000"/>
              </w:rPr>
              <w:t>21 442</w:t>
            </w:r>
          </w:p>
        </w:tc>
      </w:tr>
      <w:tr w:rsidR="00F16D65" w:rsidRPr="00F16D65" w14:paraId="65ECEE96" w14:textId="77777777" w:rsidTr="00487D46">
        <w:trPr>
          <w:trHeight w:val="20"/>
        </w:trPr>
        <w:tc>
          <w:tcPr>
            <w:tcW w:w="1297" w:type="dxa"/>
            <w:shd w:val="clear" w:color="auto" w:fill="auto"/>
            <w:vAlign w:val="center"/>
          </w:tcPr>
          <w:p w14:paraId="07202EBC" w14:textId="77777777" w:rsidR="00F16D65" w:rsidRPr="00F16D65" w:rsidRDefault="00F16D65" w:rsidP="00F16D65">
            <w:pPr>
              <w:jc w:val="center"/>
              <w:rPr>
                <w:color w:val="000000"/>
              </w:rPr>
            </w:pPr>
            <w:r w:rsidRPr="00F16D65">
              <w:rPr>
                <w:color w:val="000000"/>
              </w:rPr>
              <w:t>1</w:t>
            </w:r>
          </w:p>
        </w:tc>
        <w:tc>
          <w:tcPr>
            <w:tcW w:w="4106" w:type="dxa"/>
            <w:shd w:val="clear" w:color="auto" w:fill="auto"/>
            <w:vAlign w:val="center"/>
          </w:tcPr>
          <w:p w14:paraId="78AD8C41" w14:textId="77777777" w:rsidR="00F16D65" w:rsidRPr="00F16D65" w:rsidRDefault="00F16D65" w:rsidP="00F16D65">
            <w:pPr>
              <w:jc w:val="center"/>
              <w:rPr>
                <w:color w:val="000000"/>
              </w:rPr>
            </w:pPr>
            <w:r w:rsidRPr="00F16D65">
              <w:rPr>
                <w:color w:val="000000"/>
              </w:rPr>
              <w:t>2</w:t>
            </w:r>
          </w:p>
        </w:tc>
        <w:tc>
          <w:tcPr>
            <w:tcW w:w="1775" w:type="dxa"/>
            <w:shd w:val="clear" w:color="auto" w:fill="auto"/>
            <w:vAlign w:val="center"/>
          </w:tcPr>
          <w:p w14:paraId="34EA8F07" w14:textId="77777777" w:rsidR="00F16D65" w:rsidRPr="00F16D65" w:rsidRDefault="00F16D65" w:rsidP="00F16D65">
            <w:pPr>
              <w:jc w:val="center"/>
              <w:rPr>
                <w:color w:val="000000"/>
              </w:rPr>
            </w:pPr>
            <w:r w:rsidRPr="00F16D65">
              <w:rPr>
                <w:color w:val="000000"/>
              </w:rPr>
              <w:t>3</w:t>
            </w:r>
          </w:p>
        </w:tc>
        <w:tc>
          <w:tcPr>
            <w:tcW w:w="2466" w:type="dxa"/>
            <w:shd w:val="clear" w:color="000000" w:fill="FFFFFF"/>
            <w:vAlign w:val="center"/>
          </w:tcPr>
          <w:p w14:paraId="257DCB4C" w14:textId="77777777" w:rsidR="00F16D65" w:rsidRPr="00F16D65" w:rsidRDefault="00F16D65" w:rsidP="00F16D65">
            <w:pPr>
              <w:jc w:val="center"/>
              <w:rPr>
                <w:color w:val="000000"/>
              </w:rPr>
            </w:pPr>
            <w:r w:rsidRPr="00F16D65">
              <w:rPr>
                <w:color w:val="000000"/>
              </w:rPr>
              <w:t>4</w:t>
            </w:r>
          </w:p>
        </w:tc>
      </w:tr>
      <w:tr w:rsidR="00F16D65" w:rsidRPr="00F16D65" w14:paraId="0DAB0C56" w14:textId="77777777" w:rsidTr="00487D46">
        <w:trPr>
          <w:trHeight w:val="20"/>
        </w:trPr>
        <w:tc>
          <w:tcPr>
            <w:tcW w:w="1297" w:type="dxa"/>
            <w:shd w:val="clear" w:color="auto" w:fill="auto"/>
            <w:vAlign w:val="center"/>
            <w:hideMark/>
          </w:tcPr>
          <w:p w14:paraId="4D89D160" w14:textId="77777777" w:rsidR="00F16D65" w:rsidRPr="00F16D65" w:rsidRDefault="00F16D65" w:rsidP="00F16D65">
            <w:pPr>
              <w:jc w:val="center"/>
              <w:rPr>
                <w:color w:val="000000"/>
              </w:rPr>
            </w:pPr>
            <w:r w:rsidRPr="00F16D65">
              <w:rPr>
                <w:color w:val="000000"/>
              </w:rPr>
              <w:t>7.2.1.1.2.</w:t>
            </w:r>
          </w:p>
        </w:tc>
        <w:tc>
          <w:tcPr>
            <w:tcW w:w="8347" w:type="dxa"/>
            <w:gridSpan w:val="3"/>
            <w:shd w:val="clear" w:color="auto" w:fill="auto"/>
            <w:vAlign w:val="center"/>
            <w:hideMark/>
          </w:tcPr>
          <w:p w14:paraId="3B322465" w14:textId="77777777" w:rsidR="00F16D65" w:rsidRPr="00F16D65" w:rsidRDefault="00F16D65" w:rsidP="00F16D65">
            <w:pPr>
              <w:rPr>
                <w:color w:val="000000"/>
              </w:rPr>
            </w:pPr>
            <w:r w:rsidRPr="00F16D65">
              <w:rPr>
                <w:color w:val="000000"/>
              </w:rPr>
              <w:t>с давлением от 0,005 МПа до 1,2 МПа (включительно) в газопроводе, в который осуществляется врезка, наружным диаметром:</w:t>
            </w:r>
          </w:p>
        </w:tc>
      </w:tr>
      <w:tr w:rsidR="00F16D65" w:rsidRPr="00F16D65" w14:paraId="0135EA0C" w14:textId="77777777" w:rsidTr="00487D46">
        <w:trPr>
          <w:trHeight w:val="20"/>
        </w:trPr>
        <w:tc>
          <w:tcPr>
            <w:tcW w:w="1297" w:type="dxa"/>
            <w:shd w:val="clear" w:color="auto" w:fill="auto"/>
            <w:vAlign w:val="center"/>
            <w:hideMark/>
          </w:tcPr>
          <w:p w14:paraId="76050A51" w14:textId="77777777" w:rsidR="00F16D65" w:rsidRPr="00F16D65" w:rsidRDefault="00F16D65" w:rsidP="00F16D65">
            <w:pPr>
              <w:jc w:val="center"/>
              <w:rPr>
                <w:color w:val="000000"/>
              </w:rPr>
            </w:pPr>
            <w:r w:rsidRPr="00F16D65">
              <w:rPr>
                <w:color w:val="000000"/>
              </w:rPr>
              <w:t>7.2.1.1.2.1.</w:t>
            </w:r>
          </w:p>
        </w:tc>
        <w:tc>
          <w:tcPr>
            <w:tcW w:w="4106" w:type="dxa"/>
            <w:shd w:val="clear" w:color="auto" w:fill="auto"/>
            <w:vAlign w:val="center"/>
            <w:hideMark/>
          </w:tcPr>
          <w:p w14:paraId="3A69C5C7" w14:textId="77777777" w:rsidR="00F16D65" w:rsidRPr="00F16D65" w:rsidRDefault="00F16D65" w:rsidP="00F16D65">
            <w:r w:rsidRPr="00F16D65">
              <w:t>до 100 мм</w:t>
            </w:r>
          </w:p>
        </w:tc>
        <w:tc>
          <w:tcPr>
            <w:tcW w:w="1775" w:type="dxa"/>
            <w:vMerge w:val="restart"/>
            <w:shd w:val="clear" w:color="auto" w:fill="auto"/>
            <w:vAlign w:val="center"/>
            <w:hideMark/>
          </w:tcPr>
          <w:p w14:paraId="06D542FB" w14:textId="77777777" w:rsidR="00F16D65" w:rsidRPr="00F16D65" w:rsidRDefault="00F16D65" w:rsidP="00F16D65">
            <w:pPr>
              <w:jc w:val="center"/>
            </w:pPr>
            <w:r w:rsidRPr="00F16D65">
              <w:rPr>
                <w:color w:val="000000"/>
              </w:rPr>
              <w:t>руб.</w:t>
            </w:r>
            <w:r w:rsidRPr="00F16D65">
              <w:rPr>
                <w:sz w:val="20"/>
                <w:szCs w:val="20"/>
              </w:rPr>
              <w:t xml:space="preserve"> </w:t>
            </w:r>
            <w:r w:rsidRPr="00F16D65">
              <w:rPr>
                <w:color w:val="000000"/>
              </w:rPr>
              <w:t>за 1 присоединение</w:t>
            </w:r>
          </w:p>
        </w:tc>
        <w:tc>
          <w:tcPr>
            <w:tcW w:w="2466" w:type="dxa"/>
            <w:shd w:val="clear" w:color="auto" w:fill="auto"/>
            <w:hideMark/>
          </w:tcPr>
          <w:p w14:paraId="3E7748F0" w14:textId="77777777" w:rsidR="00F16D65" w:rsidRPr="00F16D65" w:rsidRDefault="00F16D65" w:rsidP="00F16D65">
            <w:pPr>
              <w:jc w:val="center"/>
              <w:rPr>
                <w:color w:val="000000"/>
              </w:rPr>
            </w:pPr>
            <w:r w:rsidRPr="00F16D65">
              <w:rPr>
                <w:color w:val="000000"/>
              </w:rPr>
              <w:t>24 281</w:t>
            </w:r>
          </w:p>
        </w:tc>
      </w:tr>
      <w:tr w:rsidR="00F16D65" w:rsidRPr="00F16D65" w14:paraId="38496D7B" w14:textId="77777777" w:rsidTr="00487D46">
        <w:trPr>
          <w:trHeight w:val="20"/>
        </w:trPr>
        <w:tc>
          <w:tcPr>
            <w:tcW w:w="1297" w:type="dxa"/>
            <w:shd w:val="clear" w:color="auto" w:fill="auto"/>
            <w:vAlign w:val="center"/>
            <w:hideMark/>
          </w:tcPr>
          <w:p w14:paraId="0C606D15" w14:textId="77777777" w:rsidR="00F16D65" w:rsidRPr="00F16D65" w:rsidRDefault="00F16D65" w:rsidP="00F16D65">
            <w:pPr>
              <w:jc w:val="center"/>
              <w:rPr>
                <w:color w:val="000000"/>
              </w:rPr>
            </w:pPr>
            <w:r w:rsidRPr="00F16D65">
              <w:rPr>
                <w:color w:val="000000"/>
              </w:rPr>
              <w:t>7.2.1.1.2.2.</w:t>
            </w:r>
          </w:p>
        </w:tc>
        <w:tc>
          <w:tcPr>
            <w:tcW w:w="4106" w:type="dxa"/>
            <w:shd w:val="clear" w:color="auto" w:fill="auto"/>
            <w:vAlign w:val="center"/>
            <w:hideMark/>
          </w:tcPr>
          <w:p w14:paraId="6A45843C" w14:textId="77777777" w:rsidR="00F16D65" w:rsidRPr="00F16D65" w:rsidRDefault="00F16D65" w:rsidP="00F16D65">
            <w:r w:rsidRPr="00F16D65">
              <w:t>101-158 мм</w:t>
            </w:r>
          </w:p>
        </w:tc>
        <w:tc>
          <w:tcPr>
            <w:tcW w:w="1775" w:type="dxa"/>
            <w:vMerge/>
            <w:vAlign w:val="center"/>
            <w:hideMark/>
          </w:tcPr>
          <w:p w14:paraId="07EEF3B0" w14:textId="77777777" w:rsidR="00F16D65" w:rsidRPr="00F16D65" w:rsidRDefault="00F16D65" w:rsidP="00F16D65"/>
        </w:tc>
        <w:tc>
          <w:tcPr>
            <w:tcW w:w="2466" w:type="dxa"/>
            <w:shd w:val="clear" w:color="auto" w:fill="auto"/>
            <w:hideMark/>
          </w:tcPr>
          <w:p w14:paraId="750768B9" w14:textId="77777777" w:rsidR="00F16D65" w:rsidRPr="00F16D65" w:rsidRDefault="00F16D65" w:rsidP="00F16D65">
            <w:pPr>
              <w:jc w:val="center"/>
              <w:rPr>
                <w:color w:val="000000"/>
              </w:rPr>
            </w:pPr>
            <w:r w:rsidRPr="00F16D65">
              <w:rPr>
                <w:color w:val="000000"/>
              </w:rPr>
              <w:t>24 281</w:t>
            </w:r>
          </w:p>
        </w:tc>
      </w:tr>
      <w:tr w:rsidR="00F16D65" w:rsidRPr="00F16D65" w14:paraId="5F2F319E" w14:textId="77777777" w:rsidTr="00487D46">
        <w:trPr>
          <w:trHeight w:val="20"/>
        </w:trPr>
        <w:tc>
          <w:tcPr>
            <w:tcW w:w="1297" w:type="dxa"/>
            <w:shd w:val="clear" w:color="auto" w:fill="auto"/>
            <w:vAlign w:val="center"/>
            <w:hideMark/>
          </w:tcPr>
          <w:p w14:paraId="73F9CD4A" w14:textId="77777777" w:rsidR="00F16D65" w:rsidRPr="00F16D65" w:rsidRDefault="00F16D65" w:rsidP="00F16D65">
            <w:pPr>
              <w:jc w:val="center"/>
              <w:rPr>
                <w:color w:val="000000"/>
              </w:rPr>
            </w:pPr>
            <w:r w:rsidRPr="00F16D65">
              <w:rPr>
                <w:color w:val="000000"/>
              </w:rPr>
              <w:t>7.2.1.1.2.3.</w:t>
            </w:r>
          </w:p>
        </w:tc>
        <w:tc>
          <w:tcPr>
            <w:tcW w:w="4106" w:type="dxa"/>
            <w:shd w:val="clear" w:color="auto" w:fill="auto"/>
            <w:vAlign w:val="center"/>
            <w:hideMark/>
          </w:tcPr>
          <w:p w14:paraId="51458645" w14:textId="77777777" w:rsidR="00F16D65" w:rsidRPr="00F16D65" w:rsidRDefault="00F16D65" w:rsidP="00F16D65">
            <w:r w:rsidRPr="00F16D65">
              <w:t>159-218 мм</w:t>
            </w:r>
          </w:p>
        </w:tc>
        <w:tc>
          <w:tcPr>
            <w:tcW w:w="1775" w:type="dxa"/>
            <w:vMerge/>
            <w:vAlign w:val="center"/>
            <w:hideMark/>
          </w:tcPr>
          <w:p w14:paraId="733CDE9A" w14:textId="77777777" w:rsidR="00F16D65" w:rsidRPr="00F16D65" w:rsidRDefault="00F16D65" w:rsidP="00F16D65"/>
        </w:tc>
        <w:tc>
          <w:tcPr>
            <w:tcW w:w="2466" w:type="dxa"/>
            <w:shd w:val="clear" w:color="auto" w:fill="auto"/>
            <w:hideMark/>
          </w:tcPr>
          <w:p w14:paraId="0134BC79" w14:textId="77777777" w:rsidR="00F16D65" w:rsidRPr="00F16D65" w:rsidRDefault="00F16D65" w:rsidP="00F16D65">
            <w:pPr>
              <w:jc w:val="center"/>
              <w:rPr>
                <w:color w:val="000000"/>
              </w:rPr>
            </w:pPr>
            <w:r w:rsidRPr="00F16D65">
              <w:rPr>
                <w:color w:val="000000"/>
              </w:rPr>
              <w:t>24 281</w:t>
            </w:r>
          </w:p>
        </w:tc>
      </w:tr>
      <w:tr w:rsidR="00F16D65" w:rsidRPr="00F16D65" w14:paraId="0FE1CF96" w14:textId="77777777" w:rsidTr="00487D46">
        <w:trPr>
          <w:trHeight w:val="20"/>
        </w:trPr>
        <w:tc>
          <w:tcPr>
            <w:tcW w:w="1297" w:type="dxa"/>
            <w:shd w:val="clear" w:color="auto" w:fill="auto"/>
            <w:vAlign w:val="center"/>
            <w:hideMark/>
          </w:tcPr>
          <w:p w14:paraId="308F5510" w14:textId="77777777" w:rsidR="00F16D65" w:rsidRPr="00F16D65" w:rsidRDefault="00F16D65" w:rsidP="00F16D65">
            <w:pPr>
              <w:jc w:val="center"/>
              <w:rPr>
                <w:color w:val="000000"/>
              </w:rPr>
            </w:pPr>
            <w:r w:rsidRPr="00F16D65">
              <w:rPr>
                <w:color w:val="000000"/>
              </w:rPr>
              <w:t>7.2.1.1.2.4.</w:t>
            </w:r>
          </w:p>
        </w:tc>
        <w:tc>
          <w:tcPr>
            <w:tcW w:w="4106" w:type="dxa"/>
            <w:shd w:val="clear" w:color="auto" w:fill="auto"/>
            <w:vAlign w:val="center"/>
            <w:hideMark/>
          </w:tcPr>
          <w:p w14:paraId="05BF23E1" w14:textId="77777777" w:rsidR="00F16D65" w:rsidRPr="00F16D65" w:rsidRDefault="00F16D65" w:rsidP="00F16D65">
            <w:r w:rsidRPr="00F16D65">
              <w:t>219-272 мм</w:t>
            </w:r>
          </w:p>
        </w:tc>
        <w:tc>
          <w:tcPr>
            <w:tcW w:w="1775" w:type="dxa"/>
            <w:vMerge/>
            <w:vAlign w:val="center"/>
            <w:hideMark/>
          </w:tcPr>
          <w:p w14:paraId="10D012C8" w14:textId="77777777" w:rsidR="00F16D65" w:rsidRPr="00F16D65" w:rsidRDefault="00F16D65" w:rsidP="00F16D65"/>
        </w:tc>
        <w:tc>
          <w:tcPr>
            <w:tcW w:w="2466" w:type="dxa"/>
            <w:shd w:val="clear" w:color="auto" w:fill="auto"/>
            <w:hideMark/>
          </w:tcPr>
          <w:p w14:paraId="196D444C" w14:textId="77777777" w:rsidR="00F16D65" w:rsidRPr="00F16D65" w:rsidRDefault="00F16D65" w:rsidP="00F16D65">
            <w:pPr>
              <w:jc w:val="center"/>
              <w:rPr>
                <w:color w:val="000000"/>
              </w:rPr>
            </w:pPr>
            <w:r w:rsidRPr="00F16D65">
              <w:rPr>
                <w:color w:val="000000"/>
              </w:rPr>
              <w:t>61 208</w:t>
            </w:r>
          </w:p>
        </w:tc>
      </w:tr>
      <w:tr w:rsidR="00F16D65" w:rsidRPr="00F16D65" w14:paraId="7974CEC1" w14:textId="77777777" w:rsidTr="00487D46">
        <w:trPr>
          <w:trHeight w:val="20"/>
        </w:trPr>
        <w:tc>
          <w:tcPr>
            <w:tcW w:w="1297" w:type="dxa"/>
            <w:shd w:val="clear" w:color="auto" w:fill="auto"/>
            <w:vAlign w:val="center"/>
            <w:hideMark/>
          </w:tcPr>
          <w:p w14:paraId="64E554E7" w14:textId="77777777" w:rsidR="00F16D65" w:rsidRPr="00F16D65" w:rsidRDefault="00F16D65" w:rsidP="00F16D65">
            <w:pPr>
              <w:jc w:val="center"/>
              <w:rPr>
                <w:color w:val="000000"/>
              </w:rPr>
            </w:pPr>
            <w:r w:rsidRPr="00F16D65">
              <w:rPr>
                <w:color w:val="000000"/>
              </w:rPr>
              <w:t>7.2.1.1.2.5.</w:t>
            </w:r>
          </w:p>
        </w:tc>
        <w:tc>
          <w:tcPr>
            <w:tcW w:w="4106" w:type="dxa"/>
            <w:shd w:val="clear" w:color="auto" w:fill="auto"/>
            <w:vAlign w:val="center"/>
            <w:hideMark/>
          </w:tcPr>
          <w:p w14:paraId="4CF71096" w14:textId="77777777" w:rsidR="00F16D65" w:rsidRPr="00F16D65" w:rsidRDefault="00F16D65" w:rsidP="00F16D65">
            <w:r w:rsidRPr="00F16D65">
              <w:t>273-324 мм</w:t>
            </w:r>
          </w:p>
        </w:tc>
        <w:tc>
          <w:tcPr>
            <w:tcW w:w="1775" w:type="dxa"/>
            <w:vMerge/>
            <w:vAlign w:val="center"/>
            <w:hideMark/>
          </w:tcPr>
          <w:p w14:paraId="3D442F32" w14:textId="77777777" w:rsidR="00F16D65" w:rsidRPr="00F16D65" w:rsidRDefault="00F16D65" w:rsidP="00F16D65"/>
        </w:tc>
        <w:tc>
          <w:tcPr>
            <w:tcW w:w="2466" w:type="dxa"/>
            <w:shd w:val="clear" w:color="auto" w:fill="auto"/>
            <w:hideMark/>
          </w:tcPr>
          <w:p w14:paraId="7BD36FCC" w14:textId="77777777" w:rsidR="00F16D65" w:rsidRPr="00F16D65" w:rsidRDefault="00F16D65" w:rsidP="00F16D65">
            <w:pPr>
              <w:jc w:val="center"/>
              <w:rPr>
                <w:color w:val="000000"/>
              </w:rPr>
            </w:pPr>
            <w:r w:rsidRPr="00F16D65">
              <w:rPr>
                <w:color w:val="000000"/>
              </w:rPr>
              <w:t>61 208</w:t>
            </w:r>
          </w:p>
        </w:tc>
      </w:tr>
      <w:tr w:rsidR="00F16D65" w:rsidRPr="00F16D65" w14:paraId="43B213E9" w14:textId="77777777" w:rsidTr="00487D46">
        <w:trPr>
          <w:trHeight w:val="20"/>
        </w:trPr>
        <w:tc>
          <w:tcPr>
            <w:tcW w:w="1297" w:type="dxa"/>
            <w:shd w:val="clear" w:color="auto" w:fill="auto"/>
            <w:vAlign w:val="center"/>
            <w:hideMark/>
          </w:tcPr>
          <w:p w14:paraId="112CC6D1" w14:textId="77777777" w:rsidR="00F16D65" w:rsidRPr="00F16D65" w:rsidRDefault="00F16D65" w:rsidP="00F16D65">
            <w:pPr>
              <w:jc w:val="center"/>
              <w:rPr>
                <w:color w:val="000000"/>
              </w:rPr>
            </w:pPr>
            <w:r w:rsidRPr="00F16D65">
              <w:rPr>
                <w:color w:val="000000"/>
              </w:rPr>
              <w:t>7.2.1.1.2.6.</w:t>
            </w:r>
          </w:p>
        </w:tc>
        <w:tc>
          <w:tcPr>
            <w:tcW w:w="4106" w:type="dxa"/>
            <w:shd w:val="clear" w:color="auto" w:fill="auto"/>
            <w:vAlign w:val="center"/>
            <w:hideMark/>
          </w:tcPr>
          <w:p w14:paraId="7DD3E769" w14:textId="77777777" w:rsidR="00F16D65" w:rsidRPr="00F16D65" w:rsidRDefault="00F16D65" w:rsidP="00F16D65">
            <w:r w:rsidRPr="00F16D65">
              <w:t>325-425 мм</w:t>
            </w:r>
          </w:p>
        </w:tc>
        <w:tc>
          <w:tcPr>
            <w:tcW w:w="1775" w:type="dxa"/>
            <w:vMerge/>
            <w:vAlign w:val="center"/>
            <w:hideMark/>
          </w:tcPr>
          <w:p w14:paraId="45619CC8" w14:textId="77777777" w:rsidR="00F16D65" w:rsidRPr="00F16D65" w:rsidRDefault="00F16D65" w:rsidP="00F16D65"/>
        </w:tc>
        <w:tc>
          <w:tcPr>
            <w:tcW w:w="2466" w:type="dxa"/>
            <w:shd w:val="clear" w:color="auto" w:fill="auto"/>
            <w:hideMark/>
          </w:tcPr>
          <w:p w14:paraId="4CC88563" w14:textId="77777777" w:rsidR="00F16D65" w:rsidRPr="00F16D65" w:rsidRDefault="00F16D65" w:rsidP="00F16D65">
            <w:pPr>
              <w:jc w:val="center"/>
              <w:rPr>
                <w:color w:val="000000"/>
              </w:rPr>
            </w:pPr>
            <w:r w:rsidRPr="00F16D65">
              <w:rPr>
                <w:color w:val="000000"/>
              </w:rPr>
              <w:t>61 208</w:t>
            </w:r>
          </w:p>
        </w:tc>
      </w:tr>
      <w:tr w:rsidR="00F16D65" w:rsidRPr="00F16D65" w14:paraId="399EA0DC" w14:textId="77777777" w:rsidTr="00487D46">
        <w:trPr>
          <w:trHeight w:val="20"/>
        </w:trPr>
        <w:tc>
          <w:tcPr>
            <w:tcW w:w="1297" w:type="dxa"/>
            <w:shd w:val="clear" w:color="auto" w:fill="auto"/>
            <w:vAlign w:val="center"/>
            <w:hideMark/>
          </w:tcPr>
          <w:p w14:paraId="21B2AF88" w14:textId="77777777" w:rsidR="00F16D65" w:rsidRPr="00F16D65" w:rsidRDefault="00F16D65" w:rsidP="00F16D65">
            <w:pPr>
              <w:jc w:val="center"/>
              <w:rPr>
                <w:color w:val="000000"/>
              </w:rPr>
            </w:pPr>
            <w:r w:rsidRPr="00F16D65">
              <w:rPr>
                <w:color w:val="000000"/>
              </w:rPr>
              <w:t>7.2.1.1.2.7.</w:t>
            </w:r>
          </w:p>
        </w:tc>
        <w:tc>
          <w:tcPr>
            <w:tcW w:w="4106" w:type="dxa"/>
            <w:shd w:val="clear" w:color="auto" w:fill="auto"/>
            <w:vAlign w:val="center"/>
            <w:hideMark/>
          </w:tcPr>
          <w:p w14:paraId="5F04BEBC" w14:textId="77777777" w:rsidR="00F16D65" w:rsidRPr="00F16D65" w:rsidRDefault="00F16D65" w:rsidP="00F16D65">
            <w:r w:rsidRPr="00F16D65">
              <w:t>426-529 мм</w:t>
            </w:r>
          </w:p>
        </w:tc>
        <w:tc>
          <w:tcPr>
            <w:tcW w:w="1775" w:type="dxa"/>
            <w:vMerge/>
            <w:vAlign w:val="center"/>
            <w:hideMark/>
          </w:tcPr>
          <w:p w14:paraId="54161354" w14:textId="77777777" w:rsidR="00F16D65" w:rsidRPr="00F16D65" w:rsidRDefault="00F16D65" w:rsidP="00F16D65"/>
        </w:tc>
        <w:tc>
          <w:tcPr>
            <w:tcW w:w="2466" w:type="dxa"/>
            <w:shd w:val="clear" w:color="auto" w:fill="auto"/>
            <w:hideMark/>
          </w:tcPr>
          <w:p w14:paraId="6DF05FF8" w14:textId="77777777" w:rsidR="00F16D65" w:rsidRPr="00F16D65" w:rsidRDefault="00F16D65" w:rsidP="00F16D65">
            <w:pPr>
              <w:jc w:val="center"/>
              <w:rPr>
                <w:color w:val="000000"/>
              </w:rPr>
            </w:pPr>
            <w:r w:rsidRPr="00F16D65">
              <w:rPr>
                <w:color w:val="000000"/>
              </w:rPr>
              <w:t>61 208</w:t>
            </w:r>
          </w:p>
        </w:tc>
      </w:tr>
      <w:tr w:rsidR="00F16D65" w:rsidRPr="00F16D65" w14:paraId="66828922" w14:textId="77777777" w:rsidTr="00487D46">
        <w:trPr>
          <w:trHeight w:val="20"/>
        </w:trPr>
        <w:tc>
          <w:tcPr>
            <w:tcW w:w="1297" w:type="dxa"/>
            <w:shd w:val="clear" w:color="auto" w:fill="auto"/>
            <w:vAlign w:val="center"/>
            <w:hideMark/>
          </w:tcPr>
          <w:p w14:paraId="158DE3D4" w14:textId="77777777" w:rsidR="00F16D65" w:rsidRPr="00F16D65" w:rsidRDefault="00F16D65" w:rsidP="00F16D65">
            <w:pPr>
              <w:jc w:val="center"/>
              <w:rPr>
                <w:color w:val="000000"/>
              </w:rPr>
            </w:pPr>
            <w:r w:rsidRPr="00F16D65">
              <w:rPr>
                <w:color w:val="000000"/>
              </w:rPr>
              <w:t>7.2.1.1.2.8.</w:t>
            </w:r>
          </w:p>
        </w:tc>
        <w:tc>
          <w:tcPr>
            <w:tcW w:w="4106" w:type="dxa"/>
            <w:shd w:val="clear" w:color="auto" w:fill="auto"/>
            <w:vAlign w:val="center"/>
            <w:hideMark/>
          </w:tcPr>
          <w:p w14:paraId="7F69EF90" w14:textId="77777777" w:rsidR="00F16D65" w:rsidRPr="00F16D65" w:rsidRDefault="00F16D65" w:rsidP="00F16D65">
            <w:r w:rsidRPr="00F16D65">
              <w:t>530 мм и выше</w:t>
            </w:r>
          </w:p>
        </w:tc>
        <w:tc>
          <w:tcPr>
            <w:tcW w:w="1775" w:type="dxa"/>
            <w:vMerge/>
            <w:vAlign w:val="center"/>
            <w:hideMark/>
          </w:tcPr>
          <w:p w14:paraId="1E186651" w14:textId="77777777" w:rsidR="00F16D65" w:rsidRPr="00F16D65" w:rsidRDefault="00F16D65" w:rsidP="00F16D65"/>
        </w:tc>
        <w:tc>
          <w:tcPr>
            <w:tcW w:w="2466" w:type="dxa"/>
            <w:shd w:val="clear" w:color="auto" w:fill="auto"/>
            <w:hideMark/>
          </w:tcPr>
          <w:p w14:paraId="291A06C5" w14:textId="77777777" w:rsidR="00F16D65" w:rsidRPr="00F16D65" w:rsidRDefault="00F16D65" w:rsidP="00F16D65">
            <w:pPr>
              <w:jc w:val="center"/>
              <w:rPr>
                <w:color w:val="000000"/>
              </w:rPr>
            </w:pPr>
            <w:r w:rsidRPr="00F16D65">
              <w:rPr>
                <w:color w:val="000000"/>
              </w:rPr>
              <w:t>61 208</w:t>
            </w:r>
          </w:p>
        </w:tc>
      </w:tr>
      <w:tr w:rsidR="00F16D65" w:rsidRPr="00F16D65" w14:paraId="05ED6314" w14:textId="77777777" w:rsidTr="00487D46">
        <w:trPr>
          <w:trHeight w:val="20"/>
        </w:trPr>
        <w:tc>
          <w:tcPr>
            <w:tcW w:w="1297" w:type="dxa"/>
            <w:shd w:val="clear" w:color="auto" w:fill="auto"/>
            <w:vAlign w:val="center"/>
            <w:hideMark/>
          </w:tcPr>
          <w:p w14:paraId="38D3C7D3" w14:textId="77777777" w:rsidR="00F16D65" w:rsidRPr="00F16D65" w:rsidRDefault="00F16D65" w:rsidP="00F16D65">
            <w:pPr>
              <w:jc w:val="center"/>
              <w:rPr>
                <w:color w:val="000000"/>
              </w:rPr>
            </w:pPr>
            <w:r w:rsidRPr="00F16D65">
              <w:rPr>
                <w:color w:val="000000"/>
              </w:rPr>
              <w:t>7.2.1.2.</w:t>
            </w:r>
          </w:p>
        </w:tc>
        <w:tc>
          <w:tcPr>
            <w:tcW w:w="8347" w:type="dxa"/>
            <w:gridSpan w:val="3"/>
            <w:shd w:val="clear" w:color="auto" w:fill="auto"/>
            <w:vAlign w:val="center"/>
            <w:hideMark/>
          </w:tcPr>
          <w:p w14:paraId="2FA5C7C3" w14:textId="77777777" w:rsidR="00F16D65" w:rsidRPr="00F16D65" w:rsidRDefault="00F16D65" w:rsidP="00F16D65">
            <w:r w:rsidRPr="00F16D65">
              <w:t>подземного типа прокладки:</w:t>
            </w:r>
          </w:p>
        </w:tc>
      </w:tr>
      <w:tr w:rsidR="00F16D65" w:rsidRPr="00F16D65" w14:paraId="30E08EAD" w14:textId="77777777" w:rsidTr="00487D46">
        <w:trPr>
          <w:trHeight w:val="20"/>
        </w:trPr>
        <w:tc>
          <w:tcPr>
            <w:tcW w:w="1297" w:type="dxa"/>
            <w:shd w:val="clear" w:color="auto" w:fill="auto"/>
            <w:vAlign w:val="center"/>
          </w:tcPr>
          <w:p w14:paraId="7EFEA491" w14:textId="77777777" w:rsidR="00F16D65" w:rsidRPr="00F16D65" w:rsidRDefault="00F16D65" w:rsidP="00F16D65">
            <w:pPr>
              <w:jc w:val="center"/>
              <w:rPr>
                <w:color w:val="000000"/>
              </w:rPr>
            </w:pPr>
            <w:r w:rsidRPr="00F16D65">
              <w:rPr>
                <w:color w:val="000000"/>
              </w:rPr>
              <w:t>7.2.1.2.1.</w:t>
            </w:r>
          </w:p>
        </w:tc>
        <w:tc>
          <w:tcPr>
            <w:tcW w:w="8347" w:type="dxa"/>
            <w:gridSpan w:val="3"/>
            <w:shd w:val="clear" w:color="auto" w:fill="auto"/>
            <w:vAlign w:val="center"/>
          </w:tcPr>
          <w:p w14:paraId="09FC589F" w14:textId="77777777" w:rsidR="00F16D65" w:rsidRPr="00F16D65" w:rsidRDefault="00F16D65" w:rsidP="00F16D65">
            <w:pPr>
              <w:rPr>
                <w:color w:val="000000"/>
              </w:rPr>
            </w:pPr>
            <w:r w:rsidRPr="00F16D65">
              <w:rPr>
                <w:color w:val="000000"/>
              </w:rPr>
              <w:t>с давлением до 0,005 МПа (включительно) в газопроводе, в который осуществляется врезка, наружным диаметром:</w:t>
            </w:r>
          </w:p>
        </w:tc>
      </w:tr>
      <w:tr w:rsidR="00F16D65" w:rsidRPr="00F16D65" w14:paraId="35626334" w14:textId="77777777" w:rsidTr="00487D46">
        <w:trPr>
          <w:trHeight w:val="20"/>
        </w:trPr>
        <w:tc>
          <w:tcPr>
            <w:tcW w:w="1297" w:type="dxa"/>
            <w:shd w:val="clear" w:color="auto" w:fill="auto"/>
            <w:vAlign w:val="center"/>
          </w:tcPr>
          <w:p w14:paraId="31CE3E31" w14:textId="77777777" w:rsidR="00F16D65" w:rsidRPr="00F16D65" w:rsidRDefault="00F16D65" w:rsidP="00F16D65">
            <w:pPr>
              <w:jc w:val="center"/>
              <w:rPr>
                <w:color w:val="000000"/>
              </w:rPr>
            </w:pPr>
            <w:r w:rsidRPr="00F16D65">
              <w:rPr>
                <w:color w:val="000000"/>
              </w:rPr>
              <w:t>7.2.1.2.1.1.</w:t>
            </w:r>
          </w:p>
        </w:tc>
        <w:tc>
          <w:tcPr>
            <w:tcW w:w="4106" w:type="dxa"/>
            <w:shd w:val="clear" w:color="auto" w:fill="auto"/>
            <w:vAlign w:val="center"/>
          </w:tcPr>
          <w:p w14:paraId="5034B23F" w14:textId="77777777" w:rsidR="00F16D65" w:rsidRPr="00F16D65" w:rsidRDefault="00F16D65" w:rsidP="00F16D65">
            <w:pPr>
              <w:rPr>
                <w:color w:val="000000"/>
              </w:rPr>
            </w:pPr>
            <w:r w:rsidRPr="00F16D65">
              <w:rPr>
                <w:color w:val="000000"/>
              </w:rPr>
              <w:t>до 100 мм</w:t>
            </w:r>
          </w:p>
        </w:tc>
        <w:tc>
          <w:tcPr>
            <w:tcW w:w="1775" w:type="dxa"/>
            <w:vMerge w:val="restart"/>
            <w:shd w:val="clear" w:color="auto" w:fill="auto"/>
            <w:vAlign w:val="center"/>
          </w:tcPr>
          <w:p w14:paraId="10A6E991" w14:textId="77777777" w:rsidR="00F16D65" w:rsidRPr="00F16D65" w:rsidRDefault="00F16D65" w:rsidP="00F16D65">
            <w:pPr>
              <w:jc w:val="center"/>
            </w:pPr>
            <w:r w:rsidRPr="00F16D65">
              <w:rPr>
                <w:color w:val="000000"/>
              </w:rPr>
              <w:t>руб.</w:t>
            </w:r>
            <w:r w:rsidRPr="00F16D65">
              <w:rPr>
                <w:sz w:val="20"/>
                <w:szCs w:val="20"/>
              </w:rPr>
              <w:t xml:space="preserve"> </w:t>
            </w:r>
            <w:r w:rsidRPr="00F16D65">
              <w:rPr>
                <w:color w:val="000000"/>
              </w:rPr>
              <w:t>за 1 присоединение</w:t>
            </w:r>
          </w:p>
        </w:tc>
        <w:tc>
          <w:tcPr>
            <w:tcW w:w="2466" w:type="dxa"/>
            <w:shd w:val="clear" w:color="auto" w:fill="auto"/>
          </w:tcPr>
          <w:p w14:paraId="6E5B0882" w14:textId="77777777" w:rsidR="00F16D65" w:rsidRPr="00F16D65" w:rsidRDefault="00F16D65" w:rsidP="00F16D65">
            <w:pPr>
              <w:jc w:val="center"/>
              <w:rPr>
                <w:color w:val="000000"/>
              </w:rPr>
            </w:pPr>
            <w:r w:rsidRPr="00F16D65">
              <w:rPr>
                <w:color w:val="000000"/>
              </w:rPr>
              <w:t>18 183</w:t>
            </w:r>
          </w:p>
        </w:tc>
      </w:tr>
      <w:tr w:rsidR="00F16D65" w:rsidRPr="00F16D65" w14:paraId="340AE0FE" w14:textId="77777777" w:rsidTr="00487D46">
        <w:trPr>
          <w:trHeight w:val="20"/>
        </w:trPr>
        <w:tc>
          <w:tcPr>
            <w:tcW w:w="1297" w:type="dxa"/>
            <w:shd w:val="clear" w:color="auto" w:fill="auto"/>
            <w:vAlign w:val="center"/>
          </w:tcPr>
          <w:p w14:paraId="1A84A506" w14:textId="77777777" w:rsidR="00F16D65" w:rsidRPr="00F16D65" w:rsidRDefault="00F16D65" w:rsidP="00F16D65">
            <w:pPr>
              <w:jc w:val="center"/>
              <w:rPr>
                <w:color w:val="000000"/>
              </w:rPr>
            </w:pPr>
            <w:r w:rsidRPr="00F16D65">
              <w:rPr>
                <w:color w:val="000000"/>
              </w:rPr>
              <w:t>7.2.1.2.1.2.</w:t>
            </w:r>
          </w:p>
        </w:tc>
        <w:tc>
          <w:tcPr>
            <w:tcW w:w="4106" w:type="dxa"/>
            <w:shd w:val="clear" w:color="auto" w:fill="auto"/>
            <w:vAlign w:val="center"/>
          </w:tcPr>
          <w:p w14:paraId="6DBB9691" w14:textId="77777777" w:rsidR="00F16D65" w:rsidRPr="00F16D65" w:rsidRDefault="00F16D65" w:rsidP="00F16D65">
            <w:pPr>
              <w:rPr>
                <w:color w:val="000000"/>
              </w:rPr>
            </w:pPr>
            <w:r w:rsidRPr="00F16D65">
              <w:rPr>
                <w:color w:val="000000"/>
              </w:rPr>
              <w:t>108-158 мм</w:t>
            </w:r>
          </w:p>
        </w:tc>
        <w:tc>
          <w:tcPr>
            <w:tcW w:w="1775" w:type="dxa"/>
            <w:vMerge/>
            <w:shd w:val="clear" w:color="auto" w:fill="auto"/>
            <w:vAlign w:val="center"/>
          </w:tcPr>
          <w:p w14:paraId="508C2C24" w14:textId="77777777" w:rsidR="00F16D65" w:rsidRPr="00F16D65" w:rsidRDefault="00F16D65" w:rsidP="00F16D65"/>
        </w:tc>
        <w:tc>
          <w:tcPr>
            <w:tcW w:w="2466" w:type="dxa"/>
            <w:shd w:val="clear" w:color="auto" w:fill="auto"/>
          </w:tcPr>
          <w:p w14:paraId="2C863779" w14:textId="77777777" w:rsidR="00F16D65" w:rsidRPr="00F16D65" w:rsidRDefault="00F16D65" w:rsidP="00F16D65">
            <w:pPr>
              <w:jc w:val="center"/>
              <w:rPr>
                <w:color w:val="000000"/>
              </w:rPr>
            </w:pPr>
            <w:r w:rsidRPr="00F16D65">
              <w:rPr>
                <w:color w:val="000000"/>
              </w:rPr>
              <w:t>18 183</w:t>
            </w:r>
          </w:p>
        </w:tc>
      </w:tr>
      <w:tr w:rsidR="00F16D65" w:rsidRPr="00F16D65" w14:paraId="25984295" w14:textId="77777777" w:rsidTr="00487D46">
        <w:trPr>
          <w:trHeight w:val="20"/>
        </w:trPr>
        <w:tc>
          <w:tcPr>
            <w:tcW w:w="1297" w:type="dxa"/>
            <w:shd w:val="clear" w:color="auto" w:fill="auto"/>
            <w:vAlign w:val="center"/>
            <w:hideMark/>
          </w:tcPr>
          <w:p w14:paraId="2066476B" w14:textId="77777777" w:rsidR="00F16D65" w:rsidRPr="00F16D65" w:rsidRDefault="00F16D65" w:rsidP="00F16D65">
            <w:pPr>
              <w:jc w:val="center"/>
              <w:rPr>
                <w:color w:val="000000"/>
              </w:rPr>
            </w:pPr>
            <w:r w:rsidRPr="00F16D65">
              <w:rPr>
                <w:color w:val="000000"/>
              </w:rPr>
              <w:t>7.2.1.2.2.</w:t>
            </w:r>
          </w:p>
        </w:tc>
        <w:tc>
          <w:tcPr>
            <w:tcW w:w="8347" w:type="dxa"/>
            <w:gridSpan w:val="3"/>
            <w:shd w:val="clear" w:color="auto" w:fill="auto"/>
            <w:vAlign w:val="center"/>
            <w:hideMark/>
          </w:tcPr>
          <w:p w14:paraId="0ECE90DE" w14:textId="77777777" w:rsidR="00F16D65" w:rsidRPr="00F16D65" w:rsidRDefault="00F16D65" w:rsidP="00F16D65">
            <w:pPr>
              <w:rPr>
                <w:color w:val="000000"/>
              </w:rPr>
            </w:pPr>
            <w:r w:rsidRPr="00F16D65">
              <w:rPr>
                <w:color w:val="000000"/>
              </w:rPr>
              <w:t>с давлением от 0,005 МПа до 1,2 МПа (включительно) в газопроводе, в который осуществляется врезка, наружным диаметром:</w:t>
            </w:r>
          </w:p>
        </w:tc>
      </w:tr>
      <w:tr w:rsidR="00F16D65" w:rsidRPr="00F16D65" w14:paraId="387EE38E" w14:textId="77777777" w:rsidTr="00487D46">
        <w:trPr>
          <w:trHeight w:val="20"/>
        </w:trPr>
        <w:tc>
          <w:tcPr>
            <w:tcW w:w="1297" w:type="dxa"/>
            <w:shd w:val="clear" w:color="auto" w:fill="auto"/>
            <w:vAlign w:val="center"/>
            <w:hideMark/>
          </w:tcPr>
          <w:p w14:paraId="5D3F0EDE" w14:textId="77777777" w:rsidR="00F16D65" w:rsidRPr="00F16D65" w:rsidRDefault="00F16D65" w:rsidP="00F16D65">
            <w:pPr>
              <w:jc w:val="center"/>
              <w:rPr>
                <w:color w:val="000000"/>
              </w:rPr>
            </w:pPr>
            <w:r w:rsidRPr="00F16D65">
              <w:rPr>
                <w:color w:val="000000"/>
              </w:rPr>
              <w:t>7.2.1.2.2.1.</w:t>
            </w:r>
          </w:p>
        </w:tc>
        <w:tc>
          <w:tcPr>
            <w:tcW w:w="4106" w:type="dxa"/>
            <w:shd w:val="clear" w:color="auto" w:fill="auto"/>
            <w:vAlign w:val="center"/>
            <w:hideMark/>
          </w:tcPr>
          <w:p w14:paraId="572A3217" w14:textId="77777777" w:rsidR="00F16D65" w:rsidRPr="00F16D65" w:rsidRDefault="00F16D65" w:rsidP="00F16D65">
            <w:pPr>
              <w:rPr>
                <w:color w:val="000000"/>
              </w:rPr>
            </w:pPr>
            <w:r w:rsidRPr="00F16D65">
              <w:rPr>
                <w:color w:val="000000"/>
              </w:rPr>
              <w:t>до 100 мм</w:t>
            </w:r>
          </w:p>
        </w:tc>
        <w:tc>
          <w:tcPr>
            <w:tcW w:w="1775" w:type="dxa"/>
            <w:vMerge w:val="restart"/>
            <w:shd w:val="clear" w:color="auto" w:fill="auto"/>
            <w:vAlign w:val="center"/>
            <w:hideMark/>
          </w:tcPr>
          <w:p w14:paraId="08D07539"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hideMark/>
          </w:tcPr>
          <w:p w14:paraId="402DCF84" w14:textId="77777777" w:rsidR="00F16D65" w:rsidRPr="00F16D65" w:rsidRDefault="00F16D65" w:rsidP="00F16D65">
            <w:pPr>
              <w:jc w:val="center"/>
              <w:rPr>
                <w:color w:val="000000"/>
              </w:rPr>
            </w:pPr>
            <w:r w:rsidRPr="00F16D65">
              <w:rPr>
                <w:color w:val="000000"/>
              </w:rPr>
              <w:t>22 871</w:t>
            </w:r>
          </w:p>
        </w:tc>
      </w:tr>
      <w:tr w:rsidR="00F16D65" w:rsidRPr="00F16D65" w14:paraId="0F47393D" w14:textId="77777777" w:rsidTr="00487D46">
        <w:trPr>
          <w:trHeight w:val="20"/>
        </w:trPr>
        <w:tc>
          <w:tcPr>
            <w:tcW w:w="1297" w:type="dxa"/>
            <w:shd w:val="clear" w:color="auto" w:fill="auto"/>
            <w:vAlign w:val="center"/>
            <w:hideMark/>
          </w:tcPr>
          <w:p w14:paraId="76EC87F0" w14:textId="77777777" w:rsidR="00F16D65" w:rsidRPr="00F16D65" w:rsidRDefault="00F16D65" w:rsidP="00F16D65">
            <w:pPr>
              <w:jc w:val="center"/>
              <w:rPr>
                <w:color w:val="000000"/>
              </w:rPr>
            </w:pPr>
            <w:r w:rsidRPr="00F16D65">
              <w:rPr>
                <w:color w:val="000000"/>
              </w:rPr>
              <w:t>7.2.1.2.2.2.</w:t>
            </w:r>
          </w:p>
        </w:tc>
        <w:tc>
          <w:tcPr>
            <w:tcW w:w="4106" w:type="dxa"/>
            <w:shd w:val="clear" w:color="auto" w:fill="auto"/>
            <w:vAlign w:val="center"/>
            <w:hideMark/>
          </w:tcPr>
          <w:p w14:paraId="6B27FBB8" w14:textId="77777777" w:rsidR="00F16D65" w:rsidRPr="00F16D65" w:rsidRDefault="00F16D65" w:rsidP="00F16D65">
            <w:pPr>
              <w:rPr>
                <w:color w:val="000000"/>
              </w:rPr>
            </w:pPr>
            <w:r w:rsidRPr="00F16D65">
              <w:rPr>
                <w:color w:val="000000"/>
              </w:rPr>
              <w:t>108-158 мм</w:t>
            </w:r>
          </w:p>
        </w:tc>
        <w:tc>
          <w:tcPr>
            <w:tcW w:w="1775" w:type="dxa"/>
            <w:vMerge/>
            <w:vAlign w:val="center"/>
            <w:hideMark/>
          </w:tcPr>
          <w:p w14:paraId="77F0B3A8" w14:textId="77777777" w:rsidR="00F16D65" w:rsidRPr="00F16D65" w:rsidRDefault="00F16D65" w:rsidP="00F16D65">
            <w:pPr>
              <w:rPr>
                <w:color w:val="000000"/>
              </w:rPr>
            </w:pPr>
          </w:p>
        </w:tc>
        <w:tc>
          <w:tcPr>
            <w:tcW w:w="2466" w:type="dxa"/>
            <w:shd w:val="clear" w:color="auto" w:fill="auto"/>
            <w:hideMark/>
          </w:tcPr>
          <w:p w14:paraId="682930EF" w14:textId="77777777" w:rsidR="00F16D65" w:rsidRPr="00F16D65" w:rsidRDefault="00F16D65" w:rsidP="00F16D65">
            <w:pPr>
              <w:jc w:val="center"/>
              <w:rPr>
                <w:color w:val="000000"/>
              </w:rPr>
            </w:pPr>
            <w:r w:rsidRPr="00F16D65">
              <w:rPr>
                <w:color w:val="000000"/>
              </w:rPr>
              <w:t>51 006</w:t>
            </w:r>
          </w:p>
        </w:tc>
      </w:tr>
      <w:tr w:rsidR="00F16D65" w:rsidRPr="00F16D65" w14:paraId="664B1E37" w14:textId="77777777" w:rsidTr="00487D46">
        <w:trPr>
          <w:trHeight w:val="20"/>
        </w:trPr>
        <w:tc>
          <w:tcPr>
            <w:tcW w:w="1297" w:type="dxa"/>
            <w:shd w:val="clear" w:color="auto" w:fill="auto"/>
            <w:vAlign w:val="center"/>
            <w:hideMark/>
          </w:tcPr>
          <w:p w14:paraId="3A6B88AA" w14:textId="77777777" w:rsidR="00F16D65" w:rsidRPr="00F16D65" w:rsidRDefault="00F16D65" w:rsidP="00F16D65">
            <w:pPr>
              <w:jc w:val="center"/>
              <w:rPr>
                <w:color w:val="000000"/>
              </w:rPr>
            </w:pPr>
            <w:r w:rsidRPr="00F16D65">
              <w:rPr>
                <w:color w:val="000000"/>
              </w:rPr>
              <w:t>7.2.1.2.2.3.</w:t>
            </w:r>
          </w:p>
        </w:tc>
        <w:tc>
          <w:tcPr>
            <w:tcW w:w="4106" w:type="dxa"/>
            <w:shd w:val="clear" w:color="auto" w:fill="auto"/>
            <w:vAlign w:val="center"/>
            <w:hideMark/>
          </w:tcPr>
          <w:p w14:paraId="4A66C1BE" w14:textId="77777777" w:rsidR="00F16D65" w:rsidRPr="00F16D65" w:rsidRDefault="00F16D65" w:rsidP="00F16D65">
            <w:pPr>
              <w:rPr>
                <w:color w:val="000000"/>
              </w:rPr>
            </w:pPr>
            <w:r w:rsidRPr="00F16D65">
              <w:rPr>
                <w:color w:val="000000"/>
              </w:rPr>
              <w:t>159-218 мм</w:t>
            </w:r>
          </w:p>
        </w:tc>
        <w:tc>
          <w:tcPr>
            <w:tcW w:w="1775" w:type="dxa"/>
            <w:vMerge/>
            <w:vAlign w:val="center"/>
            <w:hideMark/>
          </w:tcPr>
          <w:p w14:paraId="632363A6" w14:textId="77777777" w:rsidR="00F16D65" w:rsidRPr="00F16D65" w:rsidRDefault="00F16D65" w:rsidP="00F16D65">
            <w:pPr>
              <w:rPr>
                <w:color w:val="000000"/>
              </w:rPr>
            </w:pPr>
          </w:p>
        </w:tc>
        <w:tc>
          <w:tcPr>
            <w:tcW w:w="2466" w:type="dxa"/>
            <w:shd w:val="clear" w:color="auto" w:fill="auto"/>
            <w:hideMark/>
          </w:tcPr>
          <w:p w14:paraId="5FB2B809" w14:textId="77777777" w:rsidR="00F16D65" w:rsidRPr="00F16D65" w:rsidRDefault="00F16D65" w:rsidP="00F16D65">
            <w:pPr>
              <w:jc w:val="center"/>
              <w:rPr>
                <w:color w:val="000000"/>
              </w:rPr>
            </w:pPr>
            <w:r w:rsidRPr="00F16D65">
              <w:rPr>
                <w:color w:val="000000"/>
              </w:rPr>
              <w:t>69 723</w:t>
            </w:r>
          </w:p>
        </w:tc>
      </w:tr>
      <w:tr w:rsidR="00F16D65" w:rsidRPr="00F16D65" w14:paraId="73E27311" w14:textId="77777777" w:rsidTr="00487D46">
        <w:trPr>
          <w:trHeight w:val="20"/>
        </w:trPr>
        <w:tc>
          <w:tcPr>
            <w:tcW w:w="1297" w:type="dxa"/>
            <w:shd w:val="clear" w:color="auto" w:fill="auto"/>
            <w:vAlign w:val="center"/>
            <w:hideMark/>
          </w:tcPr>
          <w:p w14:paraId="6AD301DD" w14:textId="77777777" w:rsidR="00F16D65" w:rsidRPr="00F16D65" w:rsidRDefault="00F16D65" w:rsidP="00F16D65">
            <w:pPr>
              <w:jc w:val="center"/>
              <w:rPr>
                <w:color w:val="000000"/>
              </w:rPr>
            </w:pPr>
            <w:r w:rsidRPr="00F16D65">
              <w:rPr>
                <w:color w:val="000000"/>
              </w:rPr>
              <w:t>7.2.1.2.2.4.</w:t>
            </w:r>
          </w:p>
        </w:tc>
        <w:tc>
          <w:tcPr>
            <w:tcW w:w="4106" w:type="dxa"/>
            <w:shd w:val="clear" w:color="auto" w:fill="auto"/>
            <w:vAlign w:val="center"/>
            <w:hideMark/>
          </w:tcPr>
          <w:p w14:paraId="3BFB6BFA" w14:textId="77777777" w:rsidR="00F16D65" w:rsidRPr="00F16D65" w:rsidRDefault="00F16D65" w:rsidP="00F16D65">
            <w:pPr>
              <w:rPr>
                <w:color w:val="000000"/>
              </w:rPr>
            </w:pPr>
            <w:r w:rsidRPr="00F16D65">
              <w:rPr>
                <w:color w:val="000000"/>
              </w:rPr>
              <w:t>219-272 мм</w:t>
            </w:r>
          </w:p>
        </w:tc>
        <w:tc>
          <w:tcPr>
            <w:tcW w:w="1775" w:type="dxa"/>
            <w:vMerge/>
            <w:vAlign w:val="center"/>
            <w:hideMark/>
          </w:tcPr>
          <w:p w14:paraId="376A36DA" w14:textId="77777777" w:rsidR="00F16D65" w:rsidRPr="00F16D65" w:rsidRDefault="00F16D65" w:rsidP="00F16D65">
            <w:pPr>
              <w:rPr>
                <w:color w:val="000000"/>
              </w:rPr>
            </w:pPr>
          </w:p>
        </w:tc>
        <w:tc>
          <w:tcPr>
            <w:tcW w:w="2466" w:type="dxa"/>
            <w:shd w:val="clear" w:color="auto" w:fill="auto"/>
            <w:hideMark/>
          </w:tcPr>
          <w:p w14:paraId="00C72BA8" w14:textId="77777777" w:rsidR="00F16D65" w:rsidRPr="00F16D65" w:rsidRDefault="00F16D65" w:rsidP="00F16D65">
            <w:pPr>
              <w:jc w:val="center"/>
              <w:rPr>
                <w:color w:val="000000"/>
              </w:rPr>
            </w:pPr>
            <w:r w:rsidRPr="00F16D65">
              <w:rPr>
                <w:color w:val="000000"/>
              </w:rPr>
              <w:t>72 504</w:t>
            </w:r>
          </w:p>
        </w:tc>
      </w:tr>
      <w:tr w:rsidR="00F16D65" w:rsidRPr="00F16D65" w14:paraId="31A4551D" w14:textId="77777777" w:rsidTr="00487D46">
        <w:trPr>
          <w:trHeight w:val="20"/>
        </w:trPr>
        <w:tc>
          <w:tcPr>
            <w:tcW w:w="1297" w:type="dxa"/>
            <w:shd w:val="clear" w:color="auto" w:fill="auto"/>
            <w:vAlign w:val="center"/>
            <w:hideMark/>
          </w:tcPr>
          <w:p w14:paraId="5165455E" w14:textId="77777777" w:rsidR="00F16D65" w:rsidRPr="00F16D65" w:rsidRDefault="00F16D65" w:rsidP="00F16D65">
            <w:pPr>
              <w:jc w:val="center"/>
              <w:rPr>
                <w:color w:val="000000"/>
              </w:rPr>
            </w:pPr>
            <w:r w:rsidRPr="00F16D65">
              <w:rPr>
                <w:color w:val="000000"/>
              </w:rPr>
              <w:t>7.2.1.2.2.5.</w:t>
            </w:r>
          </w:p>
        </w:tc>
        <w:tc>
          <w:tcPr>
            <w:tcW w:w="4106" w:type="dxa"/>
            <w:shd w:val="clear" w:color="auto" w:fill="auto"/>
            <w:vAlign w:val="center"/>
            <w:hideMark/>
          </w:tcPr>
          <w:p w14:paraId="352305A2" w14:textId="77777777" w:rsidR="00F16D65" w:rsidRPr="00F16D65" w:rsidRDefault="00F16D65" w:rsidP="00F16D65">
            <w:pPr>
              <w:rPr>
                <w:color w:val="000000"/>
              </w:rPr>
            </w:pPr>
            <w:r w:rsidRPr="00F16D65">
              <w:rPr>
                <w:color w:val="000000"/>
              </w:rPr>
              <w:t>273-324 мм</w:t>
            </w:r>
          </w:p>
        </w:tc>
        <w:tc>
          <w:tcPr>
            <w:tcW w:w="1775" w:type="dxa"/>
            <w:vMerge/>
            <w:vAlign w:val="center"/>
            <w:hideMark/>
          </w:tcPr>
          <w:p w14:paraId="1B9BF391" w14:textId="77777777" w:rsidR="00F16D65" w:rsidRPr="00F16D65" w:rsidRDefault="00F16D65" w:rsidP="00F16D65">
            <w:pPr>
              <w:rPr>
                <w:color w:val="000000"/>
              </w:rPr>
            </w:pPr>
          </w:p>
        </w:tc>
        <w:tc>
          <w:tcPr>
            <w:tcW w:w="2466" w:type="dxa"/>
            <w:shd w:val="clear" w:color="auto" w:fill="auto"/>
            <w:hideMark/>
          </w:tcPr>
          <w:p w14:paraId="48DBC1BD" w14:textId="77777777" w:rsidR="00F16D65" w:rsidRPr="00F16D65" w:rsidRDefault="00F16D65" w:rsidP="00F16D65">
            <w:pPr>
              <w:jc w:val="center"/>
              <w:rPr>
                <w:color w:val="000000"/>
              </w:rPr>
            </w:pPr>
            <w:r w:rsidRPr="00F16D65">
              <w:rPr>
                <w:color w:val="000000"/>
              </w:rPr>
              <w:t>73 115</w:t>
            </w:r>
          </w:p>
        </w:tc>
      </w:tr>
      <w:tr w:rsidR="00F16D65" w:rsidRPr="00F16D65" w14:paraId="43588301" w14:textId="77777777" w:rsidTr="00487D46">
        <w:trPr>
          <w:trHeight w:val="20"/>
        </w:trPr>
        <w:tc>
          <w:tcPr>
            <w:tcW w:w="1297" w:type="dxa"/>
            <w:shd w:val="clear" w:color="auto" w:fill="auto"/>
            <w:vAlign w:val="center"/>
            <w:hideMark/>
          </w:tcPr>
          <w:p w14:paraId="08621121" w14:textId="77777777" w:rsidR="00F16D65" w:rsidRPr="00F16D65" w:rsidRDefault="00F16D65" w:rsidP="00F16D65">
            <w:pPr>
              <w:jc w:val="center"/>
              <w:rPr>
                <w:color w:val="000000"/>
              </w:rPr>
            </w:pPr>
            <w:r w:rsidRPr="00F16D65">
              <w:rPr>
                <w:color w:val="000000"/>
              </w:rPr>
              <w:t>7.2.1.2.2.6.</w:t>
            </w:r>
          </w:p>
        </w:tc>
        <w:tc>
          <w:tcPr>
            <w:tcW w:w="4106" w:type="dxa"/>
            <w:shd w:val="clear" w:color="auto" w:fill="auto"/>
            <w:vAlign w:val="center"/>
            <w:hideMark/>
          </w:tcPr>
          <w:p w14:paraId="3537DF6D" w14:textId="77777777" w:rsidR="00F16D65" w:rsidRPr="00F16D65" w:rsidRDefault="00F16D65" w:rsidP="00F16D65">
            <w:pPr>
              <w:rPr>
                <w:color w:val="000000"/>
              </w:rPr>
            </w:pPr>
            <w:r w:rsidRPr="00F16D65">
              <w:rPr>
                <w:color w:val="000000"/>
              </w:rPr>
              <w:t>325-425 мм</w:t>
            </w:r>
          </w:p>
        </w:tc>
        <w:tc>
          <w:tcPr>
            <w:tcW w:w="1775" w:type="dxa"/>
            <w:vMerge/>
            <w:vAlign w:val="center"/>
            <w:hideMark/>
          </w:tcPr>
          <w:p w14:paraId="3B833A88" w14:textId="77777777" w:rsidR="00F16D65" w:rsidRPr="00F16D65" w:rsidRDefault="00F16D65" w:rsidP="00F16D65">
            <w:pPr>
              <w:rPr>
                <w:color w:val="000000"/>
              </w:rPr>
            </w:pPr>
          </w:p>
        </w:tc>
        <w:tc>
          <w:tcPr>
            <w:tcW w:w="2466" w:type="dxa"/>
            <w:shd w:val="clear" w:color="auto" w:fill="auto"/>
            <w:hideMark/>
          </w:tcPr>
          <w:p w14:paraId="34693665" w14:textId="77777777" w:rsidR="00F16D65" w:rsidRPr="00F16D65" w:rsidRDefault="00F16D65" w:rsidP="00F16D65">
            <w:pPr>
              <w:jc w:val="center"/>
              <w:rPr>
                <w:color w:val="000000"/>
              </w:rPr>
            </w:pPr>
            <w:r w:rsidRPr="00F16D65">
              <w:rPr>
                <w:color w:val="000000"/>
              </w:rPr>
              <w:t>73 511</w:t>
            </w:r>
          </w:p>
        </w:tc>
      </w:tr>
      <w:tr w:rsidR="00F16D65" w:rsidRPr="00F16D65" w14:paraId="0AE0D44B" w14:textId="77777777" w:rsidTr="00487D46">
        <w:trPr>
          <w:trHeight w:val="20"/>
        </w:trPr>
        <w:tc>
          <w:tcPr>
            <w:tcW w:w="1297" w:type="dxa"/>
            <w:shd w:val="clear" w:color="auto" w:fill="auto"/>
            <w:vAlign w:val="center"/>
            <w:hideMark/>
          </w:tcPr>
          <w:p w14:paraId="35A68DB0" w14:textId="77777777" w:rsidR="00F16D65" w:rsidRPr="00F16D65" w:rsidRDefault="00F16D65" w:rsidP="00F16D65">
            <w:pPr>
              <w:jc w:val="center"/>
              <w:rPr>
                <w:color w:val="000000"/>
              </w:rPr>
            </w:pPr>
            <w:r w:rsidRPr="00F16D65">
              <w:rPr>
                <w:color w:val="000000"/>
              </w:rPr>
              <w:t>7.2.1.2.2.7.</w:t>
            </w:r>
          </w:p>
        </w:tc>
        <w:tc>
          <w:tcPr>
            <w:tcW w:w="4106" w:type="dxa"/>
            <w:shd w:val="clear" w:color="auto" w:fill="auto"/>
            <w:vAlign w:val="center"/>
            <w:hideMark/>
          </w:tcPr>
          <w:p w14:paraId="519667FC" w14:textId="77777777" w:rsidR="00F16D65" w:rsidRPr="00F16D65" w:rsidRDefault="00F16D65" w:rsidP="00F16D65">
            <w:pPr>
              <w:rPr>
                <w:color w:val="000000"/>
              </w:rPr>
            </w:pPr>
            <w:r w:rsidRPr="00F16D65">
              <w:rPr>
                <w:color w:val="000000"/>
              </w:rPr>
              <w:t>426-529 мм</w:t>
            </w:r>
          </w:p>
        </w:tc>
        <w:tc>
          <w:tcPr>
            <w:tcW w:w="1775" w:type="dxa"/>
            <w:vMerge/>
            <w:vAlign w:val="center"/>
            <w:hideMark/>
          </w:tcPr>
          <w:p w14:paraId="12202097" w14:textId="77777777" w:rsidR="00F16D65" w:rsidRPr="00F16D65" w:rsidRDefault="00F16D65" w:rsidP="00F16D65">
            <w:pPr>
              <w:rPr>
                <w:color w:val="000000"/>
              </w:rPr>
            </w:pPr>
          </w:p>
        </w:tc>
        <w:tc>
          <w:tcPr>
            <w:tcW w:w="2466" w:type="dxa"/>
            <w:shd w:val="clear" w:color="auto" w:fill="auto"/>
            <w:hideMark/>
          </w:tcPr>
          <w:p w14:paraId="758F05DD" w14:textId="77777777" w:rsidR="00F16D65" w:rsidRPr="00F16D65" w:rsidRDefault="00F16D65" w:rsidP="00F16D65">
            <w:pPr>
              <w:jc w:val="center"/>
              <w:rPr>
                <w:color w:val="000000"/>
              </w:rPr>
            </w:pPr>
            <w:r w:rsidRPr="00F16D65">
              <w:rPr>
                <w:color w:val="000000"/>
              </w:rPr>
              <w:t>73 511</w:t>
            </w:r>
          </w:p>
        </w:tc>
      </w:tr>
      <w:tr w:rsidR="00F16D65" w:rsidRPr="00F16D65" w14:paraId="56FB6C78" w14:textId="77777777" w:rsidTr="00487D46">
        <w:trPr>
          <w:trHeight w:val="20"/>
        </w:trPr>
        <w:tc>
          <w:tcPr>
            <w:tcW w:w="1297" w:type="dxa"/>
            <w:shd w:val="clear" w:color="auto" w:fill="auto"/>
            <w:vAlign w:val="center"/>
            <w:hideMark/>
          </w:tcPr>
          <w:p w14:paraId="6E3CEF06" w14:textId="77777777" w:rsidR="00F16D65" w:rsidRPr="00F16D65" w:rsidRDefault="00F16D65" w:rsidP="00F16D65">
            <w:pPr>
              <w:jc w:val="center"/>
              <w:rPr>
                <w:color w:val="000000"/>
              </w:rPr>
            </w:pPr>
            <w:r w:rsidRPr="00F16D65">
              <w:rPr>
                <w:color w:val="000000"/>
              </w:rPr>
              <w:t>7.2.1.2.2.8.</w:t>
            </w:r>
          </w:p>
        </w:tc>
        <w:tc>
          <w:tcPr>
            <w:tcW w:w="4106" w:type="dxa"/>
            <w:shd w:val="clear" w:color="auto" w:fill="auto"/>
            <w:vAlign w:val="center"/>
            <w:hideMark/>
          </w:tcPr>
          <w:p w14:paraId="32AAB8B5" w14:textId="77777777" w:rsidR="00F16D65" w:rsidRPr="00F16D65" w:rsidRDefault="00F16D65" w:rsidP="00F16D65">
            <w:pPr>
              <w:rPr>
                <w:color w:val="000000"/>
              </w:rPr>
            </w:pPr>
            <w:r w:rsidRPr="00F16D65">
              <w:rPr>
                <w:color w:val="000000"/>
              </w:rPr>
              <w:t>530 мм и выше</w:t>
            </w:r>
          </w:p>
        </w:tc>
        <w:tc>
          <w:tcPr>
            <w:tcW w:w="1775" w:type="dxa"/>
            <w:vMerge/>
            <w:vAlign w:val="center"/>
            <w:hideMark/>
          </w:tcPr>
          <w:p w14:paraId="5A7CD796" w14:textId="77777777" w:rsidR="00F16D65" w:rsidRPr="00F16D65" w:rsidRDefault="00F16D65" w:rsidP="00F16D65">
            <w:pPr>
              <w:rPr>
                <w:color w:val="000000"/>
              </w:rPr>
            </w:pPr>
          </w:p>
        </w:tc>
        <w:tc>
          <w:tcPr>
            <w:tcW w:w="2466" w:type="dxa"/>
            <w:shd w:val="clear" w:color="auto" w:fill="auto"/>
            <w:hideMark/>
          </w:tcPr>
          <w:p w14:paraId="02677B8C" w14:textId="77777777" w:rsidR="00F16D65" w:rsidRPr="00F16D65" w:rsidRDefault="00F16D65" w:rsidP="00F16D65">
            <w:pPr>
              <w:jc w:val="center"/>
              <w:rPr>
                <w:color w:val="000000"/>
              </w:rPr>
            </w:pPr>
            <w:r w:rsidRPr="00F16D65">
              <w:rPr>
                <w:color w:val="000000"/>
              </w:rPr>
              <w:t>73 511</w:t>
            </w:r>
          </w:p>
        </w:tc>
      </w:tr>
      <w:tr w:rsidR="00F16D65" w:rsidRPr="00F16D65" w14:paraId="7D8CFF88" w14:textId="77777777" w:rsidTr="00487D46">
        <w:trPr>
          <w:trHeight w:val="20"/>
        </w:trPr>
        <w:tc>
          <w:tcPr>
            <w:tcW w:w="1297" w:type="dxa"/>
            <w:shd w:val="clear" w:color="auto" w:fill="auto"/>
            <w:vAlign w:val="center"/>
            <w:hideMark/>
          </w:tcPr>
          <w:p w14:paraId="067D23CC" w14:textId="77777777" w:rsidR="00F16D65" w:rsidRPr="00F16D65" w:rsidRDefault="00F16D65" w:rsidP="00F16D65">
            <w:pPr>
              <w:jc w:val="center"/>
              <w:rPr>
                <w:color w:val="000000"/>
              </w:rPr>
            </w:pPr>
            <w:r w:rsidRPr="00F16D65">
              <w:rPr>
                <w:color w:val="000000"/>
              </w:rPr>
              <w:t>7.2.2.</w:t>
            </w:r>
          </w:p>
        </w:tc>
        <w:tc>
          <w:tcPr>
            <w:tcW w:w="8347" w:type="dxa"/>
            <w:gridSpan w:val="3"/>
            <w:shd w:val="clear" w:color="auto" w:fill="auto"/>
            <w:vAlign w:val="center"/>
            <w:hideMark/>
          </w:tcPr>
          <w:p w14:paraId="09D2F851" w14:textId="77777777" w:rsidR="00F16D65" w:rsidRPr="00F16D65" w:rsidRDefault="00F16D65" w:rsidP="00F16D65">
            <w:pPr>
              <w:rPr>
                <w:color w:val="000000"/>
              </w:rPr>
            </w:pPr>
            <w:r w:rsidRPr="00F16D65">
              <w:rPr>
                <w:color w:val="000000"/>
              </w:rPr>
              <w:t>полиэтиленовых газопроводов:</w:t>
            </w:r>
          </w:p>
        </w:tc>
      </w:tr>
      <w:tr w:rsidR="00F16D65" w:rsidRPr="00F16D65" w14:paraId="7D24EB1F" w14:textId="77777777" w:rsidTr="00487D46">
        <w:trPr>
          <w:trHeight w:val="20"/>
        </w:trPr>
        <w:tc>
          <w:tcPr>
            <w:tcW w:w="1297" w:type="dxa"/>
            <w:shd w:val="clear" w:color="auto" w:fill="auto"/>
            <w:vAlign w:val="center"/>
            <w:hideMark/>
          </w:tcPr>
          <w:p w14:paraId="253408E2" w14:textId="77777777" w:rsidR="00F16D65" w:rsidRPr="00F16D65" w:rsidRDefault="00F16D65" w:rsidP="00F16D65">
            <w:pPr>
              <w:jc w:val="center"/>
              <w:rPr>
                <w:color w:val="000000"/>
              </w:rPr>
            </w:pPr>
            <w:r w:rsidRPr="00F16D65">
              <w:rPr>
                <w:color w:val="000000"/>
              </w:rPr>
              <w:t>7.2.2.1.</w:t>
            </w:r>
          </w:p>
        </w:tc>
        <w:tc>
          <w:tcPr>
            <w:tcW w:w="8347" w:type="dxa"/>
            <w:gridSpan w:val="3"/>
            <w:shd w:val="clear" w:color="auto" w:fill="auto"/>
            <w:vAlign w:val="center"/>
            <w:hideMark/>
          </w:tcPr>
          <w:p w14:paraId="58457EF9" w14:textId="77777777" w:rsidR="00F16D65" w:rsidRPr="00F16D65" w:rsidRDefault="00F16D65" w:rsidP="00F16D65">
            <w:pPr>
              <w:rPr>
                <w:color w:val="000000"/>
              </w:rPr>
            </w:pPr>
            <w:r w:rsidRPr="00F16D65">
              <w:rPr>
                <w:color w:val="000000"/>
              </w:rPr>
              <w:t>с давлением до 0,6 МПа (включительно) в газопроводе, в который осуществляется врезка, наружным диаметром:</w:t>
            </w:r>
          </w:p>
        </w:tc>
      </w:tr>
      <w:tr w:rsidR="00F16D65" w:rsidRPr="00F16D65" w14:paraId="786A8305" w14:textId="77777777" w:rsidTr="00487D46">
        <w:trPr>
          <w:trHeight w:val="20"/>
        </w:trPr>
        <w:tc>
          <w:tcPr>
            <w:tcW w:w="1297" w:type="dxa"/>
            <w:shd w:val="clear" w:color="auto" w:fill="auto"/>
            <w:vAlign w:val="center"/>
            <w:hideMark/>
          </w:tcPr>
          <w:p w14:paraId="0C5D0E35" w14:textId="77777777" w:rsidR="00F16D65" w:rsidRPr="00F16D65" w:rsidRDefault="00F16D65" w:rsidP="00F16D65">
            <w:pPr>
              <w:jc w:val="center"/>
              <w:rPr>
                <w:color w:val="000000"/>
              </w:rPr>
            </w:pPr>
            <w:r w:rsidRPr="00F16D65">
              <w:rPr>
                <w:color w:val="000000"/>
              </w:rPr>
              <w:t>7.2.2.1.1.</w:t>
            </w:r>
          </w:p>
        </w:tc>
        <w:tc>
          <w:tcPr>
            <w:tcW w:w="4106" w:type="dxa"/>
            <w:shd w:val="clear" w:color="auto" w:fill="auto"/>
            <w:vAlign w:val="center"/>
            <w:hideMark/>
          </w:tcPr>
          <w:p w14:paraId="68F6CA2A" w14:textId="77777777" w:rsidR="00F16D65" w:rsidRPr="00F16D65" w:rsidRDefault="00F16D65" w:rsidP="00F16D65">
            <w:pPr>
              <w:rPr>
                <w:color w:val="000000"/>
              </w:rPr>
            </w:pPr>
            <w:r w:rsidRPr="00F16D65">
              <w:rPr>
                <w:color w:val="000000"/>
              </w:rPr>
              <w:t>109 мм и менее</w:t>
            </w:r>
          </w:p>
        </w:tc>
        <w:tc>
          <w:tcPr>
            <w:tcW w:w="1775" w:type="dxa"/>
            <w:vMerge w:val="restart"/>
            <w:shd w:val="clear" w:color="auto" w:fill="auto"/>
            <w:vAlign w:val="center"/>
            <w:hideMark/>
          </w:tcPr>
          <w:p w14:paraId="5EB68EF6"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hideMark/>
          </w:tcPr>
          <w:p w14:paraId="1C976E2D" w14:textId="77777777" w:rsidR="00F16D65" w:rsidRPr="00F16D65" w:rsidRDefault="00F16D65" w:rsidP="00F16D65">
            <w:pPr>
              <w:jc w:val="center"/>
              <w:rPr>
                <w:color w:val="000000"/>
              </w:rPr>
            </w:pPr>
            <w:r w:rsidRPr="00F16D65">
              <w:rPr>
                <w:color w:val="000000"/>
              </w:rPr>
              <w:t>19 809</w:t>
            </w:r>
          </w:p>
        </w:tc>
      </w:tr>
      <w:tr w:rsidR="00F16D65" w:rsidRPr="00F16D65" w14:paraId="4CD436A9" w14:textId="77777777" w:rsidTr="00487D46">
        <w:trPr>
          <w:trHeight w:val="20"/>
        </w:trPr>
        <w:tc>
          <w:tcPr>
            <w:tcW w:w="1297" w:type="dxa"/>
            <w:shd w:val="clear" w:color="auto" w:fill="auto"/>
            <w:vAlign w:val="center"/>
            <w:hideMark/>
          </w:tcPr>
          <w:p w14:paraId="29314C61" w14:textId="77777777" w:rsidR="00F16D65" w:rsidRPr="00F16D65" w:rsidRDefault="00F16D65" w:rsidP="00F16D65">
            <w:pPr>
              <w:jc w:val="center"/>
              <w:rPr>
                <w:color w:val="000000"/>
              </w:rPr>
            </w:pPr>
            <w:r w:rsidRPr="00F16D65">
              <w:rPr>
                <w:color w:val="000000"/>
              </w:rPr>
              <w:t>7.2.2.1.2.</w:t>
            </w:r>
          </w:p>
        </w:tc>
        <w:tc>
          <w:tcPr>
            <w:tcW w:w="4106" w:type="dxa"/>
            <w:shd w:val="clear" w:color="auto" w:fill="auto"/>
            <w:vAlign w:val="center"/>
            <w:hideMark/>
          </w:tcPr>
          <w:p w14:paraId="634BFEED" w14:textId="77777777" w:rsidR="00F16D65" w:rsidRPr="00F16D65" w:rsidRDefault="00F16D65" w:rsidP="00F16D65">
            <w:pPr>
              <w:rPr>
                <w:color w:val="000000"/>
              </w:rPr>
            </w:pPr>
            <w:r w:rsidRPr="00F16D65">
              <w:rPr>
                <w:color w:val="000000"/>
              </w:rPr>
              <w:t>110-159 мм</w:t>
            </w:r>
          </w:p>
        </w:tc>
        <w:tc>
          <w:tcPr>
            <w:tcW w:w="1775" w:type="dxa"/>
            <w:vMerge/>
            <w:vAlign w:val="center"/>
            <w:hideMark/>
          </w:tcPr>
          <w:p w14:paraId="757FB431" w14:textId="77777777" w:rsidR="00F16D65" w:rsidRPr="00F16D65" w:rsidRDefault="00F16D65" w:rsidP="00F16D65">
            <w:pPr>
              <w:rPr>
                <w:color w:val="000000"/>
              </w:rPr>
            </w:pPr>
          </w:p>
        </w:tc>
        <w:tc>
          <w:tcPr>
            <w:tcW w:w="2466" w:type="dxa"/>
            <w:shd w:val="clear" w:color="auto" w:fill="auto"/>
            <w:hideMark/>
          </w:tcPr>
          <w:p w14:paraId="3F30C3CC" w14:textId="77777777" w:rsidR="00F16D65" w:rsidRPr="00F16D65" w:rsidRDefault="00F16D65" w:rsidP="00F16D65">
            <w:pPr>
              <w:jc w:val="center"/>
              <w:rPr>
                <w:color w:val="000000"/>
              </w:rPr>
            </w:pPr>
            <w:r w:rsidRPr="00F16D65">
              <w:rPr>
                <w:color w:val="000000"/>
              </w:rPr>
              <w:t>28 756</w:t>
            </w:r>
          </w:p>
        </w:tc>
      </w:tr>
      <w:tr w:rsidR="00F16D65" w:rsidRPr="00F16D65" w14:paraId="31AF8750" w14:textId="77777777" w:rsidTr="00487D46">
        <w:trPr>
          <w:trHeight w:val="20"/>
        </w:trPr>
        <w:tc>
          <w:tcPr>
            <w:tcW w:w="1297" w:type="dxa"/>
            <w:shd w:val="clear" w:color="auto" w:fill="auto"/>
            <w:vAlign w:val="center"/>
            <w:hideMark/>
          </w:tcPr>
          <w:p w14:paraId="0441CB2A" w14:textId="77777777" w:rsidR="00F16D65" w:rsidRPr="00F16D65" w:rsidRDefault="00F16D65" w:rsidP="00F16D65">
            <w:pPr>
              <w:jc w:val="center"/>
              <w:rPr>
                <w:color w:val="000000"/>
              </w:rPr>
            </w:pPr>
            <w:r w:rsidRPr="00F16D65">
              <w:rPr>
                <w:color w:val="000000"/>
              </w:rPr>
              <w:t>7.2.2.1.3.</w:t>
            </w:r>
          </w:p>
        </w:tc>
        <w:tc>
          <w:tcPr>
            <w:tcW w:w="4106" w:type="dxa"/>
            <w:shd w:val="clear" w:color="auto" w:fill="auto"/>
            <w:vAlign w:val="center"/>
            <w:hideMark/>
          </w:tcPr>
          <w:p w14:paraId="6B1BAE99" w14:textId="77777777" w:rsidR="00F16D65" w:rsidRPr="00F16D65" w:rsidRDefault="00F16D65" w:rsidP="00F16D65">
            <w:pPr>
              <w:rPr>
                <w:color w:val="000000"/>
              </w:rPr>
            </w:pPr>
            <w:r w:rsidRPr="00F16D65">
              <w:rPr>
                <w:color w:val="000000"/>
              </w:rPr>
              <w:t>160-224 мм</w:t>
            </w:r>
          </w:p>
        </w:tc>
        <w:tc>
          <w:tcPr>
            <w:tcW w:w="1775" w:type="dxa"/>
            <w:vMerge/>
            <w:vAlign w:val="center"/>
            <w:hideMark/>
          </w:tcPr>
          <w:p w14:paraId="20060118" w14:textId="77777777" w:rsidR="00F16D65" w:rsidRPr="00F16D65" w:rsidRDefault="00F16D65" w:rsidP="00F16D65">
            <w:pPr>
              <w:rPr>
                <w:color w:val="000000"/>
              </w:rPr>
            </w:pPr>
          </w:p>
        </w:tc>
        <w:tc>
          <w:tcPr>
            <w:tcW w:w="2466" w:type="dxa"/>
            <w:shd w:val="clear" w:color="auto" w:fill="auto"/>
            <w:hideMark/>
          </w:tcPr>
          <w:p w14:paraId="2164C392" w14:textId="77777777" w:rsidR="00F16D65" w:rsidRPr="00F16D65" w:rsidRDefault="00F16D65" w:rsidP="00F16D65">
            <w:pPr>
              <w:jc w:val="center"/>
              <w:rPr>
                <w:color w:val="000000"/>
              </w:rPr>
            </w:pPr>
            <w:r w:rsidRPr="00F16D65">
              <w:rPr>
                <w:color w:val="000000"/>
              </w:rPr>
              <w:t>28 756</w:t>
            </w:r>
          </w:p>
        </w:tc>
      </w:tr>
      <w:tr w:rsidR="00F16D65" w:rsidRPr="00F16D65" w14:paraId="33A54472" w14:textId="77777777" w:rsidTr="00487D46">
        <w:trPr>
          <w:trHeight w:val="20"/>
        </w:trPr>
        <w:tc>
          <w:tcPr>
            <w:tcW w:w="1297" w:type="dxa"/>
            <w:shd w:val="clear" w:color="auto" w:fill="auto"/>
            <w:vAlign w:val="center"/>
            <w:hideMark/>
          </w:tcPr>
          <w:p w14:paraId="35E6E8A5" w14:textId="77777777" w:rsidR="00F16D65" w:rsidRPr="00F16D65" w:rsidRDefault="00F16D65" w:rsidP="00F16D65">
            <w:pPr>
              <w:jc w:val="center"/>
              <w:rPr>
                <w:color w:val="000000"/>
              </w:rPr>
            </w:pPr>
            <w:r w:rsidRPr="00F16D65">
              <w:rPr>
                <w:color w:val="000000"/>
              </w:rPr>
              <w:t>7.2.2.1.4.</w:t>
            </w:r>
          </w:p>
        </w:tc>
        <w:tc>
          <w:tcPr>
            <w:tcW w:w="4106" w:type="dxa"/>
            <w:shd w:val="clear" w:color="auto" w:fill="auto"/>
            <w:vAlign w:val="center"/>
            <w:hideMark/>
          </w:tcPr>
          <w:p w14:paraId="7677E0F3" w14:textId="77777777" w:rsidR="00F16D65" w:rsidRPr="00F16D65" w:rsidRDefault="00F16D65" w:rsidP="00F16D65">
            <w:pPr>
              <w:rPr>
                <w:color w:val="000000"/>
              </w:rPr>
            </w:pPr>
            <w:r w:rsidRPr="00F16D65">
              <w:rPr>
                <w:color w:val="000000"/>
              </w:rPr>
              <w:t>225-314 мм</w:t>
            </w:r>
          </w:p>
        </w:tc>
        <w:tc>
          <w:tcPr>
            <w:tcW w:w="1775" w:type="dxa"/>
            <w:vMerge/>
            <w:vAlign w:val="center"/>
            <w:hideMark/>
          </w:tcPr>
          <w:p w14:paraId="6FFDB067" w14:textId="77777777" w:rsidR="00F16D65" w:rsidRPr="00F16D65" w:rsidRDefault="00F16D65" w:rsidP="00F16D65">
            <w:pPr>
              <w:rPr>
                <w:color w:val="000000"/>
              </w:rPr>
            </w:pPr>
          </w:p>
        </w:tc>
        <w:tc>
          <w:tcPr>
            <w:tcW w:w="2466" w:type="dxa"/>
            <w:shd w:val="clear" w:color="auto" w:fill="auto"/>
            <w:hideMark/>
          </w:tcPr>
          <w:p w14:paraId="72654F6F" w14:textId="77777777" w:rsidR="00F16D65" w:rsidRPr="00F16D65" w:rsidRDefault="00F16D65" w:rsidP="00F16D65">
            <w:pPr>
              <w:jc w:val="center"/>
              <w:rPr>
                <w:color w:val="000000"/>
              </w:rPr>
            </w:pPr>
            <w:r w:rsidRPr="00F16D65">
              <w:rPr>
                <w:color w:val="000000"/>
              </w:rPr>
              <w:t>28 756</w:t>
            </w:r>
          </w:p>
        </w:tc>
      </w:tr>
      <w:tr w:rsidR="00F16D65" w:rsidRPr="00F16D65" w14:paraId="0C8A87B0" w14:textId="77777777" w:rsidTr="00487D46">
        <w:trPr>
          <w:trHeight w:val="20"/>
        </w:trPr>
        <w:tc>
          <w:tcPr>
            <w:tcW w:w="1297" w:type="dxa"/>
            <w:shd w:val="clear" w:color="auto" w:fill="auto"/>
            <w:vAlign w:val="center"/>
            <w:hideMark/>
          </w:tcPr>
          <w:p w14:paraId="663F8B46" w14:textId="77777777" w:rsidR="00F16D65" w:rsidRPr="00F16D65" w:rsidRDefault="00F16D65" w:rsidP="00F16D65">
            <w:pPr>
              <w:jc w:val="center"/>
              <w:rPr>
                <w:color w:val="000000"/>
              </w:rPr>
            </w:pPr>
            <w:r w:rsidRPr="00F16D65">
              <w:rPr>
                <w:color w:val="000000"/>
              </w:rPr>
              <w:t>7.2.2.1.5.</w:t>
            </w:r>
          </w:p>
        </w:tc>
        <w:tc>
          <w:tcPr>
            <w:tcW w:w="4106" w:type="dxa"/>
            <w:shd w:val="clear" w:color="auto" w:fill="auto"/>
            <w:vAlign w:val="center"/>
            <w:hideMark/>
          </w:tcPr>
          <w:p w14:paraId="2ECEEFAC" w14:textId="77777777" w:rsidR="00F16D65" w:rsidRPr="00F16D65" w:rsidRDefault="00F16D65" w:rsidP="00F16D65">
            <w:pPr>
              <w:rPr>
                <w:color w:val="000000"/>
              </w:rPr>
            </w:pPr>
            <w:r w:rsidRPr="00F16D65">
              <w:rPr>
                <w:color w:val="000000"/>
              </w:rPr>
              <w:t>315-399 мм</w:t>
            </w:r>
          </w:p>
        </w:tc>
        <w:tc>
          <w:tcPr>
            <w:tcW w:w="1775" w:type="dxa"/>
            <w:vMerge/>
            <w:vAlign w:val="center"/>
            <w:hideMark/>
          </w:tcPr>
          <w:p w14:paraId="53CD5AE5" w14:textId="77777777" w:rsidR="00F16D65" w:rsidRPr="00F16D65" w:rsidRDefault="00F16D65" w:rsidP="00F16D65">
            <w:pPr>
              <w:rPr>
                <w:color w:val="000000"/>
              </w:rPr>
            </w:pPr>
          </w:p>
        </w:tc>
        <w:tc>
          <w:tcPr>
            <w:tcW w:w="2466" w:type="dxa"/>
            <w:shd w:val="clear" w:color="auto" w:fill="auto"/>
            <w:hideMark/>
          </w:tcPr>
          <w:p w14:paraId="0824F2FD" w14:textId="77777777" w:rsidR="00F16D65" w:rsidRPr="00F16D65" w:rsidRDefault="00F16D65" w:rsidP="00F16D65">
            <w:pPr>
              <w:jc w:val="center"/>
              <w:rPr>
                <w:color w:val="000000"/>
              </w:rPr>
            </w:pPr>
            <w:r w:rsidRPr="00F16D65">
              <w:rPr>
                <w:color w:val="000000"/>
              </w:rPr>
              <w:t>28 756</w:t>
            </w:r>
          </w:p>
        </w:tc>
      </w:tr>
      <w:tr w:rsidR="00F16D65" w:rsidRPr="00F16D65" w14:paraId="7EEB0B47" w14:textId="77777777" w:rsidTr="00487D46">
        <w:trPr>
          <w:trHeight w:val="20"/>
        </w:trPr>
        <w:tc>
          <w:tcPr>
            <w:tcW w:w="1297" w:type="dxa"/>
            <w:shd w:val="clear" w:color="auto" w:fill="auto"/>
            <w:vAlign w:val="center"/>
            <w:hideMark/>
          </w:tcPr>
          <w:p w14:paraId="3984321F" w14:textId="77777777" w:rsidR="00F16D65" w:rsidRPr="00F16D65" w:rsidRDefault="00F16D65" w:rsidP="00F16D65">
            <w:pPr>
              <w:jc w:val="center"/>
              <w:rPr>
                <w:color w:val="000000"/>
              </w:rPr>
            </w:pPr>
            <w:r w:rsidRPr="00F16D65">
              <w:rPr>
                <w:color w:val="000000"/>
              </w:rPr>
              <w:t>7.2.2.1.6.</w:t>
            </w:r>
          </w:p>
        </w:tc>
        <w:tc>
          <w:tcPr>
            <w:tcW w:w="4106" w:type="dxa"/>
            <w:shd w:val="clear" w:color="auto" w:fill="auto"/>
            <w:vAlign w:val="center"/>
            <w:hideMark/>
          </w:tcPr>
          <w:p w14:paraId="1F83982B" w14:textId="77777777" w:rsidR="00F16D65" w:rsidRPr="00F16D65" w:rsidRDefault="00F16D65" w:rsidP="00F16D65">
            <w:pPr>
              <w:rPr>
                <w:color w:val="000000"/>
              </w:rPr>
            </w:pPr>
            <w:r w:rsidRPr="00F16D65">
              <w:rPr>
                <w:color w:val="000000"/>
              </w:rPr>
              <w:t>400 мм и выше</w:t>
            </w:r>
          </w:p>
        </w:tc>
        <w:tc>
          <w:tcPr>
            <w:tcW w:w="1775" w:type="dxa"/>
            <w:vMerge/>
            <w:vAlign w:val="center"/>
            <w:hideMark/>
          </w:tcPr>
          <w:p w14:paraId="16717959" w14:textId="77777777" w:rsidR="00F16D65" w:rsidRPr="00F16D65" w:rsidRDefault="00F16D65" w:rsidP="00F16D65">
            <w:pPr>
              <w:rPr>
                <w:color w:val="000000"/>
              </w:rPr>
            </w:pPr>
          </w:p>
        </w:tc>
        <w:tc>
          <w:tcPr>
            <w:tcW w:w="2466" w:type="dxa"/>
            <w:shd w:val="clear" w:color="auto" w:fill="auto"/>
            <w:hideMark/>
          </w:tcPr>
          <w:p w14:paraId="1A490900" w14:textId="77777777" w:rsidR="00F16D65" w:rsidRPr="00F16D65" w:rsidRDefault="00F16D65" w:rsidP="00F16D65">
            <w:pPr>
              <w:jc w:val="center"/>
              <w:rPr>
                <w:color w:val="000000"/>
              </w:rPr>
            </w:pPr>
            <w:r w:rsidRPr="00F16D65">
              <w:rPr>
                <w:color w:val="000000"/>
              </w:rPr>
              <w:t>71 611</w:t>
            </w:r>
          </w:p>
        </w:tc>
      </w:tr>
      <w:tr w:rsidR="00F16D65" w:rsidRPr="00F16D65" w14:paraId="2346E8C0" w14:textId="77777777" w:rsidTr="00487D46">
        <w:trPr>
          <w:trHeight w:val="20"/>
        </w:trPr>
        <w:tc>
          <w:tcPr>
            <w:tcW w:w="1297" w:type="dxa"/>
            <w:shd w:val="clear" w:color="auto" w:fill="auto"/>
            <w:vAlign w:val="center"/>
            <w:hideMark/>
          </w:tcPr>
          <w:p w14:paraId="1A1CB189" w14:textId="77777777" w:rsidR="00F16D65" w:rsidRPr="00F16D65" w:rsidRDefault="00F16D65" w:rsidP="00F16D65">
            <w:pPr>
              <w:jc w:val="center"/>
              <w:rPr>
                <w:color w:val="000000"/>
              </w:rPr>
            </w:pPr>
            <w:r w:rsidRPr="00F16D65">
              <w:rPr>
                <w:color w:val="000000"/>
              </w:rPr>
              <w:t>7.2.2.2.</w:t>
            </w:r>
          </w:p>
        </w:tc>
        <w:tc>
          <w:tcPr>
            <w:tcW w:w="8347" w:type="dxa"/>
            <w:gridSpan w:val="3"/>
            <w:shd w:val="clear" w:color="auto" w:fill="auto"/>
            <w:vAlign w:val="center"/>
            <w:hideMark/>
          </w:tcPr>
          <w:p w14:paraId="59D3894B" w14:textId="77777777" w:rsidR="00F16D65" w:rsidRPr="00F16D65" w:rsidRDefault="00F16D65" w:rsidP="00F16D65">
            <w:pPr>
              <w:rPr>
                <w:color w:val="000000"/>
              </w:rPr>
            </w:pPr>
            <w:r w:rsidRPr="00F16D65">
              <w:rPr>
                <w:color w:val="000000"/>
              </w:rPr>
              <w:t>с давлением от 0,6 МПа до 1,2 МПа в газопроводе, в который осуществляется врезка, наружным диаметром:</w:t>
            </w:r>
          </w:p>
        </w:tc>
      </w:tr>
      <w:tr w:rsidR="00F16D65" w:rsidRPr="00F16D65" w14:paraId="6498DC7D" w14:textId="77777777" w:rsidTr="00487D46">
        <w:trPr>
          <w:trHeight w:val="20"/>
        </w:trPr>
        <w:tc>
          <w:tcPr>
            <w:tcW w:w="1297" w:type="dxa"/>
            <w:shd w:val="clear" w:color="auto" w:fill="auto"/>
            <w:vAlign w:val="center"/>
            <w:hideMark/>
          </w:tcPr>
          <w:p w14:paraId="725BD3CE" w14:textId="77777777" w:rsidR="00F16D65" w:rsidRPr="00F16D65" w:rsidRDefault="00F16D65" w:rsidP="00F16D65">
            <w:pPr>
              <w:jc w:val="center"/>
              <w:rPr>
                <w:color w:val="000000"/>
              </w:rPr>
            </w:pPr>
            <w:r w:rsidRPr="00F16D65">
              <w:rPr>
                <w:color w:val="000000"/>
              </w:rPr>
              <w:t>7.2.2.2.1.</w:t>
            </w:r>
          </w:p>
        </w:tc>
        <w:tc>
          <w:tcPr>
            <w:tcW w:w="4106" w:type="dxa"/>
            <w:shd w:val="clear" w:color="auto" w:fill="auto"/>
            <w:vAlign w:val="center"/>
            <w:hideMark/>
          </w:tcPr>
          <w:p w14:paraId="47D97FAB" w14:textId="77777777" w:rsidR="00F16D65" w:rsidRPr="00F16D65" w:rsidRDefault="00F16D65" w:rsidP="00F16D65">
            <w:pPr>
              <w:rPr>
                <w:color w:val="000000"/>
              </w:rPr>
            </w:pPr>
            <w:r w:rsidRPr="00F16D65">
              <w:rPr>
                <w:color w:val="000000"/>
              </w:rPr>
              <w:t>109 мм и менее</w:t>
            </w:r>
          </w:p>
        </w:tc>
        <w:tc>
          <w:tcPr>
            <w:tcW w:w="1775" w:type="dxa"/>
            <w:vMerge w:val="restart"/>
            <w:shd w:val="clear" w:color="auto" w:fill="auto"/>
            <w:vAlign w:val="center"/>
            <w:hideMark/>
          </w:tcPr>
          <w:p w14:paraId="7E03AA72" w14:textId="77777777" w:rsidR="00F16D65" w:rsidRPr="00F16D65" w:rsidRDefault="00F16D65" w:rsidP="00F16D65">
            <w:pPr>
              <w:jc w:val="center"/>
              <w:rPr>
                <w:color w:val="000000"/>
              </w:rPr>
            </w:pPr>
            <w:r w:rsidRPr="00F16D65">
              <w:rPr>
                <w:color w:val="000000"/>
              </w:rPr>
              <w:t>руб. за 1 присоединение</w:t>
            </w:r>
          </w:p>
        </w:tc>
        <w:tc>
          <w:tcPr>
            <w:tcW w:w="2466" w:type="dxa"/>
            <w:shd w:val="clear" w:color="auto" w:fill="auto"/>
            <w:hideMark/>
          </w:tcPr>
          <w:p w14:paraId="6DAEC3C2" w14:textId="77777777" w:rsidR="00F16D65" w:rsidRPr="00F16D65" w:rsidRDefault="00F16D65" w:rsidP="00F16D65">
            <w:pPr>
              <w:jc w:val="center"/>
              <w:rPr>
                <w:color w:val="000000"/>
              </w:rPr>
            </w:pPr>
            <w:r w:rsidRPr="00F16D65">
              <w:rPr>
                <w:color w:val="000000"/>
              </w:rPr>
              <w:t>38 796</w:t>
            </w:r>
          </w:p>
        </w:tc>
      </w:tr>
      <w:tr w:rsidR="00F16D65" w:rsidRPr="00F16D65" w14:paraId="0D1EEAEE" w14:textId="77777777" w:rsidTr="00487D46">
        <w:trPr>
          <w:trHeight w:val="20"/>
        </w:trPr>
        <w:tc>
          <w:tcPr>
            <w:tcW w:w="1297" w:type="dxa"/>
            <w:shd w:val="clear" w:color="auto" w:fill="auto"/>
            <w:vAlign w:val="center"/>
            <w:hideMark/>
          </w:tcPr>
          <w:p w14:paraId="574FA0B8" w14:textId="77777777" w:rsidR="00F16D65" w:rsidRPr="00F16D65" w:rsidRDefault="00F16D65" w:rsidP="00F16D65">
            <w:pPr>
              <w:jc w:val="center"/>
              <w:rPr>
                <w:color w:val="000000"/>
              </w:rPr>
            </w:pPr>
            <w:r w:rsidRPr="00F16D65">
              <w:rPr>
                <w:color w:val="000000"/>
              </w:rPr>
              <w:t>7.2.2.2.2.</w:t>
            </w:r>
          </w:p>
        </w:tc>
        <w:tc>
          <w:tcPr>
            <w:tcW w:w="4106" w:type="dxa"/>
            <w:shd w:val="clear" w:color="auto" w:fill="auto"/>
            <w:vAlign w:val="center"/>
            <w:hideMark/>
          </w:tcPr>
          <w:p w14:paraId="24D58F9B" w14:textId="77777777" w:rsidR="00F16D65" w:rsidRPr="00F16D65" w:rsidRDefault="00F16D65" w:rsidP="00F16D65">
            <w:pPr>
              <w:rPr>
                <w:color w:val="000000"/>
              </w:rPr>
            </w:pPr>
            <w:r w:rsidRPr="00F16D65">
              <w:rPr>
                <w:color w:val="000000"/>
              </w:rPr>
              <w:t>110-159 мм</w:t>
            </w:r>
          </w:p>
        </w:tc>
        <w:tc>
          <w:tcPr>
            <w:tcW w:w="1775" w:type="dxa"/>
            <w:vMerge/>
            <w:vAlign w:val="center"/>
            <w:hideMark/>
          </w:tcPr>
          <w:p w14:paraId="2FF30234" w14:textId="77777777" w:rsidR="00F16D65" w:rsidRPr="00F16D65" w:rsidRDefault="00F16D65" w:rsidP="00F16D65">
            <w:pPr>
              <w:rPr>
                <w:color w:val="000000"/>
              </w:rPr>
            </w:pPr>
          </w:p>
        </w:tc>
        <w:tc>
          <w:tcPr>
            <w:tcW w:w="2466" w:type="dxa"/>
            <w:shd w:val="clear" w:color="auto" w:fill="auto"/>
            <w:hideMark/>
          </w:tcPr>
          <w:p w14:paraId="18A85704" w14:textId="77777777" w:rsidR="00F16D65" w:rsidRPr="00F16D65" w:rsidRDefault="00F16D65" w:rsidP="00F16D65">
            <w:pPr>
              <w:jc w:val="center"/>
              <w:rPr>
                <w:color w:val="000000"/>
              </w:rPr>
            </w:pPr>
            <w:r w:rsidRPr="00F16D65">
              <w:rPr>
                <w:color w:val="000000"/>
              </w:rPr>
              <w:t>38 796</w:t>
            </w:r>
          </w:p>
        </w:tc>
      </w:tr>
      <w:tr w:rsidR="00F16D65" w:rsidRPr="00F16D65" w14:paraId="0550527E" w14:textId="77777777" w:rsidTr="00487D46">
        <w:trPr>
          <w:trHeight w:val="20"/>
        </w:trPr>
        <w:tc>
          <w:tcPr>
            <w:tcW w:w="1297" w:type="dxa"/>
            <w:shd w:val="clear" w:color="auto" w:fill="auto"/>
            <w:vAlign w:val="center"/>
            <w:hideMark/>
          </w:tcPr>
          <w:p w14:paraId="762761F5" w14:textId="77777777" w:rsidR="00F16D65" w:rsidRPr="00F16D65" w:rsidRDefault="00F16D65" w:rsidP="00F16D65">
            <w:pPr>
              <w:jc w:val="center"/>
              <w:rPr>
                <w:color w:val="000000"/>
              </w:rPr>
            </w:pPr>
            <w:r w:rsidRPr="00F16D65">
              <w:rPr>
                <w:color w:val="000000"/>
              </w:rPr>
              <w:t>7.2.2.2.3.</w:t>
            </w:r>
          </w:p>
        </w:tc>
        <w:tc>
          <w:tcPr>
            <w:tcW w:w="4106" w:type="dxa"/>
            <w:shd w:val="clear" w:color="auto" w:fill="auto"/>
            <w:vAlign w:val="center"/>
            <w:hideMark/>
          </w:tcPr>
          <w:p w14:paraId="5FE5E85E" w14:textId="77777777" w:rsidR="00F16D65" w:rsidRPr="00F16D65" w:rsidRDefault="00F16D65" w:rsidP="00F16D65">
            <w:pPr>
              <w:rPr>
                <w:color w:val="000000"/>
              </w:rPr>
            </w:pPr>
            <w:r w:rsidRPr="00F16D65">
              <w:rPr>
                <w:color w:val="000000"/>
              </w:rPr>
              <w:t>160-224 мм</w:t>
            </w:r>
          </w:p>
        </w:tc>
        <w:tc>
          <w:tcPr>
            <w:tcW w:w="1775" w:type="dxa"/>
            <w:vMerge/>
            <w:vAlign w:val="center"/>
            <w:hideMark/>
          </w:tcPr>
          <w:p w14:paraId="12103B70" w14:textId="77777777" w:rsidR="00F16D65" w:rsidRPr="00F16D65" w:rsidRDefault="00F16D65" w:rsidP="00F16D65">
            <w:pPr>
              <w:rPr>
                <w:color w:val="000000"/>
              </w:rPr>
            </w:pPr>
          </w:p>
        </w:tc>
        <w:tc>
          <w:tcPr>
            <w:tcW w:w="2466" w:type="dxa"/>
            <w:shd w:val="clear" w:color="auto" w:fill="auto"/>
            <w:hideMark/>
          </w:tcPr>
          <w:p w14:paraId="13C4F0A3" w14:textId="77777777" w:rsidR="00F16D65" w:rsidRPr="00F16D65" w:rsidRDefault="00F16D65" w:rsidP="00F16D65">
            <w:pPr>
              <w:jc w:val="center"/>
              <w:rPr>
                <w:color w:val="000000"/>
              </w:rPr>
            </w:pPr>
            <w:r w:rsidRPr="00F16D65">
              <w:rPr>
                <w:color w:val="000000"/>
              </w:rPr>
              <w:t>41 694</w:t>
            </w:r>
          </w:p>
        </w:tc>
      </w:tr>
      <w:tr w:rsidR="00F16D65" w:rsidRPr="00F16D65" w14:paraId="45235483" w14:textId="77777777" w:rsidTr="00487D46">
        <w:trPr>
          <w:trHeight w:val="20"/>
        </w:trPr>
        <w:tc>
          <w:tcPr>
            <w:tcW w:w="1297" w:type="dxa"/>
            <w:shd w:val="clear" w:color="auto" w:fill="auto"/>
          </w:tcPr>
          <w:p w14:paraId="757964DE" w14:textId="77777777" w:rsidR="00F16D65" w:rsidRPr="00F16D65" w:rsidRDefault="00F16D65" w:rsidP="00F16D65">
            <w:pPr>
              <w:jc w:val="center"/>
              <w:rPr>
                <w:sz w:val="20"/>
                <w:szCs w:val="20"/>
              </w:rPr>
            </w:pPr>
            <w:r w:rsidRPr="00F16D65">
              <w:rPr>
                <w:color w:val="000000"/>
              </w:rPr>
              <w:t>7.2.2.2.4.</w:t>
            </w:r>
          </w:p>
        </w:tc>
        <w:tc>
          <w:tcPr>
            <w:tcW w:w="4106" w:type="dxa"/>
            <w:shd w:val="clear" w:color="auto" w:fill="auto"/>
          </w:tcPr>
          <w:p w14:paraId="4D1F8239" w14:textId="77777777" w:rsidR="00F16D65" w:rsidRPr="00F16D65" w:rsidRDefault="00F16D65" w:rsidP="00F16D65">
            <w:pPr>
              <w:rPr>
                <w:color w:val="000000"/>
              </w:rPr>
            </w:pPr>
            <w:r w:rsidRPr="00F16D65">
              <w:rPr>
                <w:color w:val="000000"/>
              </w:rPr>
              <w:t>225-314 мм</w:t>
            </w:r>
          </w:p>
        </w:tc>
        <w:tc>
          <w:tcPr>
            <w:tcW w:w="1775" w:type="dxa"/>
            <w:vMerge/>
            <w:vAlign w:val="center"/>
          </w:tcPr>
          <w:p w14:paraId="4CD39BFF" w14:textId="77777777" w:rsidR="00F16D65" w:rsidRPr="00F16D65" w:rsidRDefault="00F16D65" w:rsidP="00F16D65">
            <w:pPr>
              <w:rPr>
                <w:color w:val="000000"/>
              </w:rPr>
            </w:pPr>
          </w:p>
        </w:tc>
        <w:tc>
          <w:tcPr>
            <w:tcW w:w="2466" w:type="dxa"/>
            <w:shd w:val="clear" w:color="auto" w:fill="auto"/>
          </w:tcPr>
          <w:p w14:paraId="6D1476ED" w14:textId="77777777" w:rsidR="00F16D65" w:rsidRPr="00F16D65" w:rsidRDefault="00F16D65" w:rsidP="00F16D65">
            <w:pPr>
              <w:jc w:val="center"/>
              <w:rPr>
                <w:color w:val="000000"/>
              </w:rPr>
            </w:pPr>
            <w:r w:rsidRPr="00F16D65">
              <w:rPr>
                <w:color w:val="000000"/>
              </w:rPr>
              <w:t>41 694</w:t>
            </w:r>
          </w:p>
        </w:tc>
      </w:tr>
      <w:tr w:rsidR="00F16D65" w:rsidRPr="00F16D65" w14:paraId="125216A8" w14:textId="77777777" w:rsidTr="00487D46">
        <w:trPr>
          <w:trHeight w:val="20"/>
        </w:trPr>
        <w:tc>
          <w:tcPr>
            <w:tcW w:w="1297" w:type="dxa"/>
            <w:shd w:val="clear" w:color="auto" w:fill="auto"/>
          </w:tcPr>
          <w:p w14:paraId="776E0D83" w14:textId="77777777" w:rsidR="00F16D65" w:rsidRPr="00F16D65" w:rsidRDefault="00F16D65" w:rsidP="00F16D65">
            <w:pPr>
              <w:jc w:val="center"/>
              <w:rPr>
                <w:sz w:val="20"/>
                <w:szCs w:val="20"/>
              </w:rPr>
            </w:pPr>
            <w:r w:rsidRPr="00F16D65">
              <w:rPr>
                <w:color w:val="000000"/>
              </w:rPr>
              <w:t>7.2.2.2.5.</w:t>
            </w:r>
          </w:p>
        </w:tc>
        <w:tc>
          <w:tcPr>
            <w:tcW w:w="4106" w:type="dxa"/>
            <w:shd w:val="clear" w:color="auto" w:fill="auto"/>
          </w:tcPr>
          <w:p w14:paraId="54095852" w14:textId="77777777" w:rsidR="00F16D65" w:rsidRPr="00F16D65" w:rsidRDefault="00F16D65" w:rsidP="00F16D65">
            <w:pPr>
              <w:rPr>
                <w:color w:val="000000"/>
              </w:rPr>
            </w:pPr>
            <w:r w:rsidRPr="00F16D65">
              <w:rPr>
                <w:color w:val="000000"/>
              </w:rPr>
              <w:t>315-399 мм</w:t>
            </w:r>
          </w:p>
        </w:tc>
        <w:tc>
          <w:tcPr>
            <w:tcW w:w="1775" w:type="dxa"/>
            <w:vMerge/>
            <w:vAlign w:val="center"/>
          </w:tcPr>
          <w:p w14:paraId="058E13D7" w14:textId="77777777" w:rsidR="00F16D65" w:rsidRPr="00F16D65" w:rsidRDefault="00F16D65" w:rsidP="00F16D65">
            <w:pPr>
              <w:rPr>
                <w:color w:val="000000"/>
              </w:rPr>
            </w:pPr>
          </w:p>
        </w:tc>
        <w:tc>
          <w:tcPr>
            <w:tcW w:w="2466" w:type="dxa"/>
            <w:shd w:val="clear" w:color="auto" w:fill="auto"/>
          </w:tcPr>
          <w:p w14:paraId="369BCE9C" w14:textId="77777777" w:rsidR="00F16D65" w:rsidRPr="00F16D65" w:rsidRDefault="00F16D65" w:rsidP="00F16D65">
            <w:pPr>
              <w:jc w:val="center"/>
              <w:rPr>
                <w:color w:val="000000"/>
              </w:rPr>
            </w:pPr>
            <w:r w:rsidRPr="00F16D65">
              <w:rPr>
                <w:color w:val="000000"/>
              </w:rPr>
              <w:t>41 694</w:t>
            </w:r>
          </w:p>
        </w:tc>
      </w:tr>
      <w:tr w:rsidR="00F16D65" w:rsidRPr="00F16D65" w14:paraId="32876181" w14:textId="77777777" w:rsidTr="00487D46">
        <w:trPr>
          <w:trHeight w:val="20"/>
        </w:trPr>
        <w:tc>
          <w:tcPr>
            <w:tcW w:w="1297" w:type="dxa"/>
            <w:shd w:val="clear" w:color="auto" w:fill="auto"/>
          </w:tcPr>
          <w:p w14:paraId="723BF8A7" w14:textId="77777777" w:rsidR="00F16D65" w:rsidRPr="00F16D65" w:rsidRDefault="00F16D65" w:rsidP="00F16D65">
            <w:pPr>
              <w:jc w:val="center"/>
              <w:rPr>
                <w:sz w:val="20"/>
                <w:szCs w:val="20"/>
              </w:rPr>
            </w:pPr>
            <w:r w:rsidRPr="00F16D65">
              <w:rPr>
                <w:color w:val="000000"/>
              </w:rPr>
              <w:t>7.2.2.2.6.</w:t>
            </w:r>
          </w:p>
        </w:tc>
        <w:tc>
          <w:tcPr>
            <w:tcW w:w="4106" w:type="dxa"/>
            <w:shd w:val="clear" w:color="auto" w:fill="auto"/>
          </w:tcPr>
          <w:p w14:paraId="01BF25C5" w14:textId="77777777" w:rsidR="00F16D65" w:rsidRPr="00F16D65" w:rsidRDefault="00F16D65" w:rsidP="00F16D65">
            <w:pPr>
              <w:rPr>
                <w:color w:val="000000"/>
              </w:rPr>
            </w:pPr>
            <w:r w:rsidRPr="00F16D65">
              <w:rPr>
                <w:color w:val="000000"/>
              </w:rPr>
              <w:t>400 мм и выше</w:t>
            </w:r>
          </w:p>
        </w:tc>
        <w:tc>
          <w:tcPr>
            <w:tcW w:w="1775" w:type="dxa"/>
            <w:vMerge/>
            <w:vAlign w:val="center"/>
          </w:tcPr>
          <w:p w14:paraId="1D1896DD" w14:textId="77777777" w:rsidR="00F16D65" w:rsidRPr="00F16D65" w:rsidRDefault="00F16D65" w:rsidP="00F16D65">
            <w:pPr>
              <w:rPr>
                <w:color w:val="000000"/>
              </w:rPr>
            </w:pPr>
          </w:p>
        </w:tc>
        <w:tc>
          <w:tcPr>
            <w:tcW w:w="2466" w:type="dxa"/>
            <w:shd w:val="clear" w:color="auto" w:fill="auto"/>
          </w:tcPr>
          <w:p w14:paraId="53605AC7" w14:textId="77777777" w:rsidR="00F16D65" w:rsidRPr="00F16D65" w:rsidRDefault="00F16D65" w:rsidP="00F16D65">
            <w:pPr>
              <w:jc w:val="center"/>
              <w:rPr>
                <w:color w:val="000000"/>
              </w:rPr>
            </w:pPr>
            <w:r w:rsidRPr="00F16D65">
              <w:rPr>
                <w:color w:val="000000"/>
              </w:rPr>
              <w:t>41 694</w:t>
            </w:r>
          </w:p>
        </w:tc>
      </w:tr>
      <w:bookmarkEnd w:id="140"/>
      <w:bookmarkEnd w:id="141"/>
    </w:tbl>
    <w:p w14:paraId="0EB46A35" w14:textId="77777777" w:rsidR="00F16D65" w:rsidRPr="00F16D65" w:rsidRDefault="00F16D65" w:rsidP="00F16D65">
      <w:pPr>
        <w:tabs>
          <w:tab w:val="left" w:pos="3945"/>
        </w:tabs>
        <w:ind w:left="426" w:right="567"/>
        <w:jc w:val="center"/>
        <w:rPr>
          <w:b/>
          <w:sz w:val="28"/>
          <w:szCs w:val="28"/>
          <w:lang w:val="en-US"/>
        </w:rPr>
      </w:pPr>
    </w:p>
    <w:p w14:paraId="3A5B2CA6" w14:textId="77777777" w:rsidR="00F16D65" w:rsidRPr="00F16D65" w:rsidRDefault="00F16D65" w:rsidP="00F16D65">
      <w:pPr>
        <w:ind w:right="-1"/>
        <w:jc w:val="both"/>
        <w:rPr>
          <w:bCs/>
          <w:sz w:val="28"/>
          <w:szCs w:val="22"/>
        </w:rPr>
      </w:pPr>
    </w:p>
    <w:p w14:paraId="27F1DF20" w14:textId="77777777" w:rsidR="00F16D65" w:rsidRDefault="00F16D65" w:rsidP="00F16D65">
      <w:pPr>
        <w:tabs>
          <w:tab w:val="left" w:pos="3686"/>
          <w:tab w:val="left" w:pos="9498"/>
        </w:tabs>
        <w:ind w:right="-569"/>
        <w:sectPr w:rsidR="00F16D65" w:rsidSect="001F791E">
          <w:pgSz w:w="11906" w:h="16838"/>
          <w:pgMar w:top="1134" w:right="567" w:bottom="1134" w:left="1701" w:header="567" w:footer="709" w:gutter="0"/>
          <w:cols w:space="708"/>
          <w:docGrid w:linePitch="360"/>
        </w:sectPr>
      </w:pPr>
    </w:p>
    <w:p w14:paraId="40856F4B" w14:textId="0D3683D3" w:rsidR="00F16D65" w:rsidRPr="00F01343" w:rsidRDefault="00F16D65" w:rsidP="00F16D65">
      <w:pPr>
        <w:tabs>
          <w:tab w:val="left" w:pos="270"/>
          <w:tab w:val="right" w:pos="9355"/>
        </w:tabs>
        <w:ind w:left="-4310" w:firstLine="9413"/>
      </w:pPr>
      <w:r w:rsidRPr="00F01343">
        <w:lastRenderedPageBreak/>
        <w:t>Приложение</w:t>
      </w:r>
      <w:r>
        <w:t xml:space="preserve"> № 19 к протоколу</w:t>
      </w:r>
      <w:r w:rsidRPr="00F01343">
        <w:t xml:space="preserve"> № </w:t>
      </w:r>
      <w:r>
        <w:t>94</w:t>
      </w:r>
    </w:p>
    <w:p w14:paraId="5A0B55C7" w14:textId="77777777" w:rsidR="00F16D65" w:rsidRPr="00F01343" w:rsidRDefault="00F16D65" w:rsidP="00F16D65">
      <w:pPr>
        <w:tabs>
          <w:tab w:val="left" w:pos="3686"/>
          <w:tab w:val="left" w:pos="9498"/>
        </w:tabs>
        <w:ind w:left="-4310" w:right="-569" w:firstLine="9413"/>
      </w:pPr>
      <w:r w:rsidRPr="00F01343">
        <w:t>заседания правления Региональной</w:t>
      </w:r>
    </w:p>
    <w:p w14:paraId="7FE6A2B5" w14:textId="77777777" w:rsidR="00F16D65" w:rsidRPr="00F01343" w:rsidRDefault="00F16D65" w:rsidP="00F16D65">
      <w:pPr>
        <w:tabs>
          <w:tab w:val="left" w:pos="3686"/>
          <w:tab w:val="left" w:pos="9498"/>
        </w:tabs>
        <w:ind w:left="-4310" w:right="-569" w:firstLine="9413"/>
      </w:pPr>
      <w:r w:rsidRPr="00F01343">
        <w:t>энергетической комиссии</w:t>
      </w:r>
    </w:p>
    <w:p w14:paraId="4DFCFDC7" w14:textId="77777777" w:rsidR="00F16D65" w:rsidRDefault="00F16D65" w:rsidP="00F16D65">
      <w:pPr>
        <w:tabs>
          <w:tab w:val="left" w:pos="3686"/>
          <w:tab w:val="left" w:pos="9498"/>
        </w:tabs>
        <w:ind w:left="-4310" w:right="-569" w:firstLine="9413"/>
      </w:pPr>
      <w:r w:rsidRPr="00F01343">
        <w:t xml:space="preserve">Кузбасса от </w:t>
      </w:r>
      <w:r>
        <w:t>26</w:t>
      </w:r>
      <w:r w:rsidRPr="00F01343">
        <w:t>.</w:t>
      </w:r>
      <w:r>
        <w:t>12</w:t>
      </w:r>
      <w:r w:rsidRPr="00F01343">
        <w:t>.2024</w:t>
      </w:r>
    </w:p>
    <w:p w14:paraId="2BD5B4CA" w14:textId="77777777" w:rsidR="00F16D65" w:rsidRDefault="00F16D65" w:rsidP="00F16D65">
      <w:pPr>
        <w:tabs>
          <w:tab w:val="left" w:pos="3686"/>
          <w:tab w:val="left" w:pos="9498"/>
        </w:tabs>
        <w:ind w:left="-4310" w:right="-569" w:firstLine="9413"/>
      </w:pPr>
    </w:p>
    <w:p w14:paraId="4D1A3D55" w14:textId="77777777" w:rsidR="00F16D65" w:rsidRPr="00BD6F20" w:rsidRDefault="00F16D65" w:rsidP="00F16D65">
      <w:pPr>
        <w:jc w:val="center"/>
        <w:rPr>
          <w:b/>
          <w:sz w:val="28"/>
          <w:szCs w:val="28"/>
        </w:rPr>
      </w:pPr>
      <w:r w:rsidRPr="00BD6F20">
        <w:rPr>
          <w:b/>
          <w:sz w:val="28"/>
          <w:szCs w:val="28"/>
        </w:rPr>
        <w:t>Экспертное заключение</w:t>
      </w:r>
    </w:p>
    <w:p w14:paraId="02AFC15F" w14:textId="77777777" w:rsidR="00F16D65" w:rsidRPr="00BD6F20" w:rsidRDefault="00F16D65" w:rsidP="00F16D65">
      <w:pPr>
        <w:jc w:val="center"/>
        <w:rPr>
          <w:bCs/>
          <w:sz w:val="28"/>
          <w:szCs w:val="28"/>
        </w:rPr>
      </w:pPr>
      <w:r w:rsidRPr="00BD6F20">
        <w:rPr>
          <w:bCs/>
          <w:sz w:val="28"/>
          <w:szCs w:val="28"/>
        </w:rPr>
        <w:t>Региональной энергетической комиссии Кузбасса</w:t>
      </w:r>
    </w:p>
    <w:p w14:paraId="2B9A04AC" w14:textId="77777777" w:rsidR="00F16D65" w:rsidRPr="00BD6F20" w:rsidRDefault="00F16D65" w:rsidP="00F16D65">
      <w:pPr>
        <w:jc w:val="center"/>
        <w:rPr>
          <w:bCs/>
          <w:sz w:val="28"/>
          <w:szCs w:val="28"/>
        </w:rPr>
      </w:pPr>
      <w:r w:rsidRPr="00BD6F20">
        <w:rPr>
          <w:bCs/>
          <w:sz w:val="28"/>
          <w:szCs w:val="28"/>
        </w:rPr>
        <w:t xml:space="preserve">по материалам, представленным </w:t>
      </w:r>
      <w:r w:rsidRPr="00BD6F20">
        <w:rPr>
          <w:bCs/>
          <w:sz w:val="28"/>
          <w:szCs w:val="28"/>
        </w:rPr>
        <w:br/>
        <w:t>ООО «</w:t>
      </w:r>
      <w:r w:rsidRPr="00BD6F20">
        <w:rPr>
          <w:snapToGrid w:val="0"/>
          <w:sz w:val="28"/>
          <w:szCs w:val="28"/>
        </w:rPr>
        <w:t xml:space="preserve">СибГазификация» </w:t>
      </w:r>
      <w:r w:rsidRPr="00BD6F20">
        <w:rPr>
          <w:bCs/>
          <w:sz w:val="28"/>
          <w:szCs w:val="28"/>
        </w:rPr>
        <w:br/>
        <w:t>для утверждения платы за технологическое присоединение газоиспользующего оборудования к газораспределительным сетям на 2025 год</w:t>
      </w:r>
    </w:p>
    <w:p w14:paraId="4EB205F0" w14:textId="77777777" w:rsidR="00F16D65" w:rsidRPr="00BD6F20" w:rsidRDefault="00F16D65" w:rsidP="00F16D65">
      <w:pPr>
        <w:jc w:val="both"/>
        <w:rPr>
          <w:sz w:val="28"/>
          <w:szCs w:val="28"/>
        </w:rPr>
      </w:pPr>
    </w:p>
    <w:p w14:paraId="1E9AB5A9" w14:textId="77777777" w:rsidR="00F16D65" w:rsidRPr="00BD6F20" w:rsidRDefault="00F16D65" w:rsidP="00F16D65">
      <w:pPr>
        <w:ind w:firstLine="720"/>
        <w:jc w:val="both"/>
        <w:rPr>
          <w:sz w:val="28"/>
          <w:szCs w:val="28"/>
        </w:rPr>
      </w:pPr>
      <w:r w:rsidRPr="00BD6F20">
        <w:rPr>
          <w:sz w:val="28"/>
          <w:szCs w:val="28"/>
        </w:rPr>
        <w:t>Нормативно-методической основой проведения анализа являются:</w:t>
      </w:r>
    </w:p>
    <w:p w14:paraId="3037D655" w14:textId="77777777" w:rsidR="00F16D65" w:rsidRPr="00BD6F20" w:rsidRDefault="00F16D65" w:rsidP="00F16D65">
      <w:pPr>
        <w:tabs>
          <w:tab w:val="num" w:pos="2160"/>
          <w:tab w:val="left" w:pos="10080"/>
        </w:tabs>
        <w:ind w:firstLine="709"/>
        <w:jc w:val="both"/>
        <w:rPr>
          <w:sz w:val="28"/>
          <w:szCs w:val="28"/>
        </w:rPr>
      </w:pPr>
      <w:r w:rsidRPr="00BD6F20">
        <w:rPr>
          <w:sz w:val="28"/>
          <w:szCs w:val="28"/>
        </w:rPr>
        <w:t>Гражданский кодекс Российской Федерации;</w:t>
      </w:r>
    </w:p>
    <w:p w14:paraId="69264EB9" w14:textId="77777777" w:rsidR="00F16D65" w:rsidRPr="00BD6F20" w:rsidRDefault="00F16D65" w:rsidP="00F16D65">
      <w:pPr>
        <w:tabs>
          <w:tab w:val="num" w:pos="2160"/>
          <w:tab w:val="left" w:pos="10080"/>
        </w:tabs>
        <w:ind w:firstLine="709"/>
        <w:jc w:val="both"/>
        <w:rPr>
          <w:sz w:val="28"/>
          <w:szCs w:val="28"/>
        </w:rPr>
      </w:pPr>
      <w:r w:rsidRPr="00BD6F20">
        <w:rPr>
          <w:sz w:val="28"/>
          <w:szCs w:val="28"/>
        </w:rPr>
        <w:t>Налоговый кодекс Российской Федерации (в дальнейшем НК РФ);</w:t>
      </w:r>
    </w:p>
    <w:p w14:paraId="7DA6F2DC" w14:textId="77777777" w:rsidR="00F16D65" w:rsidRPr="00BD6F20" w:rsidRDefault="00F16D65" w:rsidP="00F16D65">
      <w:pPr>
        <w:tabs>
          <w:tab w:val="num" w:pos="2160"/>
          <w:tab w:val="left" w:pos="10080"/>
        </w:tabs>
        <w:ind w:firstLine="709"/>
        <w:jc w:val="both"/>
        <w:rPr>
          <w:sz w:val="28"/>
          <w:szCs w:val="28"/>
        </w:rPr>
      </w:pPr>
      <w:r w:rsidRPr="00BD6F20">
        <w:rPr>
          <w:sz w:val="28"/>
          <w:szCs w:val="28"/>
        </w:rPr>
        <w:t>Трудовой Кодекс Российской Федерации (в дальнейшем ТК РФ);</w:t>
      </w:r>
    </w:p>
    <w:p w14:paraId="08BFD218" w14:textId="77777777" w:rsidR="00F16D65" w:rsidRPr="00BD6F20" w:rsidRDefault="00F16D65" w:rsidP="00F16D65">
      <w:pPr>
        <w:tabs>
          <w:tab w:val="num" w:pos="2160"/>
          <w:tab w:val="left" w:pos="10080"/>
        </w:tabs>
        <w:ind w:firstLine="709"/>
        <w:jc w:val="both"/>
        <w:rPr>
          <w:sz w:val="28"/>
          <w:szCs w:val="28"/>
        </w:rPr>
      </w:pPr>
      <w:r w:rsidRPr="00BD6F20">
        <w:rPr>
          <w:spacing w:val="-5"/>
          <w:sz w:val="28"/>
          <w:szCs w:val="28"/>
        </w:rPr>
        <w:t xml:space="preserve">Федеральный Закон </w:t>
      </w:r>
      <w:r w:rsidRPr="00BD6F20">
        <w:rPr>
          <w:spacing w:val="-7"/>
          <w:sz w:val="28"/>
          <w:szCs w:val="28"/>
        </w:rPr>
        <w:t>от 17.08.1995 № 147-ФЗ «О естественных монополиях»;</w:t>
      </w:r>
    </w:p>
    <w:p w14:paraId="41EB930C" w14:textId="77777777" w:rsidR="00F16D65" w:rsidRPr="00BD6F20" w:rsidRDefault="00F16D65" w:rsidP="00F16D65">
      <w:pPr>
        <w:tabs>
          <w:tab w:val="num" w:pos="2160"/>
          <w:tab w:val="left" w:pos="10080"/>
        </w:tabs>
        <w:ind w:firstLine="709"/>
        <w:jc w:val="both"/>
        <w:rPr>
          <w:spacing w:val="-7"/>
          <w:sz w:val="28"/>
          <w:szCs w:val="28"/>
        </w:rPr>
      </w:pPr>
      <w:r w:rsidRPr="00BD6F20">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05751346" w14:textId="77777777" w:rsidR="00F16D65" w:rsidRPr="00BD6F20" w:rsidRDefault="00F16D65" w:rsidP="00F16D65">
      <w:pPr>
        <w:tabs>
          <w:tab w:val="num" w:pos="2160"/>
          <w:tab w:val="left" w:pos="10080"/>
        </w:tabs>
        <w:ind w:firstLine="709"/>
        <w:jc w:val="both"/>
        <w:rPr>
          <w:spacing w:val="-7"/>
          <w:sz w:val="28"/>
          <w:szCs w:val="28"/>
        </w:rPr>
      </w:pPr>
      <w:r w:rsidRPr="00BD6F20">
        <w:rPr>
          <w:spacing w:val="-7"/>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Методические указания);</w:t>
      </w:r>
    </w:p>
    <w:p w14:paraId="777104B9" w14:textId="77777777" w:rsidR="00F16D65" w:rsidRPr="00BD6F20" w:rsidRDefault="00F16D65" w:rsidP="00F16D65">
      <w:pPr>
        <w:tabs>
          <w:tab w:val="num" w:pos="2160"/>
          <w:tab w:val="left" w:pos="10080"/>
        </w:tabs>
        <w:ind w:firstLine="709"/>
        <w:jc w:val="both"/>
        <w:rPr>
          <w:spacing w:val="-7"/>
          <w:sz w:val="28"/>
          <w:szCs w:val="28"/>
        </w:rPr>
      </w:pPr>
      <w:r w:rsidRPr="00BD6F20">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BD6F20">
        <w:rPr>
          <w:spacing w:val="-7"/>
          <w:sz w:val="28"/>
          <w:szCs w:val="28"/>
        </w:rPr>
        <w:t>;</w:t>
      </w:r>
    </w:p>
    <w:p w14:paraId="45CF120F" w14:textId="77777777" w:rsidR="00F16D65" w:rsidRPr="00BD6F20" w:rsidRDefault="00F16D65" w:rsidP="00F16D65">
      <w:pPr>
        <w:tabs>
          <w:tab w:val="num" w:pos="2160"/>
          <w:tab w:val="left" w:pos="10080"/>
        </w:tabs>
        <w:ind w:firstLine="709"/>
        <w:jc w:val="both"/>
        <w:rPr>
          <w:spacing w:val="-7"/>
          <w:sz w:val="28"/>
          <w:szCs w:val="28"/>
        </w:rPr>
      </w:pPr>
      <w:r w:rsidRPr="00BD6F20">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33F4B62C" w14:textId="77777777" w:rsidR="00F16D65" w:rsidRPr="00BD6F20" w:rsidRDefault="00F16D65" w:rsidP="00F16D65">
      <w:pPr>
        <w:tabs>
          <w:tab w:val="num" w:pos="2160"/>
          <w:tab w:val="left" w:pos="10080"/>
        </w:tabs>
        <w:ind w:firstLine="709"/>
        <w:jc w:val="both"/>
        <w:rPr>
          <w:sz w:val="28"/>
          <w:szCs w:val="28"/>
        </w:rPr>
      </w:pPr>
      <w:r w:rsidRPr="00BD6F20">
        <w:rPr>
          <w:spacing w:val="-7"/>
          <w:sz w:val="28"/>
          <w:szCs w:val="28"/>
        </w:rPr>
        <w:t>Прочие законы и подзаконные акты, методические разработки и подходы,</w:t>
      </w:r>
      <w:r w:rsidRPr="00BD6F20">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4DFD7EF7" w14:textId="77777777" w:rsidR="00F16D65" w:rsidRPr="00BD6F20" w:rsidRDefault="00F16D65" w:rsidP="00F16D65">
      <w:pPr>
        <w:ind w:firstLine="720"/>
        <w:jc w:val="both"/>
        <w:rPr>
          <w:sz w:val="28"/>
          <w:szCs w:val="28"/>
        </w:rPr>
      </w:pPr>
      <w:r w:rsidRPr="00BD6F20">
        <w:rPr>
          <w:noProof/>
          <w:sz w:val="28"/>
          <w:szCs w:val="28"/>
        </w:rPr>
        <w:t xml:space="preserve">ООО </w:t>
      </w:r>
      <w:bookmarkStart w:id="142" w:name="_Hlk26364460"/>
      <w:r w:rsidRPr="00BD6F20">
        <w:rPr>
          <w:noProof/>
          <w:sz w:val="28"/>
          <w:szCs w:val="28"/>
        </w:rPr>
        <w:t>«СибГазификация»</w:t>
      </w:r>
      <w:bookmarkEnd w:id="142"/>
      <w:r w:rsidRPr="00BD6F20">
        <w:rPr>
          <w:noProof/>
          <w:sz w:val="28"/>
          <w:szCs w:val="28"/>
        </w:rPr>
        <w:t xml:space="preserve"> обратилось в РЭК Кузбассас заявлением об</w:t>
      </w:r>
      <w:r w:rsidRPr="00BD6F20">
        <w:rPr>
          <w:noProof/>
          <w:sz w:val="28"/>
          <w:szCs w:val="28"/>
        </w:rPr>
        <w:br/>
        <w:t xml:space="preserve">установлении </w:t>
      </w:r>
      <w:r w:rsidRPr="00BD6F20">
        <w:rPr>
          <w:sz w:val="28"/>
          <w:szCs w:val="28"/>
        </w:rPr>
        <w:t xml:space="preserve">платы за технологическое присоединение газоиспользующего оборудования к газораспределительным сетям ООО «СибГазификация» с максимальным расходом газа, не превышающим 5 м³/час, включительно, с учетом расхода газа газоиспользующим оборудованием, ранее подключенным в </w:t>
      </w:r>
      <w:r w:rsidRPr="00BD6F20">
        <w:rPr>
          <w:sz w:val="28"/>
          <w:szCs w:val="28"/>
        </w:rPr>
        <w:lastRenderedPageBreak/>
        <w:t>данной точке подключения, для прочих заявителей( не намеревающихся использовать газ для целей предпринимательской (коммерческой) деятельности), с учетом прогнозного уровня среднегодовой инфляции, а также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w:t>
      </w:r>
    </w:p>
    <w:p w14:paraId="10FCA06D" w14:textId="77777777" w:rsidR="00F16D65" w:rsidRPr="00BD6F20" w:rsidRDefault="00F16D65" w:rsidP="00F16D65">
      <w:pPr>
        <w:ind w:firstLine="720"/>
        <w:jc w:val="both"/>
        <w:rPr>
          <w:sz w:val="28"/>
          <w:szCs w:val="28"/>
        </w:rPr>
      </w:pPr>
      <w:r w:rsidRPr="00BD6F20">
        <w:rPr>
          <w:sz w:val="28"/>
          <w:szCs w:val="28"/>
        </w:rPr>
        <w:t>В качестве обосновывающих материалов, предприятие представило:</w:t>
      </w:r>
    </w:p>
    <w:p w14:paraId="46A32F24" w14:textId="77777777" w:rsidR="00F16D65" w:rsidRPr="00BD6F20" w:rsidRDefault="00F16D65" w:rsidP="00F16D65">
      <w:pPr>
        <w:numPr>
          <w:ilvl w:val="0"/>
          <w:numId w:val="21"/>
        </w:numPr>
        <w:tabs>
          <w:tab w:val="left" w:pos="840"/>
          <w:tab w:val="num" w:pos="1134"/>
        </w:tabs>
        <w:ind w:left="0" w:firstLine="709"/>
        <w:jc w:val="both"/>
        <w:rPr>
          <w:sz w:val="28"/>
          <w:szCs w:val="28"/>
        </w:rPr>
      </w:pPr>
      <w:r w:rsidRPr="00BD6F20">
        <w:rPr>
          <w:sz w:val="28"/>
          <w:szCs w:val="28"/>
        </w:rPr>
        <w:t xml:space="preserve">Актуальную на 1 октября 2024 года учетная политика </w:t>
      </w:r>
      <w:r w:rsidRPr="00BD6F20">
        <w:rPr>
          <w:sz w:val="28"/>
          <w:szCs w:val="28"/>
        </w:rPr>
        <w:br/>
        <w:t>ООО «СибГазификация» для целей бухгалтерского учета;</w:t>
      </w:r>
    </w:p>
    <w:p w14:paraId="7D546518" w14:textId="77777777" w:rsidR="00F16D65" w:rsidRPr="00BD6F20" w:rsidRDefault="00F16D65" w:rsidP="00F16D65">
      <w:pPr>
        <w:numPr>
          <w:ilvl w:val="0"/>
          <w:numId w:val="21"/>
        </w:numPr>
        <w:tabs>
          <w:tab w:val="left" w:pos="840"/>
          <w:tab w:val="num" w:pos="1134"/>
        </w:tabs>
        <w:ind w:left="0" w:firstLine="709"/>
        <w:jc w:val="both"/>
        <w:rPr>
          <w:sz w:val="28"/>
          <w:szCs w:val="28"/>
        </w:rPr>
      </w:pPr>
      <w:r w:rsidRPr="00BD6F20">
        <w:rPr>
          <w:sz w:val="28"/>
          <w:szCs w:val="28"/>
        </w:rPr>
        <w:t xml:space="preserve">Расчет численности работников структурных подразделений </w:t>
      </w:r>
      <w:r w:rsidRPr="00BD6F20">
        <w:rPr>
          <w:sz w:val="28"/>
          <w:szCs w:val="28"/>
        </w:rPr>
        <w:br/>
        <w:t>ООО «СибГазификация», занятых в сфере реализации мероприятий по подключению (технологическому присоединению);</w:t>
      </w:r>
    </w:p>
    <w:p w14:paraId="29B754F0" w14:textId="77777777" w:rsidR="00F16D65" w:rsidRPr="00BD6F20" w:rsidRDefault="00F16D65" w:rsidP="00F16D65">
      <w:pPr>
        <w:numPr>
          <w:ilvl w:val="0"/>
          <w:numId w:val="21"/>
        </w:numPr>
        <w:tabs>
          <w:tab w:val="left" w:pos="840"/>
          <w:tab w:val="num" w:pos="1134"/>
        </w:tabs>
        <w:ind w:left="0" w:firstLine="709"/>
        <w:jc w:val="both"/>
        <w:rPr>
          <w:sz w:val="28"/>
          <w:szCs w:val="28"/>
        </w:rPr>
      </w:pPr>
      <w:r w:rsidRPr="00BD6F20">
        <w:rPr>
          <w:sz w:val="28"/>
          <w:szCs w:val="28"/>
        </w:rPr>
        <w:t>Заверенные ООО «СибГазификация» копии бухгалтерского баланса и отчета о финансовых результатах с отметкой ИФНС РФ,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2022 год;</w:t>
      </w:r>
    </w:p>
    <w:p w14:paraId="7942418B" w14:textId="77777777" w:rsidR="00F16D65" w:rsidRPr="00BD6F20" w:rsidRDefault="00F16D65" w:rsidP="00F16D65">
      <w:pPr>
        <w:numPr>
          <w:ilvl w:val="0"/>
          <w:numId w:val="21"/>
        </w:numPr>
        <w:tabs>
          <w:tab w:val="left" w:pos="840"/>
          <w:tab w:val="num" w:pos="1134"/>
        </w:tabs>
        <w:ind w:left="0" w:firstLine="709"/>
        <w:jc w:val="both"/>
        <w:rPr>
          <w:sz w:val="28"/>
          <w:szCs w:val="28"/>
        </w:rPr>
      </w:pPr>
      <w:r w:rsidRPr="00BD6F20">
        <w:rPr>
          <w:sz w:val="28"/>
          <w:szCs w:val="28"/>
        </w:rPr>
        <w:t>Расчет планируемых расходов для осуществления подключения (технологического присоединения) газоиспользующего оборудования, предусмотренного абзацем 2 пункта 26 (22) Основных положений, на 2025 г.</w:t>
      </w:r>
    </w:p>
    <w:p w14:paraId="7DD960D6" w14:textId="77777777" w:rsidR="00F16D65" w:rsidRPr="00BD6F20" w:rsidRDefault="00F16D65" w:rsidP="00F16D65">
      <w:pPr>
        <w:autoSpaceDE w:val="0"/>
        <w:autoSpaceDN w:val="0"/>
        <w:adjustRightInd w:val="0"/>
        <w:ind w:firstLine="851"/>
        <w:jc w:val="both"/>
        <w:rPr>
          <w:sz w:val="28"/>
          <w:szCs w:val="28"/>
        </w:rPr>
      </w:pPr>
      <w:r w:rsidRPr="00BD6F20">
        <w:rPr>
          <w:sz w:val="28"/>
          <w:szCs w:val="28"/>
        </w:rPr>
        <w:t xml:space="preserve">В соответствии с п. 13 Методических указаний, размер </w:t>
      </w:r>
      <w:bookmarkStart w:id="143" w:name="_Hlk26364683"/>
      <w:r w:rsidRPr="00BD6F20">
        <w:rPr>
          <w:sz w:val="28"/>
          <w:szCs w:val="28"/>
        </w:rPr>
        <w:t xml:space="preserve">платы за технологическое присоединение для случаев, указанных в </w:t>
      </w:r>
      <w:hyperlink r:id="rId114" w:history="1">
        <w:r w:rsidRPr="00BD6F20">
          <w:rPr>
            <w:sz w:val="28"/>
            <w:szCs w:val="28"/>
          </w:rPr>
          <w:t>подпункте "а"</w:t>
        </w:r>
      </w:hyperlink>
      <w:r w:rsidRPr="00BD6F20">
        <w:rPr>
          <w:sz w:val="28"/>
          <w:szCs w:val="28"/>
        </w:rPr>
        <w:t xml:space="preserve"> и </w:t>
      </w:r>
      <w:hyperlink r:id="rId115" w:history="1">
        <w:r w:rsidRPr="00BD6F20">
          <w:rPr>
            <w:sz w:val="28"/>
            <w:szCs w:val="28"/>
          </w:rPr>
          <w:t>"б" пункта 4</w:t>
        </w:r>
      </w:hyperlink>
      <w:r w:rsidRPr="00BD6F20">
        <w:rPr>
          <w:sz w:val="28"/>
          <w:szCs w:val="28"/>
        </w:rPr>
        <w:t xml:space="preserve"> настоящих Методических указаний</w:t>
      </w:r>
      <w:bookmarkEnd w:id="143"/>
      <w:r w:rsidRPr="00BD6F20">
        <w:rPr>
          <w:sz w:val="28"/>
          <w:szCs w:val="28"/>
        </w:rPr>
        <w:t xml:space="preserve"> (</w:t>
      </w:r>
      <w:r w:rsidRPr="00BD6F20">
        <w:rPr>
          <w:noProof/>
          <w:position w:val="-12"/>
          <w:sz w:val="28"/>
          <w:szCs w:val="28"/>
        </w:rPr>
        <w:drawing>
          <wp:inline distT="0" distB="0" distL="0" distR="0" wp14:anchorId="062B7A0E" wp14:editId="4CF60D7A">
            <wp:extent cx="372745" cy="337185"/>
            <wp:effectExtent l="0" t="0" r="8255" b="0"/>
            <wp:docPr id="6198838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72745" cy="337185"/>
                    </a:xfrm>
                    <a:prstGeom prst="rect">
                      <a:avLst/>
                    </a:prstGeom>
                    <a:noFill/>
                    <a:ln>
                      <a:noFill/>
                    </a:ln>
                  </pic:spPr>
                </pic:pic>
              </a:graphicData>
            </a:graphic>
          </wp:inline>
        </w:drawing>
      </w:r>
      <w:r w:rsidRPr="00BD6F20">
        <w:rPr>
          <w:sz w:val="28"/>
          <w:szCs w:val="28"/>
        </w:rPr>
        <w:t xml:space="preserve">), устанавливается в размере, определенном </w:t>
      </w:r>
      <w:hyperlink r:id="rId117" w:history="1">
        <w:r w:rsidRPr="00BD6F20">
          <w:rPr>
            <w:sz w:val="28"/>
            <w:szCs w:val="28"/>
          </w:rPr>
          <w:t>пунктом 26 (22)</w:t>
        </w:r>
      </w:hyperlink>
      <w:r w:rsidRPr="00BD6F20">
        <w:rPr>
          <w:sz w:val="28"/>
          <w:szCs w:val="28"/>
        </w:rPr>
        <w:t xml:space="preserve"> Основных положений (далее - максимальный и минимальный уровень), исходя из экономически обоснованной величины (</w:t>
      </w:r>
      <w:r w:rsidRPr="00BD6F20">
        <w:rPr>
          <w:noProof/>
          <w:sz w:val="28"/>
          <w:szCs w:val="28"/>
        </w:rPr>
        <w:drawing>
          <wp:inline distT="0" distB="0" distL="0" distR="0" wp14:anchorId="166FE979" wp14:editId="5E5C8CDD">
            <wp:extent cx="372745" cy="337185"/>
            <wp:effectExtent l="0" t="0" r="8255" b="0"/>
            <wp:docPr id="12322253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72745" cy="337185"/>
                    </a:xfrm>
                    <a:prstGeom prst="rect">
                      <a:avLst/>
                    </a:prstGeom>
                    <a:noFill/>
                    <a:ln>
                      <a:noFill/>
                    </a:ln>
                  </pic:spPr>
                </pic:pic>
              </a:graphicData>
            </a:graphic>
          </wp:inline>
        </w:drawing>
      </w:r>
      <w:r w:rsidRPr="00BD6F20">
        <w:rPr>
          <w:sz w:val="28"/>
          <w:szCs w:val="28"/>
        </w:rPr>
        <w:t>), определяемой на очередной календарный год по формуле:</w:t>
      </w:r>
    </w:p>
    <w:p w14:paraId="1764EEF3" w14:textId="77777777" w:rsidR="00F16D65" w:rsidRPr="00BD6F20" w:rsidRDefault="00F16D65" w:rsidP="00F16D65">
      <w:pPr>
        <w:autoSpaceDE w:val="0"/>
        <w:autoSpaceDN w:val="0"/>
        <w:adjustRightInd w:val="0"/>
        <w:jc w:val="center"/>
        <w:rPr>
          <w:sz w:val="28"/>
          <w:szCs w:val="28"/>
        </w:rPr>
      </w:pPr>
      <w:r w:rsidRPr="00BD6F20">
        <w:rPr>
          <w:noProof/>
          <w:position w:val="-38"/>
          <w:sz w:val="28"/>
          <w:szCs w:val="28"/>
        </w:rPr>
        <w:drawing>
          <wp:inline distT="0" distB="0" distL="0" distR="0" wp14:anchorId="1F94E62F" wp14:editId="2E4F6221">
            <wp:extent cx="2468245" cy="709930"/>
            <wp:effectExtent l="0" t="0" r="8255" b="0"/>
            <wp:docPr id="5594640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l="1324" t="8751" r="12914" b="-2499"/>
                    <a:stretch>
                      <a:fillRect/>
                    </a:stretch>
                  </pic:blipFill>
                  <pic:spPr bwMode="auto">
                    <a:xfrm>
                      <a:off x="0" y="0"/>
                      <a:ext cx="2468245" cy="709930"/>
                    </a:xfrm>
                    <a:prstGeom prst="rect">
                      <a:avLst/>
                    </a:prstGeom>
                    <a:noFill/>
                    <a:ln>
                      <a:noFill/>
                    </a:ln>
                  </pic:spPr>
                </pic:pic>
              </a:graphicData>
            </a:graphic>
          </wp:inline>
        </w:drawing>
      </w:r>
    </w:p>
    <w:p w14:paraId="162FA7D6" w14:textId="77777777" w:rsidR="00F16D65" w:rsidRPr="00BD6F20" w:rsidRDefault="00F16D65" w:rsidP="00F16D65">
      <w:pPr>
        <w:autoSpaceDE w:val="0"/>
        <w:autoSpaceDN w:val="0"/>
        <w:adjustRightInd w:val="0"/>
        <w:jc w:val="both"/>
        <w:rPr>
          <w:sz w:val="28"/>
          <w:szCs w:val="28"/>
        </w:rPr>
      </w:pPr>
      <w:r w:rsidRPr="00BD6F20">
        <w:rPr>
          <w:sz w:val="28"/>
          <w:szCs w:val="28"/>
        </w:rPr>
        <w:t>где:</w:t>
      </w:r>
    </w:p>
    <w:p w14:paraId="3D468220" w14:textId="77777777" w:rsidR="00F16D65" w:rsidRPr="00BD6F20" w:rsidRDefault="00F16D65" w:rsidP="00F16D65">
      <w:pPr>
        <w:autoSpaceDE w:val="0"/>
        <w:autoSpaceDN w:val="0"/>
        <w:adjustRightInd w:val="0"/>
        <w:ind w:firstLine="540"/>
        <w:jc w:val="both"/>
        <w:rPr>
          <w:sz w:val="28"/>
          <w:szCs w:val="28"/>
        </w:rPr>
      </w:pPr>
      <w:r w:rsidRPr="00BD6F20">
        <w:rPr>
          <w:sz w:val="28"/>
          <w:szCs w:val="28"/>
        </w:rPr>
        <w:t>Р</w:t>
      </w:r>
      <w:r w:rsidRPr="00BD6F20">
        <w:rPr>
          <w:sz w:val="28"/>
          <w:szCs w:val="28"/>
          <w:vertAlign w:val="subscript"/>
        </w:rPr>
        <w:t>20-50</w:t>
      </w:r>
      <w:r w:rsidRPr="00BD6F20">
        <w:rPr>
          <w:sz w:val="28"/>
          <w:szCs w:val="28"/>
        </w:rPr>
        <w:t xml:space="preserve"> - фактические экономически обоснованные расходы ГРО, указанные в </w:t>
      </w:r>
      <w:hyperlink r:id="rId118" w:history="1">
        <w:r w:rsidRPr="00BD6F20">
          <w:rPr>
            <w:sz w:val="28"/>
            <w:szCs w:val="28"/>
          </w:rPr>
          <w:t>пункте 8</w:t>
        </w:r>
      </w:hyperlink>
      <w:r w:rsidRPr="00BD6F20">
        <w:rPr>
          <w:sz w:val="28"/>
          <w:szCs w:val="28"/>
        </w:rPr>
        <w:t xml:space="preserve"> Методических указаний, по осуществлению подключения (технологического присоединения) в случаях, указанных в </w:t>
      </w:r>
      <w:hyperlink r:id="rId119" w:history="1">
        <w:r w:rsidRPr="00BD6F20">
          <w:rPr>
            <w:sz w:val="28"/>
            <w:szCs w:val="28"/>
          </w:rPr>
          <w:t>подпунктах "а"</w:t>
        </w:r>
      </w:hyperlink>
      <w:r w:rsidRPr="00BD6F20">
        <w:rPr>
          <w:sz w:val="28"/>
          <w:szCs w:val="28"/>
        </w:rPr>
        <w:t xml:space="preserve"> и </w:t>
      </w:r>
      <w:hyperlink r:id="rId120" w:history="1">
        <w:r w:rsidRPr="00BD6F20">
          <w:rPr>
            <w:sz w:val="28"/>
            <w:szCs w:val="28"/>
          </w:rPr>
          <w:t>"б" пункта 4</w:t>
        </w:r>
      </w:hyperlink>
      <w:r w:rsidRPr="00BD6F20">
        <w:rPr>
          <w:sz w:val="28"/>
          <w:szCs w:val="28"/>
        </w:rPr>
        <w:t xml:space="preserve"> настоящих Методических указаний, понесенные в соответствующем календарном году из предусмотренных </w:t>
      </w:r>
      <w:hyperlink r:id="rId121" w:history="1">
        <w:r w:rsidRPr="00BD6F20">
          <w:rPr>
            <w:sz w:val="28"/>
            <w:szCs w:val="28"/>
          </w:rPr>
          <w:t>пунктом 14</w:t>
        </w:r>
      </w:hyperlink>
      <w:r w:rsidRPr="00BD6F20">
        <w:rPr>
          <w:sz w:val="28"/>
          <w:szCs w:val="28"/>
        </w:rPr>
        <w:t xml:space="preserve"> Методических указаний;</w:t>
      </w:r>
    </w:p>
    <w:p w14:paraId="54FAE71B" w14:textId="77777777" w:rsidR="00F16D65" w:rsidRPr="00BD6F20" w:rsidRDefault="00F16D65" w:rsidP="00F16D65">
      <w:pPr>
        <w:autoSpaceDE w:val="0"/>
        <w:autoSpaceDN w:val="0"/>
        <w:adjustRightInd w:val="0"/>
        <w:ind w:firstLine="539"/>
        <w:jc w:val="both"/>
        <w:rPr>
          <w:sz w:val="28"/>
          <w:szCs w:val="28"/>
        </w:rPr>
      </w:pPr>
      <w:r w:rsidRPr="00BD6F20">
        <w:rPr>
          <w:noProof/>
          <w:position w:val="-12"/>
          <w:sz w:val="28"/>
          <w:szCs w:val="28"/>
        </w:rPr>
        <w:drawing>
          <wp:inline distT="0" distB="0" distL="0" distR="0" wp14:anchorId="367469A6" wp14:editId="2B05E118">
            <wp:extent cx="443865" cy="337185"/>
            <wp:effectExtent l="0" t="0" r="0" b="0"/>
            <wp:docPr id="88551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43865" cy="337185"/>
                    </a:xfrm>
                    <a:prstGeom prst="rect">
                      <a:avLst/>
                    </a:prstGeom>
                    <a:noFill/>
                    <a:ln>
                      <a:noFill/>
                    </a:ln>
                  </pic:spPr>
                </pic:pic>
              </a:graphicData>
            </a:graphic>
          </wp:inline>
        </w:drawing>
      </w:r>
      <w:r w:rsidRPr="00BD6F20">
        <w:rPr>
          <w:sz w:val="28"/>
          <w:szCs w:val="28"/>
        </w:rPr>
        <w:t xml:space="preserve"> - эффективная ставка налога на прибыль,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w:t>
      </w:r>
    </w:p>
    <w:p w14:paraId="3880DCB6" w14:textId="77777777" w:rsidR="00F16D65" w:rsidRPr="00BD6F20" w:rsidRDefault="00F16D65" w:rsidP="00F16D65">
      <w:pPr>
        <w:autoSpaceDE w:val="0"/>
        <w:autoSpaceDN w:val="0"/>
        <w:adjustRightInd w:val="0"/>
        <w:ind w:firstLine="539"/>
        <w:jc w:val="both"/>
        <w:rPr>
          <w:sz w:val="28"/>
          <w:szCs w:val="28"/>
        </w:rPr>
      </w:pPr>
      <w:r w:rsidRPr="00BD6F20">
        <w:rPr>
          <w:sz w:val="28"/>
          <w:szCs w:val="28"/>
        </w:rPr>
        <w:lastRenderedPageBreak/>
        <w:t>N</w:t>
      </w:r>
      <w:r w:rsidRPr="00BD6F20">
        <w:rPr>
          <w:sz w:val="28"/>
          <w:szCs w:val="28"/>
          <w:vertAlign w:val="subscript"/>
        </w:rPr>
        <w:t>20-50</w:t>
      </w:r>
      <w:r w:rsidRPr="00BD6F20">
        <w:rPr>
          <w:sz w:val="28"/>
          <w:szCs w:val="28"/>
        </w:rPr>
        <w:t xml:space="preserve"> - фактические средние данные о количестве подключений (технологических присоединений) в случаях, указанных в </w:t>
      </w:r>
      <w:hyperlink r:id="rId122" w:history="1">
        <w:r w:rsidRPr="00BD6F20">
          <w:rPr>
            <w:sz w:val="28"/>
            <w:szCs w:val="28"/>
          </w:rPr>
          <w:t>подпунктах "а"</w:t>
        </w:r>
      </w:hyperlink>
      <w:r w:rsidRPr="00BD6F20">
        <w:rPr>
          <w:sz w:val="28"/>
          <w:szCs w:val="28"/>
        </w:rPr>
        <w:t xml:space="preserve"> и </w:t>
      </w:r>
      <w:hyperlink r:id="rId123" w:history="1">
        <w:r w:rsidRPr="00BD6F20">
          <w:rPr>
            <w:sz w:val="28"/>
            <w:szCs w:val="28"/>
          </w:rPr>
          <w:t>"б" пункта 4</w:t>
        </w:r>
      </w:hyperlink>
      <w:r w:rsidRPr="00BD6F20">
        <w:rPr>
          <w:sz w:val="28"/>
          <w:szCs w:val="28"/>
        </w:rPr>
        <w:t xml:space="preserve">  Методических указаний, состоявшихся в соответствующем календарном году из предусмотренных </w:t>
      </w:r>
      <w:hyperlink r:id="rId124" w:history="1">
        <w:r w:rsidRPr="00BD6F20">
          <w:rPr>
            <w:sz w:val="28"/>
            <w:szCs w:val="28"/>
          </w:rPr>
          <w:t>пунктом 14</w:t>
        </w:r>
      </w:hyperlink>
      <w:r w:rsidRPr="00BD6F20">
        <w:rPr>
          <w:sz w:val="28"/>
          <w:szCs w:val="28"/>
        </w:rPr>
        <w:t xml:space="preserve"> Методических указаний.</w:t>
      </w:r>
    </w:p>
    <w:p w14:paraId="42A00D28" w14:textId="77777777" w:rsidR="00F16D65" w:rsidRPr="00BD6F20" w:rsidRDefault="00F16D65" w:rsidP="00F16D65">
      <w:pPr>
        <w:autoSpaceDE w:val="0"/>
        <w:autoSpaceDN w:val="0"/>
        <w:adjustRightInd w:val="0"/>
        <w:ind w:firstLine="539"/>
        <w:jc w:val="both"/>
        <w:rPr>
          <w:sz w:val="28"/>
          <w:szCs w:val="28"/>
        </w:rPr>
      </w:pPr>
      <w:r w:rsidRPr="00BD6F20">
        <w:rPr>
          <w:sz w:val="28"/>
          <w:szCs w:val="28"/>
        </w:rPr>
        <w:t xml:space="preserve">Iр - коэффициент расходов, определяемый в соответствии с </w:t>
      </w:r>
      <w:hyperlink r:id="rId125" w:history="1">
        <w:r w:rsidRPr="00BD6F20">
          <w:rPr>
            <w:sz w:val="28"/>
            <w:szCs w:val="28"/>
          </w:rPr>
          <w:t>пунктом 33</w:t>
        </w:r>
      </w:hyperlink>
      <w:r w:rsidRPr="00BD6F20">
        <w:rPr>
          <w:sz w:val="28"/>
          <w:szCs w:val="28"/>
        </w:rPr>
        <w:t xml:space="preserve"> Методических указаний.</w:t>
      </w:r>
    </w:p>
    <w:p w14:paraId="1125859C" w14:textId="77777777" w:rsidR="00F16D65" w:rsidRPr="00BD6F20" w:rsidRDefault="00F16D65" w:rsidP="00F16D65">
      <w:pPr>
        <w:ind w:firstLine="720"/>
        <w:jc w:val="both"/>
        <w:rPr>
          <w:sz w:val="28"/>
          <w:szCs w:val="28"/>
        </w:rPr>
      </w:pPr>
      <w:r w:rsidRPr="00BD6F20">
        <w:rPr>
          <w:sz w:val="28"/>
          <w:szCs w:val="28"/>
        </w:rPr>
        <w:t xml:space="preserve">В соответствии с п.14 Методических указаний, параметры, используемые для расчета размера платы за технологическое присоединение для случаев, указанных в </w:t>
      </w:r>
      <w:hyperlink r:id="rId126" w:history="1">
        <w:r w:rsidRPr="00BD6F20">
          <w:rPr>
            <w:sz w:val="28"/>
            <w:szCs w:val="28"/>
          </w:rPr>
          <w:t>подпунктах "а"</w:t>
        </w:r>
      </w:hyperlink>
      <w:r w:rsidRPr="00BD6F20">
        <w:rPr>
          <w:sz w:val="28"/>
          <w:szCs w:val="28"/>
        </w:rPr>
        <w:t xml:space="preserve"> и </w:t>
      </w:r>
      <w:hyperlink r:id="rId127" w:history="1">
        <w:r w:rsidRPr="00BD6F20">
          <w:rPr>
            <w:sz w:val="28"/>
            <w:szCs w:val="28"/>
          </w:rPr>
          <w:t>"б" пункта 4</w:t>
        </w:r>
      </w:hyperlink>
      <w:r w:rsidRPr="00BD6F20">
        <w:rPr>
          <w:sz w:val="28"/>
          <w:szCs w:val="28"/>
        </w:rPr>
        <w:t xml:space="preserve"> Методических указаний, определяются исходя из фактических данных </w:t>
      </w:r>
      <w:bookmarkStart w:id="144" w:name="_Hlk26364803"/>
      <w:r w:rsidRPr="00BD6F20">
        <w:rPr>
          <w:sz w:val="28"/>
          <w:szCs w:val="28"/>
        </w:rPr>
        <w:t>об исполненных договорах о подключении, по которым подписан акт о подключении (технологическом присоединении) за три календарных года, предшествующих текущему году</w:t>
      </w:r>
      <w:bookmarkEnd w:id="144"/>
      <w:r w:rsidRPr="00BD6F20">
        <w:rPr>
          <w:sz w:val="28"/>
          <w:szCs w:val="28"/>
        </w:rPr>
        <w:t>, при утверждении платы за технологическое присоединение на 2025 год.</w:t>
      </w:r>
    </w:p>
    <w:p w14:paraId="67836F7C" w14:textId="77777777" w:rsidR="00F16D65" w:rsidRPr="00BD6F20" w:rsidRDefault="00F16D65" w:rsidP="00F16D65">
      <w:pPr>
        <w:ind w:firstLine="720"/>
        <w:jc w:val="both"/>
        <w:rPr>
          <w:sz w:val="28"/>
          <w:szCs w:val="28"/>
        </w:rPr>
      </w:pPr>
      <w:r w:rsidRPr="00BD6F20">
        <w:rPr>
          <w:sz w:val="28"/>
          <w:szCs w:val="28"/>
        </w:rPr>
        <w:t>В своем заявлении предприятие сообщает, что в предшествующие периоды не осуществляло технологическое присоединение для случаев, указанных в подпунктах "а" и "б" пункта 4 Методических указаний. Таким образом, фактические данные об исполненных договорах о подключении, по которым подписан акт о подключении (технологическом присоединении) за три календарных года, предшествующих текущему году, отсутствуют.</w:t>
      </w:r>
    </w:p>
    <w:p w14:paraId="3858E2A1" w14:textId="77777777" w:rsidR="00F16D65" w:rsidRPr="00BD6F20" w:rsidRDefault="00F16D65" w:rsidP="00F16D65">
      <w:pPr>
        <w:autoSpaceDE w:val="0"/>
        <w:autoSpaceDN w:val="0"/>
        <w:adjustRightInd w:val="0"/>
        <w:ind w:firstLine="540"/>
        <w:jc w:val="both"/>
        <w:rPr>
          <w:sz w:val="28"/>
          <w:szCs w:val="28"/>
        </w:rPr>
      </w:pPr>
      <w:r w:rsidRPr="00BD6F20">
        <w:rPr>
          <w:sz w:val="28"/>
          <w:szCs w:val="28"/>
        </w:rPr>
        <w:t>Согласно пункту 26(22)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 утвержденных постановлением Правительства Российской Федерации от 29 декабря 2000 года № 1021 (далее -Основные положения), плата за технологическое присоединение</w:t>
      </w:r>
      <w:r w:rsidRPr="00BD6F20">
        <w:t xml:space="preserve"> </w:t>
      </w:r>
      <w:r w:rsidRPr="00BD6F20">
        <w:rPr>
          <w:sz w:val="28"/>
          <w:szCs w:val="28"/>
        </w:rPr>
        <w:t>газоиспользующего оборудования может быть установлена в размере не менее 20,0 тыс. руб. и не более 50,0</w:t>
      </w:r>
      <w:r w:rsidRPr="00BD6F20">
        <w:t xml:space="preserve"> </w:t>
      </w:r>
      <w:r w:rsidRPr="00BD6F20">
        <w:rPr>
          <w:sz w:val="28"/>
          <w:szCs w:val="28"/>
        </w:rPr>
        <w:t>тыс. руб. (с налогом на добавленную стоимость, если заявителем выступает физическое лицо, а в иных случаях без налога на добавленную стоимость) для категории заявителей соответствующих условиям, приведенным в указанном пункте Основных положений.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14:paraId="44FB1A9F" w14:textId="77777777" w:rsidR="00F16D65" w:rsidRPr="00BD6F20" w:rsidRDefault="00F16D65" w:rsidP="00F16D65">
      <w:pPr>
        <w:autoSpaceDE w:val="0"/>
        <w:autoSpaceDN w:val="0"/>
        <w:adjustRightInd w:val="0"/>
        <w:ind w:firstLine="540"/>
        <w:jc w:val="both"/>
        <w:rPr>
          <w:sz w:val="28"/>
          <w:szCs w:val="28"/>
        </w:rPr>
      </w:pPr>
      <w:bookmarkStart w:id="145" w:name="_Hlk89417633"/>
      <w:r w:rsidRPr="00BD6F20">
        <w:rPr>
          <w:sz w:val="28"/>
          <w:szCs w:val="28"/>
        </w:rPr>
        <w:t>Также, в соответствии с пунктом 26(22) Основных положений, регулирующему органу своем решении необходимо отразить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ООО «СибГазификация»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заявителей, указанных в абзацах втором - пятом пункта 26(22) Основных положений, на котором расположено это домовладение, на 2025 год.</w:t>
      </w:r>
    </w:p>
    <w:bookmarkEnd w:id="145"/>
    <w:p w14:paraId="70392152" w14:textId="77777777" w:rsidR="00F16D65" w:rsidRPr="00BD6F20" w:rsidRDefault="00F16D65" w:rsidP="00F16D65">
      <w:pPr>
        <w:tabs>
          <w:tab w:val="left" w:pos="851"/>
        </w:tabs>
        <w:ind w:firstLine="709"/>
        <w:jc w:val="both"/>
        <w:rPr>
          <w:sz w:val="28"/>
          <w:szCs w:val="28"/>
        </w:rPr>
      </w:pPr>
      <w:r w:rsidRPr="00BD6F20">
        <w:rPr>
          <w:sz w:val="28"/>
          <w:szCs w:val="28"/>
        </w:rPr>
        <w:lastRenderedPageBreak/>
        <w:t>Учитывая вышеуказанное, экспертная группа предлагает:</w:t>
      </w:r>
    </w:p>
    <w:p w14:paraId="5AC045A4" w14:textId="77777777" w:rsidR="00F16D65" w:rsidRPr="00BD6F20" w:rsidRDefault="00F16D65" w:rsidP="00F16D65">
      <w:pPr>
        <w:numPr>
          <w:ilvl w:val="0"/>
          <w:numId w:val="20"/>
        </w:numPr>
        <w:ind w:left="0" w:firstLine="709"/>
        <w:jc w:val="both"/>
        <w:rPr>
          <w:sz w:val="28"/>
          <w:szCs w:val="28"/>
        </w:rPr>
      </w:pPr>
      <w:r w:rsidRPr="00BD6F20">
        <w:rPr>
          <w:sz w:val="28"/>
          <w:szCs w:val="28"/>
        </w:rPr>
        <w:t xml:space="preserve">Принять за основу плату за подключение в размере </w:t>
      </w:r>
      <w:bookmarkStart w:id="146" w:name="_Hlk184213453"/>
      <w:r w:rsidRPr="00BD6F20">
        <w:rPr>
          <w:sz w:val="28"/>
          <w:szCs w:val="28"/>
        </w:rPr>
        <w:br/>
        <w:t>69 005,08</w:t>
      </w:r>
      <w:bookmarkEnd w:id="146"/>
      <w:r w:rsidRPr="00BD6F20">
        <w:rPr>
          <w:sz w:val="28"/>
          <w:szCs w:val="28"/>
        </w:rPr>
        <w:t xml:space="preserve"> тыс. руб. (без НДС), установленную постановлением РЭК Кузбасса </w:t>
      </w:r>
      <w:r w:rsidRPr="00BD6F20">
        <w:rPr>
          <w:sz w:val="28"/>
          <w:szCs w:val="28"/>
        </w:rPr>
        <w:br/>
        <w:t>от 26.12.2023 № 741.</w:t>
      </w:r>
    </w:p>
    <w:p w14:paraId="1D3C925A" w14:textId="77777777" w:rsidR="00F16D65" w:rsidRPr="00BD6F20" w:rsidRDefault="00F16D65" w:rsidP="00F16D65">
      <w:pPr>
        <w:numPr>
          <w:ilvl w:val="0"/>
          <w:numId w:val="20"/>
        </w:numPr>
        <w:ind w:left="0" w:firstLine="709"/>
        <w:jc w:val="both"/>
        <w:rPr>
          <w:sz w:val="28"/>
          <w:szCs w:val="28"/>
        </w:rPr>
      </w:pPr>
      <w:bookmarkStart w:id="147" w:name="_Hlk147324927"/>
      <w:r w:rsidRPr="00BD6F20">
        <w:rPr>
          <w:sz w:val="28"/>
          <w:szCs w:val="28"/>
        </w:rPr>
        <w:t xml:space="preserve">В соответствии с Прогнозом социально-экономического развития Российской Федерации </w:t>
      </w:r>
      <w:bookmarkEnd w:id="147"/>
      <w:r w:rsidRPr="00BD6F20">
        <w:rPr>
          <w:sz w:val="28"/>
          <w:szCs w:val="28"/>
        </w:rPr>
        <w:t>на 2025 год и на плановый период 2026 и 2027 годов, опубликованным на сайте Минэкономразвития России 30.09.2024, установить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w:t>
      </w:r>
      <w:r w:rsidRPr="00BD6F20">
        <w:t xml:space="preserve"> </w:t>
      </w:r>
      <w:r w:rsidRPr="00BD6F20">
        <w:rPr>
          <w:sz w:val="28"/>
          <w:szCs w:val="28"/>
        </w:rPr>
        <w:t xml:space="preserve">включительно, с учетом расхода газа газоиспользующим оборудованием, ранее подключенным в данной точке подключения, для прочих заявителей, в размере </w:t>
      </w:r>
      <w:bookmarkStart w:id="148" w:name="_Hlk57469305"/>
      <w:r w:rsidRPr="00BD6F20">
        <w:rPr>
          <w:sz w:val="28"/>
          <w:szCs w:val="28"/>
        </w:rPr>
        <w:t xml:space="preserve">73 007,37 </w:t>
      </w:r>
      <w:bookmarkEnd w:id="148"/>
      <w:r w:rsidRPr="00BD6F20">
        <w:rPr>
          <w:sz w:val="28"/>
          <w:szCs w:val="28"/>
        </w:rPr>
        <w:t>руб. (без НДС), с учётом ИПЦ (1,058):</w:t>
      </w:r>
    </w:p>
    <w:p w14:paraId="37C73E25" w14:textId="77777777" w:rsidR="00F16D65" w:rsidRPr="00BD6F20" w:rsidRDefault="00F16D65" w:rsidP="00F16D65">
      <w:pPr>
        <w:ind w:firstLine="709"/>
        <w:jc w:val="both"/>
        <w:rPr>
          <w:sz w:val="28"/>
          <w:szCs w:val="28"/>
        </w:rPr>
      </w:pPr>
      <w:r w:rsidRPr="00BD6F20">
        <w:rPr>
          <w:sz w:val="28"/>
          <w:szCs w:val="28"/>
        </w:rPr>
        <w:t xml:space="preserve">                                      69 005,08*1,058 = 73 007,37.</w:t>
      </w:r>
    </w:p>
    <w:p w14:paraId="71A7D4CD" w14:textId="77777777" w:rsidR="00F16D65" w:rsidRPr="00BD6F20" w:rsidRDefault="00F16D65" w:rsidP="00F16D65">
      <w:pPr>
        <w:ind w:firstLine="709"/>
        <w:jc w:val="both"/>
        <w:rPr>
          <w:sz w:val="28"/>
          <w:szCs w:val="28"/>
        </w:rPr>
      </w:pPr>
      <w:bookmarkStart w:id="149" w:name="_Hlk89416776"/>
      <w:r w:rsidRPr="00BD6F20">
        <w:rPr>
          <w:sz w:val="28"/>
          <w:szCs w:val="28"/>
        </w:rPr>
        <w:t>3.</w:t>
      </w:r>
      <w:r w:rsidRPr="00BD6F20">
        <w:rPr>
          <w:sz w:val="28"/>
          <w:szCs w:val="28"/>
        </w:rPr>
        <w:tab/>
      </w:r>
      <w:bookmarkEnd w:id="149"/>
      <w:r w:rsidRPr="00BD6F20">
        <w:rPr>
          <w:sz w:val="28"/>
          <w:szCs w:val="28"/>
        </w:rPr>
        <w:t>Плату за технологическое присоединение газоиспользующего оборудования для населения установить в размере 87 608,84 руб. (с НДС) (указывается в целях реализации пункта 6 статьи 168 Налогового кодекса Российской Федерации (часть вторая).</w:t>
      </w:r>
    </w:p>
    <w:p w14:paraId="4E9BA1A0" w14:textId="77777777" w:rsidR="00F16D65" w:rsidRPr="00BD6F20" w:rsidRDefault="00F16D65" w:rsidP="00F16D65">
      <w:pPr>
        <w:ind w:firstLine="709"/>
        <w:jc w:val="both"/>
        <w:rPr>
          <w:sz w:val="28"/>
          <w:szCs w:val="28"/>
        </w:rPr>
      </w:pPr>
      <w:r w:rsidRPr="00BD6F20">
        <w:rPr>
          <w:sz w:val="28"/>
          <w:szCs w:val="28"/>
        </w:rPr>
        <w:t>4.</w:t>
      </w:r>
      <w:r w:rsidRPr="00BD6F20">
        <w:rPr>
          <w:sz w:val="28"/>
          <w:szCs w:val="28"/>
        </w:rPr>
        <w:tab/>
        <w:t xml:space="preserve">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w:t>
      </w:r>
      <w:r w:rsidRPr="00BD6F20">
        <w:rPr>
          <w:sz w:val="28"/>
          <w:szCs w:val="28"/>
        </w:rPr>
        <w:br/>
        <w:t>ООО «СибГазификация»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2025 год в размере 12 500 тыс. руб. без НДС.</w:t>
      </w:r>
    </w:p>
    <w:p w14:paraId="4394595B" w14:textId="77777777" w:rsidR="00F16D65" w:rsidRPr="00BD6F20" w:rsidRDefault="00F16D65" w:rsidP="00F16D65">
      <w:pPr>
        <w:jc w:val="center"/>
        <w:rPr>
          <w:sz w:val="28"/>
          <w:szCs w:val="28"/>
        </w:rPr>
      </w:pPr>
    </w:p>
    <w:p w14:paraId="2D34D6EB" w14:textId="77777777" w:rsidR="00F16D65" w:rsidRDefault="00F16D65" w:rsidP="00F16D65">
      <w:pPr>
        <w:ind w:right="-1"/>
        <w:jc w:val="both"/>
        <w:rPr>
          <w:bCs/>
          <w:sz w:val="28"/>
          <w:szCs w:val="22"/>
        </w:rPr>
        <w:sectPr w:rsidR="00F16D65" w:rsidSect="00F16D65">
          <w:pgSz w:w="11906" w:h="16838" w:code="9"/>
          <w:pgMar w:top="142" w:right="567" w:bottom="851" w:left="1701" w:header="573" w:footer="0" w:gutter="0"/>
          <w:pgNumType w:start="1"/>
          <w:cols w:space="708"/>
          <w:docGrid w:linePitch="360"/>
        </w:sectPr>
      </w:pPr>
    </w:p>
    <w:p w14:paraId="047EB1AB" w14:textId="77777777" w:rsidR="00F16D65" w:rsidRPr="00BD6F20" w:rsidRDefault="00F16D65" w:rsidP="00F16D65">
      <w:pPr>
        <w:keepNext/>
        <w:jc w:val="center"/>
        <w:outlineLvl w:val="3"/>
        <w:rPr>
          <w:b/>
          <w:sz w:val="28"/>
          <w:szCs w:val="28"/>
        </w:rPr>
      </w:pPr>
      <w:r w:rsidRPr="00BD6F20">
        <w:rPr>
          <w:b/>
          <w:sz w:val="28"/>
          <w:szCs w:val="28"/>
        </w:rPr>
        <w:lastRenderedPageBreak/>
        <w:t xml:space="preserve">Плата за технологическое присоединение газоиспользующего </w:t>
      </w:r>
    </w:p>
    <w:p w14:paraId="0B72B20F" w14:textId="77777777" w:rsidR="00F16D65" w:rsidRPr="00BD6F20" w:rsidRDefault="00F16D65" w:rsidP="00F16D65">
      <w:pPr>
        <w:keepNext/>
        <w:jc w:val="center"/>
        <w:outlineLvl w:val="3"/>
        <w:rPr>
          <w:b/>
          <w:sz w:val="28"/>
          <w:szCs w:val="28"/>
        </w:rPr>
      </w:pPr>
      <w:r w:rsidRPr="00BD6F20">
        <w:rPr>
          <w:b/>
          <w:sz w:val="28"/>
          <w:szCs w:val="28"/>
        </w:rPr>
        <w:t>оборудования к газораспределительным сетям</w:t>
      </w:r>
    </w:p>
    <w:p w14:paraId="4A25A11F" w14:textId="77777777" w:rsidR="00F16D65" w:rsidRPr="00BD6F20" w:rsidRDefault="00F16D65" w:rsidP="00F16D65">
      <w:pPr>
        <w:keepNext/>
        <w:jc w:val="center"/>
        <w:outlineLvl w:val="3"/>
        <w:rPr>
          <w:b/>
          <w:sz w:val="28"/>
          <w:szCs w:val="28"/>
        </w:rPr>
      </w:pPr>
      <w:r w:rsidRPr="00BD6F20">
        <w:rPr>
          <w:b/>
          <w:sz w:val="28"/>
          <w:szCs w:val="28"/>
        </w:rPr>
        <w:t>ООО «</w:t>
      </w:r>
      <w:bookmarkStart w:id="150" w:name="_Hlk72220668"/>
      <w:r w:rsidRPr="00BD6F20">
        <w:rPr>
          <w:b/>
          <w:sz w:val="28"/>
          <w:szCs w:val="28"/>
        </w:rPr>
        <w:t xml:space="preserve">СибГазификация» </w:t>
      </w:r>
      <w:bookmarkEnd w:id="150"/>
      <w:r w:rsidRPr="00BD6F20">
        <w:rPr>
          <w:b/>
          <w:sz w:val="28"/>
          <w:szCs w:val="28"/>
        </w:rPr>
        <w:t>на 2025 год</w:t>
      </w:r>
    </w:p>
    <w:p w14:paraId="20A2FA88" w14:textId="77777777" w:rsidR="00F16D65" w:rsidRPr="00BD6F20" w:rsidRDefault="00F16D65" w:rsidP="00F16D65">
      <w:pPr>
        <w:rPr>
          <w:sz w:val="20"/>
          <w:szCs w:val="20"/>
        </w:rPr>
      </w:pPr>
    </w:p>
    <w:p w14:paraId="2771E5D6" w14:textId="77777777" w:rsidR="00F16D65" w:rsidRPr="00BD6F20" w:rsidRDefault="00F16D65" w:rsidP="00F16D65">
      <w:pPr>
        <w:keepNext/>
        <w:jc w:val="center"/>
        <w:outlineLvl w:val="3"/>
        <w:rPr>
          <w:sz w:val="28"/>
          <w:szCs w:val="20"/>
        </w:rPr>
      </w:pPr>
    </w:p>
    <w:p w14:paraId="578AFF95" w14:textId="77777777" w:rsidR="00F16D65" w:rsidRPr="00BD6F20" w:rsidRDefault="00F16D65" w:rsidP="00F16D65">
      <w:pPr>
        <w:keepNext/>
        <w:jc w:val="center"/>
        <w:outlineLvl w:val="3"/>
        <w:rPr>
          <w:sz w:val="28"/>
          <w:szCs w:val="28"/>
        </w:rPr>
      </w:pPr>
      <w:r w:rsidRPr="00BD6F20">
        <w:rPr>
          <w:sz w:val="28"/>
          <w:szCs w:val="20"/>
        </w:rPr>
        <w:tab/>
      </w:r>
      <w:r w:rsidRPr="00BD6F20">
        <w:rPr>
          <w:sz w:val="28"/>
          <w:szCs w:val="20"/>
        </w:rPr>
        <w:tab/>
      </w:r>
      <w:r w:rsidRPr="00BD6F20">
        <w:rPr>
          <w:sz w:val="28"/>
          <w:szCs w:val="20"/>
        </w:rPr>
        <w:tab/>
      </w:r>
      <w:r w:rsidRPr="00BD6F20">
        <w:rPr>
          <w:sz w:val="28"/>
          <w:szCs w:val="20"/>
        </w:rPr>
        <w:tab/>
      </w:r>
      <w:r w:rsidRPr="00BD6F20">
        <w:rPr>
          <w:sz w:val="28"/>
          <w:szCs w:val="20"/>
        </w:rPr>
        <w:tab/>
      </w:r>
      <w:r w:rsidRPr="00BD6F20">
        <w:rPr>
          <w:sz w:val="28"/>
          <w:szCs w:val="20"/>
        </w:rPr>
        <w:tab/>
      </w:r>
      <w:r w:rsidRPr="00BD6F20">
        <w:rPr>
          <w:sz w:val="28"/>
          <w:szCs w:val="20"/>
        </w:rPr>
        <w:tab/>
      </w:r>
      <w:r w:rsidRPr="00BD6F20">
        <w:rPr>
          <w:sz w:val="28"/>
          <w:szCs w:val="20"/>
        </w:rPr>
        <w:tab/>
      </w:r>
      <w:r w:rsidRPr="00BD6F20">
        <w:rPr>
          <w:sz w:val="28"/>
          <w:szCs w:val="20"/>
        </w:rPr>
        <w:tab/>
      </w:r>
      <w:r w:rsidRPr="00BD6F20">
        <w:rPr>
          <w:sz w:val="28"/>
          <w:szCs w:val="20"/>
        </w:rPr>
        <w:tab/>
      </w:r>
      <w:r w:rsidRPr="00BD6F20">
        <w:rPr>
          <w:sz w:val="28"/>
          <w:szCs w:val="20"/>
        </w:rPr>
        <w:tab/>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227"/>
        <w:gridCol w:w="1599"/>
        <w:gridCol w:w="1529"/>
        <w:gridCol w:w="2592"/>
      </w:tblGrid>
      <w:tr w:rsidR="00F16D65" w:rsidRPr="00BD6F20" w14:paraId="61D1B227" w14:textId="77777777" w:rsidTr="00487D46">
        <w:trPr>
          <w:trHeight w:val="1613"/>
        </w:trPr>
        <w:tc>
          <w:tcPr>
            <w:tcW w:w="2685" w:type="dxa"/>
            <w:vMerge w:val="restart"/>
            <w:shd w:val="clear" w:color="auto" w:fill="auto"/>
            <w:vAlign w:val="center"/>
          </w:tcPr>
          <w:p w14:paraId="0A7BE3DA" w14:textId="77777777" w:rsidR="00F16D65" w:rsidRPr="00BD6F20" w:rsidRDefault="00F16D65" w:rsidP="00487D46">
            <w:pPr>
              <w:jc w:val="center"/>
              <w:rPr>
                <w:sz w:val="28"/>
                <w:szCs w:val="28"/>
              </w:rPr>
            </w:pPr>
            <w:r w:rsidRPr="00BD6F20">
              <w:rPr>
                <w:sz w:val="28"/>
                <w:szCs w:val="28"/>
              </w:rPr>
              <w:t>Количество присоединяемых объектов (газоиспользующего оборудования) заявителей, шт.</w:t>
            </w:r>
          </w:p>
        </w:tc>
        <w:tc>
          <w:tcPr>
            <w:tcW w:w="2227" w:type="dxa"/>
            <w:vMerge w:val="restart"/>
            <w:shd w:val="clear" w:color="auto" w:fill="auto"/>
            <w:vAlign w:val="center"/>
          </w:tcPr>
          <w:p w14:paraId="4DE0EB2D" w14:textId="77777777" w:rsidR="00F16D65" w:rsidRPr="00BD6F20" w:rsidRDefault="00F16D65" w:rsidP="00487D46">
            <w:pPr>
              <w:jc w:val="center"/>
              <w:rPr>
                <w:sz w:val="28"/>
                <w:szCs w:val="28"/>
              </w:rPr>
            </w:pPr>
            <w:r w:rsidRPr="00BD6F20">
              <w:rPr>
                <w:sz w:val="28"/>
                <w:szCs w:val="28"/>
              </w:rPr>
              <w:t>Экономически обоснованная плата за технологическое присоединение одного заявителя,                руб.                               (без НДС)</w:t>
            </w:r>
          </w:p>
        </w:tc>
        <w:tc>
          <w:tcPr>
            <w:tcW w:w="3128" w:type="dxa"/>
            <w:gridSpan w:val="2"/>
            <w:shd w:val="clear" w:color="auto" w:fill="auto"/>
            <w:vAlign w:val="center"/>
          </w:tcPr>
          <w:p w14:paraId="48AAF40A" w14:textId="77777777" w:rsidR="00F16D65" w:rsidRPr="00BD6F20" w:rsidRDefault="00F16D65" w:rsidP="00487D46">
            <w:pPr>
              <w:jc w:val="center"/>
              <w:rPr>
                <w:sz w:val="28"/>
                <w:szCs w:val="28"/>
              </w:rPr>
            </w:pPr>
            <w:r w:rsidRPr="00BD6F20">
              <w:rPr>
                <w:sz w:val="28"/>
                <w:szCs w:val="28"/>
              </w:rPr>
              <w:t>Плата за технологическое присоединение одного заявителя, руб.</w:t>
            </w:r>
          </w:p>
        </w:tc>
        <w:tc>
          <w:tcPr>
            <w:tcW w:w="2592" w:type="dxa"/>
            <w:vMerge w:val="restart"/>
            <w:shd w:val="clear" w:color="auto" w:fill="auto"/>
            <w:vAlign w:val="center"/>
          </w:tcPr>
          <w:p w14:paraId="6161038A" w14:textId="77777777" w:rsidR="00F16D65" w:rsidRPr="00BD6F20" w:rsidRDefault="00F16D65" w:rsidP="00487D46">
            <w:pPr>
              <w:jc w:val="center"/>
              <w:rPr>
                <w:sz w:val="28"/>
                <w:szCs w:val="28"/>
              </w:rPr>
            </w:pPr>
            <w:r w:rsidRPr="00BD6F20">
              <w:rPr>
                <w:sz w:val="28"/>
                <w:szCs w:val="28"/>
              </w:rPr>
              <w:t>Величина выпадающих доходов ГРО от присоединения газоиспользующего оборудования,                 руб. (без НДС)</w:t>
            </w:r>
          </w:p>
        </w:tc>
      </w:tr>
      <w:tr w:rsidR="00F16D65" w:rsidRPr="00BD6F20" w14:paraId="22931D1C" w14:textId="77777777" w:rsidTr="00487D46">
        <w:trPr>
          <w:trHeight w:val="1612"/>
        </w:trPr>
        <w:tc>
          <w:tcPr>
            <w:tcW w:w="2685" w:type="dxa"/>
            <w:vMerge/>
            <w:shd w:val="clear" w:color="auto" w:fill="auto"/>
            <w:vAlign w:val="center"/>
          </w:tcPr>
          <w:p w14:paraId="44AC6706" w14:textId="77777777" w:rsidR="00F16D65" w:rsidRPr="00BD6F20" w:rsidRDefault="00F16D65" w:rsidP="00487D46">
            <w:pPr>
              <w:jc w:val="center"/>
              <w:rPr>
                <w:sz w:val="28"/>
                <w:szCs w:val="28"/>
              </w:rPr>
            </w:pPr>
          </w:p>
        </w:tc>
        <w:tc>
          <w:tcPr>
            <w:tcW w:w="2227" w:type="dxa"/>
            <w:vMerge/>
            <w:shd w:val="clear" w:color="auto" w:fill="auto"/>
            <w:vAlign w:val="center"/>
          </w:tcPr>
          <w:p w14:paraId="24F91764" w14:textId="77777777" w:rsidR="00F16D65" w:rsidRPr="00BD6F20" w:rsidRDefault="00F16D65" w:rsidP="00487D46">
            <w:pPr>
              <w:jc w:val="center"/>
              <w:rPr>
                <w:sz w:val="28"/>
                <w:szCs w:val="28"/>
              </w:rPr>
            </w:pPr>
          </w:p>
        </w:tc>
        <w:tc>
          <w:tcPr>
            <w:tcW w:w="1599" w:type="dxa"/>
            <w:shd w:val="clear" w:color="auto" w:fill="auto"/>
            <w:vAlign w:val="center"/>
          </w:tcPr>
          <w:p w14:paraId="03031260" w14:textId="77777777" w:rsidR="00F16D65" w:rsidRPr="00BD6F20" w:rsidRDefault="00F16D65" w:rsidP="00487D46">
            <w:pPr>
              <w:jc w:val="center"/>
              <w:rPr>
                <w:sz w:val="28"/>
                <w:szCs w:val="28"/>
              </w:rPr>
            </w:pPr>
            <w:r w:rsidRPr="00BD6F20">
              <w:rPr>
                <w:sz w:val="28"/>
                <w:szCs w:val="28"/>
              </w:rPr>
              <w:t>население* (с НДС)</w:t>
            </w:r>
          </w:p>
        </w:tc>
        <w:tc>
          <w:tcPr>
            <w:tcW w:w="1529" w:type="dxa"/>
            <w:shd w:val="clear" w:color="auto" w:fill="auto"/>
            <w:vAlign w:val="center"/>
          </w:tcPr>
          <w:p w14:paraId="27E4A573" w14:textId="77777777" w:rsidR="00F16D65" w:rsidRPr="00BD6F20" w:rsidRDefault="00F16D65" w:rsidP="00487D46">
            <w:pPr>
              <w:jc w:val="center"/>
              <w:rPr>
                <w:sz w:val="28"/>
                <w:szCs w:val="28"/>
              </w:rPr>
            </w:pPr>
            <w:r w:rsidRPr="00BD6F20">
              <w:rPr>
                <w:sz w:val="28"/>
                <w:szCs w:val="28"/>
              </w:rPr>
              <w:t>прочие</w:t>
            </w:r>
            <w:r w:rsidRPr="00BD6F20">
              <w:rPr>
                <w:sz w:val="28"/>
                <w:szCs w:val="28"/>
              </w:rPr>
              <w:br/>
              <w:t>(без НДС)</w:t>
            </w:r>
          </w:p>
        </w:tc>
        <w:tc>
          <w:tcPr>
            <w:tcW w:w="2592" w:type="dxa"/>
            <w:vMerge/>
            <w:shd w:val="clear" w:color="auto" w:fill="auto"/>
            <w:vAlign w:val="center"/>
          </w:tcPr>
          <w:p w14:paraId="09ABE594" w14:textId="77777777" w:rsidR="00F16D65" w:rsidRPr="00BD6F20" w:rsidRDefault="00F16D65" w:rsidP="00487D46">
            <w:pPr>
              <w:jc w:val="center"/>
              <w:rPr>
                <w:sz w:val="28"/>
                <w:szCs w:val="28"/>
              </w:rPr>
            </w:pPr>
          </w:p>
        </w:tc>
      </w:tr>
      <w:tr w:rsidR="00F16D65" w:rsidRPr="00BD6F20" w14:paraId="0C0E4FF9" w14:textId="77777777" w:rsidTr="00487D46">
        <w:trPr>
          <w:trHeight w:val="383"/>
        </w:trPr>
        <w:tc>
          <w:tcPr>
            <w:tcW w:w="2685" w:type="dxa"/>
            <w:shd w:val="clear" w:color="auto" w:fill="auto"/>
            <w:vAlign w:val="center"/>
          </w:tcPr>
          <w:p w14:paraId="00D07372" w14:textId="77777777" w:rsidR="00F16D65" w:rsidRPr="00BD6F20" w:rsidRDefault="00F16D65" w:rsidP="00487D46">
            <w:pPr>
              <w:jc w:val="center"/>
              <w:rPr>
                <w:sz w:val="28"/>
                <w:szCs w:val="28"/>
              </w:rPr>
            </w:pPr>
            <w:r w:rsidRPr="00BD6F20">
              <w:rPr>
                <w:sz w:val="28"/>
                <w:szCs w:val="28"/>
              </w:rPr>
              <w:t>х</w:t>
            </w:r>
          </w:p>
        </w:tc>
        <w:tc>
          <w:tcPr>
            <w:tcW w:w="2227" w:type="dxa"/>
            <w:shd w:val="clear" w:color="auto" w:fill="auto"/>
            <w:vAlign w:val="center"/>
          </w:tcPr>
          <w:p w14:paraId="57E99FB3" w14:textId="77777777" w:rsidR="00F16D65" w:rsidRPr="00BD6F20" w:rsidRDefault="00F16D65" w:rsidP="00487D46">
            <w:pPr>
              <w:jc w:val="center"/>
              <w:rPr>
                <w:sz w:val="28"/>
                <w:szCs w:val="28"/>
              </w:rPr>
            </w:pPr>
            <w:r w:rsidRPr="00BD6F20">
              <w:rPr>
                <w:sz w:val="28"/>
                <w:szCs w:val="28"/>
              </w:rPr>
              <w:t>х</w:t>
            </w:r>
          </w:p>
        </w:tc>
        <w:tc>
          <w:tcPr>
            <w:tcW w:w="1599" w:type="dxa"/>
            <w:shd w:val="clear" w:color="auto" w:fill="auto"/>
            <w:vAlign w:val="center"/>
          </w:tcPr>
          <w:p w14:paraId="38A07437" w14:textId="77777777" w:rsidR="00F16D65" w:rsidRPr="00BD6F20" w:rsidRDefault="00F16D65" w:rsidP="00487D46">
            <w:pPr>
              <w:jc w:val="center"/>
              <w:rPr>
                <w:sz w:val="28"/>
                <w:szCs w:val="28"/>
              </w:rPr>
            </w:pPr>
            <w:bookmarkStart w:id="151" w:name="_Hlk147319695"/>
            <w:bookmarkStart w:id="152" w:name="_Hlk184213468"/>
            <w:r w:rsidRPr="00BD6F20">
              <w:rPr>
                <w:sz w:val="28"/>
                <w:szCs w:val="28"/>
              </w:rPr>
              <w:t>87 608,</w:t>
            </w:r>
            <w:bookmarkEnd w:id="151"/>
            <w:r w:rsidRPr="00BD6F20">
              <w:rPr>
                <w:sz w:val="28"/>
                <w:szCs w:val="28"/>
              </w:rPr>
              <w:t>84</w:t>
            </w:r>
            <w:bookmarkEnd w:id="152"/>
          </w:p>
        </w:tc>
        <w:tc>
          <w:tcPr>
            <w:tcW w:w="1529" w:type="dxa"/>
            <w:shd w:val="clear" w:color="auto" w:fill="auto"/>
            <w:vAlign w:val="center"/>
          </w:tcPr>
          <w:p w14:paraId="7E972D48" w14:textId="77777777" w:rsidR="00F16D65" w:rsidRPr="00BD6F20" w:rsidRDefault="00F16D65" w:rsidP="00487D46">
            <w:pPr>
              <w:jc w:val="center"/>
              <w:rPr>
                <w:sz w:val="28"/>
                <w:szCs w:val="28"/>
              </w:rPr>
            </w:pPr>
            <w:bookmarkStart w:id="153" w:name="_Hlk147319660"/>
            <w:r w:rsidRPr="00BD6F20">
              <w:rPr>
                <w:sz w:val="28"/>
                <w:szCs w:val="28"/>
              </w:rPr>
              <w:t>73 007,</w:t>
            </w:r>
            <w:bookmarkEnd w:id="153"/>
            <w:r w:rsidRPr="00BD6F20">
              <w:rPr>
                <w:sz w:val="28"/>
                <w:szCs w:val="28"/>
              </w:rPr>
              <w:t>37</w:t>
            </w:r>
          </w:p>
        </w:tc>
        <w:tc>
          <w:tcPr>
            <w:tcW w:w="2592" w:type="dxa"/>
            <w:shd w:val="clear" w:color="auto" w:fill="auto"/>
            <w:vAlign w:val="center"/>
          </w:tcPr>
          <w:p w14:paraId="08B1120E" w14:textId="77777777" w:rsidR="00F16D65" w:rsidRPr="00BD6F20" w:rsidRDefault="00F16D65" w:rsidP="00487D46">
            <w:pPr>
              <w:jc w:val="center"/>
              <w:rPr>
                <w:sz w:val="28"/>
                <w:szCs w:val="28"/>
              </w:rPr>
            </w:pPr>
            <w:r w:rsidRPr="00BD6F20">
              <w:rPr>
                <w:sz w:val="28"/>
                <w:szCs w:val="28"/>
              </w:rPr>
              <w:t>0,0</w:t>
            </w:r>
          </w:p>
        </w:tc>
      </w:tr>
    </w:tbl>
    <w:p w14:paraId="1C1EAF5E" w14:textId="77777777" w:rsidR="00F16D65" w:rsidRPr="00BD6F20" w:rsidRDefault="00F16D65" w:rsidP="00F16D65">
      <w:pPr>
        <w:rPr>
          <w:sz w:val="20"/>
          <w:szCs w:val="20"/>
        </w:rPr>
      </w:pPr>
    </w:p>
    <w:p w14:paraId="603A6D8E" w14:textId="77777777" w:rsidR="00F16D65" w:rsidRPr="00BD6F20" w:rsidRDefault="00F16D65" w:rsidP="00F16D65">
      <w:pPr>
        <w:ind w:firstLine="709"/>
        <w:rPr>
          <w:sz w:val="20"/>
          <w:szCs w:val="20"/>
        </w:rPr>
      </w:pPr>
    </w:p>
    <w:p w14:paraId="3C89DA92" w14:textId="77777777" w:rsidR="00F16D65" w:rsidRPr="00BD6F20" w:rsidRDefault="00F16D65" w:rsidP="00F16D65">
      <w:pPr>
        <w:ind w:firstLine="709"/>
        <w:jc w:val="both"/>
        <w:rPr>
          <w:sz w:val="20"/>
          <w:szCs w:val="20"/>
        </w:rPr>
      </w:pPr>
      <w:r w:rsidRPr="00BD6F20">
        <w:rPr>
          <w:color w:val="000000"/>
          <w:sz w:val="28"/>
          <w:szCs w:val="28"/>
        </w:rPr>
        <w:t>* Выделяется в целях реализации пункта 6 статьи 168 Налогового кодекса Российской Федерации (часть вторая).</w:t>
      </w:r>
    </w:p>
    <w:p w14:paraId="0F92E1CB" w14:textId="77777777" w:rsidR="00F16D65" w:rsidRPr="00BD6F20" w:rsidRDefault="00F16D65" w:rsidP="00F16D65">
      <w:pPr>
        <w:ind w:firstLine="709"/>
        <w:rPr>
          <w:sz w:val="20"/>
          <w:szCs w:val="20"/>
        </w:rPr>
      </w:pPr>
    </w:p>
    <w:p w14:paraId="10ECD88E" w14:textId="77777777" w:rsidR="00F16D65" w:rsidRDefault="00F16D65" w:rsidP="00F16D65">
      <w:pPr>
        <w:ind w:right="-1"/>
        <w:jc w:val="both"/>
        <w:rPr>
          <w:bCs/>
          <w:sz w:val="28"/>
          <w:szCs w:val="22"/>
        </w:rPr>
        <w:sectPr w:rsidR="00F16D65" w:rsidSect="00F16D65">
          <w:pgSz w:w="11906" w:h="16838" w:code="9"/>
          <w:pgMar w:top="142" w:right="567" w:bottom="851" w:left="1701" w:header="573" w:footer="0" w:gutter="0"/>
          <w:pgNumType w:start="1"/>
          <w:cols w:space="708"/>
          <w:docGrid w:linePitch="360"/>
        </w:sectPr>
      </w:pPr>
    </w:p>
    <w:p w14:paraId="7F6BFC15" w14:textId="5B501085" w:rsidR="00F16D65" w:rsidRPr="00F01343" w:rsidRDefault="00F16D65" w:rsidP="00F16D65">
      <w:pPr>
        <w:tabs>
          <w:tab w:val="left" w:pos="270"/>
          <w:tab w:val="right" w:pos="9355"/>
        </w:tabs>
        <w:ind w:left="-4310" w:firstLine="9413"/>
      </w:pPr>
      <w:r w:rsidRPr="00F01343">
        <w:lastRenderedPageBreak/>
        <w:t>Приложение</w:t>
      </w:r>
      <w:r>
        <w:t xml:space="preserve"> № 20 к протоколу</w:t>
      </w:r>
      <w:r w:rsidRPr="00F01343">
        <w:t xml:space="preserve"> № </w:t>
      </w:r>
      <w:r>
        <w:t>94</w:t>
      </w:r>
    </w:p>
    <w:p w14:paraId="6CB2A7F0" w14:textId="77777777" w:rsidR="00F16D65" w:rsidRPr="00F01343" w:rsidRDefault="00F16D65" w:rsidP="00F16D65">
      <w:pPr>
        <w:tabs>
          <w:tab w:val="left" w:pos="3686"/>
          <w:tab w:val="left" w:pos="9498"/>
        </w:tabs>
        <w:ind w:left="-4310" w:right="-569" w:firstLine="9413"/>
      </w:pPr>
      <w:r w:rsidRPr="00F01343">
        <w:t>заседания правления Региональной</w:t>
      </w:r>
    </w:p>
    <w:p w14:paraId="1CE19B33" w14:textId="77777777" w:rsidR="00F16D65" w:rsidRPr="00F01343" w:rsidRDefault="00F16D65" w:rsidP="00F16D65">
      <w:pPr>
        <w:tabs>
          <w:tab w:val="left" w:pos="3686"/>
          <w:tab w:val="left" w:pos="9498"/>
        </w:tabs>
        <w:ind w:left="-4310" w:right="-569" w:firstLine="9413"/>
      </w:pPr>
      <w:r w:rsidRPr="00F01343">
        <w:t>энергетической комиссии</w:t>
      </w:r>
    </w:p>
    <w:p w14:paraId="160BB47E" w14:textId="77777777" w:rsidR="00F16D65" w:rsidRDefault="00F16D65" w:rsidP="00F16D65">
      <w:pPr>
        <w:tabs>
          <w:tab w:val="left" w:pos="3686"/>
          <w:tab w:val="left" w:pos="9498"/>
        </w:tabs>
        <w:ind w:left="-4310" w:right="-569" w:firstLine="9413"/>
      </w:pPr>
      <w:r w:rsidRPr="00F01343">
        <w:t xml:space="preserve">Кузбасса от </w:t>
      </w:r>
      <w:r>
        <w:t>26</w:t>
      </w:r>
      <w:r w:rsidRPr="00F01343">
        <w:t>.</w:t>
      </w:r>
      <w:r>
        <w:t>12</w:t>
      </w:r>
      <w:r w:rsidRPr="00F01343">
        <w:t>.2024</w:t>
      </w:r>
    </w:p>
    <w:p w14:paraId="4688E35C" w14:textId="77777777" w:rsidR="00F16D65" w:rsidRDefault="00F16D65" w:rsidP="00F16D65">
      <w:pPr>
        <w:tabs>
          <w:tab w:val="left" w:pos="3686"/>
          <w:tab w:val="left" w:pos="9498"/>
        </w:tabs>
        <w:ind w:left="-4310" w:right="-569" w:firstLine="8563"/>
      </w:pPr>
    </w:p>
    <w:p w14:paraId="0C871252" w14:textId="77777777" w:rsidR="00F16D65" w:rsidRPr="00BD6F20" w:rsidRDefault="00F16D65" w:rsidP="00F16D65">
      <w:pPr>
        <w:jc w:val="center"/>
        <w:rPr>
          <w:b/>
          <w:sz w:val="28"/>
          <w:szCs w:val="28"/>
        </w:rPr>
      </w:pPr>
      <w:r w:rsidRPr="00BD6F20">
        <w:rPr>
          <w:b/>
          <w:sz w:val="28"/>
          <w:szCs w:val="28"/>
        </w:rPr>
        <w:t>Экспертное заключение</w:t>
      </w:r>
    </w:p>
    <w:p w14:paraId="34D69BB9" w14:textId="77777777" w:rsidR="00F16D65" w:rsidRPr="00BD6F20" w:rsidRDefault="00F16D65" w:rsidP="00F16D65">
      <w:pPr>
        <w:jc w:val="center"/>
        <w:rPr>
          <w:b/>
          <w:sz w:val="28"/>
          <w:szCs w:val="28"/>
        </w:rPr>
      </w:pPr>
      <w:r w:rsidRPr="00BD6F20">
        <w:rPr>
          <w:b/>
          <w:sz w:val="28"/>
          <w:szCs w:val="28"/>
        </w:rPr>
        <w:t>Региональной энергетической комиссии Кузбасса</w:t>
      </w:r>
    </w:p>
    <w:p w14:paraId="2820CA12" w14:textId="77777777" w:rsidR="00F16D65" w:rsidRPr="00BD6F20" w:rsidRDefault="00F16D65" w:rsidP="00F16D65">
      <w:pPr>
        <w:autoSpaceDE w:val="0"/>
        <w:autoSpaceDN w:val="0"/>
        <w:adjustRightInd w:val="0"/>
        <w:jc w:val="center"/>
        <w:rPr>
          <w:sz w:val="28"/>
          <w:szCs w:val="28"/>
        </w:rPr>
      </w:pPr>
      <w:r w:rsidRPr="00BD6F20">
        <w:rPr>
          <w:sz w:val="28"/>
          <w:szCs w:val="28"/>
        </w:rPr>
        <w:t xml:space="preserve">по результатам рассмотрения заявки </w:t>
      </w:r>
    </w:p>
    <w:p w14:paraId="0CF4E16B" w14:textId="77777777" w:rsidR="00F16D65" w:rsidRPr="00BD6F20" w:rsidRDefault="00F16D65" w:rsidP="00F16D65">
      <w:pPr>
        <w:autoSpaceDE w:val="0"/>
        <w:autoSpaceDN w:val="0"/>
        <w:adjustRightInd w:val="0"/>
        <w:jc w:val="center"/>
        <w:rPr>
          <w:sz w:val="28"/>
          <w:szCs w:val="28"/>
        </w:rPr>
      </w:pPr>
      <w:r w:rsidRPr="00BD6F20">
        <w:rPr>
          <w:sz w:val="28"/>
          <w:szCs w:val="28"/>
        </w:rPr>
        <w:t>ООО «</w:t>
      </w:r>
      <w:bookmarkStart w:id="154" w:name="_Hlk147325097"/>
      <w:r w:rsidRPr="00BD6F20">
        <w:rPr>
          <w:sz w:val="28"/>
          <w:szCs w:val="28"/>
        </w:rPr>
        <w:t>СибГазификация</w:t>
      </w:r>
      <w:bookmarkEnd w:id="154"/>
      <w:r w:rsidRPr="00BD6F20">
        <w:rPr>
          <w:sz w:val="28"/>
          <w:szCs w:val="28"/>
        </w:rPr>
        <w:t>»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на 2025 год</w:t>
      </w:r>
    </w:p>
    <w:p w14:paraId="29788749" w14:textId="77777777" w:rsidR="00F16D65" w:rsidRPr="00BD6F20" w:rsidRDefault="00F16D65" w:rsidP="00F16D65">
      <w:pPr>
        <w:jc w:val="both"/>
        <w:rPr>
          <w:sz w:val="28"/>
          <w:szCs w:val="28"/>
        </w:rPr>
      </w:pPr>
    </w:p>
    <w:p w14:paraId="0FEAC4F4" w14:textId="77777777" w:rsidR="00F16D65" w:rsidRPr="00BD6F20" w:rsidRDefault="00F16D65" w:rsidP="00F16D65">
      <w:pPr>
        <w:ind w:firstLine="567"/>
        <w:jc w:val="both"/>
        <w:rPr>
          <w:sz w:val="28"/>
          <w:szCs w:val="28"/>
        </w:rPr>
      </w:pPr>
      <w:r w:rsidRPr="00BD6F20">
        <w:rPr>
          <w:sz w:val="28"/>
          <w:szCs w:val="28"/>
        </w:rPr>
        <w:t>В Региональную энергетическую комиссию Кузбасса (далее – РЭК) обратилось ООО «СибГазификация» (далее – Предприятие) с заявкой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3C92786B" w14:textId="77777777" w:rsidR="00F16D65" w:rsidRPr="00BD6F20" w:rsidRDefault="00F16D65" w:rsidP="00F16D65">
      <w:pPr>
        <w:ind w:firstLine="567"/>
        <w:jc w:val="both"/>
        <w:rPr>
          <w:sz w:val="28"/>
          <w:szCs w:val="28"/>
        </w:rPr>
      </w:pPr>
      <w:r w:rsidRPr="00BD6F20">
        <w:rPr>
          <w:sz w:val="28"/>
          <w:szCs w:val="28"/>
        </w:rPr>
        <w:t xml:space="preserve">стандартизированная тарифная ставка </w:t>
      </w:r>
      <w:r w:rsidRPr="00BD6F20">
        <w:rPr>
          <w:color w:val="000000"/>
          <w:sz w:val="28"/>
          <w:szCs w:val="28"/>
        </w:rPr>
        <w:t>(</w:t>
      </w:r>
      <w:r w:rsidRPr="00BD6F20">
        <w:rPr>
          <w:sz w:val="28"/>
          <w:szCs w:val="28"/>
        </w:rPr>
        <w:t>С</w:t>
      </w:r>
      <w:r w:rsidRPr="00BD6F20">
        <w:rPr>
          <w:sz w:val="28"/>
          <w:szCs w:val="28"/>
          <w:vertAlign w:val="superscript"/>
        </w:rPr>
        <w:t>пр</w:t>
      </w:r>
      <w:r w:rsidRPr="00BD6F20">
        <w:rPr>
          <w:color w:val="000000"/>
          <w:sz w:val="28"/>
          <w:szCs w:val="28"/>
        </w:rPr>
        <w:t>)</w:t>
      </w:r>
      <w:r w:rsidRPr="00BD6F20">
        <w:rPr>
          <w:color w:val="000000"/>
        </w:rPr>
        <w:t xml:space="preserve"> </w:t>
      </w:r>
      <w:r w:rsidRPr="00BD6F20">
        <w:rPr>
          <w:sz w:val="28"/>
          <w:szCs w:val="28"/>
        </w:rPr>
        <w:t>на проектирование сети газопотребления, в расчете на одно подключение (технологическое присоединение);</w:t>
      </w:r>
    </w:p>
    <w:p w14:paraId="5A22680D" w14:textId="77777777" w:rsidR="00F16D65" w:rsidRPr="00BD6F20" w:rsidRDefault="00F16D65" w:rsidP="00F16D65">
      <w:pPr>
        <w:autoSpaceDE w:val="0"/>
        <w:autoSpaceDN w:val="0"/>
        <w:adjustRightInd w:val="0"/>
        <w:ind w:firstLine="540"/>
        <w:jc w:val="both"/>
        <w:rPr>
          <w:sz w:val="28"/>
          <w:szCs w:val="28"/>
        </w:rPr>
      </w:pPr>
      <w:r w:rsidRPr="00BD6F20">
        <w:rPr>
          <w:sz w:val="28"/>
          <w:szCs w:val="28"/>
        </w:rPr>
        <w:t xml:space="preserve">стандартизированная тарифная ставка </w:t>
      </w:r>
      <w:r w:rsidRPr="00BD6F20">
        <w:rPr>
          <w:color w:val="000000"/>
        </w:rPr>
        <w:t>(</w:t>
      </w:r>
      <w:r w:rsidRPr="00BD6F20">
        <w:t>С</w:t>
      </w:r>
      <w:r w:rsidRPr="00BD6F20">
        <w:rPr>
          <w:vertAlign w:val="superscript"/>
        </w:rPr>
        <w:t>Г</w:t>
      </w:r>
      <w:r w:rsidRPr="00BD6F20">
        <w:rPr>
          <w:color w:val="000000"/>
        </w:rPr>
        <w:t xml:space="preserve">) </w:t>
      </w:r>
      <w:r w:rsidRPr="00BD6F20">
        <w:rPr>
          <w:color w:val="000000"/>
          <w:sz w:val="28"/>
          <w:szCs w:val="28"/>
        </w:rPr>
        <w:t>на строительство газопровода и устройств системы электрохимической защиты от коррозии</w:t>
      </w:r>
      <w:r w:rsidRPr="00BD6F20">
        <w:rPr>
          <w:sz w:val="28"/>
          <w:szCs w:val="28"/>
        </w:rPr>
        <w:t>, в расчете на 1 км;</w:t>
      </w:r>
    </w:p>
    <w:p w14:paraId="74FEA9FD" w14:textId="77777777" w:rsidR="00F16D65" w:rsidRPr="00BD6F20" w:rsidRDefault="00F16D65" w:rsidP="00F16D65">
      <w:pPr>
        <w:ind w:firstLine="567"/>
        <w:jc w:val="both"/>
        <w:rPr>
          <w:sz w:val="28"/>
          <w:szCs w:val="28"/>
        </w:rPr>
      </w:pPr>
      <w:r w:rsidRPr="00BD6F20">
        <w:rPr>
          <w:sz w:val="28"/>
          <w:szCs w:val="28"/>
        </w:rPr>
        <w:t xml:space="preserve">стандартизированная тарифная ставка </w:t>
      </w:r>
      <w:r w:rsidRPr="00BD6F20">
        <w:rPr>
          <w:color w:val="000000"/>
          <w:sz w:val="28"/>
          <w:szCs w:val="28"/>
        </w:rPr>
        <w:t>(</w:t>
      </w:r>
      <w:r w:rsidRPr="00BD6F20">
        <w:rPr>
          <w:sz w:val="28"/>
          <w:szCs w:val="28"/>
        </w:rPr>
        <w:t>С</w:t>
      </w:r>
      <w:r w:rsidRPr="00BD6F20">
        <w:rPr>
          <w:sz w:val="28"/>
          <w:szCs w:val="28"/>
          <w:vertAlign w:val="superscript"/>
        </w:rPr>
        <w:t>прг</w:t>
      </w:r>
      <w:r w:rsidRPr="00BD6F20">
        <w:rPr>
          <w:color w:val="000000"/>
          <w:sz w:val="28"/>
          <w:szCs w:val="28"/>
        </w:rPr>
        <w:t>) на установку пункта редуцирования газа пропускной способностью</w:t>
      </w:r>
      <w:r w:rsidRPr="00BD6F20">
        <w:rPr>
          <w:sz w:val="28"/>
          <w:szCs w:val="28"/>
        </w:rPr>
        <w:t>, в расчете на 1 шт.;</w:t>
      </w:r>
    </w:p>
    <w:p w14:paraId="68CC44FF" w14:textId="77777777" w:rsidR="00F16D65" w:rsidRPr="00BD6F20" w:rsidRDefault="00F16D65" w:rsidP="00F16D65">
      <w:pPr>
        <w:ind w:firstLine="567"/>
        <w:jc w:val="both"/>
        <w:rPr>
          <w:sz w:val="28"/>
          <w:szCs w:val="28"/>
        </w:rPr>
      </w:pPr>
      <w:r w:rsidRPr="00BD6F20">
        <w:rPr>
          <w:sz w:val="28"/>
          <w:szCs w:val="28"/>
        </w:rPr>
        <w:t xml:space="preserve">стандартизированная тарифная ставка </w:t>
      </w:r>
      <w:r w:rsidRPr="00BD6F20">
        <w:rPr>
          <w:color w:val="000000"/>
          <w:sz w:val="28"/>
          <w:szCs w:val="28"/>
        </w:rPr>
        <w:t>(</w:t>
      </w:r>
      <w:r w:rsidRPr="00BD6F20">
        <w:rPr>
          <w:sz w:val="28"/>
          <w:szCs w:val="28"/>
        </w:rPr>
        <w:t>С</w:t>
      </w:r>
      <w:r w:rsidRPr="00BD6F20">
        <w:rPr>
          <w:sz w:val="28"/>
          <w:szCs w:val="28"/>
          <w:vertAlign w:val="superscript"/>
        </w:rPr>
        <w:t>оу</w:t>
      </w:r>
      <w:r w:rsidRPr="00BD6F20">
        <w:rPr>
          <w:color w:val="000000"/>
          <w:sz w:val="28"/>
          <w:szCs w:val="28"/>
        </w:rPr>
        <w:t>) на установку отключающих устройств (без учета стоимости отключающего устройства)</w:t>
      </w:r>
      <w:r w:rsidRPr="00BD6F20">
        <w:rPr>
          <w:sz w:val="28"/>
          <w:szCs w:val="28"/>
        </w:rPr>
        <w:t>, в расчете на 1 шт.;</w:t>
      </w:r>
    </w:p>
    <w:p w14:paraId="7F7FCEAA" w14:textId="77777777" w:rsidR="00F16D65" w:rsidRPr="00BD6F20" w:rsidRDefault="00F16D65" w:rsidP="00F16D65">
      <w:pPr>
        <w:ind w:firstLine="567"/>
        <w:jc w:val="both"/>
        <w:rPr>
          <w:sz w:val="28"/>
          <w:szCs w:val="28"/>
        </w:rPr>
      </w:pPr>
      <w:r w:rsidRPr="00BD6F20">
        <w:rPr>
          <w:sz w:val="28"/>
          <w:szCs w:val="28"/>
        </w:rPr>
        <w:t xml:space="preserve">стандартизированная тарифная ставка </w:t>
      </w:r>
      <w:r w:rsidRPr="00BD6F20">
        <w:rPr>
          <w:color w:val="000000"/>
          <w:sz w:val="28"/>
          <w:szCs w:val="28"/>
        </w:rPr>
        <w:t>(</w:t>
      </w:r>
      <w:r w:rsidRPr="00BD6F20">
        <w:rPr>
          <w:noProof/>
          <w:position w:val="-10"/>
          <w:sz w:val="28"/>
          <w:szCs w:val="28"/>
        </w:rPr>
        <w:drawing>
          <wp:inline distT="0" distB="0" distL="0" distR="0" wp14:anchorId="1B991CC1" wp14:editId="5BF0D315">
            <wp:extent cx="328295" cy="283845"/>
            <wp:effectExtent l="0" t="0" r="0" b="1905"/>
            <wp:docPr id="190302868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8295" cy="283845"/>
                    </a:xfrm>
                    <a:prstGeom prst="rect">
                      <a:avLst/>
                    </a:prstGeom>
                    <a:noFill/>
                    <a:ln>
                      <a:noFill/>
                    </a:ln>
                  </pic:spPr>
                </pic:pic>
              </a:graphicData>
            </a:graphic>
          </wp:inline>
        </w:drawing>
      </w:r>
      <w:r w:rsidRPr="00BD6F20">
        <w:rPr>
          <w:color w:val="000000"/>
          <w:sz w:val="28"/>
          <w:szCs w:val="28"/>
        </w:rPr>
        <w:t>) на устройство внутреннего газопровода объекта капитального строительства заявителя</w:t>
      </w:r>
      <w:r w:rsidRPr="00BD6F20">
        <w:rPr>
          <w:sz w:val="28"/>
          <w:szCs w:val="28"/>
        </w:rPr>
        <w:t>, в расчете на 1 км;</w:t>
      </w:r>
    </w:p>
    <w:p w14:paraId="65283C67" w14:textId="77777777" w:rsidR="00F16D65" w:rsidRPr="00BD6F20" w:rsidRDefault="00F16D65" w:rsidP="00F16D65">
      <w:pPr>
        <w:autoSpaceDE w:val="0"/>
        <w:autoSpaceDN w:val="0"/>
        <w:adjustRightInd w:val="0"/>
        <w:ind w:firstLine="540"/>
        <w:jc w:val="both"/>
        <w:rPr>
          <w:color w:val="000000"/>
          <w:sz w:val="28"/>
          <w:szCs w:val="28"/>
        </w:rPr>
      </w:pPr>
      <w:r w:rsidRPr="00BD6F20">
        <w:rPr>
          <w:sz w:val="28"/>
          <w:szCs w:val="28"/>
        </w:rPr>
        <w:t xml:space="preserve">стандартизированная тарифная ставка </w:t>
      </w:r>
      <w:r w:rsidRPr="00BD6F20">
        <w:rPr>
          <w:color w:val="000000"/>
          <w:sz w:val="28"/>
          <w:szCs w:val="28"/>
        </w:rPr>
        <w:t>(</w:t>
      </w:r>
      <w:r w:rsidRPr="00BD6F20">
        <w:rPr>
          <w:sz w:val="28"/>
          <w:szCs w:val="28"/>
        </w:rPr>
        <w:t>С</w:t>
      </w:r>
      <w:r w:rsidRPr="00BD6F20">
        <w:rPr>
          <w:sz w:val="28"/>
          <w:szCs w:val="28"/>
          <w:vertAlign w:val="superscript"/>
        </w:rPr>
        <w:t>пу</w:t>
      </w:r>
      <w:r w:rsidRPr="00BD6F20">
        <w:rPr>
          <w:color w:val="000000"/>
          <w:sz w:val="28"/>
          <w:szCs w:val="28"/>
        </w:rPr>
        <w:t>) на установку прибора учета газа (без учета стоимости прибора учета газа), в расчете на 1 шт.</w:t>
      </w:r>
    </w:p>
    <w:p w14:paraId="53A223F1" w14:textId="77777777" w:rsidR="00F16D65" w:rsidRPr="00BD6F20" w:rsidRDefault="00F16D65" w:rsidP="00F16D65">
      <w:pPr>
        <w:ind w:firstLine="567"/>
        <w:jc w:val="both"/>
        <w:rPr>
          <w:sz w:val="28"/>
          <w:szCs w:val="28"/>
        </w:rPr>
      </w:pPr>
      <w:r w:rsidRPr="00BD6F20">
        <w:rPr>
          <w:sz w:val="28"/>
          <w:szCs w:val="28"/>
        </w:rPr>
        <w:t xml:space="preserve">стандартизированная тарифная ставка </w:t>
      </w:r>
      <w:r w:rsidRPr="00BD6F20">
        <w:rPr>
          <w:color w:val="000000"/>
          <w:sz w:val="28"/>
          <w:szCs w:val="28"/>
        </w:rPr>
        <w:t>(</w:t>
      </w:r>
      <w:r w:rsidRPr="00BD6F20">
        <w:rPr>
          <w:sz w:val="28"/>
          <w:szCs w:val="28"/>
        </w:rPr>
        <w:t>С</w:t>
      </w:r>
      <w:r w:rsidRPr="00BD6F20">
        <w:rPr>
          <w:sz w:val="28"/>
          <w:szCs w:val="28"/>
          <w:vertAlign w:val="superscript"/>
        </w:rPr>
        <w:t>гио</w:t>
      </w:r>
      <w:r w:rsidRPr="00BD6F20">
        <w:rPr>
          <w:color w:val="000000"/>
          <w:sz w:val="28"/>
          <w:szCs w:val="28"/>
        </w:rPr>
        <w:t>)</w:t>
      </w:r>
      <w:r w:rsidRPr="00BD6F20">
        <w:rPr>
          <w:sz w:val="28"/>
          <w:szCs w:val="28"/>
        </w:rPr>
        <w:t xml:space="preserve"> на установку газоиспользующего оборудования. </w:t>
      </w:r>
    </w:p>
    <w:p w14:paraId="0E49BD4E" w14:textId="77777777" w:rsidR="00F16D65" w:rsidRPr="00BD6F20" w:rsidRDefault="00F16D65" w:rsidP="00F16D65">
      <w:pPr>
        <w:spacing w:line="24" w:lineRule="atLeast"/>
        <w:ind w:firstLine="851"/>
        <w:jc w:val="both"/>
        <w:rPr>
          <w:sz w:val="28"/>
          <w:szCs w:val="28"/>
        </w:rPr>
      </w:pPr>
      <w:r w:rsidRPr="00BD6F20">
        <w:rPr>
          <w:sz w:val="28"/>
          <w:szCs w:val="28"/>
        </w:rPr>
        <w:t xml:space="preserve">Нормативно-методической основой проведения анализа материалов, представленных предприятием, являются: </w:t>
      </w:r>
    </w:p>
    <w:p w14:paraId="3DF00A44"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Гражданский кодекс Российской Федерации;</w:t>
      </w:r>
    </w:p>
    <w:p w14:paraId="3CC69DA2"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Налоговый кодекс Российской Федерации (в дальнейшем НК РФ);</w:t>
      </w:r>
    </w:p>
    <w:p w14:paraId="2A9A1BE8"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Трудовой Кодекс Российской Федерации (в дальнейшем ТК РФ);</w:t>
      </w:r>
    </w:p>
    <w:p w14:paraId="752D54C4"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Федеральный Закон от 17.08.1995 № 147-ФЗ «О естественных монополиях»;</w:t>
      </w:r>
    </w:p>
    <w:p w14:paraId="6719D9F6"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65CBAED2"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w:t>
      </w:r>
      <w:r w:rsidRPr="00BD6F20">
        <w:rPr>
          <w:sz w:val="28"/>
          <w:szCs w:val="28"/>
        </w:rPr>
        <w:lastRenderedPageBreak/>
        <w:t>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51FEA32D"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p>
    <w:p w14:paraId="30C6DCFA"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58181E50"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304FC572"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7F566CD8"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319A90C8"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140/пр);</w:t>
      </w:r>
    </w:p>
    <w:p w14:paraId="11B11B4E"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52714039"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5DB9B015"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37A50C9E"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Укрупненные нормативы цены строительства НЦС 81-02-15;</w:t>
      </w:r>
    </w:p>
    <w:p w14:paraId="51E1CDF5"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5EA7118F" w14:textId="77777777" w:rsidR="00F16D65" w:rsidRPr="00BD6F20" w:rsidRDefault="00F16D65" w:rsidP="00F16D65">
      <w:pPr>
        <w:tabs>
          <w:tab w:val="left" w:pos="10080"/>
        </w:tabs>
        <w:spacing w:line="24" w:lineRule="atLeast"/>
        <w:ind w:firstLine="851"/>
        <w:jc w:val="both"/>
        <w:rPr>
          <w:sz w:val="28"/>
          <w:szCs w:val="28"/>
        </w:rPr>
      </w:pPr>
      <w:r w:rsidRPr="00BD6F20">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4A5987D2" w14:textId="77777777" w:rsidR="00F16D65" w:rsidRPr="00BD6F20" w:rsidRDefault="00F16D65" w:rsidP="00F16D65">
      <w:pPr>
        <w:autoSpaceDE w:val="0"/>
        <w:autoSpaceDN w:val="0"/>
        <w:adjustRightInd w:val="0"/>
        <w:ind w:firstLine="540"/>
        <w:jc w:val="both"/>
        <w:rPr>
          <w:sz w:val="28"/>
          <w:szCs w:val="28"/>
        </w:rPr>
      </w:pPr>
      <w:r w:rsidRPr="00BD6F20">
        <w:rPr>
          <w:sz w:val="28"/>
          <w:szCs w:val="28"/>
        </w:rPr>
        <w:t xml:space="preserve">Согласно пункту 13 Правил,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w:t>
      </w:r>
      <w:r w:rsidRPr="00BD6F20">
        <w:rPr>
          <w:sz w:val="28"/>
          <w:szCs w:val="28"/>
        </w:rPr>
        <w:lastRenderedPageBreak/>
        <w:t>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w:t>
      </w:r>
    </w:p>
    <w:p w14:paraId="67BC5A34" w14:textId="77777777" w:rsidR="00F16D65" w:rsidRPr="00BD6F20" w:rsidRDefault="00F16D65" w:rsidP="00F16D65">
      <w:pPr>
        <w:autoSpaceDE w:val="0"/>
        <w:autoSpaceDN w:val="0"/>
        <w:adjustRightInd w:val="0"/>
        <w:ind w:firstLine="540"/>
        <w:jc w:val="both"/>
        <w:rPr>
          <w:sz w:val="28"/>
          <w:szCs w:val="28"/>
        </w:rPr>
      </w:pPr>
      <w:r w:rsidRPr="00BD6F20">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3FDD71B4" w14:textId="77777777" w:rsidR="00F16D65" w:rsidRPr="00BD6F20" w:rsidRDefault="00F16D65" w:rsidP="00F16D65">
      <w:pPr>
        <w:rPr>
          <w:sz w:val="28"/>
          <w:szCs w:val="28"/>
        </w:rPr>
      </w:pPr>
    </w:p>
    <w:p w14:paraId="2D5FE70D" w14:textId="77777777" w:rsidR="00F16D65" w:rsidRPr="00BD6F20" w:rsidRDefault="00F16D65" w:rsidP="00F16D65">
      <w:pPr>
        <w:jc w:val="center"/>
        <w:rPr>
          <w:b/>
          <w:sz w:val="28"/>
          <w:szCs w:val="28"/>
        </w:rPr>
      </w:pPr>
      <w:r w:rsidRPr="00BD6F20">
        <w:rPr>
          <w:b/>
          <w:sz w:val="28"/>
          <w:szCs w:val="28"/>
        </w:rPr>
        <w:t>Перечень представленных материалов</w:t>
      </w:r>
    </w:p>
    <w:p w14:paraId="532F9D56" w14:textId="77777777" w:rsidR="00F16D65" w:rsidRPr="00BD6F20" w:rsidRDefault="00F16D65" w:rsidP="00F16D65">
      <w:pPr>
        <w:ind w:left="360"/>
        <w:jc w:val="both"/>
        <w:rPr>
          <w:sz w:val="28"/>
          <w:szCs w:val="28"/>
        </w:rPr>
      </w:pPr>
    </w:p>
    <w:p w14:paraId="64B3CE3F" w14:textId="77777777" w:rsidR="00F16D65" w:rsidRPr="00BD6F20" w:rsidRDefault="00F16D65" w:rsidP="00F16D65">
      <w:pPr>
        <w:tabs>
          <w:tab w:val="left" w:pos="840"/>
        </w:tabs>
        <w:ind w:left="709"/>
        <w:jc w:val="both"/>
        <w:rPr>
          <w:sz w:val="28"/>
          <w:szCs w:val="28"/>
        </w:rPr>
      </w:pPr>
      <w:r w:rsidRPr="00BD6F20">
        <w:rPr>
          <w:sz w:val="28"/>
          <w:szCs w:val="28"/>
        </w:rPr>
        <w:t>Заявление об установлении стандартизированных тарифных ставок.</w:t>
      </w:r>
    </w:p>
    <w:p w14:paraId="60FC3734" w14:textId="77777777" w:rsidR="00F16D65" w:rsidRPr="00BD6F20" w:rsidRDefault="00F16D65" w:rsidP="00F16D65">
      <w:pPr>
        <w:jc w:val="center"/>
        <w:rPr>
          <w:b/>
          <w:sz w:val="28"/>
          <w:szCs w:val="28"/>
        </w:rPr>
      </w:pPr>
    </w:p>
    <w:p w14:paraId="46DEAA72" w14:textId="77777777" w:rsidR="00F16D65" w:rsidRPr="00BD6F20" w:rsidRDefault="00F16D65" w:rsidP="00F16D65">
      <w:pPr>
        <w:jc w:val="center"/>
        <w:rPr>
          <w:b/>
          <w:sz w:val="28"/>
          <w:szCs w:val="28"/>
        </w:rPr>
      </w:pPr>
      <w:bookmarkStart w:id="155" w:name="_Hlk147477878"/>
      <w:r w:rsidRPr="00BD6F20">
        <w:rPr>
          <w:b/>
          <w:sz w:val="28"/>
          <w:szCs w:val="28"/>
        </w:rPr>
        <w:t xml:space="preserve">Расчет стандартизированных тарифных ставок, используемых для определения размера платы за технологическое присоединение </w:t>
      </w:r>
    </w:p>
    <w:p w14:paraId="673DA81C" w14:textId="77777777" w:rsidR="00F16D65" w:rsidRPr="00BD6F20" w:rsidRDefault="00F16D65" w:rsidP="00F16D65">
      <w:pPr>
        <w:jc w:val="center"/>
        <w:rPr>
          <w:b/>
          <w:sz w:val="28"/>
          <w:szCs w:val="28"/>
        </w:rPr>
      </w:pPr>
      <w:r w:rsidRPr="00BD6F20">
        <w:rPr>
          <w:b/>
          <w:sz w:val="28"/>
          <w:szCs w:val="28"/>
        </w:rPr>
        <w:t>внутри границ земельного участка заявителя</w:t>
      </w:r>
    </w:p>
    <w:p w14:paraId="43672C10" w14:textId="77777777" w:rsidR="00F16D65" w:rsidRPr="00BD6F20" w:rsidRDefault="00F16D65" w:rsidP="00F16D65">
      <w:pPr>
        <w:jc w:val="center"/>
        <w:rPr>
          <w:b/>
          <w:sz w:val="28"/>
          <w:szCs w:val="28"/>
        </w:rPr>
      </w:pPr>
    </w:p>
    <w:p w14:paraId="68123F3F" w14:textId="77777777" w:rsidR="00F16D65" w:rsidRPr="00BD6F20" w:rsidRDefault="00F16D65" w:rsidP="00F16D65">
      <w:pPr>
        <w:autoSpaceDE w:val="0"/>
        <w:autoSpaceDN w:val="0"/>
        <w:adjustRightInd w:val="0"/>
        <w:ind w:firstLine="540"/>
        <w:jc w:val="both"/>
        <w:rPr>
          <w:iCs/>
          <w:sz w:val="28"/>
          <w:szCs w:val="28"/>
        </w:rPr>
      </w:pPr>
      <w:r w:rsidRPr="00BD6F20">
        <w:rPr>
          <w:iCs/>
          <w:sz w:val="28"/>
          <w:szCs w:val="28"/>
        </w:rPr>
        <w:t xml:space="preserve">В заявлении об установлении стандартизированных тарифных ставок, сообщается, что ранее технологическое присоединение внутри границ земельного участка заявителя предприятием не осуществлялось, предприятие предлагает на 2025 год осуществить индексацию тарифных ставок, установленных на 2024 год. На 2024 год постановлением РЭК Кузбасса от 26.12.2023 № 742 для предприятия установлены стандартизированные тарифные ставки, используемые для определения размера платы за технологическое присоединение внутри границ земельного участка заявителя. </w:t>
      </w:r>
    </w:p>
    <w:p w14:paraId="1F114122" w14:textId="77777777" w:rsidR="00F16D65" w:rsidRPr="00BD6F20" w:rsidRDefault="00F16D65" w:rsidP="00F16D65">
      <w:pPr>
        <w:autoSpaceDE w:val="0"/>
        <w:autoSpaceDN w:val="0"/>
        <w:adjustRightInd w:val="0"/>
        <w:ind w:firstLine="540"/>
        <w:jc w:val="both"/>
        <w:rPr>
          <w:iCs/>
          <w:sz w:val="28"/>
          <w:szCs w:val="28"/>
        </w:rPr>
      </w:pPr>
      <w:r w:rsidRPr="00BD6F20">
        <w:rPr>
          <w:iCs/>
          <w:sz w:val="28"/>
          <w:szCs w:val="28"/>
        </w:rPr>
        <w:t xml:space="preserve">Эксперты считают экономически обоснованным применить ИПЦ в строительстве (1,051) в соответствии с Прогнозом социально-экономического развития Российской Федерации на 2025 год и на плановый период 2026 и 2027 годов, опубликованным на сайте Минэкономразвития России 30.09.2024 к утвержденным на 2024 год ставкам. </w:t>
      </w:r>
    </w:p>
    <w:p w14:paraId="73FC88BE" w14:textId="77777777" w:rsidR="00F16D65" w:rsidRPr="00BD6F20" w:rsidRDefault="00F16D65" w:rsidP="00F16D65">
      <w:pPr>
        <w:autoSpaceDE w:val="0"/>
        <w:autoSpaceDN w:val="0"/>
        <w:adjustRightInd w:val="0"/>
        <w:ind w:firstLine="540"/>
        <w:jc w:val="both"/>
        <w:rPr>
          <w:iCs/>
          <w:sz w:val="28"/>
          <w:szCs w:val="28"/>
        </w:rPr>
      </w:pPr>
      <w:r w:rsidRPr="00BD6F20">
        <w:rPr>
          <w:iCs/>
          <w:sz w:val="28"/>
          <w:szCs w:val="28"/>
        </w:rPr>
        <w:t>Необходимо отметить, что эксперты, проанализировав сведения о планируемых расходах газораспределительных организаций в границах одного субъекта Российской Федерации, имеющих аналогичную структуру и характеристики газового хозяйства на строительство газораспределительной сети в рамках мероприятий по подключению (технологическому присоединению) в очередном календарном году,</w:t>
      </w:r>
      <w:r w:rsidRPr="00BD6F20">
        <w:rPr>
          <w:szCs w:val="20"/>
        </w:rPr>
        <w:t xml:space="preserve"> </w:t>
      </w:r>
      <w:r w:rsidRPr="00BD6F20">
        <w:rPr>
          <w:sz w:val="28"/>
          <w:szCs w:val="28"/>
        </w:rPr>
        <w:t>предлагают установить</w:t>
      </w:r>
      <w:r w:rsidRPr="00BD6F20">
        <w:rPr>
          <w:szCs w:val="20"/>
        </w:rPr>
        <w:t xml:space="preserve"> </w:t>
      </w:r>
      <w:r w:rsidRPr="00BD6F20">
        <w:rPr>
          <w:iCs/>
          <w:sz w:val="28"/>
          <w:szCs w:val="28"/>
        </w:rPr>
        <w:t xml:space="preserve">размер стандартизированной тарифной ставки (Соу) на установку отключающих устройств на уровне, предлагаемом ООО «Газпром газораспределение Томск» к утверждению на 2025 год, в связи с тем, что размер ставки, предлагаемый ООО </w:t>
      </w:r>
      <w:r w:rsidRPr="00BD6F20">
        <w:rPr>
          <w:iCs/>
          <w:sz w:val="28"/>
          <w:szCs w:val="28"/>
        </w:rPr>
        <w:lastRenderedPageBreak/>
        <w:t xml:space="preserve">«Газпром газораспределение Томск» на 2025 год ниже утвержденной для </w:t>
      </w:r>
      <w:r w:rsidRPr="00BD6F20">
        <w:rPr>
          <w:iCs/>
          <w:sz w:val="28"/>
          <w:szCs w:val="28"/>
        </w:rPr>
        <w:br/>
        <w:t xml:space="preserve">ООО «СибГазификация» на 2024 год на 61,5%. </w:t>
      </w:r>
    </w:p>
    <w:bookmarkEnd w:id="155"/>
    <w:p w14:paraId="3A16E798" w14:textId="77777777" w:rsidR="00F16D65" w:rsidRPr="00BD6F20" w:rsidRDefault="00F16D65" w:rsidP="00F16D65">
      <w:pPr>
        <w:jc w:val="center"/>
        <w:rPr>
          <w:b/>
          <w:sz w:val="28"/>
          <w:szCs w:val="28"/>
        </w:rPr>
      </w:pPr>
    </w:p>
    <w:p w14:paraId="1BBF94C1" w14:textId="77777777" w:rsidR="00F16D65" w:rsidRPr="00BD6F20" w:rsidRDefault="00F16D65" w:rsidP="00F16D65">
      <w:pPr>
        <w:tabs>
          <w:tab w:val="left" w:pos="3945"/>
        </w:tabs>
        <w:ind w:left="426" w:right="567"/>
        <w:jc w:val="center"/>
        <w:rPr>
          <w:b/>
          <w:sz w:val="28"/>
          <w:szCs w:val="28"/>
        </w:rPr>
      </w:pPr>
      <w:r w:rsidRPr="00BD6F20">
        <w:rPr>
          <w:b/>
          <w:sz w:val="28"/>
          <w:szCs w:val="28"/>
        </w:rPr>
        <w:t xml:space="preserve">Сводная таблица предлагаемых к утверждению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«СибГазификация» на период </w:t>
      </w:r>
      <w:r w:rsidRPr="00BD6F20">
        <w:rPr>
          <w:b/>
          <w:sz w:val="28"/>
          <w:szCs w:val="28"/>
        </w:rPr>
        <w:br/>
        <w:t>с 01.01.2025 по 31.12.2025</w:t>
      </w:r>
    </w:p>
    <w:p w14:paraId="1FBA5E1F" w14:textId="77777777" w:rsidR="00F16D65" w:rsidRPr="00BD6F20" w:rsidRDefault="00F16D65" w:rsidP="00F16D65">
      <w:pPr>
        <w:tabs>
          <w:tab w:val="left" w:pos="3945"/>
        </w:tabs>
        <w:ind w:left="426" w:right="567"/>
        <w:jc w:val="center"/>
        <w:rPr>
          <w:b/>
          <w:sz w:val="28"/>
          <w:szCs w:val="28"/>
        </w:rPr>
      </w:pPr>
    </w:p>
    <w:p w14:paraId="4BB992F8" w14:textId="77777777" w:rsidR="00F16D65" w:rsidRPr="00BD6F20" w:rsidRDefault="00F16D65" w:rsidP="00F16D65">
      <w:pPr>
        <w:tabs>
          <w:tab w:val="left" w:pos="3945"/>
        </w:tabs>
        <w:ind w:left="426" w:right="567"/>
        <w:jc w:val="center"/>
        <w:rPr>
          <w:b/>
          <w:sz w:val="28"/>
          <w:szCs w:val="28"/>
        </w:rPr>
      </w:pPr>
    </w:p>
    <w:tbl>
      <w:tblPr>
        <w:tblW w:w="9781" w:type="dxa"/>
        <w:tblInd w:w="28" w:type="dxa"/>
        <w:tblLayout w:type="fixed"/>
        <w:tblLook w:val="04A0" w:firstRow="1" w:lastRow="0" w:firstColumn="1" w:lastColumn="0" w:noHBand="0" w:noVBand="1"/>
      </w:tblPr>
      <w:tblGrid>
        <w:gridCol w:w="916"/>
        <w:gridCol w:w="4534"/>
        <w:gridCol w:w="1921"/>
        <w:gridCol w:w="2410"/>
      </w:tblGrid>
      <w:tr w:rsidR="00F16D65" w:rsidRPr="00BD6F20" w14:paraId="0BFDA269" w14:textId="77777777" w:rsidTr="00487D46">
        <w:trPr>
          <w:trHeight w:val="458"/>
          <w:tblHeader/>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48076A" w14:textId="77777777" w:rsidR="00F16D65" w:rsidRPr="00BD6F20" w:rsidRDefault="00F16D65" w:rsidP="00487D46">
            <w:pPr>
              <w:jc w:val="center"/>
              <w:rPr>
                <w:color w:val="000000"/>
              </w:rPr>
            </w:pPr>
            <w:bookmarkStart w:id="156" w:name="_Hlk136525422"/>
            <w:r w:rsidRPr="00BD6F20">
              <w:rPr>
                <w:color w:val="000000"/>
              </w:rPr>
              <w:t>№</w:t>
            </w:r>
          </w:p>
          <w:p w14:paraId="4B5146BF" w14:textId="77777777" w:rsidR="00F16D65" w:rsidRPr="00BD6F20" w:rsidRDefault="00F16D65" w:rsidP="00487D46">
            <w:pPr>
              <w:jc w:val="center"/>
              <w:rPr>
                <w:color w:val="000000"/>
              </w:rPr>
            </w:pPr>
            <w:r w:rsidRPr="00BD6F20">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13F40B" w14:textId="77777777" w:rsidR="00F16D65" w:rsidRPr="00BD6F20" w:rsidRDefault="00F16D65" w:rsidP="00487D46">
            <w:pPr>
              <w:jc w:val="center"/>
              <w:rPr>
                <w:color w:val="000000"/>
              </w:rPr>
            </w:pPr>
            <w:r w:rsidRPr="00BD6F20">
              <w:rPr>
                <w:color w:val="000000"/>
              </w:rPr>
              <w:t>Наименование стандартизированных тарифных ставок</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85F7A2" w14:textId="77777777" w:rsidR="00F16D65" w:rsidRPr="00BD6F20" w:rsidRDefault="00F16D65" w:rsidP="00487D46">
            <w:pPr>
              <w:jc w:val="center"/>
              <w:rPr>
                <w:color w:val="000000"/>
              </w:rPr>
            </w:pPr>
            <w:r w:rsidRPr="00BD6F20">
              <w:rPr>
                <w:color w:val="000000"/>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79A6B8" w14:textId="77777777" w:rsidR="00F16D65" w:rsidRPr="00BD6F20" w:rsidRDefault="00F16D65" w:rsidP="00487D46">
            <w:pPr>
              <w:jc w:val="center"/>
              <w:rPr>
                <w:color w:val="000000"/>
              </w:rPr>
            </w:pPr>
            <w:r w:rsidRPr="00BD6F20">
              <w:rPr>
                <w:color w:val="000000"/>
              </w:rPr>
              <w:t xml:space="preserve">Размеры стандартизированных тарифных ставок </w:t>
            </w:r>
            <w:r w:rsidRPr="00BD6F20">
              <w:rPr>
                <w:color w:val="000000"/>
              </w:rPr>
              <w:br/>
            </w:r>
            <w:r w:rsidRPr="00BD6F20">
              <w:rPr>
                <w:color w:val="2D2D2D"/>
              </w:rPr>
              <w:t>(без НДС и налога на прибыль)</w:t>
            </w:r>
          </w:p>
        </w:tc>
      </w:tr>
      <w:tr w:rsidR="00F16D65" w:rsidRPr="00BD6F20" w14:paraId="764F5288" w14:textId="77777777" w:rsidTr="00487D46">
        <w:trPr>
          <w:trHeight w:val="458"/>
          <w:tblHeader/>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4C52A7" w14:textId="77777777" w:rsidR="00F16D65" w:rsidRPr="00BD6F20" w:rsidRDefault="00F16D65" w:rsidP="00487D46">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0B8ADA" w14:textId="77777777" w:rsidR="00F16D65" w:rsidRPr="00BD6F20" w:rsidRDefault="00F16D65" w:rsidP="00487D46">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DA958A" w14:textId="77777777" w:rsidR="00F16D65" w:rsidRPr="00BD6F20" w:rsidRDefault="00F16D65" w:rsidP="00487D46">
            <w:pPr>
              <w:rPr>
                <w:color w:val="000000"/>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A7A419" w14:textId="77777777" w:rsidR="00F16D65" w:rsidRPr="00BD6F20" w:rsidRDefault="00F16D65" w:rsidP="00487D46">
            <w:pPr>
              <w:rPr>
                <w:color w:val="000000"/>
              </w:rPr>
            </w:pPr>
          </w:p>
        </w:tc>
      </w:tr>
      <w:tr w:rsidR="00F16D65" w:rsidRPr="00BD6F20" w14:paraId="0082362C" w14:textId="77777777" w:rsidTr="00487D46">
        <w:trPr>
          <w:trHeight w:val="707"/>
          <w:tblHeader/>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1E2A8F" w14:textId="77777777" w:rsidR="00F16D65" w:rsidRPr="00BD6F20" w:rsidRDefault="00F16D65" w:rsidP="00487D46">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53933C" w14:textId="77777777" w:rsidR="00F16D65" w:rsidRPr="00BD6F20" w:rsidRDefault="00F16D65" w:rsidP="00487D46">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440BC2" w14:textId="77777777" w:rsidR="00F16D65" w:rsidRPr="00BD6F20" w:rsidRDefault="00F16D65" w:rsidP="00487D46">
            <w:pPr>
              <w:rPr>
                <w:color w:val="000000"/>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83FCB3" w14:textId="77777777" w:rsidR="00F16D65" w:rsidRPr="00BD6F20" w:rsidRDefault="00F16D65" w:rsidP="00487D46">
            <w:pPr>
              <w:rPr>
                <w:color w:val="000000"/>
              </w:rPr>
            </w:pPr>
          </w:p>
        </w:tc>
      </w:tr>
      <w:tr w:rsidR="00F16D65" w:rsidRPr="00BD6F20" w14:paraId="6D68B826" w14:textId="77777777" w:rsidTr="00487D46">
        <w:trPr>
          <w:trHeight w:val="431"/>
          <w:tblHeader/>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64F2FA" w14:textId="77777777" w:rsidR="00F16D65" w:rsidRPr="00BD6F20" w:rsidRDefault="00F16D65" w:rsidP="00487D46">
            <w:pPr>
              <w:jc w:val="center"/>
              <w:rPr>
                <w:color w:val="000000"/>
              </w:rPr>
            </w:pPr>
            <w:r w:rsidRPr="00BD6F20">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CA351E" w14:textId="77777777" w:rsidR="00F16D65" w:rsidRPr="00BD6F20" w:rsidRDefault="00F16D65" w:rsidP="00487D46">
            <w:pPr>
              <w:jc w:val="center"/>
              <w:rPr>
                <w:color w:val="000000"/>
              </w:rPr>
            </w:pPr>
            <w:r w:rsidRPr="00BD6F20">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5648C23" w14:textId="77777777" w:rsidR="00F16D65" w:rsidRPr="00BD6F20" w:rsidRDefault="00F16D65" w:rsidP="00487D46">
            <w:pPr>
              <w:jc w:val="center"/>
              <w:rPr>
                <w:color w:val="000000"/>
              </w:rPr>
            </w:pPr>
            <w:r w:rsidRPr="00BD6F20">
              <w:rPr>
                <w:color w:val="000000"/>
              </w:rPr>
              <w:t>3</w:t>
            </w:r>
          </w:p>
        </w:tc>
        <w:tc>
          <w:tcPr>
            <w:tcW w:w="241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D6100CE" w14:textId="77777777" w:rsidR="00F16D65" w:rsidRPr="00BD6F20" w:rsidRDefault="00F16D65" w:rsidP="00487D46">
            <w:pPr>
              <w:jc w:val="center"/>
              <w:rPr>
                <w:color w:val="000000"/>
              </w:rPr>
            </w:pPr>
            <w:r w:rsidRPr="00BD6F20">
              <w:rPr>
                <w:color w:val="000000"/>
              </w:rPr>
              <w:t>4</w:t>
            </w:r>
          </w:p>
        </w:tc>
      </w:tr>
      <w:tr w:rsidR="00F16D65" w:rsidRPr="00BD6F20" w14:paraId="0A047507" w14:textId="77777777" w:rsidTr="00487D46">
        <w:trPr>
          <w:trHeight w:val="1274"/>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6D776C" w14:textId="77777777" w:rsidR="00F16D65" w:rsidRPr="00BD6F20" w:rsidRDefault="00F16D65" w:rsidP="00487D46">
            <w:pPr>
              <w:jc w:val="center"/>
              <w:rPr>
                <w:color w:val="000000"/>
                <w:lang w:val="en-US"/>
              </w:rPr>
            </w:pPr>
            <w:r w:rsidRPr="00BD6F20">
              <w:rPr>
                <w:color w:val="000000"/>
              </w:rPr>
              <w:t>1</w:t>
            </w:r>
            <w:r w:rsidRPr="00BD6F20">
              <w:rPr>
                <w:color w:val="000000"/>
                <w:lang w:val="en-US"/>
              </w:rPr>
              <w:t>.</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8B608C" w14:textId="77777777" w:rsidR="00F16D65" w:rsidRPr="00BD6F20" w:rsidRDefault="00F16D65" w:rsidP="00487D46">
            <w:pPr>
              <w:rPr>
                <w:color w:val="000000"/>
              </w:rPr>
            </w:pPr>
            <w:r w:rsidRPr="00BD6F20">
              <w:rPr>
                <w:color w:val="000000"/>
              </w:rPr>
              <w:t>Размер стандартизированной тарифной ставки (</w:t>
            </w:r>
            <w:r w:rsidRPr="00BD6F20">
              <w:t>С</w:t>
            </w:r>
            <w:r w:rsidRPr="00BD6F20">
              <w:rPr>
                <w:vertAlign w:val="superscript"/>
              </w:rPr>
              <w:t>пр</w:t>
            </w:r>
            <w:r w:rsidRPr="00BD6F20">
              <w:rPr>
                <w:color w:val="000000"/>
              </w:rPr>
              <w:t>) на проектирование сети газопотребления</w:t>
            </w:r>
            <w:r w:rsidRPr="00BD6F20">
              <w:t xml:space="preserve"> (</w:t>
            </w:r>
            <w:r w:rsidRPr="00BD6F20">
              <w:rPr>
                <w:color w:val="000000"/>
              </w:rPr>
              <w:t xml:space="preserve">при использовании газа на коммунально-бытовые нужды): </w:t>
            </w:r>
          </w:p>
        </w:tc>
        <w:tc>
          <w:tcPr>
            <w:tcW w:w="1921" w:type="dxa"/>
            <w:tcBorders>
              <w:top w:val="single" w:sz="4" w:space="0" w:color="auto"/>
              <w:left w:val="nil"/>
              <w:right w:val="single" w:sz="4" w:space="0" w:color="auto"/>
            </w:tcBorders>
            <w:shd w:val="clear" w:color="auto" w:fill="auto"/>
            <w:vAlign w:val="center"/>
          </w:tcPr>
          <w:p w14:paraId="0503AD6F" w14:textId="77777777" w:rsidR="00F16D65" w:rsidRPr="00BD6F20" w:rsidRDefault="00F16D65" w:rsidP="00487D46">
            <w:pPr>
              <w:jc w:val="center"/>
              <w:rPr>
                <w:color w:val="000000"/>
              </w:rPr>
            </w:pPr>
            <w:r w:rsidRPr="00BD6F20">
              <w:rPr>
                <w:color w:val="000000"/>
              </w:rPr>
              <w:t>руб. за 1 присоединение</w:t>
            </w:r>
          </w:p>
        </w:tc>
        <w:tc>
          <w:tcPr>
            <w:tcW w:w="2410" w:type="dxa"/>
            <w:tcBorders>
              <w:top w:val="single" w:sz="4" w:space="0" w:color="auto"/>
              <w:left w:val="nil"/>
              <w:bottom w:val="single" w:sz="4" w:space="0" w:color="auto"/>
              <w:right w:val="single" w:sz="4" w:space="0" w:color="auto"/>
            </w:tcBorders>
            <w:shd w:val="clear" w:color="auto" w:fill="auto"/>
            <w:vAlign w:val="center"/>
          </w:tcPr>
          <w:p w14:paraId="7921353E" w14:textId="77777777" w:rsidR="00F16D65" w:rsidRPr="00BD6F20" w:rsidRDefault="00F16D65" w:rsidP="00487D46">
            <w:pPr>
              <w:jc w:val="center"/>
              <w:rPr>
                <w:color w:val="000000"/>
              </w:rPr>
            </w:pPr>
            <w:r w:rsidRPr="00BD6F20">
              <w:rPr>
                <w:color w:val="000000"/>
              </w:rPr>
              <w:t>11 289</w:t>
            </w:r>
          </w:p>
        </w:tc>
      </w:tr>
      <w:tr w:rsidR="00F16D65" w:rsidRPr="00BD6F20" w14:paraId="106858C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1"/>
        </w:trPr>
        <w:tc>
          <w:tcPr>
            <w:tcW w:w="916" w:type="dxa"/>
            <w:shd w:val="clear" w:color="auto" w:fill="auto"/>
            <w:tcMar>
              <w:left w:w="28" w:type="dxa"/>
              <w:right w:w="28" w:type="dxa"/>
            </w:tcMar>
            <w:vAlign w:val="center"/>
            <w:hideMark/>
          </w:tcPr>
          <w:p w14:paraId="680A376D" w14:textId="77777777" w:rsidR="00F16D65" w:rsidRPr="00BD6F20" w:rsidRDefault="00F16D65" w:rsidP="00487D46">
            <w:pPr>
              <w:jc w:val="center"/>
              <w:rPr>
                <w:color w:val="000000"/>
              </w:rPr>
            </w:pPr>
            <w:r w:rsidRPr="00BD6F20">
              <w:rPr>
                <w:color w:val="000000"/>
              </w:rPr>
              <w:t>2.</w:t>
            </w:r>
          </w:p>
        </w:tc>
        <w:tc>
          <w:tcPr>
            <w:tcW w:w="8865" w:type="dxa"/>
            <w:gridSpan w:val="3"/>
            <w:shd w:val="clear" w:color="auto" w:fill="auto"/>
            <w:tcMar>
              <w:left w:w="28" w:type="dxa"/>
              <w:right w:w="28" w:type="dxa"/>
            </w:tcMar>
            <w:vAlign w:val="center"/>
            <w:hideMark/>
          </w:tcPr>
          <w:p w14:paraId="6AFD3F0A" w14:textId="77777777" w:rsidR="00F16D65" w:rsidRPr="00BD6F20" w:rsidRDefault="00F16D65" w:rsidP="00487D46">
            <w:pPr>
              <w:autoSpaceDE w:val="0"/>
              <w:autoSpaceDN w:val="0"/>
              <w:adjustRightInd w:val="0"/>
              <w:jc w:val="both"/>
            </w:pPr>
            <w:r w:rsidRPr="00BD6F20">
              <w:rPr>
                <w:color w:val="000000"/>
              </w:rPr>
              <w:t>Размер стандартизированной тарифной ставки (</w:t>
            </w:r>
            <w:r w:rsidRPr="00BD6F20">
              <w:t>С</w:t>
            </w:r>
            <w:r w:rsidRPr="00BD6F20">
              <w:rPr>
                <w:vertAlign w:val="superscript"/>
              </w:rPr>
              <w:t>Г</w:t>
            </w:r>
            <w:r w:rsidRPr="00BD6F20">
              <w:rPr>
                <w:color w:val="000000"/>
              </w:rPr>
              <w:t>) на строительство газопровода и устройств системы электрохимической защиты от коррозии:</w:t>
            </w:r>
          </w:p>
        </w:tc>
      </w:tr>
      <w:tr w:rsidR="00F16D65" w:rsidRPr="00BD6F20" w14:paraId="5B254EE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16" w:type="dxa"/>
            <w:shd w:val="clear" w:color="auto" w:fill="auto"/>
            <w:tcMar>
              <w:left w:w="28" w:type="dxa"/>
              <w:right w:w="28" w:type="dxa"/>
            </w:tcMar>
            <w:vAlign w:val="center"/>
            <w:hideMark/>
          </w:tcPr>
          <w:p w14:paraId="0E234ED2" w14:textId="77777777" w:rsidR="00F16D65" w:rsidRPr="00BD6F20" w:rsidRDefault="00F16D65" w:rsidP="00487D46">
            <w:pPr>
              <w:jc w:val="center"/>
              <w:rPr>
                <w:color w:val="000000"/>
              </w:rPr>
            </w:pPr>
            <w:r w:rsidRPr="00BD6F20">
              <w:rPr>
                <w:color w:val="000000"/>
              </w:rPr>
              <w:t>2.1.</w:t>
            </w:r>
          </w:p>
        </w:tc>
        <w:tc>
          <w:tcPr>
            <w:tcW w:w="4534" w:type="dxa"/>
            <w:shd w:val="clear" w:color="auto" w:fill="auto"/>
            <w:tcMar>
              <w:left w:w="28" w:type="dxa"/>
              <w:right w:w="28" w:type="dxa"/>
            </w:tcMar>
            <w:vAlign w:val="center"/>
            <w:hideMark/>
          </w:tcPr>
          <w:p w14:paraId="7B93976A" w14:textId="77777777" w:rsidR="00F16D65" w:rsidRPr="00BD6F20" w:rsidRDefault="00F16D65" w:rsidP="00487D46">
            <w:pPr>
              <w:rPr>
                <w:color w:val="000000"/>
              </w:rPr>
            </w:pPr>
            <w:r w:rsidRPr="00BD6F20">
              <w:rPr>
                <w:color w:val="000000"/>
              </w:rPr>
              <w:t>стальных газопроводов надземного (наземного) типа прокладки, наружным диаметром 25 мм и менее</w:t>
            </w:r>
          </w:p>
        </w:tc>
        <w:tc>
          <w:tcPr>
            <w:tcW w:w="1921" w:type="dxa"/>
            <w:shd w:val="clear" w:color="auto" w:fill="auto"/>
            <w:tcMar>
              <w:left w:w="28" w:type="dxa"/>
              <w:right w:w="28" w:type="dxa"/>
            </w:tcMar>
            <w:vAlign w:val="center"/>
            <w:hideMark/>
          </w:tcPr>
          <w:p w14:paraId="6824C87F" w14:textId="77777777" w:rsidR="00F16D65" w:rsidRPr="00BD6F20" w:rsidRDefault="00F16D65" w:rsidP="00487D46">
            <w:pPr>
              <w:jc w:val="center"/>
              <w:rPr>
                <w:color w:val="000000"/>
              </w:rPr>
            </w:pPr>
            <w:r w:rsidRPr="00BD6F20">
              <w:rPr>
                <w:color w:val="000000"/>
              </w:rPr>
              <w:t>руб./км</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2CAE3D" w14:textId="77777777" w:rsidR="00F16D65" w:rsidRPr="00BD6F20" w:rsidRDefault="00F16D65" w:rsidP="00487D46">
            <w:pPr>
              <w:jc w:val="center"/>
              <w:rPr>
                <w:color w:val="000000"/>
              </w:rPr>
            </w:pPr>
            <w:r w:rsidRPr="00BD6F20">
              <w:rPr>
                <w:color w:val="000000"/>
              </w:rPr>
              <w:t>1 708 055</w:t>
            </w:r>
          </w:p>
        </w:tc>
      </w:tr>
      <w:tr w:rsidR="00F16D65" w:rsidRPr="00BD6F20" w14:paraId="7064EC6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916" w:type="dxa"/>
            <w:shd w:val="clear" w:color="auto" w:fill="auto"/>
            <w:tcMar>
              <w:left w:w="28" w:type="dxa"/>
              <w:right w:w="28" w:type="dxa"/>
            </w:tcMar>
            <w:vAlign w:val="center"/>
            <w:hideMark/>
          </w:tcPr>
          <w:p w14:paraId="4150A73E" w14:textId="77777777" w:rsidR="00F16D65" w:rsidRPr="00BD6F20" w:rsidRDefault="00F16D65" w:rsidP="00487D46">
            <w:pPr>
              <w:jc w:val="center"/>
              <w:rPr>
                <w:color w:val="000000"/>
              </w:rPr>
            </w:pPr>
            <w:r w:rsidRPr="00BD6F20">
              <w:rPr>
                <w:color w:val="000000"/>
              </w:rPr>
              <w:t>2.</w:t>
            </w:r>
            <w:r w:rsidRPr="00BD6F20">
              <w:rPr>
                <w:color w:val="000000"/>
                <w:lang w:val="en-US"/>
              </w:rPr>
              <w:t>2</w:t>
            </w:r>
            <w:r w:rsidRPr="00BD6F20">
              <w:rPr>
                <w:color w:val="000000"/>
              </w:rPr>
              <w:t>.</w:t>
            </w:r>
          </w:p>
        </w:tc>
        <w:tc>
          <w:tcPr>
            <w:tcW w:w="4534" w:type="dxa"/>
            <w:shd w:val="clear" w:color="auto" w:fill="auto"/>
            <w:tcMar>
              <w:left w:w="28" w:type="dxa"/>
              <w:right w:w="28" w:type="dxa"/>
            </w:tcMar>
            <w:vAlign w:val="center"/>
            <w:hideMark/>
          </w:tcPr>
          <w:p w14:paraId="4E2CDF9F" w14:textId="77777777" w:rsidR="00F16D65" w:rsidRPr="00BD6F20" w:rsidRDefault="00F16D65" w:rsidP="00487D46">
            <w:pPr>
              <w:rPr>
                <w:color w:val="000000"/>
              </w:rPr>
            </w:pPr>
            <w:r w:rsidRPr="00BD6F20">
              <w:rPr>
                <w:color w:val="000000"/>
              </w:rPr>
              <w:t>полиэтиленовых газопроводов, наружным диаметром 32 мм и менее</w:t>
            </w:r>
          </w:p>
        </w:tc>
        <w:tc>
          <w:tcPr>
            <w:tcW w:w="1921" w:type="dxa"/>
            <w:shd w:val="clear" w:color="auto" w:fill="auto"/>
            <w:tcMar>
              <w:left w:w="28" w:type="dxa"/>
              <w:right w:w="28" w:type="dxa"/>
            </w:tcMar>
            <w:vAlign w:val="center"/>
            <w:hideMark/>
          </w:tcPr>
          <w:p w14:paraId="2A8BB865" w14:textId="77777777" w:rsidR="00F16D65" w:rsidRPr="00BD6F20" w:rsidRDefault="00F16D65" w:rsidP="00487D46">
            <w:pPr>
              <w:jc w:val="center"/>
              <w:rPr>
                <w:color w:val="000000"/>
              </w:rPr>
            </w:pPr>
            <w:r w:rsidRPr="00BD6F20">
              <w:rPr>
                <w:color w:val="000000"/>
              </w:rPr>
              <w:t>руб./км</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2DC82B" w14:textId="77777777" w:rsidR="00F16D65" w:rsidRPr="00BD6F20" w:rsidRDefault="00F16D65" w:rsidP="00487D46">
            <w:pPr>
              <w:jc w:val="center"/>
              <w:rPr>
                <w:color w:val="000000"/>
              </w:rPr>
            </w:pPr>
            <w:r w:rsidRPr="00BD6F20">
              <w:rPr>
                <w:color w:val="000000"/>
              </w:rPr>
              <w:t>2 376 975</w:t>
            </w:r>
          </w:p>
        </w:tc>
      </w:tr>
      <w:tr w:rsidR="00F16D65" w:rsidRPr="00BD6F20" w14:paraId="5689D9E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ACE93B2" w14:textId="77777777" w:rsidR="00F16D65" w:rsidRPr="00BD6F20" w:rsidRDefault="00F16D65" w:rsidP="00487D46">
            <w:pPr>
              <w:jc w:val="center"/>
              <w:rPr>
                <w:color w:val="000000"/>
              </w:rPr>
            </w:pPr>
            <w:r w:rsidRPr="00BD6F20">
              <w:rPr>
                <w:color w:val="000000"/>
              </w:rPr>
              <w:t>3.</w:t>
            </w:r>
          </w:p>
        </w:tc>
        <w:tc>
          <w:tcPr>
            <w:tcW w:w="4534" w:type="dxa"/>
            <w:shd w:val="clear" w:color="auto" w:fill="auto"/>
            <w:tcMar>
              <w:left w:w="28" w:type="dxa"/>
              <w:right w:w="28" w:type="dxa"/>
            </w:tcMar>
            <w:vAlign w:val="center"/>
          </w:tcPr>
          <w:p w14:paraId="1204F0CE" w14:textId="77777777" w:rsidR="00F16D65" w:rsidRPr="00BD6F20" w:rsidRDefault="00F16D65" w:rsidP="00487D46">
            <w:pPr>
              <w:rPr>
                <w:color w:val="000000"/>
              </w:rPr>
            </w:pPr>
            <w:r w:rsidRPr="00BD6F20">
              <w:rPr>
                <w:color w:val="000000"/>
              </w:rPr>
              <w:t>Размер стандартизированной тарифной ставки (</w:t>
            </w:r>
            <w:r w:rsidRPr="00BD6F20">
              <w:t>С</w:t>
            </w:r>
            <w:r w:rsidRPr="00BD6F20">
              <w:rPr>
                <w:vertAlign w:val="superscript"/>
              </w:rPr>
              <w:t>прг</w:t>
            </w:r>
            <w:r w:rsidRPr="00BD6F20">
              <w:rPr>
                <w:color w:val="000000"/>
              </w:rPr>
              <w:t>) на установку пункта редуцирования газа в настенном и нишевом исполнении, пропускной способностью до 10 м³/час:</w:t>
            </w:r>
          </w:p>
        </w:tc>
        <w:tc>
          <w:tcPr>
            <w:tcW w:w="1921" w:type="dxa"/>
            <w:shd w:val="clear" w:color="auto" w:fill="auto"/>
            <w:tcMar>
              <w:left w:w="28" w:type="dxa"/>
              <w:right w:w="28" w:type="dxa"/>
            </w:tcMar>
            <w:vAlign w:val="center"/>
          </w:tcPr>
          <w:p w14:paraId="6296B9EB" w14:textId="77777777" w:rsidR="00F16D65" w:rsidRPr="00BD6F20" w:rsidRDefault="00F16D65" w:rsidP="00487D46">
            <w:pPr>
              <w:jc w:val="center"/>
              <w:rPr>
                <w:color w:val="000000"/>
              </w:rPr>
            </w:pPr>
            <w:r w:rsidRPr="00BD6F20">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75738" w14:textId="77777777" w:rsidR="00F16D65" w:rsidRPr="00BD6F20" w:rsidRDefault="00F16D65" w:rsidP="00487D46">
            <w:pPr>
              <w:jc w:val="center"/>
              <w:rPr>
                <w:color w:val="000000"/>
              </w:rPr>
            </w:pPr>
            <w:r w:rsidRPr="00BD6F20">
              <w:rPr>
                <w:color w:val="000000"/>
              </w:rPr>
              <w:t>48 983</w:t>
            </w:r>
          </w:p>
        </w:tc>
      </w:tr>
      <w:tr w:rsidR="00F16D65" w:rsidRPr="00BD6F20" w14:paraId="1920F2C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017A7075" w14:textId="77777777" w:rsidR="00F16D65" w:rsidRPr="00BD6F20" w:rsidRDefault="00F16D65" w:rsidP="00487D46">
            <w:pPr>
              <w:jc w:val="center"/>
              <w:rPr>
                <w:color w:val="000000"/>
              </w:rPr>
            </w:pPr>
            <w:r w:rsidRPr="00BD6F20">
              <w:rPr>
                <w:color w:val="000000"/>
              </w:rPr>
              <w:t>4.</w:t>
            </w:r>
          </w:p>
        </w:tc>
        <w:tc>
          <w:tcPr>
            <w:tcW w:w="4534" w:type="dxa"/>
            <w:shd w:val="clear" w:color="auto" w:fill="auto"/>
            <w:tcMar>
              <w:left w:w="28" w:type="dxa"/>
              <w:right w:w="28" w:type="dxa"/>
            </w:tcMar>
            <w:vAlign w:val="center"/>
            <w:hideMark/>
          </w:tcPr>
          <w:p w14:paraId="5138E8AF" w14:textId="77777777" w:rsidR="00F16D65" w:rsidRPr="00BD6F20" w:rsidRDefault="00F16D65" w:rsidP="00487D46">
            <w:pPr>
              <w:autoSpaceDE w:val="0"/>
              <w:autoSpaceDN w:val="0"/>
              <w:adjustRightInd w:val="0"/>
              <w:jc w:val="both"/>
            </w:pPr>
            <w:r w:rsidRPr="00BD6F20">
              <w:rPr>
                <w:color w:val="000000"/>
              </w:rPr>
              <w:t>Размер стандартизированной тарифной ставки (</w:t>
            </w:r>
            <w:r w:rsidRPr="00BD6F20">
              <w:t>С</w:t>
            </w:r>
            <w:r w:rsidRPr="00BD6F20">
              <w:rPr>
                <w:vertAlign w:val="superscript"/>
              </w:rPr>
              <w:t>оу</w:t>
            </w:r>
            <w:r w:rsidRPr="00BD6F20">
              <w:rPr>
                <w:color w:val="000000"/>
              </w:rPr>
              <w:t>) на установку отключающих устройств (без учета стоимости отключающего устройства):</w:t>
            </w:r>
          </w:p>
        </w:tc>
        <w:tc>
          <w:tcPr>
            <w:tcW w:w="1921" w:type="dxa"/>
            <w:shd w:val="clear" w:color="auto" w:fill="auto"/>
            <w:tcMar>
              <w:left w:w="28" w:type="dxa"/>
              <w:right w:w="28" w:type="dxa"/>
            </w:tcMar>
            <w:vAlign w:val="center"/>
            <w:hideMark/>
          </w:tcPr>
          <w:p w14:paraId="0F43538D" w14:textId="77777777" w:rsidR="00F16D65" w:rsidRPr="00BD6F20" w:rsidRDefault="00F16D65" w:rsidP="00487D46">
            <w:pPr>
              <w:jc w:val="center"/>
              <w:rPr>
                <w:color w:val="000000"/>
              </w:rPr>
            </w:pPr>
            <w:r w:rsidRPr="00BD6F20">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E8FC3A" w14:textId="77777777" w:rsidR="00F16D65" w:rsidRPr="00BD6F20" w:rsidRDefault="00F16D65" w:rsidP="00487D46">
            <w:pPr>
              <w:jc w:val="center"/>
              <w:rPr>
                <w:color w:val="000000"/>
              </w:rPr>
            </w:pPr>
            <w:r w:rsidRPr="00BD6F20">
              <w:rPr>
                <w:color w:val="000000"/>
              </w:rPr>
              <w:t>2 797</w:t>
            </w:r>
          </w:p>
        </w:tc>
      </w:tr>
      <w:tr w:rsidR="00F16D65" w:rsidRPr="00BD6F20" w14:paraId="4614B46B"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00F38A7" w14:textId="77777777" w:rsidR="00F16D65" w:rsidRPr="00BD6F20" w:rsidRDefault="00F16D65" w:rsidP="00487D46">
            <w:pPr>
              <w:jc w:val="center"/>
              <w:rPr>
                <w:color w:val="000000"/>
              </w:rPr>
            </w:pPr>
            <w:r w:rsidRPr="00BD6F20">
              <w:rPr>
                <w:color w:val="000000"/>
              </w:rPr>
              <w:t>5.</w:t>
            </w:r>
          </w:p>
        </w:tc>
        <w:tc>
          <w:tcPr>
            <w:tcW w:w="8865" w:type="dxa"/>
            <w:gridSpan w:val="3"/>
            <w:shd w:val="clear" w:color="auto" w:fill="auto"/>
            <w:tcMar>
              <w:left w:w="28" w:type="dxa"/>
              <w:right w:w="28" w:type="dxa"/>
            </w:tcMar>
            <w:vAlign w:val="center"/>
            <w:hideMark/>
          </w:tcPr>
          <w:p w14:paraId="02FD2F85" w14:textId="77777777" w:rsidR="00F16D65" w:rsidRPr="00BD6F20" w:rsidRDefault="00F16D65" w:rsidP="00487D46">
            <w:pPr>
              <w:autoSpaceDE w:val="0"/>
              <w:autoSpaceDN w:val="0"/>
              <w:adjustRightInd w:val="0"/>
              <w:jc w:val="both"/>
            </w:pPr>
            <w:r w:rsidRPr="00BD6F20">
              <w:rPr>
                <w:color w:val="000000"/>
              </w:rPr>
              <w:t>Размер стандартизированной тарифной ставки (</w:t>
            </w:r>
            <w:r w:rsidRPr="00BD6F20">
              <w:rPr>
                <w:noProof/>
                <w:position w:val="-10"/>
              </w:rPr>
              <w:drawing>
                <wp:inline distT="0" distB="0" distL="0" distR="0" wp14:anchorId="40DEA498" wp14:editId="385D3E80">
                  <wp:extent cx="328295" cy="283845"/>
                  <wp:effectExtent l="0" t="0" r="0" b="1905"/>
                  <wp:docPr id="20515610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8295" cy="283845"/>
                          </a:xfrm>
                          <a:prstGeom prst="rect">
                            <a:avLst/>
                          </a:prstGeom>
                          <a:noFill/>
                          <a:ln>
                            <a:noFill/>
                          </a:ln>
                        </pic:spPr>
                      </pic:pic>
                    </a:graphicData>
                  </a:graphic>
                </wp:inline>
              </w:drawing>
            </w:r>
            <w:r w:rsidRPr="00BD6F20">
              <w:rPr>
                <w:color w:val="000000"/>
              </w:rPr>
              <w:t>) на устройство внутреннего стального газопровода объекта капитального строительства заявителя, диаметром:</w:t>
            </w:r>
          </w:p>
        </w:tc>
      </w:tr>
      <w:tr w:rsidR="00F16D65" w:rsidRPr="00BD6F20" w14:paraId="6ACB48A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35A4212" w14:textId="77777777" w:rsidR="00F16D65" w:rsidRPr="00BD6F20" w:rsidRDefault="00F16D65" w:rsidP="00487D46">
            <w:pPr>
              <w:jc w:val="center"/>
              <w:rPr>
                <w:color w:val="000000"/>
              </w:rPr>
            </w:pPr>
            <w:r w:rsidRPr="00BD6F20">
              <w:rPr>
                <w:color w:val="000000"/>
              </w:rPr>
              <w:t>5.1.</w:t>
            </w:r>
          </w:p>
        </w:tc>
        <w:tc>
          <w:tcPr>
            <w:tcW w:w="4534" w:type="dxa"/>
            <w:shd w:val="clear" w:color="auto" w:fill="auto"/>
            <w:tcMar>
              <w:left w:w="28" w:type="dxa"/>
              <w:right w:w="28" w:type="dxa"/>
            </w:tcMar>
            <w:vAlign w:val="center"/>
            <w:hideMark/>
          </w:tcPr>
          <w:p w14:paraId="58A564CF" w14:textId="77777777" w:rsidR="00F16D65" w:rsidRPr="00BD6F20" w:rsidRDefault="00F16D65" w:rsidP="00487D46">
            <w:pPr>
              <w:rPr>
                <w:color w:val="000000"/>
              </w:rPr>
            </w:pPr>
            <w:r w:rsidRPr="00BD6F20">
              <w:rPr>
                <w:color w:val="000000"/>
              </w:rPr>
              <w:t>16-20 мм</w:t>
            </w:r>
          </w:p>
        </w:tc>
        <w:tc>
          <w:tcPr>
            <w:tcW w:w="1921" w:type="dxa"/>
            <w:vMerge w:val="restart"/>
            <w:tcMar>
              <w:left w:w="28" w:type="dxa"/>
              <w:right w:w="28" w:type="dxa"/>
            </w:tcMar>
            <w:vAlign w:val="center"/>
            <w:hideMark/>
          </w:tcPr>
          <w:p w14:paraId="5C1942D9" w14:textId="77777777" w:rsidR="00F16D65" w:rsidRPr="00BD6F20" w:rsidRDefault="00F16D65" w:rsidP="00487D46">
            <w:pPr>
              <w:jc w:val="center"/>
              <w:rPr>
                <w:color w:val="000000"/>
              </w:rPr>
            </w:pPr>
            <w:r w:rsidRPr="00BD6F20">
              <w:rPr>
                <w:color w:val="000000"/>
              </w:rPr>
              <w:t>руб./км</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265D04" w14:textId="77777777" w:rsidR="00F16D65" w:rsidRPr="00BD6F20" w:rsidRDefault="00F16D65" w:rsidP="00487D46">
            <w:pPr>
              <w:jc w:val="center"/>
              <w:rPr>
                <w:color w:val="000000"/>
              </w:rPr>
            </w:pPr>
            <w:r w:rsidRPr="00BD6F20">
              <w:rPr>
                <w:color w:val="000000"/>
              </w:rPr>
              <w:t>1 074 315</w:t>
            </w:r>
          </w:p>
        </w:tc>
      </w:tr>
      <w:tr w:rsidR="00F16D65" w:rsidRPr="00BD6F20" w14:paraId="2EF94A35"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3AF2595" w14:textId="77777777" w:rsidR="00F16D65" w:rsidRPr="00BD6F20" w:rsidRDefault="00F16D65" w:rsidP="00487D46">
            <w:pPr>
              <w:jc w:val="center"/>
              <w:rPr>
                <w:color w:val="000000"/>
              </w:rPr>
            </w:pPr>
            <w:r w:rsidRPr="00BD6F20">
              <w:rPr>
                <w:color w:val="000000"/>
              </w:rPr>
              <w:t>5.</w:t>
            </w:r>
            <w:r w:rsidRPr="00BD6F20">
              <w:rPr>
                <w:color w:val="000000"/>
                <w:lang w:val="en-US"/>
              </w:rPr>
              <w:t>2</w:t>
            </w:r>
            <w:r w:rsidRPr="00BD6F20">
              <w:rPr>
                <w:color w:val="000000"/>
              </w:rPr>
              <w:t>.</w:t>
            </w:r>
          </w:p>
        </w:tc>
        <w:tc>
          <w:tcPr>
            <w:tcW w:w="4534" w:type="dxa"/>
            <w:shd w:val="clear" w:color="auto" w:fill="auto"/>
            <w:tcMar>
              <w:left w:w="28" w:type="dxa"/>
              <w:right w:w="28" w:type="dxa"/>
            </w:tcMar>
            <w:vAlign w:val="center"/>
            <w:hideMark/>
          </w:tcPr>
          <w:p w14:paraId="414182CC" w14:textId="77777777" w:rsidR="00F16D65" w:rsidRPr="00BD6F20" w:rsidRDefault="00F16D65" w:rsidP="00487D46">
            <w:pPr>
              <w:rPr>
                <w:color w:val="000000"/>
              </w:rPr>
            </w:pPr>
            <w:r w:rsidRPr="00BD6F20">
              <w:rPr>
                <w:color w:val="000000"/>
              </w:rPr>
              <w:t>21-25 мм</w:t>
            </w:r>
          </w:p>
        </w:tc>
        <w:tc>
          <w:tcPr>
            <w:tcW w:w="1921" w:type="dxa"/>
            <w:vMerge/>
            <w:tcMar>
              <w:left w:w="28" w:type="dxa"/>
              <w:right w:w="28" w:type="dxa"/>
            </w:tcMar>
            <w:vAlign w:val="center"/>
            <w:hideMark/>
          </w:tcPr>
          <w:p w14:paraId="09439265" w14:textId="77777777" w:rsidR="00F16D65" w:rsidRPr="00BD6F20" w:rsidRDefault="00F16D65" w:rsidP="00487D46">
            <w:pPr>
              <w:rPr>
                <w:color w:val="000000"/>
              </w:rPr>
            </w:pP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53EEB5" w14:textId="77777777" w:rsidR="00F16D65" w:rsidRPr="00BD6F20" w:rsidRDefault="00F16D65" w:rsidP="00487D46">
            <w:pPr>
              <w:jc w:val="center"/>
              <w:rPr>
                <w:color w:val="000000"/>
              </w:rPr>
            </w:pPr>
            <w:r w:rsidRPr="00BD6F20">
              <w:rPr>
                <w:color w:val="000000"/>
              </w:rPr>
              <w:t>1 557 303</w:t>
            </w:r>
          </w:p>
        </w:tc>
      </w:tr>
      <w:tr w:rsidR="00F16D65" w:rsidRPr="00BD6F20" w14:paraId="5373A157"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CA08C6D" w14:textId="77777777" w:rsidR="00F16D65" w:rsidRPr="00BD6F20" w:rsidRDefault="00F16D65" w:rsidP="00487D46">
            <w:pPr>
              <w:jc w:val="center"/>
              <w:rPr>
                <w:color w:val="000000"/>
              </w:rPr>
            </w:pPr>
            <w:r w:rsidRPr="00BD6F20">
              <w:rPr>
                <w:color w:val="000000"/>
              </w:rPr>
              <w:t>6.</w:t>
            </w:r>
          </w:p>
        </w:tc>
        <w:tc>
          <w:tcPr>
            <w:tcW w:w="4534" w:type="dxa"/>
            <w:shd w:val="clear" w:color="auto" w:fill="auto"/>
            <w:tcMar>
              <w:left w:w="28" w:type="dxa"/>
              <w:right w:w="28" w:type="dxa"/>
            </w:tcMar>
            <w:vAlign w:val="center"/>
            <w:hideMark/>
          </w:tcPr>
          <w:p w14:paraId="26380A2A" w14:textId="77777777" w:rsidR="00F16D65" w:rsidRPr="00BD6F20" w:rsidRDefault="00F16D65" w:rsidP="00487D46">
            <w:pPr>
              <w:autoSpaceDE w:val="0"/>
              <w:autoSpaceDN w:val="0"/>
              <w:adjustRightInd w:val="0"/>
              <w:jc w:val="both"/>
            </w:pPr>
            <w:r w:rsidRPr="00BD6F20">
              <w:rPr>
                <w:color w:val="000000"/>
              </w:rPr>
              <w:t>Размер стандартизированной тарифной ставки (</w:t>
            </w:r>
            <w:r w:rsidRPr="00BD6F20">
              <w:t>С</w:t>
            </w:r>
            <w:r w:rsidRPr="00BD6F20">
              <w:rPr>
                <w:vertAlign w:val="superscript"/>
              </w:rPr>
              <w:t>пу</w:t>
            </w:r>
            <w:r w:rsidRPr="00BD6F20">
              <w:rPr>
                <w:color w:val="000000"/>
              </w:rPr>
              <w:t>) на установку прибора учета газа (без учета стоимости прибора учета газа):</w:t>
            </w:r>
          </w:p>
        </w:tc>
        <w:tc>
          <w:tcPr>
            <w:tcW w:w="1921" w:type="dxa"/>
            <w:shd w:val="clear" w:color="auto" w:fill="auto"/>
            <w:tcMar>
              <w:left w:w="28" w:type="dxa"/>
              <w:right w:w="28" w:type="dxa"/>
            </w:tcMar>
            <w:vAlign w:val="center"/>
            <w:hideMark/>
          </w:tcPr>
          <w:p w14:paraId="4EEABB8F" w14:textId="77777777" w:rsidR="00F16D65" w:rsidRPr="00BD6F20" w:rsidRDefault="00F16D65" w:rsidP="00487D46">
            <w:pPr>
              <w:jc w:val="center"/>
              <w:rPr>
                <w:color w:val="000000"/>
              </w:rPr>
            </w:pPr>
            <w:r w:rsidRPr="00BD6F20">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2A2FAC" w14:textId="77777777" w:rsidR="00F16D65" w:rsidRPr="00BD6F20" w:rsidRDefault="00F16D65" w:rsidP="00487D46">
            <w:pPr>
              <w:jc w:val="center"/>
              <w:rPr>
                <w:color w:val="000000"/>
              </w:rPr>
            </w:pPr>
            <w:r w:rsidRPr="00BD6F20">
              <w:rPr>
                <w:color w:val="000000"/>
              </w:rPr>
              <w:t>1 652</w:t>
            </w:r>
          </w:p>
        </w:tc>
      </w:tr>
      <w:tr w:rsidR="00F16D65" w:rsidRPr="00BD6F20" w14:paraId="7566638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916" w:type="dxa"/>
            <w:shd w:val="clear" w:color="auto" w:fill="auto"/>
            <w:tcMar>
              <w:left w:w="28" w:type="dxa"/>
              <w:right w:w="28" w:type="dxa"/>
            </w:tcMar>
            <w:vAlign w:val="center"/>
          </w:tcPr>
          <w:p w14:paraId="160167DE" w14:textId="77777777" w:rsidR="00F16D65" w:rsidRPr="00BD6F20" w:rsidRDefault="00F16D65" w:rsidP="00487D46">
            <w:pPr>
              <w:jc w:val="center"/>
              <w:rPr>
                <w:color w:val="000000"/>
              </w:rPr>
            </w:pPr>
            <w:r w:rsidRPr="00BD6F20">
              <w:rPr>
                <w:color w:val="000000"/>
              </w:rPr>
              <w:lastRenderedPageBreak/>
              <w:t>7.</w:t>
            </w:r>
          </w:p>
        </w:tc>
        <w:tc>
          <w:tcPr>
            <w:tcW w:w="8865" w:type="dxa"/>
            <w:gridSpan w:val="3"/>
            <w:shd w:val="clear" w:color="auto" w:fill="auto"/>
            <w:tcMar>
              <w:left w:w="28" w:type="dxa"/>
              <w:right w:w="28" w:type="dxa"/>
            </w:tcMar>
            <w:vAlign w:val="center"/>
          </w:tcPr>
          <w:p w14:paraId="4EFA5A48" w14:textId="77777777" w:rsidR="00F16D65" w:rsidRPr="00BD6F20" w:rsidRDefault="00F16D65" w:rsidP="00487D46">
            <w:pPr>
              <w:jc w:val="both"/>
              <w:rPr>
                <w:color w:val="000000"/>
              </w:rPr>
            </w:pPr>
            <w:r w:rsidRPr="00BD6F20">
              <w:rPr>
                <w:color w:val="000000"/>
              </w:rPr>
              <w:t>Размер стандартизированной тарифной ставки (</w:t>
            </w:r>
            <w:r w:rsidRPr="00BD6F20">
              <w:t>С</w:t>
            </w:r>
            <w:r w:rsidRPr="00BD6F20">
              <w:rPr>
                <w:vertAlign w:val="superscript"/>
              </w:rPr>
              <w:t>гио</w:t>
            </w:r>
            <w:r w:rsidRPr="00BD6F20">
              <w:rPr>
                <w:color w:val="000000"/>
              </w:rPr>
              <w:t>) на установку газоиспользующего оборудования (без учета стоимости материалов и оборудования):</w:t>
            </w:r>
          </w:p>
        </w:tc>
      </w:tr>
      <w:tr w:rsidR="00F16D65" w:rsidRPr="00BD6F20" w14:paraId="0872DE3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40631E6" w14:textId="77777777" w:rsidR="00F16D65" w:rsidRPr="00BD6F20" w:rsidRDefault="00F16D65" w:rsidP="00487D46">
            <w:pPr>
              <w:jc w:val="center"/>
              <w:rPr>
                <w:color w:val="000000"/>
              </w:rPr>
            </w:pPr>
            <w:r w:rsidRPr="00BD6F20">
              <w:rPr>
                <w:color w:val="000000"/>
              </w:rPr>
              <w:t>7.1.</w:t>
            </w:r>
          </w:p>
        </w:tc>
        <w:tc>
          <w:tcPr>
            <w:tcW w:w="4534" w:type="dxa"/>
            <w:shd w:val="clear" w:color="auto" w:fill="auto"/>
            <w:tcMar>
              <w:left w:w="28" w:type="dxa"/>
              <w:right w:w="28" w:type="dxa"/>
            </w:tcMar>
          </w:tcPr>
          <w:p w14:paraId="2CB53360" w14:textId="77777777" w:rsidR="00F16D65" w:rsidRPr="00BD6F20" w:rsidRDefault="00F16D65" w:rsidP="00487D46">
            <w:pPr>
              <w:rPr>
                <w:color w:val="000000"/>
              </w:rPr>
            </w:pPr>
            <w:r w:rsidRPr="00BD6F20">
              <w:rPr>
                <w:color w:val="000000"/>
              </w:rPr>
              <w:t>установка газовой плиты бытовой двухкомфорочной</w:t>
            </w:r>
          </w:p>
        </w:tc>
        <w:tc>
          <w:tcPr>
            <w:tcW w:w="1921" w:type="dxa"/>
            <w:shd w:val="clear" w:color="auto" w:fill="auto"/>
            <w:tcMar>
              <w:left w:w="28" w:type="dxa"/>
              <w:right w:w="28" w:type="dxa"/>
            </w:tcMar>
            <w:vAlign w:val="center"/>
          </w:tcPr>
          <w:p w14:paraId="3E80B63A" w14:textId="77777777" w:rsidR="00F16D65" w:rsidRPr="00BD6F20" w:rsidRDefault="00F16D65" w:rsidP="00487D46">
            <w:pPr>
              <w:jc w:val="center"/>
              <w:rPr>
                <w:color w:val="000000"/>
              </w:rPr>
            </w:pPr>
            <w:r w:rsidRPr="00BD6F20">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ADBAC6E" w14:textId="77777777" w:rsidR="00F16D65" w:rsidRPr="00BD6F20" w:rsidRDefault="00F16D65" w:rsidP="00487D46">
            <w:pPr>
              <w:jc w:val="center"/>
              <w:rPr>
                <w:color w:val="000000"/>
              </w:rPr>
            </w:pPr>
            <w:r w:rsidRPr="00BD6F20">
              <w:rPr>
                <w:color w:val="000000"/>
              </w:rPr>
              <w:t>1 270</w:t>
            </w:r>
          </w:p>
        </w:tc>
      </w:tr>
      <w:tr w:rsidR="00F16D65" w:rsidRPr="00BD6F20" w14:paraId="2100F5A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9C4A1C1" w14:textId="77777777" w:rsidR="00F16D65" w:rsidRPr="00BD6F20" w:rsidRDefault="00F16D65" w:rsidP="00487D46">
            <w:pPr>
              <w:jc w:val="center"/>
              <w:rPr>
                <w:color w:val="000000"/>
              </w:rPr>
            </w:pPr>
            <w:r w:rsidRPr="00BD6F20">
              <w:rPr>
                <w:color w:val="000000"/>
              </w:rPr>
              <w:t>7.2.</w:t>
            </w:r>
          </w:p>
        </w:tc>
        <w:tc>
          <w:tcPr>
            <w:tcW w:w="4534" w:type="dxa"/>
            <w:shd w:val="clear" w:color="auto" w:fill="auto"/>
            <w:tcMar>
              <w:left w:w="28" w:type="dxa"/>
              <w:right w:w="28" w:type="dxa"/>
            </w:tcMar>
          </w:tcPr>
          <w:p w14:paraId="477E298D" w14:textId="77777777" w:rsidR="00F16D65" w:rsidRPr="00BD6F20" w:rsidRDefault="00F16D65" w:rsidP="00487D46">
            <w:pPr>
              <w:rPr>
                <w:color w:val="000000"/>
              </w:rPr>
            </w:pPr>
            <w:r w:rsidRPr="00BD6F20">
              <w:rPr>
                <w:color w:val="000000"/>
              </w:rPr>
              <w:t>установка газовой плиты бытовой четырехкомфорочной</w:t>
            </w:r>
          </w:p>
        </w:tc>
        <w:tc>
          <w:tcPr>
            <w:tcW w:w="1921" w:type="dxa"/>
            <w:shd w:val="clear" w:color="auto" w:fill="auto"/>
            <w:tcMar>
              <w:left w:w="28" w:type="dxa"/>
              <w:right w:w="28" w:type="dxa"/>
            </w:tcMar>
            <w:vAlign w:val="center"/>
          </w:tcPr>
          <w:p w14:paraId="4E0CE827" w14:textId="77777777" w:rsidR="00F16D65" w:rsidRPr="00BD6F20" w:rsidRDefault="00F16D65" w:rsidP="00487D46">
            <w:pPr>
              <w:jc w:val="center"/>
              <w:rPr>
                <w:color w:val="000000"/>
              </w:rPr>
            </w:pPr>
            <w:r w:rsidRPr="00BD6F20">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0330984" w14:textId="77777777" w:rsidR="00F16D65" w:rsidRPr="00BD6F20" w:rsidRDefault="00F16D65" w:rsidP="00487D46">
            <w:pPr>
              <w:jc w:val="center"/>
              <w:rPr>
                <w:color w:val="000000"/>
              </w:rPr>
            </w:pPr>
            <w:r w:rsidRPr="00BD6F20">
              <w:rPr>
                <w:color w:val="000000"/>
              </w:rPr>
              <w:t>1 419</w:t>
            </w:r>
          </w:p>
        </w:tc>
      </w:tr>
      <w:tr w:rsidR="00F16D65" w:rsidRPr="00BD6F20" w14:paraId="7CC0727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CDBF1D0" w14:textId="77777777" w:rsidR="00F16D65" w:rsidRPr="00BD6F20" w:rsidRDefault="00F16D65" w:rsidP="00487D46">
            <w:pPr>
              <w:jc w:val="center"/>
              <w:rPr>
                <w:color w:val="000000"/>
              </w:rPr>
            </w:pPr>
            <w:r w:rsidRPr="00BD6F20">
              <w:rPr>
                <w:color w:val="000000"/>
              </w:rPr>
              <w:t>7.3.</w:t>
            </w:r>
          </w:p>
        </w:tc>
        <w:tc>
          <w:tcPr>
            <w:tcW w:w="4534" w:type="dxa"/>
            <w:shd w:val="clear" w:color="auto" w:fill="auto"/>
            <w:tcMar>
              <w:left w:w="28" w:type="dxa"/>
              <w:right w:w="28" w:type="dxa"/>
            </w:tcMar>
          </w:tcPr>
          <w:p w14:paraId="5CD8879C" w14:textId="77777777" w:rsidR="00F16D65" w:rsidRPr="00BD6F20" w:rsidRDefault="00F16D65" w:rsidP="00487D46">
            <w:pPr>
              <w:rPr>
                <w:color w:val="000000"/>
              </w:rPr>
            </w:pPr>
            <w:r w:rsidRPr="00BD6F20">
              <w:rPr>
                <w:color w:val="000000"/>
              </w:rPr>
              <w:t xml:space="preserve">установка котла настенного </w:t>
            </w:r>
          </w:p>
        </w:tc>
        <w:tc>
          <w:tcPr>
            <w:tcW w:w="1921" w:type="dxa"/>
            <w:shd w:val="clear" w:color="auto" w:fill="auto"/>
            <w:tcMar>
              <w:left w:w="28" w:type="dxa"/>
              <w:right w:w="28" w:type="dxa"/>
            </w:tcMar>
            <w:vAlign w:val="center"/>
          </w:tcPr>
          <w:p w14:paraId="79D75DB6" w14:textId="77777777" w:rsidR="00F16D65" w:rsidRPr="00BD6F20" w:rsidRDefault="00F16D65" w:rsidP="00487D46">
            <w:pPr>
              <w:jc w:val="center"/>
              <w:rPr>
                <w:color w:val="000000"/>
              </w:rPr>
            </w:pPr>
            <w:r w:rsidRPr="00BD6F20">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632FA7D" w14:textId="77777777" w:rsidR="00F16D65" w:rsidRPr="00BD6F20" w:rsidRDefault="00F16D65" w:rsidP="00487D46">
            <w:pPr>
              <w:jc w:val="center"/>
              <w:rPr>
                <w:color w:val="000000"/>
              </w:rPr>
            </w:pPr>
            <w:r w:rsidRPr="00BD6F20">
              <w:rPr>
                <w:color w:val="000000"/>
              </w:rPr>
              <w:t>9 322</w:t>
            </w:r>
          </w:p>
        </w:tc>
      </w:tr>
      <w:tr w:rsidR="00F16D65" w:rsidRPr="00BD6F20" w14:paraId="6F00291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DF50085" w14:textId="77777777" w:rsidR="00F16D65" w:rsidRPr="00BD6F20" w:rsidRDefault="00F16D65" w:rsidP="00487D46">
            <w:pPr>
              <w:jc w:val="center"/>
              <w:rPr>
                <w:color w:val="000000"/>
              </w:rPr>
            </w:pPr>
            <w:r w:rsidRPr="00BD6F20">
              <w:rPr>
                <w:color w:val="000000"/>
              </w:rPr>
              <w:t>7.4.</w:t>
            </w:r>
          </w:p>
        </w:tc>
        <w:tc>
          <w:tcPr>
            <w:tcW w:w="4534" w:type="dxa"/>
            <w:shd w:val="clear" w:color="auto" w:fill="auto"/>
            <w:tcMar>
              <w:left w:w="28" w:type="dxa"/>
              <w:right w:w="28" w:type="dxa"/>
            </w:tcMar>
          </w:tcPr>
          <w:p w14:paraId="3B21E9B9" w14:textId="77777777" w:rsidR="00F16D65" w:rsidRPr="00BD6F20" w:rsidRDefault="00F16D65" w:rsidP="00487D46">
            <w:pPr>
              <w:rPr>
                <w:color w:val="000000"/>
              </w:rPr>
            </w:pPr>
            <w:r w:rsidRPr="00BD6F20">
              <w:rPr>
                <w:color w:val="000000"/>
              </w:rPr>
              <w:t>установка котла напольного (без обустройства фундамента)</w:t>
            </w:r>
          </w:p>
        </w:tc>
        <w:tc>
          <w:tcPr>
            <w:tcW w:w="1921" w:type="dxa"/>
            <w:shd w:val="clear" w:color="auto" w:fill="auto"/>
            <w:tcMar>
              <w:left w:w="28" w:type="dxa"/>
              <w:right w:w="28" w:type="dxa"/>
            </w:tcMar>
            <w:vAlign w:val="center"/>
          </w:tcPr>
          <w:p w14:paraId="1F103E58" w14:textId="77777777" w:rsidR="00F16D65" w:rsidRPr="00BD6F20" w:rsidRDefault="00F16D65" w:rsidP="00487D46">
            <w:pPr>
              <w:jc w:val="center"/>
              <w:rPr>
                <w:color w:val="000000"/>
              </w:rPr>
            </w:pPr>
            <w:r w:rsidRPr="00BD6F20">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4D346B2B" w14:textId="77777777" w:rsidR="00F16D65" w:rsidRPr="00BD6F20" w:rsidRDefault="00F16D65" w:rsidP="00487D46">
            <w:pPr>
              <w:jc w:val="center"/>
              <w:rPr>
                <w:color w:val="000000"/>
              </w:rPr>
            </w:pPr>
            <w:r w:rsidRPr="00BD6F20">
              <w:rPr>
                <w:color w:val="000000"/>
              </w:rPr>
              <w:t>9 910</w:t>
            </w:r>
          </w:p>
        </w:tc>
      </w:tr>
      <w:tr w:rsidR="00F16D65" w:rsidRPr="00BD6F20" w14:paraId="68FBA1F8"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43604DD" w14:textId="77777777" w:rsidR="00F16D65" w:rsidRPr="00BD6F20" w:rsidRDefault="00F16D65" w:rsidP="00487D46">
            <w:pPr>
              <w:jc w:val="center"/>
              <w:rPr>
                <w:color w:val="000000"/>
              </w:rPr>
            </w:pPr>
            <w:r w:rsidRPr="00BD6F20">
              <w:rPr>
                <w:color w:val="000000"/>
              </w:rPr>
              <w:t>7.5.</w:t>
            </w:r>
          </w:p>
        </w:tc>
        <w:tc>
          <w:tcPr>
            <w:tcW w:w="4534" w:type="dxa"/>
            <w:shd w:val="clear" w:color="auto" w:fill="auto"/>
            <w:tcMar>
              <w:left w:w="28" w:type="dxa"/>
              <w:right w:w="28" w:type="dxa"/>
            </w:tcMar>
          </w:tcPr>
          <w:p w14:paraId="57658F7D" w14:textId="77777777" w:rsidR="00F16D65" w:rsidRPr="00BD6F20" w:rsidRDefault="00F16D65" w:rsidP="00487D46">
            <w:pPr>
              <w:rPr>
                <w:color w:val="000000"/>
              </w:rPr>
            </w:pPr>
            <w:r w:rsidRPr="00BD6F20">
              <w:rPr>
                <w:color w:val="000000"/>
              </w:rPr>
              <w:t>установка газового конвектора</w:t>
            </w:r>
          </w:p>
        </w:tc>
        <w:tc>
          <w:tcPr>
            <w:tcW w:w="1921" w:type="dxa"/>
            <w:shd w:val="clear" w:color="auto" w:fill="auto"/>
            <w:tcMar>
              <w:left w:w="28" w:type="dxa"/>
              <w:right w:w="28" w:type="dxa"/>
            </w:tcMar>
            <w:vAlign w:val="center"/>
          </w:tcPr>
          <w:p w14:paraId="6E3E9C54" w14:textId="77777777" w:rsidR="00F16D65" w:rsidRPr="00BD6F20" w:rsidRDefault="00F16D65" w:rsidP="00487D46">
            <w:pPr>
              <w:jc w:val="center"/>
              <w:rPr>
                <w:color w:val="000000"/>
              </w:rPr>
            </w:pPr>
            <w:r w:rsidRPr="00BD6F20">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73002E42" w14:textId="77777777" w:rsidR="00F16D65" w:rsidRPr="00BD6F20" w:rsidRDefault="00F16D65" w:rsidP="00487D46">
            <w:pPr>
              <w:jc w:val="center"/>
              <w:rPr>
                <w:color w:val="000000"/>
              </w:rPr>
            </w:pPr>
            <w:r w:rsidRPr="00BD6F20">
              <w:rPr>
                <w:color w:val="000000"/>
              </w:rPr>
              <w:t>6 049</w:t>
            </w:r>
          </w:p>
        </w:tc>
      </w:tr>
      <w:bookmarkEnd w:id="156"/>
    </w:tbl>
    <w:p w14:paraId="18819B03" w14:textId="77777777" w:rsidR="00F16D65" w:rsidRPr="00BD6F20" w:rsidRDefault="00F16D65" w:rsidP="00F16D65">
      <w:pPr>
        <w:rPr>
          <w:sz w:val="20"/>
          <w:szCs w:val="20"/>
        </w:rPr>
      </w:pPr>
    </w:p>
    <w:p w14:paraId="3F24757E" w14:textId="77777777" w:rsidR="00F16D65" w:rsidRPr="00BD6F20" w:rsidRDefault="00F16D65" w:rsidP="00F16D65">
      <w:pPr>
        <w:autoSpaceDE w:val="0"/>
        <w:autoSpaceDN w:val="0"/>
        <w:adjustRightInd w:val="0"/>
        <w:ind w:firstLine="540"/>
        <w:jc w:val="both"/>
        <w:rPr>
          <w:sz w:val="28"/>
          <w:szCs w:val="28"/>
        </w:rPr>
      </w:pPr>
    </w:p>
    <w:p w14:paraId="74BC2D79" w14:textId="77777777" w:rsidR="00F16D65" w:rsidRDefault="00F16D65" w:rsidP="00F16D65">
      <w:pPr>
        <w:ind w:right="-1"/>
        <w:jc w:val="both"/>
        <w:rPr>
          <w:bCs/>
          <w:sz w:val="28"/>
          <w:szCs w:val="22"/>
        </w:rPr>
        <w:sectPr w:rsidR="00F16D65" w:rsidSect="00F16D65">
          <w:pgSz w:w="11906" w:h="16838" w:code="9"/>
          <w:pgMar w:top="142" w:right="567" w:bottom="851" w:left="1701" w:header="573" w:footer="0" w:gutter="0"/>
          <w:pgNumType w:start="1"/>
          <w:cols w:space="708"/>
          <w:docGrid w:linePitch="360"/>
        </w:sectPr>
      </w:pPr>
    </w:p>
    <w:p w14:paraId="096EFD25" w14:textId="77777777" w:rsidR="00F16D65" w:rsidRDefault="00F16D65" w:rsidP="00F16D65">
      <w:pPr>
        <w:tabs>
          <w:tab w:val="left" w:pos="3945"/>
        </w:tabs>
        <w:spacing w:before="240"/>
        <w:ind w:left="425" w:right="567"/>
        <w:jc w:val="center"/>
        <w:rPr>
          <w:b/>
          <w:sz w:val="28"/>
          <w:szCs w:val="28"/>
        </w:rPr>
      </w:pPr>
      <w:r>
        <w:rPr>
          <w:b/>
          <w:sz w:val="28"/>
          <w:szCs w:val="28"/>
        </w:rPr>
        <w:lastRenderedPageBreak/>
        <w:t>Стандартизированные тарифные ставки</w:t>
      </w:r>
      <w:r w:rsidRPr="006C038E">
        <w:rPr>
          <w:b/>
          <w:sz w:val="28"/>
          <w:szCs w:val="28"/>
        </w:rPr>
        <w:t xml:space="preserve">, используемые для определения </w:t>
      </w:r>
      <w:r w:rsidRPr="00DC55AB">
        <w:rPr>
          <w:b/>
          <w:sz w:val="28"/>
          <w:szCs w:val="28"/>
        </w:rPr>
        <w:t xml:space="preserve">размера платы за технологическое присоединение внутри границ земельного участка заявителя для </w:t>
      </w:r>
    </w:p>
    <w:p w14:paraId="01F23496" w14:textId="77777777" w:rsidR="00F16D65" w:rsidRDefault="00F16D65" w:rsidP="00F16D65">
      <w:pPr>
        <w:tabs>
          <w:tab w:val="left" w:pos="3945"/>
        </w:tabs>
        <w:ind w:left="426" w:right="567"/>
        <w:jc w:val="center"/>
        <w:rPr>
          <w:b/>
          <w:sz w:val="28"/>
          <w:szCs w:val="28"/>
        </w:rPr>
      </w:pPr>
      <w:r w:rsidRPr="002044A4">
        <w:rPr>
          <w:b/>
          <w:sz w:val="28"/>
          <w:szCs w:val="28"/>
        </w:rPr>
        <w:t>ООО «СибГазификация»</w:t>
      </w:r>
      <w:r>
        <w:rPr>
          <w:b/>
          <w:sz w:val="28"/>
          <w:szCs w:val="28"/>
        </w:rPr>
        <w:t xml:space="preserve"> </w:t>
      </w:r>
      <w:r w:rsidRPr="00DC55AB">
        <w:rPr>
          <w:b/>
          <w:sz w:val="28"/>
          <w:szCs w:val="28"/>
        </w:rPr>
        <w:t>на</w:t>
      </w:r>
      <w:r>
        <w:rPr>
          <w:b/>
          <w:sz w:val="28"/>
          <w:szCs w:val="28"/>
        </w:rPr>
        <w:t xml:space="preserve"> период</w:t>
      </w:r>
      <w:r>
        <w:rPr>
          <w:b/>
          <w:sz w:val="28"/>
          <w:szCs w:val="28"/>
        </w:rPr>
        <w:br/>
        <w:t xml:space="preserve"> с 01</w:t>
      </w:r>
      <w:r w:rsidRPr="004E2699">
        <w:rPr>
          <w:b/>
          <w:sz w:val="28"/>
          <w:szCs w:val="28"/>
        </w:rPr>
        <w:t>.0</w:t>
      </w:r>
      <w:r>
        <w:rPr>
          <w:b/>
          <w:sz w:val="28"/>
          <w:szCs w:val="28"/>
        </w:rPr>
        <w:t>1.2025 по 31.12.2025</w:t>
      </w:r>
      <w:r w:rsidRPr="006C038E">
        <w:rPr>
          <w:b/>
          <w:sz w:val="28"/>
          <w:szCs w:val="28"/>
        </w:rPr>
        <w:t xml:space="preserve"> </w:t>
      </w:r>
    </w:p>
    <w:p w14:paraId="43D7FE30" w14:textId="77777777" w:rsidR="00F16D65" w:rsidRDefault="00F16D65" w:rsidP="00F16D65">
      <w:pPr>
        <w:tabs>
          <w:tab w:val="left" w:pos="3945"/>
        </w:tabs>
        <w:ind w:left="426" w:right="567"/>
        <w:jc w:val="center"/>
        <w:rPr>
          <w:b/>
          <w:sz w:val="28"/>
          <w:szCs w:val="28"/>
        </w:rPr>
      </w:pPr>
    </w:p>
    <w:p w14:paraId="503F4AE9" w14:textId="77777777" w:rsidR="00F16D65" w:rsidRDefault="00F16D65" w:rsidP="00F16D65">
      <w:pPr>
        <w:tabs>
          <w:tab w:val="left" w:pos="3945"/>
        </w:tabs>
        <w:ind w:left="426" w:right="567"/>
        <w:jc w:val="center"/>
        <w:rPr>
          <w:b/>
          <w:sz w:val="28"/>
          <w:szCs w:val="28"/>
        </w:rPr>
      </w:pPr>
      <w:bookmarkStart w:id="157" w:name="_Hlk147325148"/>
    </w:p>
    <w:tbl>
      <w:tblPr>
        <w:tblW w:w="9781" w:type="dxa"/>
        <w:tblInd w:w="28" w:type="dxa"/>
        <w:tblLayout w:type="fixed"/>
        <w:tblLook w:val="04A0" w:firstRow="1" w:lastRow="0" w:firstColumn="1" w:lastColumn="0" w:noHBand="0" w:noVBand="1"/>
      </w:tblPr>
      <w:tblGrid>
        <w:gridCol w:w="916"/>
        <w:gridCol w:w="4534"/>
        <w:gridCol w:w="1921"/>
        <w:gridCol w:w="2410"/>
      </w:tblGrid>
      <w:tr w:rsidR="00F16D65" w:rsidRPr="00534FD2" w14:paraId="36AD1754" w14:textId="77777777" w:rsidTr="00487D46">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29A476" w14:textId="77777777" w:rsidR="00F16D65" w:rsidRPr="00534FD2" w:rsidRDefault="00F16D65" w:rsidP="00487D46">
            <w:pPr>
              <w:jc w:val="center"/>
              <w:rPr>
                <w:color w:val="000000"/>
              </w:rPr>
            </w:pPr>
            <w:r w:rsidRPr="00534FD2">
              <w:rPr>
                <w:color w:val="000000"/>
              </w:rPr>
              <w:t>№</w:t>
            </w:r>
          </w:p>
          <w:p w14:paraId="03971837" w14:textId="77777777" w:rsidR="00F16D65" w:rsidRPr="00534FD2" w:rsidRDefault="00F16D65" w:rsidP="00487D46">
            <w:pPr>
              <w:jc w:val="center"/>
              <w:rPr>
                <w:color w:val="000000"/>
              </w:rPr>
            </w:pPr>
            <w:r w:rsidRPr="00534FD2">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88A52F" w14:textId="77777777" w:rsidR="00F16D65" w:rsidRPr="00534FD2" w:rsidRDefault="00F16D65" w:rsidP="00487D46">
            <w:pPr>
              <w:jc w:val="center"/>
              <w:rPr>
                <w:color w:val="000000"/>
              </w:rPr>
            </w:pPr>
            <w:r w:rsidRPr="00534FD2">
              <w:rPr>
                <w:color w:val="000000"/>
              </w:rPr>
              <w:t>Наименование стандартизированных тарифных ставок</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35E68C" w14:textId="77777777" w:rsidR="00F16D65" w:rsidRPr="00534FD2" w:rsidRDefault="00F16D65" w:rsidP="00487D46">
            <w:pPr>
              <w:jc w:val="center"/>
              <w:rPr>
                <w:color w:val="000000"/>
              </w:rPr>
            </w:pPr>
            <w:r w:rsidRPr="00534FD2">
              <w:rPr>
                <w:color w:val="000000"/>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5DA66F8" w14:textId="77777777" w:rsidR="00F16D65" w:rsidRPr="00534FD2" w:rsidRDefault="00F16D65" w:rsidP="00487D46">
            <w:pPr>
              <w:jc w:val="center"/>
              <w:rPr>
                <w:color w:val="000000"/>
              </w:rPr>
            </w:pPr>
            <w:r w:rsidRPr="00534FD2">
              <w:rPr>
                <w:color w:val="000000"/>
              </w:rPr>
              <w:t xml:space="preserve">Размеры стандартизированных тарифных ставок </w:t>
            </w:r>
            <w:r>
              <w:rPr>
                <w:color w:val="000000"/>
              </w:rPr>
              <w:br/>
            </w:r>
            <w:r w:rsidRPr="00534FD2">
              <w:rPr>
                <w:color w:val="2D2D2D"/>
              </w:rPr>
              <w:t>(без НДС и налога на прибыль)</w:t>
            </w:r>
          </w:p>
        </w:tc>
      </w:tr>
      <w:tr w:rsidR="00F16D65" w:rsidRPr="00534FD2" w14:paraId="50F5E488" w14:textId="77777777" w:rsidTr="00487D46">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64C630" w14:textId="77777777" w:rsidR="00F16D65" w:rsidRPr="00534FD2" w:rsidRDefault="00F16D65" w:rsidP="00487D46">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13DCA8" w14:textId="77777777" w:rsidR="00F16D65" w:rsidRPr="00534FD2" w:rsidRDefault="00F16D65" w:rsidP="00487D46">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04DBDF" w14:textId="77777777" w:rsidR="00F16D65" w:rsidRPr="00534FD2" w:rsidRDefault="00F16D65" w:rsidP="00487D46">
            <w:pPr>
              <w:rPr>
                <w:color w:val="000000"/>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73AE63" w14:textId="77777777" w:rsidR="00F16D65" w:rsidRPr="00534FD2" w:rsidRDefault="00F16D65" w:rsidP="00487D46">
            <w:pPr>
              <w:rPr>
                <w:color w:val="000000"/>
              </w:rPr>
            </w:pPr>
          </w:p>
        </w:tc>
      </w:tr>
      <w:tr w:rsidR="00F16D65" w:rsidRPr="00534FD2" w14:paraId="16FE8B4F" w14:textId="77777777" w:rsidTr="00487D46">
        <w:trPr>
          <w:trHeight w:val="707"/>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4D03B6" w14:textId="77777777" w:rsidR="00F16D65" w:rsidRPr="00534FD2" w:rsidRDefault="00F16D65" w:rsidP="00487D46">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94097A" w14:textId="77777777" w:rsidR="00F16D65" w:rsidRPr="00534FD2" w:rsidRDefault="00F16D65" w:rsidP="00487D46">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3C552D" w14:textId="77777777" w:rsidR="00F16D65" w:rsidRPr="00534FD2" w:rsidRDefault="00F16D65" w:rsidP="00487D46">
            <w:pPr>
              <w:rPr>
                <w:color w:val="000000"/>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9C809B" w14:textId="77777777" w:rsidR="00F16D65" w:rsidRPr="00534FD2" w:rsidRDefault="00F16D65" w:rsidP="00487D46">
            <w:pPr>
              <w:rPr>
                <w:color w:val="000000"/>
              </w:rPr>
            </w:pPr>
          </w:p>
        </w:tc>
      </w:tr>
      <w:tr w:rsidR="00F16D65" w:rsidRPr="00534FD2" w14:paraId="14882D3A" w14:textId="77777777" w:rsidTr="00487D46">
        <w:trPr>
          <w:trHeight w:val="431"/>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3316BD" w14:textId="77777777" w:rsidR="00F16D65" w:rsidRPr="00534FD2" w:rsidRDefault="00F16D65" w:rsidP="00487D46">
            <w:pPr>
              <w:jc w:val="center"/>
              <w:rPr>
                <w:color w:val="000000"/>
              </w:rPr>
            </w:pPr>
            <w:r w:rsidRPr="00534FD2">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FC1D9C" w14:textId="77777777" w:rsidR="00F16D65" w:rsidRPr="00534FD2" w:rsidRDefault="00F16D65" w:rsidP="00487D46">
            <w:pPr>
              <w:jc w:val="center"/>
              <w:rPr>
                <w:color w:val="000000"/>
              </w:rPr>
            </w:pPr>
            <w:r w:rsidRPr="00534FD2">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08D86B" w14:textId="77777777" w:rsidR="00F16D65" w:rsidRPr="00534FD2" w:rsidRDefault="00F16D65" w:rsidP="00487D46">
            <w:pPr>
              <w:jc w:val="center"/>
              <w:rPr>
                <w:color w:val="000000"/>
              </w:rPr>
            </w:pPr>
            <w:r w:rsidRPr="00534FD2">
              <w:rPr>
                <w:color w:val="000000"/>
              </w:rPr>
              <w:t>3</w:t>
            </w:r>
          </w:p>
        </w:tc>
        <w:tc>
          <w:tcPr>
            <w:tcW w:w="241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D63462D" w14:textId="77777777" w:rsidR="00F16D65" w:rsidRPr="00534FD2" w:rsidRDefault="00F16D65" w:rsidP="00487D46">
            <w:pPr>
              <w:jc w:val="center"/>
              <w:rPr>
                <w:color w:val="000000"/>
              </w:rPr>
            </w:pPr>
            <w:r w:rsidRPr="00534FD2">
              <w:rPr>
                <w:color w:val="000000"/>
              </w:rPr>
              <w:t>4</w:t>
            </w:r>
          </w:p>
        </w:tc>
      </w:tr>
      <w:tr w:rsidR="00F16D65" w:rsidRPr="00534FD2" w14:paraId="009319B4" w14:textId="77777777" w:rsidTr="00487D46">
        <w:trPr>
          <w:trHeight w:val="1274"/>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3BCDBB" w14:textId="77777777" w:rsidR="00F16D65" w:rsidRPr="002044A4" w:rsidRDefault="00F16D65" w:rsidP="00487D46">
            <w:pPr>
              <w:jc w:val="center"/>
              <w:rPr>
                <w:color w:val="000000"/>
                <w:lang w:val="en-US"/>
              </w:rPr>
            </w:pPr>
            <w:r>
              <w:rPr>
                <w:color w:val="000000"/>
              </w:rPr>
              <w:t>1</w:t>
            </w:r>
            <w:r>
              <w:rPr>
                <w:color w:val="000000"/>
                <w:lang w:val="en-US"/>
              </w:rPr>
              <w:t>.</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505998" w14:textId="77777777" w:rsidR="00F16D65" w:rsidRPr="0076213B" w:rsidRDefault="00F16D65" w:rsidP="00487D46">
            <w:pPr>
              <w:rPr>
                <w:color w:val="000000"/>
              </w:rPr>
            </w:pPr>
            <w:r w:rsidRPr="00534FD2">
              <w:rPr>
                <w:color w:val="000000"/>
              </w:rPr>
              <w:t>Размер стандартизированной тарифной ставки (</w:t>
            </w:r>
            <w:r>
              <w:t>С</w:t>
            </w:r>
            <w:r>
              <w:rPr>
                <w:vertAlign w:val="superscript"/>
              </w:rPr>
              <w:t>пр</w:t>
            </w:r>
            <w:r w:rsidRPr="00534FD2">
              <w:rPr>
                <w:color w:val="000000"/>
              </w:rPr>
              <w:t>) на проектирование сети газопотребления</w:t>
            </w:r>
            <w:r w:rsidRPr="002044A4">
              <w:t xml:space="preserve"> (</w:t>
            </w:r>
            <w:r>
              <w:rPr>
                <w:color w:val="000000"/>
              </w:rPr>
              <w:t>при использовании газа</w:t>
            </w:r>
            <w:r w:rsidRPr="00B107B3">
              <w:rPr>
                <w:color w:val="000000"/>
              </w:rPr>
              <w:t xml:space="preserve"> на коммунально-бытовые нужды</w:t>
            </w:r>
            <w:r w:rsidRPr="002044A4">
              <w:rPr>
                <w:color w:val="000000"/>
              </w:rPr>
              <w:t>)</w:t>
            </w:r>
            <w:r>
              <w:rPr>
                <w:color w:val="000000"/>
              </w:rPr>
              <w:t>:</w:t>
            </w:r>
            <w:r w:rsidRPr="00B107B3">
              <w:rPr>
                <w:color w:val="000000"/>
              </w:rPr>
              <w:t xml:space="preserve"> </w:t>
            </w:r>
          </w:p>
        </w:tc>
        <w:tc>
          <w:tcPr>
            <w:tcW w:w="1921" w:type="dxa"/>
            <w:tcBorders>
              <w:top w:val="single" w:sz="4" w:space="0" w:color="auto"/>
              <w:left w:val="nil"/>
              <w:right w:val="single" w:sz="4" w:space="0" w:color="auto"/>
            </w:tcBorders>
            <w:shd w:val="clear" w:color="auto" w:fill="auto"/>
            <w:vAlign w:val="center"/>
          </w:tcPr>
          <w:p w14:paraId="118A142F" w14:textId="77777777" w:rsidR="00F16D65" w:rsidRPr="0076213B" w:rsidRDefault="00F16D65" w:rsidP="00487D46">
            <w:pPr>
              <w:jc w:val="center"/>
              <w:rPr>
                <w:color w:val="000000"/>
              </w:rPr>
            </w:pPr>
            <w:r w:rsidRPr="00D33BB7">
              <w:rPr>
                <w:color w:val="000000"/>
              </w:rPr>
              <w:t>руб. за 1 присоединение</w:t>
            </w:r>
          </w:p>
        </w:tc>
        <w:tc>
          <w:tcPr>
            <w:tcW w:w="2410" w:type="dxa"/>
            <w:tcBorders>
              <w:top w:val="single" w:sz="4" w:space="0" w:color="auto"/>
              <w:left w:val="nil"/>
              <w:bottom w:val="single" w:sz="4" w:space="0" w:color="auto"/>
              <w:right w:val="single" w:sz="4" w:space="0" w:color="auto"/>
            </w:tcBorders>
            <w:shd w:val="clear" w:color="auto" w:fill="auto"/>
            <w:vAlign w:val="center"/>
          </w:tcPr>
          <w:p w14:paraId="7934FB21" w14:textId="77777777" w:rsidR="00F16D65" w:rsidRPr="000847B4" w:rsidRDefault="00F16D65" w:rsidP="00487D46">
            <w:pPr>
              <w:jc w:val="center"/>
              <w:rPr>
                <w:color w:val="000000"/>
              </w:rPr>
            </w:pPr>
            <w:r w:rsidRPr="00C95046">
              <w:rPr>
                <w:color w:val="000000"/>
              </w:rPr>
              <w:t>11</w:t>
            </w:r>
            <w:r>
              <w:rPr>
                <w:color w:val="000000"/>
              </w:rPr>
              <w:t> </w:t>
            </w:r>
            <w:r w:rsidRPr="00C95046">
              <w:rPr>
                <w:color w:val="000000"/>
              </w:rPr>
              <w:t>289</w:t>
            </w:r>
          </w:p>
        </w:tc>
      </w:tr>
      <w:tr w:rsidR="00F16D65" w:rsidRPr="00534FD2" w14:paraId="16D54AA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264DB37B" w14:textId="77777777" w:rsidR="00F16D65" w:rsidRPr="00534FD2" w:rsidRDefault="00F16D65" w:rsidP="00487D46">
            <w:pPr>
              <w:jc w:val="center"/>
              <w:rPr>
                <w:color w:val="000000"/>
              </w:rPr>
            </w:pPr>
            <w:r w:rsidRPr="00534FD2">
              <w:rPr>
                <w:color w:val="000000"/>
              </w:rPr>
              <w:t>2.</w:t>
            </w:r>
          </w:p>
        </w:tc>
        <w:tc>
          <w:tcPr>
            <w:tcW w:w="8865" w:type="dxa"/>
            <w:gridSpan w:val="3"/>
            <w:shd w:val="clear" w:color="auto" w:fill="auto"/>
            <w:tcMar>
              <w:left w:w="28" w:type="dxa"/>
              <w:right w:w="28" w:type="dxa"/>
            </w:tcMar>
            <w:vAlign w:val="center"/>
            <w:hideMark/>
          </w:tcPr>
          <w:p w14:paraId="0DEB4C28" w14:textId="77777777" w:rsidR="00F16D65" w:rsidRPr="00534FD2" w:rsidRDefault="00F16D65" w:rsidP="00487D46">
            <w:pPr>
              <w:autoSpaceDE w:val="0"/>
              <w:autoSpaceDN w:val="0"/>
              <w:adjustRightInd w:val="0"/>
              <w:jc w:val="both"/>
            </w:pPr>
            <w:r w:rsidRPr="00534FD2">
              <w:rPr>
                <w:color w:val="000000"/>
              </w:rPr>
              <w:t>Размер стандартизированной тарифной ставки (</w:t>
            </w:r>
            <w:r>
              <w:t>С</w:t>
            </w:r>
            <w:r>
              <w:rPr>
                <w:vertAlign w:val="superscript"/>
              </w:rPr>
              <w:t>Г</w:t>
            </w:r>
            <w:r w:rsidRPr="00534FD2">
              <w:rPr>
                <w:color w:val="000000"/>
              </w:rPr>
              <w:t>) на строительство газопровода и устройств системы электрохимической защиты от коррозии:</w:t>
            </w:r>
          </w:p>
        </w:tc>
      </w:tr>
      <w:tr w:rsidR="00F16D65" w:rsidRPr="00534FD2" w14:paraId="17B293B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16" w:type="dxa"/>
            <w:shd w:val="clear" w:color="auto" w:fill="auto"/>
            <w:tcMar>
              <w:left w:w="28" w:type="dxa"/>
              <w:right w:w="28" w:type="dxa"/>
            </w:tcMar>
            <w:vAlign w:val="center"/>
            <w:hideMark/>
          </w:tcPr>
          <w:p w14:paraId="0F9E8A28" w14:textId="77777777" w:rsidR="00F16D65" w:rsidRPr="00534FD2" w:rsidRDefault="00F16D65" w:rsidP="00487D46">
            <w:pPr>
              <w:jc w:val="center"/>
              <w:rPr>
                <w:color w:val="000000"/>
              </w:rPr>
            </w:pPr>
            <w:r w:rsidRPr="00534FD2">
              <w:rPr>
                <w:color w:val="000000"/>
              </w:rPr>
              <w:t>2.1.</w:t>
            </w:r>
          </w:p>
        </w:tc>
        <w:tc>
          <w:tcPr>
            <w:tcW w:w="4534" w:type="dxa"/>
            <w:shd w:val="clear" w:color="auto" w:fill="auto"/>
            <w:tcMar>
              <w:left w:w="28" w:type="dxa"/>
              <w:right w:w="28" w:type="dxa"/>
            </w:tcMar>
            <w:vAlign w:val="center"/>
            <w:hideMark/>
          </w:tcPr>
          <w:p w14:paraId="5026DE4F" w14:textId="77777777" w:rsidR="00F16D65" w:rsidRPr="00534FD2" w:rsidRDefault="00F16D65" w:rsidP="00487D46">
            <w:pPr>
              <w:rPr>
                <w:color w:val="000000"/>
              </w:rPr>
            </w:pPr>
            <w:r w:rsidRPr="00534FD2">
              <w:rPr>
                <w:color w:val="000000"/>
              </w:rPr>
              <w:t>стальных газопроводов надземного (наземного) типа прокладки, наружным диаметром 25 мм и менее</w:t>
            </w:r>
          </w:p>
        </w:tc>
        <w:tc>
          <w:tcPr>
            <w:tcW w:w="1921" w:type="dxa"/>
            <w:shd w:val="clear" w:color="auto" w:fill="auto"/>
            <w:tcMar>
              <w:left w:w="28" w:type="dxa"/>
              <w:right w:w="28" w:type="dxa"/>
            </w:tcMar>
            <w:vAlign w:val="center"/>
            <w:hideMark/>
          </w:tcPr>
          <w:p w14:paraId="7E2B609D" w14:textId="77777777" w:rsidR="00F16D65" w:rsidRPr="00534FD2" w:rsidRDefault="00F16D65" w:rsidP="00487D46">
            <w:pPr>
              <w:jc w:val="center"/>
              <w:rPr>
                <w:color w:val="000000"/>
              </w:rPr>
            </w:pPr>
            <w:r w:rsidRPr="00534FD2">
              <w:rPr>
                <w:color w:val="000000"/>
              </w:rPr>
              <w:t>руб./км</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265C5F" w14:textId="77777777" w:rsidR="00F16D65" w:rsidRPr="000847B4" w:rsidRDefault="00F16D65" w:rsidP="00487D46">
            <w:pPr>
              <w:jc w:val="center"/>
              <w:rPr>
                <w:color w:val="000000"/>
              </w:rPr>
            </w:pPr>
            <w:r w:rsidRPr="00C95046">
              <w:rPr>
                <w:color w:val="000000"/>
              </w:rPr>
              <w:t>1</w:t>
            </w:r>
            <w:r>
              <w:rPr>
                <w:color w:val="000000"/>
              </w:rPr>
              <w:t> </w:t>
            </w:r>
            <w:r w:rsidRPr="00C95046">
              <w:rPr>
                <w:color w:val="000000"/>
              </w:rPr>
              <w:t>708</w:t>
            </w:r>
            <w:r>
              <w:rPr>
                <w:color w:val="000000"/>
              </w:rPr>
              <w:t> </w:t>
            </w:r>
            <w:r w:rsidRPr="00C95046">
              <w:rPr>
                <w:color w:val="000000"/>
              </w:rPr>
              <w:t>055</w:t>
            </w:r>
          </w:p>
        </w:tc>
      </w:tr>
      <w:tr w:rsidR="00F16D65" w:rsidRPr="00534FD2" w14:paraId="75315C9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916" w:type="dxa"/>
            <w:shd w:val="clear" w:color="auto" w:fill="auto"/>
            <w:tcMar>
              <w:left w:w="28" w:type="dxa"/>
              <w:right w:w="28" w:type="dxa"/>
            </w:tcMar>
            <w:vAlign w:val="center"/>
            <w:hideMark/>
          </w:tcPr>
          <w:p w14:paraId="38DA6A5D" w14:textId="77777777" w:rsidR="00F16D65" w:rsidRPr="00534FD2" w:rsidRDefault="00F16D65" w:rsidP="00487D46">
            <w:pPr>
              <w:jc w:val="center"/>
              <w:rPr>
                <w:color w:val="000000"/>
              </w:rPr>
            </w:pPr>
            <w:r w:rsidRPr="00534FD2">
              <w:rPr>
                <w:color w:val="000000"/>
              </w:rPr>
              <w:t>2.</w:t>
            </w:r>
            <w:r>
              <w:rPr>
                <w:color w:val="000000"/>
                <w:lang w:val="en-US"/>
              </w:rPr>
              <w:t>2</w:t>
            </w:r>
            <w:r w:rsidRPr="00534FD2">
              <w:rPr>
                <w:color w:val="000000"/>
              </w:rPr>
              <w:t>.</w:t>
            </w:r>
          </w:p>
        </w:tc>
        <w:tc>
          <w:tcPr>
            <w:tcW w:w="4534" w:type="dxa"/>
            <w:shd w:val="clear" w:color="auto" w:fill="auto"/>
            <w:tcMar>
              <w:left w:w="28" w:type="dxa"/>
              <w:right w:w="28" w:type="dxa"/>
            </w:tcMar>
            <w:vAlign w:val="center"/>
            <w:hideMark/>
          </w:tcPr>
          <w:p w14:paraId="2E2F4E2C" w14:textId="77777777" w:rsidR="00F16D65" w:rsidRPr="00534FD2" w:rsidRDefault="00F16D65" w:rsidP="00487D46">
            <w:pPr>
              <w:rPr>
                <w:color w:val="000000"/>
              </w:rPr>
            </w:pPr>
            <w:r w:rsidRPr="002044A4">
              <w:rPr>
                <w:color w:val="000000"/>
              </w:rPr>
              <w:t xml:space="preserve">полиэтиленовых газопроводов, наружным диаметром </w:t>
            </w:r>
            <w:r w:rsidRPr="00534FD2">
              <w:rPr>
                <w:color w:val="000000"/>
              </w:rPr>
              <w:t>32 мм и менее</w:t>
            </w:r>
          </w:p>
        </w:tc>
        <w:tc>
          <w:tcPr>
            <w:tcW w:w="1921" w:type="dxa"/>
            <w:shd w:val="clear" w:color="auto" w:fill="auto"/>
            <w:tcMar>
              <w:left w:w="28" w:type="dxa"/>
              <w:right w:w="28" w:type="dxa"/>
            </w:tcMar>
            <w:vAlign w:val="center"/>
            <w:hideMark/>
          </w:tcPr>
          <w:p w14:paraId="67D6C666" w14:textId="77777777" w:rsidR="00F16D65" w:rsidRPr="00534FD2" w:rsidRDefault="00F16D65" w:rsidP="00487D46">
            <w:pPr>
              <w:jc w:val="center"/>
              <w:rPr>
                <w:color w:val="000000"/>
              </w:rPr>
            </w:pPr>
            <w:r w:rsidRPr="00534FD2">
              <w:rPr>
                <w:color w:val="000000"/>
              </w:rPr>
              <w:t>руб./км</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61DC8" w14:textId="77777777" w:rsidR="00F16D65" w:rsidRPr="000847B4" w:rsidRDefault="00F16D65" w:rsidP="00487D46">
            <w:pPr>
              <w:jc w:val="center"/>
              <w:rPr>
                <w:color w:val="000000"/>
              </w:rPr>
            </w:pPr>
            <w:r w:rsidRPr="00C95046">
              <w:rPr>
                <w:color w:val="000000"/>
              </w:rPr>
              <w:t>2</w:t>
            </w:r>
            <w:r>
              <w:rPr>
                <w:color w:val="000000"/>
              </w:rPr>
              <w:t> </w:t>
            </w:r>
            <w:r w:rsidRPr="00C95046">
              <w:rPr>
                <w:color w:val="000000"/>
              </w:rPr>
              <w:t>376</w:t>
            </w:r>
            <w:r>
              <w:rPr>
                <w:color w:val="000000"/>
              </w:rPr>
              <w:t> </w:t>
            </w:r>
            <w:r w:rsidRPr="00C95046">
              <w:rPr>
                <w:color w:val="000000"/>
              </w:rPr>
              <w:t>975</w:t>
            </w:r>
          </w:p>
        </w:tc>
      </w:tr>
      <w:tr w:rsidR="00F16D65" w:rsidRPr="00534FD2" w14:paraId="4F50818C"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1BB06DF" w14:textId="77777777" w:rsidR="00F16D65" w:rsidRPr="00534FD2" w:rsidRDefault="00F16D65" w:rsidP="00487D46">
            <w:pPr>
              <w:jc w:val="center"/>
              <w:rPr>
                <w:color w:val="000000"/>
              </w:rPr>
            </w:pPr>
            <w:r>
              <w:rPr>
                <w:color w:val="000000"/>
              </w:rPr>
              <w:t>3.</w:t>
            </w:r>
          </w:p>
        </w:tc>
        <w:tc>
          <w:tcPr>
            <w:tcW w:w="4534" w:type="dxa"/>
            <w:shd w:val="clear" w:color="auto" w:fill="auto"/>
            <w:tcMar>
              <w:left w:w="28" w:type="dxa"/>
              <w:right w:w="28" w:type="dxa"/>
            </w:tcMar>
            <w:vAlign w:val="center"/>
          </w:tcPr>
          <w:p w14:paraId="7F035B05" w14:textId="77777777" w:rsidR="00F16D65" w:rsidRPr="00534FD2" w:rsidRDefault="00F16D65" w:rsidP="00487D46">
            <w:pPr>
              <w:rPr>
                <w:color w:val="000000"/>
              </w:rPr>
            </w:pPr>
            <w:r w:rsidRPr="00534FD2">
              <w:rPr>
                <w:color w:val="000000"/>
              </w:rPr>
              <w:t>Размер стандартизированной тарифной ставки (</w:t>
            </w:r>
            <w:r>
              <w:t>С</w:t>
            </w:r>
            <w:r>
              <w:rPr>
                <w:vertAlign w:val="superscript"/>
              </w:rPr>
              <w:t>прг</w:t>
            </w:r>
            <w:r w:rsidRPr="00534FD2">
              <w:rPr>
                <w:color w:val="000000"/>
              </w:rPr>
              <w:t>) на установку пункта редуцирования газа</w:t>
            </w:r>
            <w:r w:rsidRPr="00F76764">
              <w:rPr>
                <w:color w:val="000000"/>
              </w:rPr>
              <w:t xml:space="preserve"> в настенном и нишевом исполнении, пропускной способностью </w:t>
            </w:r>
            <w:r w:rsidRPr="00534FD2">
              <w:rPr>
                <w:color w:val="000000"/>
              </w:rPr>
              <w:t>до 10 м</w:t>
            </w:r>
            <w:r>
              <w:rPr>
                <w:color w:val="000000"/>
              </w:rPr>
              <w:t>³/час:</w:t>
            </w:r>
          </w:p>
        </w:tc>
        <w:tc>
          <w:tcPr>
            <w:tcW w:w="1921" w:type="dxa"/>
            <w:shd w:val="clear" w:color="auto" w:fill="auto"/>
            <w:tcMar>
              <w:left w:w="28" w:type="dxa"/>
              <w:right w:w="28" w:type="dxa"/>
            </w:tcMar>
            <w:vAlign w:val="center"/>
          </w:tcPr>
          <w:p w14:paraId="3EC7CFFF" w14:textId="77777777" w:rsidR="00F16D65" w:rsidRPr="00534FD2" w:rsidRDefault="00F16D65" w:rsidP="00487D46">
            <w:pPr>
              <w:jc w:val="center"/>
              <w:rPr>
                <w:color w:val="000000"/>
              </w:rPr>
            </w:pPr>
            <w:r w:rsidRPr="005C2698">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8339E3" w14:textId="77777777" w:rsidR="00F16D65" w:rsidRPr="000847B4" w:rsidRDefault="00F16D65" w:rsidP="00487D46">
            <w:pPr>
              <w:jc w:val="center"/>
              <w:rPr>
                <w:color w:val="000000"/>
              </w:rPr>
            </w:pPr>
            <w:r w:rsidRPr="00C95046">
              <w:rPr>
                <w:color w:val="000000"/>
              </w:rPr>
              <w:t>48</w:t>
            </w:r>
            <w:r>
              <w:rPr>
                <w:color w:val="000000"/>
              </w:rPr>
              <w:t> </w:t>
            </w:r>
            <w:r w:rsidRPr="00C95046">
              <w:rPr>
                <w:color w:val="000000"/>
              </w:rPr>
              <w:t>983</w:t>
            </w:r>
          </w:p>
        </w:tc>
      </w:tr>
      <w:tr w:rsidR="00F16D65" w:rsidRPr="00534FD2" w14:paraId="5D7C8B42"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5E86A7A8" w14:textId="77777777" w:rsidR="00F16D65" w:rsidRPr="00534FD2" w:rsidRDefault="00F16D65" w:rsidP="00487D46">
            <w:pPr>
              <w:jc w:val="center"/>
              <w:rPr>
                <w:color w:val="000000"/>
              </w:rPr>
            </w:pPr>
            <w:r w:rsidRPr="00534FD2">
              <w:rPr>
                <w:color w:val="000000"/>
              </w:rPr>
              <w:t>4.</w:t>
            </w:r>
          </w:p>
        </w:tc>
        <w:tc>
          <w:tcPr>
            <w:tcW w:w="4534" w:type="dxa"/>
            <w:shd w:val="clear" w:color="auto" w:fill="auto"/>
            <w:tcMar>
              <w:left w:w="28" w:type="dxa"/>
              <w:right w:w="28" w:type="dxa"/>
            </w:tcMar>
            <w:vAlign w:val="center"/>
            <w:hideMark/>
          </w:tcPr>
          <w:p w14:paraId="6EDAC307" w14:textId="77777777" w:rsidR="00F16D65" w:rsidRPr="00534FD2" w:rsidRDefault="00F16D65" w:rsidP="00487D46">
            <w:pPr>
              <w:autoSpaceDE w:val="0"/>
              <w:autoSpaceDN w:val="0"/>
              <w:adjustRightInd w:val="0"/>
              <w:jc w:val="both"/>
            </w:pPr>
            <w:r w:rsidRPr="00534FD2">
              <w:rPr>
                <w:color w:val="000000"/>
              </w:rPr>
              <w:t>Размер стандартизированной тарифной ставки (</w:t>
            </w:r>
            <w:r>
              <w:t>С</w:t>
            </w:r>
            <w:r>
              <w:rPr>
                <w:vertAlign w:val="superscript"/>
              </w:rPr>
              <w:t>оу</w:t>
            </w:r>
            <w:r w:rsidRPr="00534FD2">
              <w:rPr>
                <w:color w:val="000000"/>
              </w:rPr>
              <w:t>) на установку отключающих устройств</w:t>
            </w:r>
            <w:r>
              <w:rPr>
                <w:color w:val="000000"/>
              </w:rPr>
              <w:t xml:space="preserve"> (без учета стоимости отключающего устройства):</w:t>
            </w:r>
          </w:p>
        </w:tc>
        <w:tc>
          <w:tcPr>
            <w:tcW w:w="1921" w:type="dxa"/>
            <w:shd w:val="clear" w:color="auto" w:fill="auto"/>
            <w:tcMar>
              <w:left w:w="28" w:type="dxa"/>
              <w:right w:w="28" w:type="dxa"/>
            </w:tcMar>
            <w:vAlign w:val="center"/>
            <w:hideMark/>
          </w:tcPr>
          <w:p w14:paraId="5978CC11" w14:textId="77777777" w:rsidR="00F16D65" w:rsidRPr="00534FD2" w:rsidRDefault="00F16D65" w:rsidP="00487D46">
            <w:pPr>
              <w:jc w:val="center"/>
              <w:rPr>
                <w:color w:val="000000"/>
              </w:rPr>
            </w:pPr>
            <w:r w:rsidRPr="00534FD2">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399101" w14:textId="77777777" w:rsidR="00F16D65" w:rsidRPr="000847B4" w:rsidRDefault="00F16D65" w:rsidP="00487D46">
            <w:pPr>
              <w:jc w:val="center"/>
              <w:rPr>
                <w:color w:val="000000"/>
              </w:rPr>
            </w:pPr>
            <w:r w:rsidRPr="00C95046">
              <w:rPr>
                <w:color w:val="000000"/>
              </w:rPr>
              <w:t>2</w:t>
            </w:r>
            <w:r>
              <w:rPr>
                <w:color w:val="000000"/>
              </w:rPr>
              <w:t> </w:t>
            </w:r>
            <w:r w:rsidRPr="00C95046">
              <w:rPr>
                <w:color w:val="000000"/>
              </w:rPr>
              <w:t>797</w:t>
            </w:r>
          </w:p>
        </w:tc>
      </w:tr>
      <w:tr w:rsidR="00F16D65" w:rsidRPr="00534FD2" w14:paraId="6CBF51C3"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DF75027" w14:textId="77777777" w:rsidR="00F16D65" w:rsidRPr="00534FD2" w:rsidRDefault="00F16D65" w:rsidP="00487D46">
            <w:pPr>
              <w:jc w:val="center"/>
              <w:rPr>
                <w:color w:val="000000"/>
              </w:rPr>
            </w:pPr>
            <w:r w:rsidRPr="00534FD2">
              <w:rPr>
                <w:color w:val="000000"/>
              </w:rPr>
              <w:t>5.</w:t>
            </w:r>
          </w:p>
        </w:tc>
        <w:tc>
          <w:tcPr>
            <w:tcW w:w="8865" w:type="dxa"/>
            <w:gridSpan w:val="3"/>
            <w:shd w:val="clear" w:color="auto" w:fill="auto"/>
            <w:tcMar>
              <w:left w:w="28" w:type="dxa"/>
              <w:right w:w="28" w:type="dxa"/>
            </w:tcMar>
            <w:vAlign w:val="center"/>
            <w:hideMark/>
          </w:tcPr>
          <w:p w14:paraId="63CA8E3B" w14:textId="77777777" w:rsidR="00F16D65" w:rsidRPr="00534FD2" w:rsidRDefault="00F16D65" w:rsidP="00487D46">
            <w:pPr>
              <w:autoSpaceDE w:val="0"/>
              <w:autoSpaceDN w:val="0"/>
              <w:adjustRightInd w:val="0"/>
              <w:jc w:val="both"/>
            </w:pPr>
            <w:r w:rsidRPr="00534FD2">
              <w:rPr>
                <w:color w:val="000000"/>
              </w:rPr>
              <w:t>Размер стандартизированной тарифной ставки (</w:t>
            </w:r>
            <w:r>
              <w:rPr>
                <w:noProof/>
                <w:position w:val="-10"/>
              </w:rPr>
              <w:drawing>
                <wp:inline distT="0" distB="0" distL="0" distR="0" wp14:anchorId="6C3381D3" wp14:editId="0F0866E1">
                  <wp:extent cx="328295" cy="283845"/>
                  <wp:effectExtent l="0" t="0" r="0" b="1905"/>
                  <wp:docPr id="4810177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8295" cy="283845"/>
                          </a:xfrm>
                          <a:prstGeom prst="rect">
                            <a:avLst/>
                          </a:prstGeom>
                          <a:noFill/>
                          <a:ln>
                            <a:noFill/>
                          </a:ln>
                        </pic:spPr>
                      </pic:pic>
                    </a:graphicData>
                  </a:graphic>
                </wp:inline>
              </w:drawing>
            </w:r>
            <w:r w:rsidRPr="00534FD2">
              <w:rPr>
                <w:color w:val="000000"/>
              </w:rPr>
              <w:t xml:space="preserve">) на устройство внутреннего </w:t>
            </w:r>
            <w:r w:rsidRPr="001E2D52">
              <w:rPr>
                <w:color w:val="000000"/>
              </w:rPr>
              <w:t>стальн</w:t>
            </w:r>
            <w:r>
              <w:rPr>
                <w:color w:val="000000"/>
              </w:rPr>
              <w:t>ого</w:t>
            </w:r>
            <w:r w:rsidRPr="001E2D52">
              <w:rPr>
                <w:color w:val="000000"/>
              </w:rPr>
              <w:t xml:space="preserve"> </w:t>
            </w:r>
            <w:r w:rsidRPr="00534FD2">
              <w:rPr>
                <w:color w:val="000000"/>
              </w:rPr>
              <w:t>газопровода объекта капитального строительства заявителя</w:t>
            </w:r>
            <w:r w:rsidRPr="001E2D52">
              <w:rPr>
                <w:color w:val="000000"/>
              </w:rPr>
              <w:t>, диаметром:</w:t>
            </w:r>
          </w:p>
        </w:tc>
      </w:tr>
      <w:tr w:rsidR="00F16D65" w:rsidRPr="00534FD2" w14:paraId="5C54086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2B08800" w14:textId="77777777" w:rsidR="00F16D65" w:rsidRPr="00534FD2" w:rsidRDefault="00F16D65" w:rsidP="00487D46">
            <w:pPr>
              <w:jc w:val="center"/>
              <w:rPr>
                <w:color w:val="000000"/>
              </w:rPr>
            </w:pPr>
            <w:r w:rsidRPr="00534FD2">
              <w:rPr>
                <w:color w:val="000000"/>
              </w:rPr>
              <w:t>5.1.</w:t>
            </w:r>
          </w:p>
        </w:tc>
        <w:tc>
          <w:tcPr>
            <w:tcW w:w="4534" w:type="dxa"/>
            <w:shd w:val="clear" w:color="auto" w:fill="auto"/>
            <w:tcMar>
              <w:left w:w="28" w:type="dxa"/>
              <w:right w:w="28" w:type="dxa"/>
            </w:tcMar>
            <w:vAlign w:val="center"/>
            <w:hideMark/>
          </w:tcPr>
          <w:p w14:paraId="495E19AD" w14:textId="77777777" w:rsidR="00F16D65" w:rsidRPr="00534FD2" w:rsidRDefault="00F16D65" w:rsidP="00487D46">
            <w:pPr>
              <w:rPr>
                <w:color w:val="000000"/>
              </w:rPr>
            </w:pPr>
            <w:r w:rsidRPr="00534FD2">
              <w:rPr>
                <w:color w:val="000000"/>
              </w:rPr>
              <w:t>16-20 мм</w:t>
            </w:r>
          </w:p>
        </w:tc>
        <w:tc>
          <w:tcPr>
            <w:tcW w:w="1921" w:type="dxa"/>
            <w:vMerge w:val="restart"/>
            <w:tcMar>
              <w:left w:w="28" w:type="dxa"/>
              <w:right w:w="28" w:type="dxa"/>
            </w:tcMar>
            <w:vAlign w:val="center"/>
            <w:hideMark/>
          </w:tcPr>
          <w:p w14:paraId="3A0BEC19" w14:textId="77777777" w:rsidR="00F16D65" w:rsidRPr="00534FD2" w:rsidRDefault="00F16D65" w:rsidP="00487D46">
            <w:pPr>
              <w:jc w:val="center"/>
              <w:rPr>
                <w:color w:val="000000"/>
              </w:rPr>
            </w:pPr>
            <w:r w:rsidRPr="00534FD2">
              <w:rPr>
                <w:color w:val="000000"/>
              </w:rPr>
              <w:t>руб./км</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6D5B49" w14:textId="77777777" w:rsidR="00F16D65" w:rsidRPr="000847B4" w:rsidRDefault="00F16D65" w:rsidP="00487D46">
            <w:pPr>
              <w:jc w:val="center"/>
              <w:rPr>
                <w:color w:val="000000"/>
              </w:rPr>
            </w:pPr>
            <w:r w:rsidRPr="00C95046">
              <w:rPr>
                <w:color w:val="000000"/>
              </w:rPr>
              <w:t>1</w:t>
            </w:r>
            <w:r>
              <w:rPr>
                <w:color w:val="000000"/>
              </w:rPr>
              <w:t> </w:t>
            </w:r>
            <w:r w:rsidRPr="00C95046">
              <w:rPr>
                <w:color w:val="000000"/>
              </w:rPr>
              <w:t>074</w:t>
            </w:r>
            <w:r>
              <w:rPr>
                <w:color w:val="000000"/>
              </w:rPr>
              <w:t> </w:t>
            </w:r>
            <w:r w:rsidRPr="00C95046">
              <w:rPr>
                <w:color w:val="000000"/>
              </w:rPr>
              <w:t>315</w:t>
            </w:r>
          </w:p>
        </w:tc>
      </w:tr>
      <w:tr w:rsidR="00F16D65" w:rsidRPr="00534FD2" w14:paraId="24A0B7CB"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ED39EF4" w14:textId="77777777" w:rsidR="00F16D65" w:rsidRPr="00534FD2" w:rsidRDefault="00F16D65" w:rsidP="00487D46">
            <w:pPr>
              <w:jc w:val="center"/>
              <w:rPr>
                <w:color w:val="000000"/>
              </w:rPr>
            </w:pPr>
            <w:r w:rsidRPr="00534FD2">
              <w:rPr>
                <w:color w:val="000000"/>
              </w:rPr>
              <w:t>5.</w:t>
            </w:r>
            <w:r>
              <w:rPr>
                <w:color w:val="000000"/>
                <w:lang w:val="en-US"/>
              </w:rPr>
              <w:t>2</w:t>
            </w:r>
            <w:r w:rsidRPr="00534FD2">
              <w:rPr>
                <w:color w:val="000000"/>
              </w:rPr>
              <w:t>.</w:t>
            </w:r>
          </w:p>
        </w:tc>
        <w:tc>
          <w:tcPr>
            <w:tcW w:w="4534" w:type="dxa"/>
            <w:shd w:val="clear" w:color="auto" w:fill="auto"/>
            <w:tcMar>
              <w:left w:w="28" w:type="dxa"/>
              <w:right w:w="28" w:type="dxa"/>
            </w:tcMar>
            <w:vAlign w:val="center"/>
            <w:hideMark/>
          </w:tcPr>
          <w:p w14:paraId="3785C551" w14:textId="77777777" w:rsidR="00F16D65" w:rsidRPr="00534FD2" w:rsidRDefault="00F16D65" w:rsidP="00487D46">
            <w:pPr>
              <w:rPr>
                <w:color w:val="000000"/>
              </w:rPr>
            </w:pPr>
            <w:r w:rsidRPr="00534FD2">
              <w:rPr>
                <w:color w:val="000000"/>
              </w:rPr>
              <w:t>21-25 мм</w:t>
            </w:r>
          </w:p>
        </w:tc>
        <w:tc>
          <w:tcPr>
            <w:tcW w:w="1921" w:type="dxa"/>
            <w:vMerge/>
            <w:tcMar>
              <w:left w:w="28" w:type="dxa"/>
              <w:right w:w="28" w:type="dxa"/>
            </w:tcMar>
            <w:vAlign w:val="center"/>
            <w:hideMark/>
          </w:tcPr>
          <w:p w14:paraId="21EF83A1" w14:textId="77777777" w:rsidR="00F16D65" w:rsidRPr="00534FD2" w:rsidRDefault="00F16D65" w:rsidP="00487D46">
            <w:pPr>
              <w:rPr>
                <w:color w:val="000000"/>
              </w:rPr>
            </w:pP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996ABC" w14:textId="77777777" w:rsidR="00F16D65" w:rsidRPr="000847B4" w:rsidRDefault="00F16D65" w:rsidP="00487D46">
            <w:pPr>
              <w:jc w:val="center"/>
              <w:rPr>
                <w:color w:val="000000"/>
              </w:rPr>
            </w:pPr>
            <w:r w:rsidRPr="00C95046">
              <w:rPr>
                <w:color w:val="000000"/>
              </w:rPr>
              <w:t>1</w:t>
            </w:r>
            <w:r>
              <w:rPr>
                <w:color w:val="000000"/>
              </w:rPr>
              <w:t> </w:t>
            </w:r>
            <w:r w:rsidRPr="00C95046">
              <w:rPr>
                <w:color w:val="000000"/>
              </w:rPr>
              <w:t>557</w:t>
            </w:r>
            <w:r>
              <w:rPr>
                <w:color w:val="000000"/>
              </w:rPr>
              <w:t> </w:t>
            </w:r>
            <w:r w:rsidRPr="00C95046">
              <w:rPr>
                <w:color w:val="000000"/>
              </w:rPr>
              <w:t>303</w:t>
            </w:r>
          </w:p>
        </w:tc>
      </w:tr>
      <w:tr w:rsidR="00F16D65" w:rsidRPr="00534FD2" w14:paraId="796CC145"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4B7A636" w14:textId="77777777" w:rsidR="00F16D65" w:rsidRPr="00534FD2" w:rsidRDefault="00F16D65" w:rsidP="00487D46">
            <w:pPr>
              <w:jc w:val="center"/>
              <w:rPr>
                <w:color w:val="000000"/>
              </w:rPr>
            </w:pPr>
            <w:r w:rsidRPr="00534FD2">
              <w:rPr>
                <w:color w:val="000000"/>
              </w:rPr>
              <w:t>6.</w:t>
            </w:r>
          </w:p>
        </w:tc>
        <w:tc>
          <w:tcPr>
            <w:tcW w:w="4534" w:type="dxa"/>
            <w:shd w:val="clear" w:color="auto" w:fill="auto"/>
            <w:tcMar>
              <w:left w:w="28" w:type="dxa"/>
              <w:right w:w="28" w:type="dxa"/>
            </w:tcMar>
            <w:vAlign w:val="center"/>
            <w:hideMark/>
          </w:tcPr>
          <w:p w14:paraId="547039B0" w14:textId="77777777" w:rsidR="00F16D65" w:rsidRPr="00534FD2" w:rsidRDefault="00F16D65" w:rsidP="00487D46">
            <w:pPr>
              <w:autoSpaceDE w:val="0"/>
              <w:autoSpaceDN w:val="0"/>
              <w:adjustRightInd w:val="0"/>
              <w:jc w:val="both"/>
            </w:pPr>
            <w:r w:rsidRPr="00534FD2">
              <w:rPr>
                <w:color w:val="000000"/>
              </w:rPr>
              <w:t>Размер стандартизированной тарифной ставки (</w:t>
            </w:r>
            <w:r>
              <w:t>С</w:t>
            </w:r>
            <w:r>
              <w:rPr>
                <w:vertAlign w:val="superscript"/>
              </w:rPr>
              <w:t>пу</w:t>
            </w:r>
            <w:r w:rsidRPr="00534FD2">
              <w:rPr>
                <w:color w:val="000000"/>
              </w:rPr>
              <w:t>) на установку прибора учета газа</w:t>
            </w:r>
            <w:r>
              <w:rPr>
                <w:color w:val="000000"/>
              </w:rPr>
              <w:t xml:space="preserve"> (без учета стоимости прибора учета газа):</w:t>
            </w:r>
          </w:p>
        </w:tc>
        <w:tc>
          <w:tcPr>
            <w:tcW w:w="1921" w:type="dxa"/>
            <w:shd w:val="clear" w:color="auto" w:fill="auto"/>
            <w:tcMar>
              <w:left w:w="28" w:type="dxa"/>
              <w:right w:w="28" w:type="dxa"/>
            </w:tcMar>
            <w:vAlign w:val="center"/>
            <w:hideMark/>
          </w:tcPr>
          <w:p w14:paraId="7061E722" w14:textId="77777777" w:rsidR="00F16D65" w:rsidRPr="00534FD2" w:rsidRDefault="00F16D65" w:rsidP="00487D46">
            <w:pPr>
              <w:jc w:val="center"/>
              <w:rPr>
                <w:color w:val="000000"/>
              </w:rPr>
            </w:pPr>
            <w:r w:rsidRPr="00534FD2">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CE727" w14:textId="77777777" w:rsidR="00F16D65" w:rsidRPr="000847B4" w:rsidRDefault="00F16D65" w:rsidP="00487D46">
            <w:pPr>
              <w:jc w:val="center"/>
              <w:rPr>
                <w:color w:val="000000"/>
              </w:rPr>
            </w:pPr>
            <w:r w:rsidRPr="00C95046">
              <w:rPr>
                <w:color w:val="000000"/>
              </w:rPr>
              <w:t>1</w:t>
            </w:r>
            <w:r>
              <w:rPr>
                <w:color w:val="000000"/>
              </w:rPr>
              <w:t> </w:t>
            </w:r>
            <w:r w:rsidRPr="00C95046">
              <w:rPr>
                <w:color w:val="000000"/>
              </w:rPr>
              <w:t>652</w:t>
            </w:r>
          </w:p>
        </w:tc>
      </w:tr>
      <w:tr w:rsidR="00F16D65" w:rsidRPr="00534FD2" w14:paraId="2ED66E26"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3F68E1" w14:textId="77777777" w:rsidR="00F16D65" w:rsidRPr="00534FD2" w:rsidRDefault="00F16D65" w:rsidP="00487D46">
            <w:pPr>
              <w:jc w:val="center"/>
              <w:rPr>
                <w:color w:val="000000"/>
              </w:rPr>
            </w:pPr>
            <w:r w:rsidRPr="00534FD2">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76079" w14:textId="77777777" w:rsidR="00F16D65" w:rsidRPr="00534FD2" w:rsidRDefault="00F16D65" w:rsidP="00487D46">
            <w:pPr>
              <w:jc w:val="center"/>
              <w:rPr>
                <w:color w:val="000000"/>
              </w:rPr>
            </w:pPr>
            <w:r w:rsidRPr="00534FD2">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2CC88A" w14:textId="77777777" w:rsidR="00F16D65" w:rsidRPr="00534FD2" w:rsidRDefault="00F16D65" w:rsidP="00487D46">
            <w:pPr>
              <w:jc w:val="center"/>
              <w:rPr>
                <w:color w:val="000000"/>
              </w:rPr>
            </w:pPr>
            <w:r w:rsidRPr="00534FD2">
              <w:rPr>
                <w:color w:val="000000"/>
              </w:rPr>
              <w:t>3</w:t>
            </w:r>
          </w:p>
        </w:tc>
        <w:tc>
          <w:tcPr>
            <w:tcW w:w="241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0163405" w14:textId="77777777" w:rsidR="00F16D65" w:rsidRPr="00534FD2" w:rsidRDefault="00F16D65" w:rsidP="00487D46">
            <w:pPr>
              <w:jc w:val="center"/>
              <w:rPr>
                <w:color w:val="000000"/>
              </w:rPr>
            </w:pPr>
            <w:r w:rsidRPr="00534FD2">
              <w:rPr>
                <w:color w:val="000000"/>
              </w:rPr>
              <w:t>4</w:t>
            </w:r>
          </w:p>
        </w:tc>
      </w:tr>
      <w:tr w:rsidR="00F16D65" w:rsidRPr="00534FD2" w14:paraId="194C161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916" w:type="dxa"/>
            <w:shd w:val="clear" w:color="auto" w:fill="auto"/>
            <w:tcMar>
              <w:left w:w="28" w:type="dxa"/>
              <w:right w:w="28" w:type="dxa"/>
            </w:tcMar>
            <w:vAlign w:val="center"/>
          </w:tcPr>
          <w:p w14:paraId="734C6279" w14:textId="77777777" w:rsidR="00F16D65" w:rsidRPr="00534FD2" w:rsidRDefault="00F16D65" w:rsidP="00487D46">
            <w:pPr>
              <w:jc w:val="center"/>
              <w:rPr>
                <w:color w:val="000000"/>
              </w:rPr>
            </w:pPr>
            <w:r>
              <w:rPr>
                <w:color w:val="000000"/>
              </w:rPr>
              <w:lastRenderedPageBreak/>
              <w:t>7.</w:t>
            </w:r>
          </w:p>
        </w:tc>
        <w:tc>
          <w:tcPr>
            <w:tcW w:w="8865" w:type="dxa"/>
            <w:gridSpan w:val="3"/>
            <w:shd w:val="clear" w:color="auto" w:fill="auto"/>
            <w:tcMar>
              <w:left w:w="28" w:type="dxa"/>
              <w:right w:w="28" w:type="dxa"/>
            </w:tcMar>
            <w:vAlign w:val="center"/>
          </w:tcPr>
          <w:p w14:paraId="546A9E69" w14:textId="77777777" w:rsidR="00F16D65" w:rsidRPr="009532E1" w:rsidRDefault="00F16D65" w:rsidP="00487D46">
            <w:pPr>
              <w:jc w:val="both"/>
              <w:rPr>
                <w:color w:val="000000"/>
              </w:rPr>
            </w:pPr>
            <w:r w:rsidRPr="00534FD2">
              <w:rPr>
                <w:color w:val="000000"/>
              </w:rPr>
              <w:t>Размер стандартизированной тарифной ставки (</w:t>
            </w:r>
            <w:r>
              <w:t>С</w:t>
            </w:r>
            <w:r>
              <w:rPr>
                <w:vertAlign w:val="superscript"/>
              </w:rPr>
              <w:t>гио</w:t>
            </w:r>
            <w:r w:rsidRPr="00534FD2">
              <w:rPr>
                <w:color w:val="000000"/>
              </w:rPr>
              <w:t xml:space="preserve">) на установку </w:t>
            </w:r>
            <w:r>
              <w:rPr>
                <w:color w:val="000000"/>
              </w:rPr>
              <w:t>газоиспользующего оборудования (без учета стоимости материалов и оборудования):</w:t>
            </w:r>
          </w:p>
        </w:tc>
      </w:tr>
      <w:tr w:rsidR="00F16D65" w:rsidRPr="00534FD2" w14:paraId="420C40BE"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6F71737" w14:textId="77777777" w:rsidR="00F16D65" w:rsidRPr="00534FD2" w:rsidRDefault="00F16D65" w:rsidP="00487D46">
            <w:pPr>
              <w:jc w:val="center"/>
              <w:rPr>
                <w:color w:val="000000"/>
              </w:rPr>
            </w:pPr>
            <w:r>
              <w:rPr>
                <w:color w:val="000000"/>
              </w:rPr>
              <w:t>7</w:t>
            </w:r>
            <w:r w:rsidRPr="00534FD2">
              <w:rPr>
                <w:color w:val="000000"/>
              </w:rPr>
              <w:t>.1.</w:t>
            </w:r>
          </w:p>
        </w:tc>
        <w:tc>
          <w:tcPr>
            <w:tcW w:w="4534" w:type="dxa"/>
            <w:shd w:val="clear" w:color="auto" w:fill="auto"/>
            <w:tcMar>
              <w:left w:w="28" w:type="dxa"/>
              <w:right w:w="28" w:type="dxa"/>
            </w:tcMar>
          </w:tcPr>
          <w:p w14:paraId="204263B0" w14:textId="77777777" w:rsidR="00F16D65" w:rsidRPr="0096743C" w:rsidRDefault="00F16D65" w:rsidP="00487D46">
            <w:pPr>
              <w:rPr>
                <w:color w:val="000000"/>
              </w:rPr>
            </w:pPr>
            <w:r>
              <w:rPr>
                <w:color w:val="000000"/>
              </w:rPr>
              <w:t>у</w:t>
            </w:r>
            <w:r w:rsidRPr="0096743C">
              <w:rPr>
                <w:color w:val="000000"/>
              </w:rPr>
              <w:t>становка газовой плиты бытовой двухкомфорочной</w:t>
            </w:r>
          </w:p>
        </w:tc>
        <w:tc>
          <w:tcPr>
            <w:tcW w:w="1921" w:type="dxa"/>
            <w:shd w:val="clear" w:color="auto" w:fill="auto"/>
            <w:tcMar>
              <w:left w:w="28" w:type="dxa"/>
              <w:right w:w="28" w:type="dxa"/>
            </w:tcMar>
            <w:vAlign w:val="center"/>
          </w:tcPr>
          <w:p w14:paraId="2DF70E16" w14:textId="77777777" w:rsidR="00F16D65" w:rsidRPr="0096743C" w:rsidRDefault="00F16D65" w:rsidP="00487D46">
            <w:pPr>
              <w:jc w:val="center"/>
              <w:rPr>
                <w:color w:val="000000"/>
              </w:rPr>
            </w:pPr>
            <w:r w:rsidRPr="0096743C">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79E42FD7" w14:textId="77777777" w:rsidR="00F16D65" w:rsidRPr="000847B4" w:rsidRDefault="00F16D65" w:rsidP="00487D46">
            <w:pPr>
              <w:jc w:val="center"/>
              <w:rPr>
                <w:color w:val="000000"/>
              </w:rPr>
            </w:pPr>
            <w:r w:rsidRPr="00C95046">
              <w:rPr>
                <w:color w:val="000000"/>
              </w:rPr>
              <w:t>1</w:t>
            </w:r>
            <w:r>
              <w:rPr>
                <w:color w:val="000000"/>
              </w:rPr>
              <w:t> </w:t>
            </w:r>
            <w:r w:rsidRPr="00C95046">
              <w:rPr>
                <w:color w:val="000000"/>
              </w:rPr>
              <w:t>270</w:t>
            </w:r>
          </w:p>
        </w:tc>
      </w:tr>
      <w:tr w:rsidR="00F16D65" w:rsidRPr="00534FD2" w14:paraId="523959DA"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B1C99C1" w14:textId="77777777" w:rsidR="00F16D65" w:rsidRPr="009847B5" w:rsidRDefault="00F16D65" w:rsidP="00487D46">
            <w:pPr>
              <w:jc w:val="center"/>
              <w:rPr>
                <w:color w:val="000000"/>
              </w:rPr>
            </w:pPr>
            <w:r>
              <w:rPr>
                <w:color w:val="000000"/>
              </w:rPr>
              <w:t>7</w:t>
            </w:r>
            <w:r w:rsidRPr="00534FD2">
              <w:rPr>
                <w:color w:val="000000"/>
              </w:rPr>
              <w:t>.</w:t>
            </w:r>
            <w:r>
              <w:rPr>
                <w:color w:val="000000"/>
              </w:rPr>
              <w:t>2</w:t>
            </w:r>
            <w:r w:rsidRPr="00534FD2">
              <w:rPr>
                <w:color w:val="000000"/>
              </w:rPr>
              <w:t>.</w:t>
            </w:r>
          </w:p>
        </w:tc>
        <w:tc>
          <w:tcPr>
            <w:tcW w:w="4534" w:type="dxa"/>
            <w:shd w:val="clear" w:color="auto" w:fill="auto"/>
            <w:tcMar>
              <w:left w:w="28" w:type="dxa"/>
              <w:right w:w="28" w:type="dxa"/>
            </w:tcMar>
          </w:tcPr>
          <w:p w14:paraId="43436E0F" w14:textId="77777777" w:rsidR="00F16D65" w:rsidRPr="0096743C" w:rsidRDefault="00F16D65" w:rsidP="00487D46">
            <w:pPr>
              <w:rPr>
                <w:color w:val="000000"/>
              </w:rPr>
            </w:pPr>
            <w:r>
              <w:rPr>
                <w:color w:val="000000"/>
              </w:rPr>
              <w:t>у</w:t>
            </w:r>
            <w:r w:rsidRPr="0096743C">
              <w:rPr>
                <w:color w:val="000000"/>
              </w:rPr>
              <w:t>становка газовой плиты бытовой четырехкомфорочной</w:t>
            </w:r>
          </w:p>
        </w:tc>
        <w:tc>
          <w:tcPr>
            <w:tcW w:w="1921" w:type="dxa"/>
            <w:shd w:val="clear" w:color="auto" w:fill="auto"/>
            <w:tcMar>
              <w:left w:w="28" w:type="dxa"/>
              <w:right w:w="28" w:type="dxa"/>
            </w:tcMar>
            <w:vAlign w:val="center"/>
          </w:tcPr>
          <w:p w14:paraId="0CE2137D" w14:textId="77777777" w:rsidR="00F16D65" w:rsidRPr="0096743C" w:rsidRDefault="00F16D65" w:rsidP="00487D46">
            <w:pPr>
              <w:jc w:val="center"/>
              <w:rPr>
                <w:color w:val="000000"/>
              </w:rPr>
            </w:pPr>
            <w:r w:rsidRPr="0096743C">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8125450" w14:textId="77777777" w:rsidR="00F16D65" w:rsidRPr="000847B4" w:rsidRDefault="00F16D65" w:rsidP="00487D46">
            <w:pPr>
              <w:jc w:val="center"/>
              <w:rPr>
                <w:color w:val="000000"/>
              </w:rPr>
            </w:pPr>
            <w:r w:rsidRPr="00C95046">
              <w:rPr>
                <w:color w:val="000000"/>
              </w:rPr>
              <w:t>1</w:t>
            </w:r>
            <w:r>
              <w:rPr>
                <w:color w:val="000000"/>
              </w:rPr>
              <w:t> </w:t>
            </w:r>
            <w:r w:rsidRPr="00C95046">
              <w:rPr>
                <w:color w:val="000000"/>
              </w:rPr>
              <w:t>419</w:t>
            </w:r>
          </w:p>
        </w:tc>
      </w:tr>
      <w:tr w:rsidR="00F16D65" w:rsidRPr="00534FD2" w14:paraId="03E78211"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D38E366" w14:textId="77777777" w:rsidR="00F16D65" w:rsidRPr="009847B5" w:rsidRDefault="00F16D65" w:rsidP="00487D46">
            <w:pPr>
              <w:jc w:val="center"/>
              <w:rPr>
                <w:color w:val="000000"/>
              </w:rPr>
            </w:pPr>
            <w:r>
              <w:rPr>
                <w:color w:val="000000"/>
              </w:rPr>
              <w:t>7</w:t>
            </w:r>
            <w:r w:rsidRPr="00534FD2">
              <w:rPr>
                <w:color w:val="000000"/>
              </w:rPr>
              <w:t>.</w:t>
            </w:r>
            <w:r>
              <w:rPr>
                <w:color w:val="000000"/>
              </w:rPr>
              <w:t>3</w:t>
            </w:r>
            <w:r w:rsidRPr="00534FD2">
              <w:rPr>
                <w:color w:val="000000"/>
              </w:rPr>
              <w:t>.</w:t>
            </w:r>
          </w:p>
        </w:tc>
        <w:tc>
          <w:tcPr>
            <w:tcW w:w="4534" w:type="dxa"/>
            <w:shd w:val="clear" w:color="auto" w:fill="auto"/>
            <w:tcMar>
              <w:left w:w="28" w:type="dxa"/>
              <w:right w:w="28" w:type="dxa"/>
            </w:tcMar>
          </w:tcPr>
          <w:p w14:paraId="0A78ACC7" w14:textId="77777777" w:rsidR="00F16D65" w:rsidRPr="0096743C" w:rsidRDefault="00F16D65" w:rsidP="00487D46">
            <w:pPr>
              <w:rPr>
                <w:color w:val="000000"/>
              </w:rPr>
            </w:pPr>
            <w:r>
              <w:rPr>
                <w:color w:val="000000"/>
              </w:rPr>
              <w:t>у</w:t>
            </w:r>
            <w:r w:rsidRPr="0096743C">
              <w:rPr>
                <w:color w:val="000000"/>
              </w:rPr>
              <w:t xml:space="preserve">становка котла настенного </w:t>
            </w:r>
          </w:p>
        </w:tc>
        <w:tc>
          <w:tcPr>
            <w:tcW w:w="1921" w:type="dxa"/>
            <w:shd w:val="clear" w:color="auto" w:fill="auto"/>
            <w:tcMar>
              <w:left w:w="28" w:type="dxa"/>
              <w:right w:w="28" w:type="dxa"/>
            </w:tcMar>
            <w:vAlign w:val="center"/>
          </w:tcPr>
          <w:p w14:paraId="52891759" w14:textId="77777777" w:rsidR="00F16D65" w:rsidRPr="0096743C" w:rsidRDefault="00F16D65" w:rsidP="00487D46">
            <w:pPr>
              <w:jc w:val="center"/>
              <w:rPr>
                <w:color w:val="000000"/>
              </w:rPr>
            </w:pPr>
            <w:r w:rsidRPr="0096743C">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70518EFD" w14:textId="77777777" w:rsidR="00F16D65" w:rsidRPr="000847B4" w:rsidRDefault="00F16D65" w:rsidP="00487D46">
            <w:pPr>
              <w:jc w:val="center"/>
              <w:rPr>
                <w:color w:val="000000"/>
              </w:rPr>
            </w:pPr>
            <w:r w:rsidRPr="00C95046">
              <w:rPr>
                <w:color w:val="000000"/>
              </w:rPr>
              <w:t>9</w:t>
            </w:r>
            <w:r>
              <w:rPr>
                <w:color w:val="000000"/>
              </w:rPr>
              <w:t> </w:t>
            </w:r>
            <w:r w:rsidRPr="00C95046">
              <w:rPr>
                <w:color w:val="000000"/>
              </w:rPr>
              <w:t>322</w:t>
            </w:r>
          </w:p>
        </w:tc>
      </w:tr>
      <w:tr w:rsidR="00F16D65" w:rsidRPr="00534FD2" w14:paraId="4E7C7EF0"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37566EB" w14:textId="77777777" w:rsidR="00F16D65" w:rsidRPr="009847B5" w:rsidRDefault="00F16D65" w:rsidP="00487D46">
            <w:pPr>
              <w:jc w:val="center"/>
              <w:rPr>
                <w:color w:val="000000"/>
              </w:rPr>
            </w:pPr>
            <w:r>
              <w:rPr>
                <w:color w:val="000000"/>
              </w:rPr>
              <w:t>7</w:t>
            </w:r>
            <w:r w:rsidRPr="00534FD2">
              <w:rPr>
                <w:color w:val="000000"/>
              </w:rPr>
              <w:t>.</w:t>
            </w:r>
            <w:r>
              <w:rPr>
                <w:color w:val="000000"/>
              </w:rPr>
              <w:t>4</w:t>
            </w:r>
            <w:r w:rsidRPr="00534FD2">
              <w:rPr>
                <w:color w:val="000000"/>
              </w:rPr>
              <w:t>.</w:t>
            </w:r>
          </w:p>
        </w:tc>
        <w:tc>
          <w:tcPr>
            <w:tcW w:w="4534" w:type="dxa"/>
            <w:shd w:val="clear" w:color="auto" w:fill="auto"/>
            <w:tcMar>
              <w:left w:w="28" w:type="dxa"/>
              <w:right w:w="28" w:type="dxa"/>
            </w:tcMar>
          </w:tcPr>
          <w:p w14:paraId="29FA2DAC" w14:textId="77777777" w:rsidR="00F16D65" w:rsidRPr="0096743C" w:rsidRDefault="00F16D65" w:rsidP="00487D46">
            <w:pPr>
              <w:rPr>
                <w:color w:val="000000"/>
              </w:rPr>
            </w:pPr>
            <w:r>
              <w:rPr>
                <w:color w:val="000000"/>
              </w:rPr>
              <w:t>у</w:t>
            </w:r>
            <w:r w:rsidRPr="0096743C">
              <w:rPr>
                <w:color w:val="000000"/>
              </w:rPr>
              <w:t xml:space="preserve">становка </w:t>
            </w:r>
            <w:r>
              <w:rPr>
                <w:color w:val="000000"/>
              </w:rPr>
              <w:t xml:space="preserve">котла </w:t>
            </w:r>
            <w:r w:rsidRPr="0096743C">
              <w:rPr>
                <w:color w:val="000000"/>
              </w:rPr>
              <w:t>напольного (без обустройства фундамента)</w:t>
            </w:r>
          </w:p>
        </w:tc>
        <w:tc>
          <w:tcPr>
            <w:tcW w:w="1921" w:type="dxa"/>
            <w:shd w:val="clear" w:color="auto" w:fill="auto"/>
            <w:tcMar>
              <w:left w:w="28" w:type="dxa"/>
              <w:right w:w="28" w:type="dxa"/>
            </w:tcMar>
            <w:vAlign w:val="center"/>
          </w:tcPr>
          <w:p w14:paraId="7DB6F353" w14:textId="77777777" w:rsidR="00F16D65" w:rsidRPr="0096743C" w:rsidRDefault="00F16D65" w:rsidP="00487D46">
            <w:pPr>
              <w:jc w:val="center"/>
              <w:rPr>
                <w:color w:val="000000"/>
              </w:rPr>
            </w:pPr>
            <w:r w:rsidRPr="0096743C">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EA1C12B" w14:textId="77777777" w:rsidR="00F16D65" w:rsidRPr="000847B4" w:rsidRDefault="00F16D65" w:rsidP="00487D46">
            <w:pPr>
              <w:jc w:val="center"/>
              <w:rPr>
                <w:color w:val="000000"/>
              </w:rPr>
            </w:pPr>
            <w:r w:rsidRPr="00C95046">
              <w:rPr>
                <w:color w:val="000000"/>
              </w:rPr>
              <w:t>9</w:t>
            </w:r>
            <w:r>
              <w:rPr>
                <w:color w:val="000000"/>
              </w:rPr>
              <w:t> </w:t>
            </w:r>
            <w:r w:rsidRPr="00C95046">
              <w:rPr>
                <w:color w:val="000000"/>
              </w:rPr>
              <w:t>910</w:t>
            </w:r>
          </w:p>
        </w:tc>
      </w:tr>
      <w:tr w:rsidR="00F16D65" w:rsidRPr="00534FD2" w14:paraId="37EA918D" w14:textId="77777777" w:rsidTr="00487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91EA1D2" w14:textId="77777777" w:rsidR="00F16D65" w:rsidRPr="00534FD2" w:rsidRDefault="00F16D65" w:rsidP="00487D46">
            <w:pPr>
              <w:jc w:val="center"/>
              <w:rPr>
                <w:color w:val="000000"/>
              </w:rPr>
            </w:pPr>
            <w:r>
              <w:rPr>
                <w:color w:val="000000"/>
              </w:rPr>
              <w:t>7</w:t>
            </w:r>
            <w:r w:rsidRPr="00534FD2">
              <w:rPr>
                <w:color w:val="000000"/>
              </w:rPr>
              <w:t>.</w:t>
            </w:r>
            <w:r>
              <w:rPr>
                <w:color w:val="000000"/>
              </w:rPr>
              <w:t>5</w:t>
            </w:r>
            <w:r w:rsidRPr="00534FD2">
              <w:rPr>
                <w:color w:val="000000"/>
              </w:rPr>
              <w:t>.</w:t>
            </w:r>
          </w:p>
        </w:tc>
        <w:tc>
          <w:tcPr>
            <w:tcW w:w="4534" w:type="dxa"/>
            <w:shd w:val="clear" w:color="auto" w:fill="auto"/>
            <w:tcMar>
              <w:left w:w="28" w:type="dxa"/>
              <w:right w:w="28" w:type="dxa"/>
            </w:tcMar>
          </w:tcPr>
          <w:p w14:paraId="4732A697" w14:textId="77777777" w:rsidR="00F16D65" w:rsidRPr="0096743C" w:rsidRDefault="00F16D65" w:rsidP="00487D46">
            <w:pPr>
              <w:rPr>
                <w:color w:val="000000"/>
              </w:rPr>
            </w:pPr>
            <w:r>
              <w:rPr>
                <w:color w:val="000000"/>
              </w:rPr>
              <w:t>у</w:t>
            </w:r>
            <w:r w:rsidRPr="0096743C">
              <w:rPr>
                <w:color w:val="000000"/>
              </w:rPr>
              <w:t>становка газового конвектора</w:t>
            </w:r>
          </w:p>
        </w:tc>
        <w:tc>
          <w:tcPr>
            <w:tcW w:w="1921" w:type="dxa"/>
            <w:shd w:val="clear" w:color="auto" w:fill="auto"/>
            <w:tcMar>
              <w:left w:w="28" w:type="dxa"/>
              <w:right w:w="28" w:type="dxa"/>
            </w:tcMar>
            <w:vAlign w:val="center"/>
          </w:tcPr>
          <w:p w14:paraId="7D2DDC9F" w14:textId="77777777" w:rsidR="00F16D65" w:rsidRPr="0096743C" w:rsidRDefault="00F16D65" w:rsidP="00487D46">
            <w:pPr>
              <w:jc w:val="center"/>
              <w:rPr>
                <w:color w:val="000000"/>
              </w:rPr>
            </w:pPr>
            <w:r w:rsidRPr="0096743C">
              <w:rPr>
                <w:color w:val="000000"/>
              </w:rPr>
              <w:t>руб./шт.</w:t>
            </w:r>
          </w:p>
        </w:tc>
        <w:tc>
          <w:tcPr>
            <w:tcW w:w="241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375C3EF" w14:textId="77777777" w:rsidR="00F16D65" w:rsidRPr="000847B4" w:rsidRDefault="00F16D65" w:rsidP="00487D46">
            <w:pPr>
              <w:jc w:val="center"/>
              <w:rPr>
                <w:color w:val="000000"/>
              </w:rPr>
            </w:pPr>
            <w:r w:rsidRPr="00C95046">
              <w:rPr>
                <w:color w:val="000000"/>
              </w:rPr>
              <w:t>6</w:t>
            </w:r>
            <w:r>
              <w:rPr>
                <w:color w:val="000000"/>
              </w:rPr>
              <w:t> </w:t>
            </w:r>
            <w:r w:rsidRPr="00C95046">
              <w:rPr>
                <w:color w:val="000000"/>
              </w:rPr>
              <w:t>049</w:t>
            </w:r>
          </w:p>
        </w:tc>
      </w:tr>
    </w:tbl>
    <w:p w14:paraId="3CDE8D03" w14:textId="77777777" w:rsidR="00F16D65" w:rsidRDefault="00F16D65" w:rsidP="00F16D65"/>
    <w:p w14:paraId="40D48E2C" w14:textId="77777777" w:rsidR="00F16D65" w:rsidRDefault="00F16D65" w:rsidP="00F16D65"/>
    <w:bookmarkEnd w:id="157"/>
    <w:p w14:paraId="355EFEE8" w14:textId="77777777" w:rsidR="00F16D65" w:rsidRPr="0098564E" w:rsidRDefault="00F16D65" w:rsidP="00F16D65">
      <w:pPr>
        <w:ind w:right="-283"/>
        <w:jc w:val="right"/>
        <w:rPr>
          <w:bCs/>
          <w:color w:val="000000"/>
          <w:sz w:val="28"/>
          <w:szCs w:val="28"/>
        </w:rPr>
      </w:pPr>
    </w:p>
    <w:p w14:paraId="1865EAB7" w14:textId="77777777" w:rsidR="00F16D65" w:rsidRDefault="00F16D65" w:rsidP="00F16D65">
      <w:pPr>
        <w:tabs>
          <w:tab w:val="left" w:pos="3945"/>
        </w:tabs>
        <w:ind w:left="426" w:right="567"/>
        <w:jc w:val="center"/>
        <w:rPr>
          <w:b/>
          <w:sz w:val="28"/>
          <w:szCs w:val="28"/>
        </w:rPr>
      </w:pPr>
    </w:p>
    <w:p w14:paraId="18EA3F8E" w14:textId="77777777" w:rsidR="00F16D65" w:rsidRDefault="00F16D65" w:rsidP="00F16D65">
      <w:pPr>
        <w:ind w:right="-1"/>
        <w:jc w:val="both"/>
        <w:rPr>
          <w:bCs/>
          <w:sz w:val="28"/>
          <w:szCs w:val="22"/>
        </w:rPr>
      </w:pPr>
    </w:p>
    <w:p w14:paraId="6D94F297" w14:textId="77777777" w:rsidR="00F16D65" w:rsidRDefault="00F16D65" w:rsidP="00F16D65">
      <w:pPr>
        <w:ind w:right="-1"/>
        <w:jc w:val="both"/>
        <w:rPr>
          <w:bCs/>
          <w:sz w:val="28"/>
          <w:szCs w:val="22"/>
        </w:rPr>
      </w:pPr>
    </w:p>
    <w:p w14:paraId="20EE179D" w14:textId="77777777" w:rsidR="00B775FE" w:rsidRPr="001F791E" w:rsidRDefault="00B775FE" w:rsidP="00F16D65">
      <w:pPr>
        <w:tabs>
          <w:tab w:val="left" w:pos="3686"/>
          <w:tab w:val="left" w:pos="9498"/>
        </w:tabs>
        <w:ind w:right="-569"/>
      </w:pPr>
    </w:p>
    <w:p w14:paraId="001D8615" w14:textId="77777777" w:rsidR="00594165" w:rsidRDefault="00594165">
      <w:pPr>
        <w:ind w:firstLine="16897"/>
      </w:pPr>
    </w:p>
    <w:sectPr w:rsidR="00594165" w:rsidSect="001F791E">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C06A" w14:textId="77777777" w:rsidR="00F37DE9" w:rsidRDefault="00F37DE9" w:rsidP="00377397">
      <w:r>
        <w:separator/>
      </w:r>
    </w:p>
  </w:endnote>
  <w:endnote w:type="continuationSeparator" w:id="0">
    <w:p w14:paraId="0B6F97A1" w14:textId="77777777" w:rsidR="00F37DE9" w:rsidRDefault="00F37DE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20DE" w14:textId="77777777" w:rsidR="005C225B" w:rsidRDefault="005C225B" w:rsidP="00234468">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1D17AEAE" w14:textId="77777777" w:rsidR="005C225B" w:rsidRDefault="005C225B" w:rsidP="00505FD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1F16" w14:textId="77777777" w:rsidR="005C225B" w:rsidRDefault="005C225B" w:rsidP="00234468">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19968143" w14:textId="77777777" w:rsidR="005C225B" w:rsidRDefault="005C225B" w:rsidP="00505FD4">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F578" w14:textId="77777777" w:rsidR="005C225B" w:rsidRPr="00914BB0" w:rsidRDefault="005C225B" w:rsidP="00914BB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0092" w14:textId="77777777" w:rsidR="005C225B" w:rsidRDefault="005C225B">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CAC1" w14:textId="77777777" w:rsidR="00F37DE9" w:rsidRDefault="00F37DE9" w:rsidP="00377397">
      <w:r>
        <w:separator/>
      </w:r>
    </w:p>
  </w:footnote>
  <w:footnote w:type="continuationSeparator" w:id="0">
    <w:p w14:paraId="630DCC6C" w14:textId="77777777" w:rsidR="00F37DE9" w:rsidRDefault="00F37DE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EF3C" w14:textId="77777777" w:rsidR="0096653A" w:rsidRDefault="0096653A">
    <w:pPr>
      <w:pStyle w:val="a9"/>
      <w:jc w:val="center"/>
    </w:pPr>
    <w:r>
      <w:fldChar w:fldCharType="begin"/>
    </w:r>
    <w:r>
      <w:instrText>PAGE   \* MERGEFORMAT</w:instrText>
    </w:r>
    <w:r>
      <w:fldChar w:fldCharType="separate"/>
    </w:r>
    <w:r>
      <w:t>2</w:t>
    </w:r>
    <w:r>
      <w:fldChar w:fldCharType="end"/>
    </w:r>
  </w:p>
  <w:p w14:paraId="0E5383D4" w14:textId="77777777" w:rsidR="0096653A" w:rsidRDefault="0096653A">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412695"/>
      <w:docPartObj>
        <w:docPartGallery w:val="Page Numbers (Top of Page)"/>
        <w:docPartUnique/>
      </w:docPartObj>
    </w:sdtPr>
    <w:sdtEndPr/>
    <w:sdtContent>
      <w:p w14:paraId="72F571EC" w14:textId="77777777" w:rsidR="0045220D" w:rsidRDefault="0045220D">
        <w:pPr>
          <w:pStyle w:val="a9"/>
          <w:jc w:val="center"/>
        </w:pPr>
        <w:r>
          <w:fldChar w:fldCharType="begin"/>
        </w:r>
        <w:r>
          <w:instrText>PAGE   \* MERGEFORMAT</w:instrText>
        </w:r>
        <w:r>
          <w:fldChar w:fldCharType="separate"/>
        </w:r>
        <w:r>
          <w:rPr>
            <w:noProof/>
          </w:rPr>
          <w:t>21</w:t>
        </w:r>
        <w:r>
          <w:fldChar w:fldCharType="end"/>
        </w:r>
      </w:p>
    </w:sdtContent>
  </w:sdt>
  <w:p w14:paraId="4D20580E" w14:textId="77777777" w:rsidR="0045220D" w:rsidRDefault="0045220D">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31BA" w14:textId="77777777" w:rsidR="002C2262" w:rsidRDefault="002C2262">
    <w:pPr>
      <w:pStyle w:val="a9"/>
      <w:jc w:val="center"/>
    </w:pPr>
    <w:r>
      <w:fldChar w:fldCharType="begin"/>
    </w:r>
    <w:r>
      <w:instrText>PAGE   \* MERGEFORMAT</w:instrText>
    </w:r>
    <w:r>
      <w:fldChar w:fldCharType="separate"/>
    </w:r>
    <w:r>
      <w:rPr>
        <w:noProof/>
      </w:rPr>
      <w:t>34</w:t>
    </w:r>
    <w:r>
      <w:fldChar w:fldCharType="end"/>
    </w:r>
  </w:p>
  <w:p w14:paraId="7852A50D" w14:textId="77777777" w:rsidR="002C2262" w:rsidRDefault="002C2262">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6CAC" w14:textId="77777777" w:rsidR="00F16D65" w:rsidRDefault="00F16D65">
    <w:pPr>
      <w:pStyle w:val="a9"/>
      <w:jc w:val="center"/>
    </w:pPr>
    <w:r>
      <w:fldChar w:fldCharType="begin"/>
    </w:r>
    <w:r>
      <w:instrText>PAGE   \* MERGEFORMAT</w:instrText>
    </w:r>
    <w:r>
      <w:fldChar w:fldCharType="separate"/>
    </w:r>
    <w:r>
      <w:rPr>
        <w:noProof/>
      </w:rPr>
      <w:t>2</w:t>
    </w:r>
    <w:r>
      <w:fldChar w:fldCharType="end"/>
    </w:r>
  </w:p>
  <w:p w14:paraId="2AB9D20F" w14:textId="77777777" w:rsidR="00F16D65" w:rsidRDefault="00F16D6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92752"/>
      <w:docPartObj>
        <w:docPartGallery w:val="Page Numbers (Top of Page)"/>
        <w:docPartUnique/>
      </w:docPartObj>
    </w:sdtPr>
    <w:sdtEndPr/>
    <w:sdtContent>
      <w:p w14:paraId="7B708B3A" w14:textId="77777777" w:rsidR="00B775FE" w:rsidRPr="00C12A89" w:rsidRDefault="00B775FE">
        <w:pPr>
          <w:pStyle w:val="a9"/>
          <w:jc w:val="center"/>
        </w:pPr>
        <w:r w:rsidRPr="00C12A89">
          <w:fldChar w:fldCharType="begin"/>
        </w:r>
        <w:r w:rsidRPr="00C12A89">
          <w:instrText>PAGE   \* MERGEFORMAT</w:instrText>
        </w:r>
        <w:r w:rsidRPr="00C12A89">
          <w:fldChar w:fldCharType="separate"/>
        </w:r>
        <w:r>
          <w:rPr>
            <w:noProof/>
          </w:rPr>
          <w:t>4</w:t>
        </w:r>
        <w:r w:rsidRPr="00C12A89">
          <w:fldChar w:fldCharType="end"/>
        </w:r>
      </w:p>
    </w:sdtContent>
  </w:sdt>
  <w:p w14:paraId="279A29D5" w14:textId="77777777" w:rsidR="00B775FE" w:rsidRDefault="00B775F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FC4B" w14:textId="77777777" w:rsidR="00880BC9" w:rsidRPr="00040C20" w:rsidRDefault="00880BC9">
    <w:pPr>
      <w:pStyle w:val="a9"/>
      <w:jc w:val="center"/>
    </w:pPr>
  </w:p>
  <w:p w14:paraId="1409AF87" w14:textId="77777777" w:rsidR="00880BC9" w:rsidRDefault="00880BC9">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719501"/>
      <w:docPartObj>
        <w:docPartGallery w:val="Page Numbers (Top of Page)"/>
        <w:docPartUnique/>
      </w:docPartObj>
    </w:sdtPr>
    <w:sdtEndPr/>
    <w:sdtContent>
      <w:p w14:paraId="68122930" w14:textId="77777777" w:rsidR="005C225B" w:rsidRDefault="005C225B">
        <w:pPr>
          <w:pStyle w:val="a9"/>
          <w:jc w:val="center"/>
        </w:pPr>
        <w:r>
          <w:fldChar w:fldCharType="begin"/>
        </w:r>
        <w:r>
          <w:instrText>PAGE   \* MERGEFORMAT</w:instrText>
        </w:r>
        <w:r>
          <w:fldChar w:fldCharType="separate"/>
        </w:r>
        <w:r>
          <w:rPr>
            <w:noProof/>
          </w:rPr>
          <w:t>17</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A806" w14:textId="77777777" w:rsidR="005C225B" w:rsidRDefault="005C225B">
    <w:pPr>
      <w:pStyle w:val="a9"/>
      <w:jc w:val="center"/>
    </w:pPr>
    <w:r>
      <w:fldChar w:fldCharType="begin"/>
    </w:r>
    <w:r>
      <w:instrText>PAGE   \* MERGEFORMAT</w:instrText>
    </w:r>
    <w:r>
      <w:fldChar w:fldCharType="separate"/>
    </w:r>
    <w:r>
      <w:rPr>
        <w:noProof/>
      </w:rPr>
      <w:t>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D9E2" w14:textId="77777777" w:rsidR="005C225B" w:rsidRDefault="005C225B">
    <w:pPr>
      <w:pStyle w:val="a9"/>
      <w:jc w:val="center"/>
    </w:pPr>
    <w:r>
      <w:fldChar w:fldCharType="begin"/>
    </w:r>
    <w:r>
      <w:instrText>PAGE   \* MERGEFORMAT</w:instrText>
    </w:r>
    <w:r>
      <w:fldChar w:fldCharType="separate"/>
    </w:r>
    <w:r>
      <w:rPr>
        <w:noProof/>
      </w:rPr>
      <w:t>6</w:t>
    </w:r>
    <w:r>
      <w:fldChar w:fldCharType="end"/>
    </w:r>
  </w:p>
  <w:p w14:paraId="0A96A1C6" w14:textId="77777777" w:rsidR="005C225B" w:rsidRDefault="005C225B">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918220"/>
      <w:docPartObj>
        <w:docPartGallery w:val="Page Numbers (Top of Page)"/>
        <w:docPartUnique/>
      </w:docPartObj>
    </w:sdtPr>
    <w:sdtEndPr/>
    <w:sdtContent>
      <w:p w14:paraId="6BFB28CC" w14:textId="77777777" w:rsidR="0045220D" w:rsidRDefault="0045220D">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1D591AEA" w14:textId="77777777" w:rsidR="0045220D" w:rsidRDefault="0045220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479106"/>
      <w:docPartObj>
        <w:docPartGallery w:val="Page Numbers (Top of Page)"/>
        <w:docPartUnique/>
      </w:docPartObj>
    </w:sdtPr>
    <w:sdtEndPr/>
    <w:sdtContent>
      <w:p w14:paraId="4D1D74AF" w14:textId="77777777" w:rsidR="0045220D" w:rsidRDefault="0045220D">
        <w:pPr>
          <w:pStyle w:val="a9"/>
          <w:jc w:val="center"/>
        </w:pPr>
        <w:r>
          <w:fldChar w:fldCharType="begin"/>
        </w:r>
        <w:r>
          <w:instrText>PAGE   \* MERGEFORMAT</w:instrText>
        </w:r>
        <w:r>
          <w:fldChar w:fldCharType="separate"/>
        </w:r>
        <w:r>
          <w:t>2</w:t>
        </w:r>
        <w: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588031"/>
      <w:docPartObj>
        <w:docPartGallery w:val="Page Numbers (Top of Page)"/>
        <w:docPartUnique/>
      </w:docPartObj>
    </w:sdtPr>
    <w:sdtEndPr/>
    <w:sdtContent>
      <w:p w14:paraId="63242584" w14:textId="77777777" w:rsidR="0045220D" w:rsidRDefault="0045220D">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7CC026F2" w14:textId="77777777" w:rsidR="0045220D" w:rsidRDefault="004522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7"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51349FA"/>
    <w:multiLevelType w:val="hybridMultilevel"/>
    <w:tmpl w:val="0C962178"/>
    <w:lvl w:ilvl="0" w:tplc="9392C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D6800"/>
    <w:multiLevelType w:val="hybridMultilevel"/>
    <w:tmpl w:val="229C3C56"/>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1C6E07"/>
    <w:multiLevelType w:val="hybridMultilevel"/>
    <w:tmpl w:val="C584F1AC"/>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1F4D03B1"/>
    <w:multiLevelType w:val="hybridMultilevel"/>
    <w:tmpl w:val="3C3C1E4A"/>
    <w:lvl w:ilvl="0" w:tplc="C39A6A74">
      <w:start w:val="3"/>
      <w:numFmt w:val="decimal"/>
      <w:lvlText w:val="%1.)"/>
      <w:lvlJc w:val="left"/>
      <w:pPr>
        <w:ind w:left="1495" w:hanging="360"/>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6E52A1"/>
    <w:multiLevelType w:val="hybridMultilevel"/>
    <w:tmpl w:val="BB2ADF46"/>
    <w:lvl w:ilvl="0" w:tplc="787A6EDE">
      <w:start w:val="1"/>
      <w:numFmt w:val="decimal"/>
      <w:lvlText w:val="%1.)"/>
      <w:lvlJc w:val="left"/>
      <w:pPr>
        <w:ind w:left="1720" w:hanging="58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1E7E79"/>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E50DA"/>
    <w:multiLevelType w:val="hybridMultilevel"/>
    <w:tmpl w:val="AE9AF410"/>
    <w:lvl w:ilvl="0" w:tplc="637ACAE8">
      <w:start w:val="3"/>
      <w:numFmt w:val="decimal"/>
      <w:lvlText w:val="%1)"/>
      <w:lvlJc w:val="left"/>
      <w:pPr>
        <w:ind w:left="1200" w:hanging="360"/>
      </w:pPr>
      <w:rPr>
        <w:rFonts w:hint="default"/>
        <w:color w:val="auto"/>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26"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5C204B"/>
    <w:multiLevelType w:val="hybridMultilevel"/>
    <w:tmpl w:val="0D1C2F0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6B6D8A"/>
    <w:multiLevelType w:val="hybridMultilevel"/>
    <w:tmpl w:val="163A226A"/>
    <w:lvl w:ilvl="0" w:tplc="6CF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792E3D"/>
    <w:multiLevelType w:val="hybridMultilevel"/>
    <w:tmpl w:val="68AE5628"/>
    <w:lvl w:ilvl="0" w:tplc="FFFFFFFF">
      <w:start w:val="1"/>
      <w:numFmt w:val="decimal"/>
      <w:lvlText w:val="%1."/>
      <w:lvlJc w:val="left"/>
      <w:pPr>
        <w:tabs>
          <w:tab w:val="num" w:pos="1200"/>
        </w:tabs>
        <w:ind w:left="1200" w:hanging="8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F05E6"/>
    <w:multiLevelType w:val="hybridMultilevel"/>
    <w:tmpl w:val="02FA8B8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5" w15:restartNumberingAfterBreak="0">
    <w:nsid w:val="7F7B7322"/>
    <w:multiLevelType w:val="hybridMultilevel"/>
    <w:tmpl w:val="4448D5D4"/>
    <w:lvl w:ilvl="0" w:tplc="B1581144">
      <w:start w:val="1"/>
      <w:numFmt w:val="bullet"/>
      <w:lvlText w:val=""/>
      <w:lvlJc w:val="left"/>
      <w:pPr>
        <w:ind w:left="1470" w:hanging="360"/>
      </w:pPr>
      <w:rPr>
        <w:rFonts w:ascii="Symbol" w:hAnsi="Symbol" w:hint="default"/>
        <w:sz w:val="20"/>
        <w:szCs w:val="20"/>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16cid:durableId="1790857258">
    <w:abstractNumId w:val="2"/>
  </w:num>
  <w:num w:numId="2" w16cid:durableId="279069456">
    <w:abstractNumId w:val="16"/>
  </w:num>
  <w:num w:numId="3" w16cid:durableId="190339145">
    <w:abstractNumId w:val="1"/>
  </w:num>
  <w:num w:numId="4" w16cid:durableId="908030368">
    <w:abstractNumId w:val="0"/>
  </w:num>
  <w:num w:numId="5" w16cid:durableId="311443498">
    <w:abstractNumId w:val="32"/>
  </w:num>
  <w:num w:numId="6" w16cid:durableId="274294575">
    <w:abstractNumId w:val="17"/>
  </w:num>
  <w:num w:numId="7" w16cid:durableId="1407339508">
    <w:abstractNumId w:val="33"/>
  </w:num>
  <w:num w:numId="8" w16cid:durableId="698437982">
    <w:abstractNumId w:val="12"/>
  </w:num>
  <w:num w:numId="9" w16cid:durableId="1147550886">
    <w:abstractNumId w:val="35"/>
  </w:num>
  <w:num w:numId="10" w16cid:durableId="1895660067">
    <w:abstractNumId w:val="28"/>
  </w:num>
  <w:num w:numId="11" w16cid:durableId="99181263">
    <w:abstractNumId w:val="20"/>
  </w:num>
  <w:num w:numId="12" w16cid:durableId="1743480488">
    <w:abstractNumId w:val="11"/>
  </w:num>
  <w:num w:numId="13" w16cid:durableId="1959674595">
    <w:abstractNumId w:val="19"/>
  </w:num>
  <w:num w:numId="14" w16cid:durableId="1895697319">
    <w:abstractNumId w:val="23"/>
  </w:num>
  <w:num w:numId="15" w16cid:durableId="397944546">
    <w:abstractNumId w:val="14"/>
  </w:num>
  <w:num w:numId="16" w16cid:durableId="1668485077">
    <w:abstractNumId w:val="10"/>
  </w:num>
  <w:num w:numId="17" w16cid:durableId="279384150">
    <w:abstractNumId w:val="9"/>
  </w:num>
  <w:num w:numId="18" w16cid:durableId="838076770">
    <w:abstractNumId w:val="26"/>
  </w:num>
  <w:num w:numId="19" w16cid:durableId="427820154">
    <w:abstractNumId w:val="21"/>
  </w:num>
  <w:num w:numId="20" w16cid:durableId="841315873">
    <w:abstractNumId w:val="29"/>
  </w:num>
  <w:num w:numId="21" w16cid:durableId="900365943">
    <w:abstractNumId w:val="27"/>
  </w:num>
  <w:num w:numId="22" w16cid:durableId="77338448">
    <w:abstractNumId w:val="31"/>
  </w:num>
  <w:num w:numId="23" w16cid:durableId="1365909394">
    <w:abstractNumId w:val="3"/>
  </w:num>
  <w:num w:numId="24" w16cid:durableId="1825469038">
    <w:abstractNumId w:val="6"/>
  </w:num>
  <w:num w:numId="25" w16cid:durableId="891385590">
    <w:abstractNumId w:val="22"/>
  </w:num>
  <w:num w:numId="26" w16cid:durableId="2120679893">
    <w:abstractNumId w:val="34"/>
  </w:num>
  <w:num w:numId="27" w16cid:durableId="2137525123">
    <w:abstractNumId w:val="15"/>
  </w:num>
  <w:num w:numId="28" w16cid:durableId="1341199597">
    <w:abstractNumId w:val="7"/>
  </w:num>
  <w:num w:numId="29" w16cid:durableId="163323266">
    <w:abstractNumId w:val="30"/>
  </w:num>
  <w:num w:numId="30" w16cid:durableId="820122931">
    <w:abstractNumId w:val="25"/>
  </w:num>
  <w:num w:numId="31" w16cid:durableId="1826388384">
    <w:abstractNumId w:val="18"/>
  </w:num>
  <w:num w:numId="32" w16cid:durableId="1241939701">
    <w:abstractNumId w:val="8"/>
  </w:num>
  <w:num w:numId="33" w16cid:durableId="1672684095">
    <w:abstractNumId w:val="13"/>
  </w:num>
  <w:num w:numId="34" w16cid:durableId="26234308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52C"/>
    <w:rsid w:val="00041EA9"/>
    <w:rsid w:val="000439DE"/>
    <w:rsid w:val="00045D5B"/>
    <w:rsid w:val="00045F23"/>
    <w:rsid w:val="00046148"/>
    <w:rsid w:val="00052E9D"/>
    <w:rsid w:val="0005309E"/>
    <w:rsid w:val="000539FD"/>
    <w:rsid w:val="00054164"/>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16E01"/>
    <w:rsid w:val="0012042A"/>
    <w:rsid w:val="00130B6A"/>
    <w:rsid w:val="001451B9"/>
    <w:rsid w:val="001554DC"/>
    <w:rsid w:val="00156846"/>
    <w:rsid w:val="00157398"/>
    <w:rsid w:val="001627A5"/>
    <w:rsid w:val="00162D77"/>
    <w:rsid w:val="00164CB3"/>
    <w:rsid w:val="00166E15"/>
    <w:rsid w:val="00177773"/>
    <w:rsid w:val="001817E4"/>
    <w:rsid w:val="00186A18"/>
    <w:rsid w:val="0019769F"/>
    <w:rsid w:val="001A2947"/>
    <w:rsid w:val="001A73B7"/>
    <w:rsid w:val="001B5D41"/>
    <w:rsid w:val="001C2C4D"/>
    <w:rsid w:val="001C3777"/>
    <w:rsid w:val="001C582E"/>
    <w:rsid w:val="001C673E"/>
    <w:rsid w:val="001D0DE7"/>
    <w:rsid w:val="001E0078"/>
    <w:rsid w:val="001E13C3"/>
    <w:rsid w:val="001F07D7"/>
    <w:rsid w:val="001F2BC0"/>
    <w:rsid w:val="001F4470"/>
    <w:rsid w:val="001F770B"/>
    <w:rsid w:val="001F791E"/>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262"/>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220D"/>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25B"/>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3A6"/>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2060"/>
    <w:rsid w:val="00B72562"/>
    <w:rsid w:val="00B72B5D"/>
    <w:rsid w:val="00B775FE"/>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16D65"/>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F16D6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qFormat/>
    <w:rsid w:val="00214808"/>
    <w:rPr>
      <w:rFonts w:ascii="Tahoma" w:hAnsi="Tahoma"/>
      <w:sz w:val="16"/>
      <w:szCs w:val="16"/>
      <w:lang w:val="x-none" w:eastAsia="x-none"/>
    </w:rPr>
  </w:style>
  <w:style w:type="character" w:customStyle="1" w:styleId="afb">
    <w:name w:val="Текст выноски Знак"/>
    <w:basedOn w:val="a3"/>
    <w:link w:val="afa"/>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paragraph" w:customStyle="1" w:styleId="402">
    <w:name w:val="Знак Знак Знак Знак Знак Знак Знак Знак Знак Знак Знак Знак4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37">
    <w:name w:val="Знак Знак Знак Знак Знак Знак Знак Знак Знак Знак Знак Знак2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 Знак Знак Знак Знак Знак Знак Знак Знак1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 Знак Знак Знак Знак Знак Знак Знак Знак1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65">
    <w:name w:val="Знак Знак Знак Знак Знак Знак Знак Знак Знак Знак Знак Знак1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 Знак Знак Знак Знак Знак Знак Знак Знак1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4e">
    <w:name w:val="Знак Знак Знак Знак Знак Знак Знак Знак Знак Знак Знак Знак1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 Знак Знак Знак Знак Знак Знак Знак Знак1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 Знак Знак Знак Знак Знак Знак Знак Знак1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 Знак Знак Знак Знак Знак Знак Знак Знак1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4"/>
    <w:next w:val="ae"/>
    <w:uiPriority w:val="39"/>
    <w:rsid w:val="001F7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1F79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1F79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F16D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F16D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F16D6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basedOn w:val="a2"/>
    <w:next w:val="af1"/>
    <w:qFormat/>
    <w:rsid w:val="002C2262"/>
    <w:pPr>
      <w:jc w:val="center"/>
    </w:pPr>
    <w:rPr>
      <w:b/>
      <w:bCs/>
      <w:sz w:val="28"/>
    </w:rPr>
  </w:style>
  <w:style w:type="table" w:customStyle="1" w:styleId="1630">
    <w:name w:val="Сетка таблицы163"/>
    <w:basedOn w:val="a4"/>
    <w:next w:val="ae"/>
    <w:rsid w:val="002C22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66AAF768BFFA6E72194FFE8644EF8359FE5070BC7F401BBA57001C70F3F17D1023E062E7E28FA582C3085D02D87D41323C08D5ACU0AAI" TargetMode="External"/><Relationship Id="rId21" Type="http://schemas.openxmlformats.org/officeDocument/2006/relationships/image" Target="media/image10.wmf"/><Relationship Id="rId42" Type="http://schemas.openxmlformats.org/officeDocument/2006/relationships/image" Target="media/image13.emf"/><Relationship Id="rId47" Type="http://schemas.openxmlformats.org/officeDocument/2006/relationships/image" Target="media/image18.emf"/><Relationship Id="rId63" Type="http://schemas.openxmlformats.org/officeDocument/2006/relationships/image" Target="media/image34.emf"/><Relationship Id="rId68" Type="http://schemas.openxmlformats.org/officeDocument/2006/relationships/header" Target="header11.xml"/><Relationship Id="rId84" Type="http://schemas.openxmlformats.org/officeDocument/2006/relationships/image" Target="media/image46.wmf"/><Relationship Id="rId89" Type="http://schemas.openxmlformats.org/officeDocument/2006/relationships/hyperlink" Target="consultantplus://offline/ref=3B997AD42D6A9263A984734B46BE9586652FE018F6A962872D6BF89B1D7050C439F3F0C3DD63D2942D1F08BDE7D6D3B16901C426B9FFFA29xDB9J" TargetMode="External"/><Relationship Id="rId112" Type="http://schemas.openxmlformats.org/officeDocument/2006/relationships/image" Target="media/image56.wmf"/><Relationship Id="rId16" Type="http://schemas.openxmlformats.org/officeDocument/2006/relationships/image" Target="media/image5.wmf"/><Relationship Id="rId107" Type="http://schemas.openxmlformats.org/officeDocument/2006/relationships/hyperlink" Target="consultantplus://offline/ref=3092A615462806782CFCCE2636B27357A1C9169162275773C8517837B21FCBD943E31F2F1BB6E373D04A475E6BB41FB21072E1F3006998F2x6PED" TargetMode="External"/><Relationship Id="rId11" Type="http://schemas.openxmlformats.org/officeDocument/2006/relationships/image" Target="media/image1.wmf"/><Relationship Id="rId32" Type="http://schemas.openxmlformats.org/officeDocument/2006/relationships/header" Target="header5.xml"/><Relationship Id="rId37" Type="http://schemas.openxmlformats.org/officeDocument/2006/relationships/header" Target="header7.xml"/><Relationship Id="rId53" Type="http://schemas.openxmlformats.org/officeDocument/2006/relationships/image" Target="media/image24.emf"/><Relationship Id="rId58" Type="http://schemas.openxmlformats.org/officeDocument/2006/relationships/image" Target="media/image29.emf"/><Relationship Id="rId74" Type="http://schemas.openxmlformats.org/officeDocument/2006/relationships/image" Target="media/image44.wmf"/><Relationship Id="rId79" Type="http://schemas.openxmlformats.org/officeDocument/2006/relationships/image" Target="media/image45.wmf"/><Relationship Id="rId102" Type="http://schemas.openxmlformats.org/officeDocument/2006/relationships/image" Target="media/image51.wmf"/><Relationship Id="rId123" Type="http://schemas.openxmlformats.org/officeDocument/2006/relationships/hyperlink" Target="consultantplus://offline/ref=BD66AAF768BFFA6E72194FFE8644EF8359FE5A7EB97B401BBA57001C70F3F17D1023E062E6E084F0DB8C090146896E40343C0BD7B30159D9UFAEI"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9.wmf"/><Relationship Id="rId95" Type="http://schemas.openxmlformats.org/officeDocument/2006/relationships/hyperlink" Target="consultantplus://offline/ref=15F7B716875E133DF2A3A708495D772398D615DBF513640D7D608C45C4F5CCC7ECD685EE733C7FCFB0C4CB46823012BA7EDF828AE79511BDLDK8D" TargetMode="External"/><Relationship Id="rId22" Type="http://schemas.openxmlformats.org/officeDocument/2006/relationships/image" Target="media/image11.wmf"/><Relationship Id="rId27" Type="http://schemas.openxmlformats.org/officeDocument/2006/relationships/footer" Target="footer1.xml"/><Relationship Id="rId43" Type="http://schemas.openxmlformats.org/officeDocument/2006/relationships/image" Target="media/image14.emf"/><Relationship Id="rId48" Type="http://schemas.openxmlformats.org/officeDocument/2006/relationships/image" Target="media/image19.emf"/><Relationship Id="rId64" Type="http://schemas.openxmlformats.org/officeDocument/2006/relationships/image" Target="media/image35.emf"/><Relationship Id="rId69" Type="http://schemas.openxmlformats.org/officeDocument/2006/relationships/image" Target="media/image39.emf"/><Relationship Id="rId113" Type="http://schemas.openxmlformats.org/officeDocument/2006/relationships/header" Target="header12.xml"/><Relationship Id="rId118" Type="http://schemas.openxmlformats.org/officeDocument/2006/relationships/hyperlink" Target="consultantplus://offline/ref=BD66AAF768BFFA6E72194FFE8644EF8359FE5A7EB97B401BBA57001C70F3F17D1023E062E6E084F3DB8C090146896E40343C0BD7B30159D9UFAEI" TargetMode="External"/><Relationship Id="rId80" Type="http://schemas.openxmlformats.org/officeDocument/2006/relationships/hyperlink" Target="consultantplus://offline/ref=7E1A8C5883CE946E601A407E1744A9B0EC6CBE24B072B77D1E76F2823DBBFB2221C96E41618B6DB9A6D3BD5209AE6AED7ECD796B8BE730FC51g7I" TargetMode="External"/><Relationship Id="rId85" Type="http://schemas.openxmlformats.org/officeDocument/2006/relationships/image" Target="media/image47.wmf"/><Relationship Id="rId12" Type="http://schemas.openxmlformats.org/officeDocument/2006/relationships/image" Target="media/image2.wmf"/><Relationship Id="rId17" Type="http://schemas.openxmlformats.org/officeDocument/2006/relationships/image" Target="media/image6.wmf"/><Relationship Id="rId33" Type="http://schemas.openxmlformats.org/officeDocument/2006/relationships/header" Target="header6.xml"/><Relationship Id="rId38" Type="http://schemas.openxmlformats.org/officeDocument/2006/relationships/header" Target="header8.xml"/><Relationship Id="rId59" Type="http://schemas.openxmlformats.org/officeDocument/2006/relationships/image" Target="media/image30.emf"/><Relationship Id="rId103" Type="http://schemas.openxmlformats.org/officeDocument/2006/relationships/image" Target="media/image52.wmf"/><Relationship Id="rId108" Type="http://schemas.openxmlformats.org/officeDocument/2006/relationships/hyperlink" Target="consultantplus://offline/ref=3092A615462806782CFCCE2636B27357A1C9169162275773C8517837B21FCBD943E31F2F1BB6E373D34A475E6BB41FB21072E1F3006998F2x6PED" TargetMode="External"/><Relationship Id="rId124" Type="http://schemas.openxmlformats.org/officeDocument/2006/relationships/hyperlink" Target="consultantplus://offline/ref=BD66AAF768BFFA6E72194FFE8644EF8359FE5A7EB97B401BBA57001C70F3F17D1023E062E6E084F9D18C090146896E40343C0BD7B30159D9UFAEI" TargetMode="External"/><Relationship Id="rId129" Type="http://schemas.openxmlformats.org/officeDocument/2006/relationships/theme" Target="theme/theme1.xml"/><Relationship Id="rId54" Type="http://schemas.openxmlformats.org/officeDocument/2006/relationships/image" Target="media/image25.emf"/><Relationship Id="rId70" Type="http://schemas.openxmlformats.org/officeDocument/2006/relationships/image" Target="media/image40.emf"/><Relationship Id="rId75" Type="http://schemas.openxmlformats.org/officeDocument/2006/relationships/hyperlink" Target="consultantplus://offline/ref=7E1A8C5883CE946E601A407E1744A9B0EC6CBE24B072B77D1E76F2823DBBFB2221C96E41618B6DBAA9D3BD5209AE6AED7ECD796B8BE730FC51g7I" TargetMode="External"/><Relationship Id="rId91" Type="http://schemas.openxmlformats.org/officeDocument/2006/relationships/hyperlink" Target="consultantplus://offline/ref=15F7B716875E133DF2A3A708495D772398D615DBF513640D7D608C45C4F5CCC7ECD685EE733C7FC8B6C4CB46823012BA7EDF828AE79511BDLDK8D" TargetMode="External"/><Relationship Id="rId96"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footer" Target="footer2.xml"/><Relationship Id="rId49" Type="http://schemas.openxmlformats.org/officeDocument/2006/relationships/image" Target="media/image20.emf"/><Relationship Id="rId114" Type="http://schemas.openxmlformats.org/officeDocument/2006/relationships/hyperlink" Target="consultantplus://offline/ref=BD66AAF768BFFA6E72194FFE8644EF8359FE5A7EB97B401BBA57001C70F3F17D1023E062E6E084F0D48C090146896E40343C0BD7B30159D9UFAEI" TargetMode="External"/><Relationship Id="rId119" Type="http://schemas.openxmlformats.org/officeDocument/2006/relationships/hyperlink" Target="consultantplus://offline/ref=BD66AAF768BFFA6E72194FFE8644EF8359FE5A7EB97B401BBA57001C70F3F17D1023E062E6E084F0D48C090146896E40343C0BD7B30159D9UFAEI" TargetMode="External"/><Relationship Id="rId44" Type="http://schemas.openxmlformats.org/officeDocument/2006/relationships/image" Target="media/image15.emf"/><Relationship Id="rId60" Type="http://schemas.openxmlformats.org/officeDocument/2006/relationships/image" Target="media/image31.emf"/><Relationship Id="rId65" Type="http://schemas.openxmlformats.org/officeDocument/2006/relationships/image" Target="media/image36.emf"/><Relationship Id="rId81" Type="http://schemas.openxmlformats.org/officeDocument/2006/relationships/hyperlink" Target="consultantplus://offline/ref=7E1A8C5883CE946E601A407E1744A9B0EC6CBE24B072B77D1E76F2823DBBFB2221C96E41618B6DB9A9D3BD5209AE6AED7ECD796B8BE730FC51g7I" TargetMode="External"/><Relationship Id="rId86" Type="http://schemas.openxmlformats.org/officeDocument/2006/relationships/hyperlink" Target="consultantplus://offline/ref=0BFA933EA36D3EB52FDDFC4208990B8DC3E703D27C14DB817D1FAF97F67F0EE37F60A4815E4AF73FC84BBC14E39EFDB91CBC1812C4236315L101I" TargetMode="External"/><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header" Target="header9.xml"/><Relationship Id="rId109" Type="http://schemas.openxmlformats.org/officeDocument/2006/relationships/hyperlink" Target="consultantplus://offline/ref=3092A615462806782CFCCE2636B27357A1C9169162275773C8517837B21FCBD943E31F2F1BB6E374D24A475E6BB41FB21072E1F3006998F2x6PED" TargetMode="External"/><Relationship Id="rId34" Type="http://schemas.openxmlformats.org/officeDocument/2006/relationships/footer" Target="footer4.xml"/><Relationship Id="rId50" Type="http://schemas.openxmlformats.org/officeDocument/2006/relationships/image" Target="media/image21.emf"/><Relationship Id="rId55" Type="http://schemas.openxmlformats.org/officeDocument/2006/relationships/image" Target="media/image26.emf"/><Relationship Id="rId76" Type="http://schemas.openxmlformats.org/officeDocument/2006/relationships/hyperlink" Target="consultantplus://offline/ref=7E1A8C5883CE946E601A407E1744A9B0EC6CBE24B072B77D1E76F2823DBBFB2221C96E41618B6DB9A6D3BD5209AE6AED7ECD796B8BE730FC51g7I" TargetMode="External"/><Relationship Id="rId97" Type="http://schemas.openxmlformats.org/officeDocument/2006/relationships/hyperlink" Target="consultantplus://offline/ref=0BA193AFF2F80B4100A2E529DA9D152A379FF5628DAE7D5E8F790B93EAAE60CC1CB6648B93293BB1E8F1A35227736146CC4080D36F714813s4p0E" TargetMode="External"/><Relationship Id="rId104" Type="http://schemas.openxmlformats.org/officeDocument/2006/relationships/image" Target="media/image53.wmf"/><Relationship Id="rId120" Type="http://schemas.openxmlformats.org/officeDocument/2006/relationships/hyperlink" Target="consultantplus://offline/ref=BD66AAF768BFFA6E72194FFE8644EF8359FE5A7EB97B401BBA57001C70F3F17D1023E062E6E084F0DB8C090146896E40343C0BD7B30159D9UFAEI" TargetMode="External"/><Relationship Id="rId125" Type="http://schemas.openxmlformats.org/officeDocument/2006/relationships/hyperlink" Target="consultantplus://offline/ref=BD66AAF768BFFA6E72194FFE8644EF8359FE5A7EB97B401BBA57001C70F3F17D1023E062E6E086F5D18C090146896E40343C0BD7B30159D9UFAEI" TargetMode="External"/><Relationship Id="rId7" Type="http://schemas.openxmlformats.org/officeDocument/2006/relationships/endnotes" Target="endnotes.xml"/><Relationship Id="rId71" Type="http://schemas.openxmlformats.org/officeDocument/2006/relationships/image" Target="media/image41.emf"/><Relationship Id="rId92" Type="http://schemas.openxmlformats.org/officeDocument/2006/relationships/hyperlink" Target="consultantplus://offline/ref=15F7B716875E133DF2A3A708495D772398D615DBF513640D7D608C45C4F5CCC7ECD685EE733C7FC8B5C4CB46823012BA7EDF828AE79511BDLDK8D" TargetMode="External"/><Relationship Id="rId2" Type="http://schemas.openxmlformats.org/officeDocument/2006/relationships/numbering" Target="numbering.xml"/><Relationship Id="rId29" Type="http://schemas.openxmlformats.org/officeDocument/2006/relationships/footer" Target="footer3.xml"/><Relationship Id="rId24" Type="http://schemas.openxmlformats.org/officeDocument/2006/relationships/header" Target="header3.xml"/><Relationship Id="rId40" Type="http://schemas.openxmlformats.org/officeDocument/2006/relationships/header" Target="header10.xml"/><Relationship Id="rId45" Type="http://schemas.openxmlformats.org/officeDocument/2006/relationships/image" Target="media/image16.emf"/><Relationship Id="rId66" Type="http://schemas.openxmlformats.org/officeDocument/2006/relationships/image" Target="media/image37.emf"/><Relationship Id="rId87" Type="http://schemas.openxmlformats.org/officeDocument/2006/relationships/hyperlink" Target="consultantplus://offline/ref=0BFA933EA36D3EB52FDDFC4208990B8DC3E703D27C14DB817D1FAF97F67F0EE37F60A4815E4AF73FC74BBC14E39EFDB91CBC1812C4236315L101I" TargetMode="External"/><Relationship Id="rId110" Type="http://schemas.openxmlformats.org/officeDocument/2006/relationships/image" Target="media/image54.wmf"/><Relationship Id="rId115" Type="http://schemas.openxmlformats.org/officeDocument/2006/relationships/hyperlink" Target="consultantplus://offline/ref=BD66AAF768BFFA6E72194FFE8644EF8359FE5A7EB97B401BBA57001C70F3F17D1023E062E6E084F0DB8C090146896E40343C0BD7B30159D9UFAEI" TargetMode="External"/><Relationship Id="rId61" Type="http://schemas.openxmlformats.org/officeDocument/2006/relationships/image" Target="media/image32.emf"/><Relationship Id="rId82" Type="http://schemas.openxmlformats.org/officeDocument/2006/relationships/hyperlink" Target="consultantplus://offline/ref=7E1A8C5883CE946E601A407E1744A9B0EC6CBE24B072B77D1E76F2823DBBFB2221C96E41618B6DB0A3D3BD5209AE6AED7ECD796B8BE730FC51g7I" TargetMode="External"/><Relationship Id="rId19" Type="http://schemas.openxmlformats.org/officeDocument/2006/relationships/image" Target="media/image8.wmf"/><Relationship Id="rId14" Type="http://schemas.openxmlformats.org/officeDocument/2006/relationships/hyperlink" Target="consultantplus://offline/ref=1F04E896050B5890432A5F4242BE9DB7D9750E56AB30A9C93D885E02E211B4E29EC45F1C9D008035t5jDB" TargetMode="External"/><Relationship Id="rId30" Type="http://schemas.openxmlformats.org/officeDocument/2006/relationships/hyperlink" Target="consultantplus://offline/ref=F333493433EE5DE7BCDE865AC0ED7AD67886855D29416741AF7AC2CA170237D76EFC687B80493B61G755B" TargetMode="External"/><Relationship Id="rId35" Type="http://schemas.openxmlformats.org/officeDocument/2006/relationships/hyperlink" Target="consultantplus://offline/ref=F333493433EE5DE7BCDE865AC0ED7AD67886855D29416741AF7AC2CA170237D76EFC687B80493B61G755B" TargetMode="External"/><Relationship Id="rId56" Type="http://schemas.openxmlformats.org/officeDocument/2006/relationships/image" Target="media/image27.emf"/><Relationship Id="rId77" Type="http://schemas.openxmlformats.org/officeDocument/2006/relationships/hyperlink" Target="consultantplus://offline/ref=7E1A8C5883CE946E601A407E1744A9B0EC6CBE24B072B77D1E76F2823DBBFB2221C96E41618B6DB9A9D3BD5209AE6AED7ECD796B8BE730FC51g7I" TargetMode="External"/><Relationship Id="rId100" Type="http://schemas.openxmlformats.org/officeDocument/2006/relationships/hyperlink" Target="consultantplus://offline/ref=0BA193AFF2F80B4100A2E529DA9D152A379FF5628DAE7D5E8F790B93EAAE60CC1CB6648B93293BB1EFF1A35227736146CC4080D36F714813s4p0E" TargetMode="External"/><Relationship Id="rId105" Type="http://schemas.openxmlformats.org/officeDocument/2006/relationships/hyperlink" Target="consultantplus://offline/ref=3092A615462806782CFCCE2636B27357A1C9169162275773C8517837B21FCBD943E31F2F1BB6E373D44A475E6BB41FB21072E1F3006998F2x6PED" TargetMode="External"/><Relationship Id="rId126" Type="http://schemas.openxmlformats.org/officeDocument/2006/relationships/hyperlink" Target="consultantplus://offline/ref=5FF7FB30ECAF088D4D18F1C847CA85CFCF8264AB93649B038CC32F402AA11C0631783DAA611F4A369B899EB5D166F73E25D350591371241AE3E3I" TargetMode="External"/><Relationship Id="rId8" Type="http://schemas.openxmlformats.org/officeDocument/2006/relationships/hyperlink" Target="consultantplus://offline/ref=1F04E896050B5890432A5F4242BE9DB7D9750E56AB30A9C93D885E02E211B4E29EC45F1C9D008035t5jDB" TargetMode="External"/><Relationship Id="rId51" Type="http://schemas.openxmlformats.org/officeDocument/2006/relationships/image" Target="media/image22.emf"/><Relationship Id="rId72" Type="http://schemas.openxmlformats.org/officeDocument/2006/relationships/image" Target="media/image42.emf"/><Relationship Id="rId93" Type="http://schemas.openxmlformats.org/officeDocument/2006/relationships/hyperlink" Target="consultantplus://offline/ref=15F7B716875E133DF2A3A708495D772398D615DBF513640D7D608C45C4F5CCC7ECD685EE733C7FC8B2C4CB46823012BA7EDF828AE79511BDLDK8D" TargetMode="External"/><Relationship Id="rId98" Type="http://schemas.openxmlformats.org/officeDocument/2006/relationships/hyperlink" Target="consultantplus://offline/ref=0BA193AFF2F80B4100A2E529DA9D152A379FF5628DAE7D5E8F790B93EAAE60CC1CB6648B93293BB1EBF1A35227736146CC4080D36F714813s4p0E" TargetMode="External"/><Relationship Id="rId121" Type="http://schemas.openxmlformats.org/officeDocument/2006/relationships/hyperlink" Target="consultantplus://offline/ref=BD66AAF768BFFA6E72194FFE8644EF8359FE5A7EB97B401BBA57001C70F3F17D1023E062E6E084F9D18C090146896E40343C0BD7B30159D9UFAEI" TargetMode="External"/><Relationship Id="rId3" Type="http://schemas.openxmlformats.org/officeDocument/2006/relationships/styles" Target="styles.xml"/><Relationship Id="rId25" Type="http://schemas.openxmlformats.org/officeDocument/2006/relationships/hyperlink" Target="consultantplus://offline/ref=1F04E896050B5890432A5F4242BE9DB7D9750E56AB30A9C93D885E02E211B4E29EC45F1C9D008035t5jDB" TargetMode="External"/><Relationship Id="rId46" Type="http://schemas.openxmlformats.org/officeDocument/2006/relationships/image" Target="media/image17.emf"/><Relationship Id="rId67" Type="http://schemas.openxmlformats.org/officeDocument/2006/relationships/image" Target="media/image38.emf"/><Relationship Id="rId116"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image" Target="media/image12.emf"/><Relationship Id="rId62" Type="http://schemas.openxmlformats.org/officeDocument/2006/relationships/image" Target="media/image33.emf"/><Relationship Id="rId83" Type="http://schemas.openxmlformats.org/officeDocument/2006/relationships/hyperlink" Target="consultantplus://offline/ref=7E1A8C5883CE946E601A407E1744A9B0EC6CBE24B072B77D1E76F2823DBBFB2221C96E41618B6FBCA3D3BD5209AE6AED7ECD796B8BE730FC51g7I" TargetMode="External"/><Relationship Id="rId88" Type="http://schemas.openxmlformats.org/officeDocument/2006/relationships/image" Target="media/image48.wmf"/><Relationship Id="rId111" Type="http://schemas.openxmlformats.org/officeDocument/2006/relationships/image" Target="media/image55.wmf"/><Relationship Id="rId15" Type="http://schemas.openxmlformats.org/officeDocument/2006/relationships/image" Target="media/image4.wmf"/><Relationship Id="rId36" Type="http://schemas.openxmlformats.org/officeDocument/2006/relationships/hyperlink" Target="consultantplus://offline/ref=F333493433EE5DE7BCDE865AC0ED7AD67886855D29416741AF7AC2CA170237D76EFC687B80493B68G75DB" TargetMode="External"/><Relationship Id="rId57" Type="http://schemas.openxmlformats.org/officeDocument/2006/relationships/image" Target="media/image28.emf"/><Relationship Id="rId106" Type="http://schemas.openxmlformats.org/officeDocument/2006/relationships/hyperlink" Target="consultantplus://offline/ref=3092A615462806782CFCCE2636B27357A1C9169162275773C8517837B21FCBD943E31F2F1BB6E373D74A475E6BB41FB21072E1F3006998F2x6PED" TargetMode="External"/><Relationship Id="rId127" Type="http://schemas.openxmlformats.org/officeDocument/2006/relationships/hyperlink" Target="consultantplus://offline/ref=5FF7FB30ECAF088D4D18F1C847CA85CFCF8264AB93649B038CC32F402AA11C0631783DAA611F4A3694899EB5D166F73E25D350591371241AE3E3I" TargetMode="External"/><Relationship Id="rId10" Type="http://schemas.openxmlformats.org/officeDocument/2006/relationships/hyperlink" Target="consultantplus://offline/ref=1F04E896050B5890432A5F4242BE9DB7D9750E56AB30A9C93D885E02E211B4E29EC45F1C9D008035t5jDB" TargetMode="External"/><Relationship Id="rId31" Type="http://schemas.openxmlformats.org/officeDocument/2006/relationships/hyperlink" Target="consultantplus://offline/ref=F333493433EE5DE7BCDE865AC0ED7AD67886855D29416741AF7AC2CA170237D76EFC687B80493B68G75DB" TargetMode="External"/><Relationship Id="rId52" Type="http://schemas.openxmlformats.org/officeDocument/2006/relationships/image" Target="media/image23.emf"/><Relationship Id="rId73" Type="http://schemas.openxmlformats.org/officeDocument/2006/relationships/image" Target="media/image43.emf"/><Relationship Id="rId78" Type="http://schemas.openxmlformats.org/officeDocument/2006/relationships/hyperlink" Target="consultantplus://offline/ref=7E1A8C5883CE946E601A407E1744A9B0EC6CBE24B072B77D1E76F2823DBBFB2221C96E41618B6DB0A3D3BD5209AE6AED7ECD796B8BE730FC51g7I" TargetMode="External"/><Relationship Id="rId94" Type="http://schemas.openxmlformats.org/officeDocument/2006/relationships/hyperlink" Target="consultantplus://offline/ref=15F7B716875E133DF2A3A708495D772398D615DBF513640D7D608C45C4F5CCC7ECD685EE733C7FC8B1C4CB46823012BA7EDF828AE79511BDLDK8D" TargetMode="External"/><Relationship Id="rId99" Type="http://schemas.openxmlformats.org/officeDocument/2006/relationships/hyperlink" Target="consultantplus://offline/ref=0BA193AFF2F80B4100A2E529DA9D152A379FF5628DAE7D5E8F790B93EAAE60CC1CB6648B93293BB1ECF1A35227736146CC4080D36F714813s4p0E" TargetMode="External"/><Relationship Id="rId101" Type="http://schemas.openxmlformats.org/officeDocument/2006/relationships/hyperlink" Target="consultantplus://offline/ref=0BA193AFF2F80B4100A2E529DA9D152A379FF5628DAE7D5E8F790B93EAAE60CC1CB6648B93293BB6EEF1A35227736146CC4080D36F714813s4p0E" TargetMode="External"/><Relationship Id="rId122" Type="http://schemas.openxmlformats.org/officeDocument/2006/relationships/hyperlink" Target="consultantplus://offline/ref=BD66AAF768BFFA6E72194FFE8644EF8359FE5A7EB97B401BBA57001C70F3F17D1023E062E6E084F0D48C090146896E40343C0BD7B30159D9UFAEI"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3916</TotalTime>
  <Pages>249</Pages>
  <Words>59017</Words>
  <Characters>336403</Characters>
  <Application>Microsoft Office Word</Application>
  <DocSecurity>0</DocSecurity>
  <Lines>2803</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37</cp:revision>
  <cp:lastPrinted>2024-02-20T08:27:00Z</cp:lastPrinted>
  <dcterms:created xsi:type="dcterms:W3CDTF">2024-01-29T04:00:00Z</dcterms:created>
  <dcterms:modified xsi:type="dcterms:W3CDTF">2025-02-14T09:07:00Z</dcterms:modified>
</cp:coreProperties>
</file>