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02FC9F2"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9259F0">
        <w:t xml:space="preserve">к </w:t>
      </w:r>
      <w:r w:rsidR="00DA4459">
        <w:t>протоколу</w:t>
      </w:r>
      <w:r w:rsidRPr="00F01343">
        <w:t xml:space="preserve"> № </w:t>
      </w:r>
      <w:r w:rsidR="00514832">
        <w:t>3</w:t>
      </w:r>
      <w:r w:rsidR="00F86588">
        <w:t>6</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57ECFBBF" w:rsidR="00813326" w:rsidRDefault="000A329A" w:rsidP="00157398">
      <w:pPr>
        <w:tabs>
          <w:tab w:val="left" w:pos="3686"/>
          <w:tab w:val="left" w:pos="9498"/>
        </w:tabs>
        <w:ind w:left="-3913" w:right="-569" w:firstLine="9442"/>
      </w:pPr>
      <w:r w:rsidRPr="00F01343">
        <w:t xml:space="preserve">Кузбасса от </w:t>
      </w:r>
      <w:r w:rsidR="00157398">
        <w:t>1</w:t>
      </w:r>
      <w:r w:rsidR="00F86588">
        <w:t>3</w:t>
      </w:r>
      <w:r w:rsidRPr="00F01343">
        <w:t>.0</w:t>
      </w:r>
      <w:r w:rsidR="00813326">
        <w:t>6</w:t>
      </w:r>
      <w:r w:rsidRPr="00F01343">
        <w:t>.2024</w:t>
      </w:r>
    </w:p>
    <w:p w14:paraId="260380EE" w14:textId="77777777" w:rsidR="00F86588" w:rsidRDefault="00F86588" w:rsidP="00157398">
      <w:pPr>
        <w:tabs>
          <w:tab w:val="left" w:pos="3686"/>
          <w:tab w:val="left" w:pos="9498"/>
        </w:tabs>
        <w:ind w:left="-3913" w:right="-569" w:firstLine="9442"/>
      </w:pPr>
    </w:p>
    <w:p w14:paraId="23020090" w14:textId="77777777" w:rsidR="00F86588" w:rsidRPr="00F86588" w:rsidRDefault="00F86588" w:rsidP="00F86588">
      <w:pPr>
        <w:jc w:val="center"/>
        <w:rPr>
          <w:b/>
          <w:sz w:val="28"/>
          <w:szCs w:val="28"/>
        </w:rPr>
      </w:pPr>
      <w:r w:rsidRPr="00F86588">
        <w:rPr>
          <w:b/>
          <w:sz w:val="28"/>
          <w:szCs w:val="28"/>
        </w:rPr>
        <w:t>Экспертное заключение</w:t>
      </w:r>
    </w:p>
    <w:p w14:paraId="1EDC532E" w14:textId="77777777" w:rsidR="00F86588" w:rsidRPr="00F86588" w:rsidRDefault="00F86588" w:rsidP="00F86588">
      <w:pPr>
        <w:jc w:val="center"/>
        <w:rPr>
          <w:b/>
          <w:sz w:val="28"/>
          <w:szCs w:val="28"/>
        </w:rPr>
      </w:pPr>
      <w:r w:rsidRPr="00F86588">
        <w:rPr>
          <w:b/>
          <w:sz w:val="28"/>
          <w:szCs w:val="28"/>
        </w:rPr>
        <w:t>Региональной энергетической комиссии Кузбасса по материалам, представленным АО «Прокопьевское транспортное управление» для установления предельных максимальных тарифов на транспортные услуги, оказываемые на подъездных железнодорожных путях</w:t>
      </w:r>
    </w:p>
    <w:p w14:paraId="056FCE67" w14:textId="77777777" w:rsidR="00F86588" w:rsidRPr="00F86588" w:rsidRDefault="00F86588" w:rsidP="00F86588">
      <w:pPr>
        <w:ind w:firstLine="851"/>
        <w:jc w:val="center"/>
        <w:rPr>
          <w:b/>
          <w:sz w:val="28"/>
          <w:szCs w:val="28"/>
        </w:rPr>
      </w:pPr>
    </w:p>
    <w:p w14:paraId="2D4DEBDC" w14:textId="77777777" w:rsidR="00F86588" w:rsidRPr="00F86588" w:rsidRDefault="00F86588" w:rsidP="00F86588">
      <w:pPr>
        <w:ind w:firstLine="851"/>
        <w:jc w:val="both"/>
        <w:rPr>
          <w:sz w:val="28"/>
          <w:szCs w:val="28"/>
        </w:rPr>
      </w:pPr>
      <w:r w:rsidRPr="00F86588">
        <w:rPr>
          <w:sz w:val="28"/>
          <w:szCs w:val="28"/>
        </w:rPr>
        <w:t xml:space="preserve">В целях исполнения постановления Правительства Кемеровской области – Кузбасса от 19.03.2020 № </w:t>
      </w:r>
      <w:r w:rsidRPr="00F86588">
        <w:rPr>
          <w:bCs/>
          <w:sz w:val="28"/>
          <w:szCs w:val="28"/>
        </w:rPr>
        <w:t>142 «О Региональной энергетической комиссии Кузбасса»</w:t>
      </w:r>
      <w:r w:rsidRPr="00F86588">
        <w:rPr>
          <w:sz w:val="28"/>
          <w:szCs w:val="28"/>
        </w:rPr>
        <w:t>, Региональной энергетической комиссией Кузбасса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АО «Прокопьевское транспортное управление»,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215E115E" w14:textId="77777777" w:rsidR="00F86588" w:rsidRPr="00F86588" w:rsidRDefault="00F86588" w:rsidP="00F86588">
      <w:pPr>
        <w:ind w:firstLine="851"/>
        <w:jc w:val="both"/>
        <w:rPr>
          <w:sz w:val="28"/>
          <w:szCs w:val="28"/>
        </w:rPr>
      </w:pPr>
      <w:r w:rsidRPr="00F8658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0CD10B3" w14:textId="77777777" w:rsidR="00F86588" w:rsidRPr="00F86588" w:rsidRDefault="00F86588" w:rsidP="00F86588">
      <w:pPr>
        <w:ind w:firstLine="851"/>
        <w:jc w:val="both"/>
        <w:rPr>
          <w:sz w:val="28"/>
          <w:szCs w:val="28"/>
        </w:rPr>
      </w:pPr>
      <w:r w:rsidRPr="00F8658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46067CCB" w14:textId="77777777" w:rsidR="00F86588" w:rsidRPr="00F86588" w:rsidRDefault="00F86588" w:rsidP="00F86588">
      <w:pPr>
        <w:ind w:firstLine="851"/>
        <w:jc w:val="both"/>
        <w:outlineLvl w:val="0"/>
        <w:rPr>
          <w:sz w:val="28"/>
          <w:szCs w:val="28"/>
        </w:rPr>
      </w:pPr>
      <w:r w:rsidRPr="00F86588">
        <w:rPr>
          <w:sz w:val="28"/>
          <w:szCs w:val="28"/>
        </w:rPr>
        <w:t xml:space="preserve">Основная деятельность АО </w:t>
      </w:r>
      <w:r w:rsidRPr="00F86588">
        <w:rPr>
          <w:iCs/>
          <w:color w:val="000000"/>
          <w:sz w:val="28"/>
          <w:szCs w:val="28"/>
          <w:lang w:val="x-none" w:eastAsia="x-none"/>
        </w:rPr>
        <w:t>«</w:t>
      </w:r>
      <w:r w:rsidRPr="00F86588">
        <w:rPr>
          <w:iCs/>
          <w:color w:val="000000"/>
          <w:sz w:val="28"/>
          <w:szCs w:val="28"/>
          <w:lang w:eastAsia="x-none"/>
        </w:rPr>
        <w:t>Прокопьевское транспортное управление»</w:t>
      </w:r>
      <w:r w:rsidRPr="00F86588">
        <w:rPr>
          <w:sz w:val="28"/>
          <w:szCs w:val="28"/>
        </w:rPr>
        <w:t>:</w:t>
      </w:r>
    </w:p>
    <w:p w14:paraId="01EE4274" w14:textId="77777777" w:rsidR="00F86588" w:rsidRPr="00F86588" w:rsidRDefault="00F86588" w:rsidP="00F86588">
      <w:pPr>
        <w:numPr>
          <w:ilvl w:val="0"/>
          <w:numId w:val="46"/>
        </w:numPr>
        <w:tabs>
          <w:tab w:val="left" w:pos="993"/>
        </w:tabs>
        <w:suppressAutoHyphens/>
        <w:ind w:left="0" w:firstLine="851"/>
        <w:jc w:val="both"/>
        <w:rPr>
          <w:sz w:val="28"/>
          <w:szCs w:val="28"/>
        </w:rPr>
      </w:pPr>
      <w:r w:rsidRPr="00F86588">
        <w:rPr>
          <w:sz w:val="28"/>
          <w:szCs w:val="28"/>
        </w:rPr>
        <w:t xml:space="preserve"> Деятельность промышленного железнодорожного транспорта: грузовые перевозки;</w:t>
      </w:r>
    </w:p>
    <w:p w14:paraId="2C78134A" w14:textId="77777777" w:rsidR="00F86588" w:rsidRPr="00F86588" w:rsidRDefault="00F86588" w:rsidP="00F86588">
      <w:pPr>
        <w:numPr>
          <w:ilvl w:val="0"/>
          <w:numId w:val="46"/>
        </w:numPr>
        <w:tabs>
          <w:tab w:val="left" w:pos="993"/>
        </w:tabs>
        <w:suppressAutoHyphens/>
        <w:ind w:left="0" w:firstLine="851"/>
        <w:jc w:val="both"/>
        <w:rPr>
          <w:sz w:val="28"/>
          <w:szCs w:val="28"/>
        </w:rPr>
      </w:pPr>
      <w:r w:rsidRPr="00F86588">
        <w:rPr>
          <w:sz w:val="28"/>
          <w:szCs w:val="28"/>
        </w:rPr>
        <w:t xml:space="preserve"> Прочие виды деятельности, не запрещённые законодательством Российской Федерации.</w:t>
      </w:r>
    </w:p>
    <w:p w14:paraId="1588CBBD" w14:textId="77777777" w:rsidR="00F86588" w:rsidRPr="00F86588" w:rsidRDefault="00F86588" w:rsidP="00F86588">
      <w:pPr>
        <w:tabs>
          <w:tab w:val="left" w:pos="993"/>
        </w:tabs>
        <w:suppressAutoHyphens/>
        <w:ind w:firstLine="851"/>
        <w:jc w:val="both"/>
        <w:rPr>
          <w:sz w:val="28"/>
          <w:szCs w:val="28"/>
        </w:rPr>
      </w:pPr>
      <w:r w:rsidRPr="00F86588">
        <w:rPr>
          <w:sz w:val="28"/>
          <w:szCs w:val="28"/>
        </w:rPr>
        <w:lastRenderedPageBreak/>
        <w:t xml:space="preserve">Протяженность путей АО «Прокопьевское транспортное управление» </w:t>
      </w:r>
      <w:r w:rsidRPr="00F86588">
        <w:rPr>
          <w:iCs/>
          <w:color w:val="000000"/>
          <w:sz w:val="28"/>
          <w:szCs w:val="28"/>
          <w:lang w:eastAsia="x-none"/>
        </w:rPr>
        <w:t xml:space="preserve">(далее – организация) </w:t>
      </w:r>
      <w:r w:rsidRPr="00F86588">
        <w:rPr>
          <w:sz w:val="28"/>
          <w:szCs w:val="28"/>
        </w:rPr>
        <w:t xml:space="preserve">составляет 93,519 км., класс путей 4Г2, стрелочных переводов 146, переездов 18, стрелочных постов 10, 12 локомотивов марки ТЭМ 2, 3 локомотива марки ТЭМ 7, путевых машин 15 (основные технические показатели том 18 стр. 5). </w:t>
      </w:r>
    </w:p>
    <w:p w14:paraId="3BFCD193" w14:textId="77777777" w:rsidR="00F86588" w:rsidRPr="00F86588" w:rsidRDefault="00F86588" w:rsidP="00F86588">
      <w:pPr>
        <w:ind w:right="-1" w:firstLine="851"/>
        <w:jc w:val="both"/>
        <w:rPr>
          <w:sz w:val="28"/>
          <w:szCs w:val="28"/>
        </w:rPr>
      </w:pPr>
      <w:r w:rsidRPr="00F86588">
        <w:rPr>
          <w:sz w:val="28"/>
          <w:szCs w:val="28"/>
        </w:rPr>
        <w:t xml:space="preserve">Объемы по перевозке грузов, подаче и уборке вагонов на период регулирования организация предлагает принять в размере 99232 тыс. ткм. Специалист предлагает принять объемы по перевозке грузов, подаче и уборке вагонов принять по предложению организации в размере </w:t>
      </w:r>
      <w:r w:rsidRPr="00F86588">
        <w:rPr>
          <w:bCs/>
          <w:sz w:val="28"/>
        </w:rPr>
        <w:t xml:space="preserve">99232 тыс. ткм, </w:t>
      </w:r>
      <w:r w:rsidRPr="00F86588">
        <w:rPr>
          <w:sz w:val="28"/>
          <w:szCs w:val="28"/>
        </w:rPr>
        <w:t>в том числе:</w:t>
      </w:r>
    </w:p>
    <w:p w14:paraId="6D00CBEB" w14:textId="77777777" w:rsidR="00F86588" w:rsidRPr="00F86588" w:rsidRDefault="00F86588" w:rsidP="00F86588">
      <w:pPr>
        <w:ind w:right="-1" w:firstLine="851"/>
        <w:jc w:val="both"/>
        <w:rPr>
          <w:sz w:val="28"/>
          <w:szCs w:val="28"/>
        </w:rPr>
      </w:pPr>
      <w:r w:rsidRPr="00F86588">
        <w:rPr>
          <w:sz w:val="28"/>
          <w:szCs w:val="28"/>
        </w:rPr>
        <w:t xml:space="preserve">- 3690 тыс. ткм. – для предприятия производителя тепловой энергии (ООО «Теплоэнергоремонт», </w:t>
      </w:r>
    </w:p>
    <w:p w14:paraId="529BD634" w14:textId="77777777" w:rsidR="00F86588" w:rsidRPr="00F86588" w:rsidRDefault="00F86588" w:rsidP="00F86588">
      <w:pPr>
        <w:ind w:right="-1" w:firstLine="851"/>
        <w:jc w:val="both"/>
        <w:rPr>
          <w:sz w:val="28"/>
          <w:szCs w:val="28"/>
        </w:rPr>
      </w:pPr>
      <w:r w:rsidRPr="00F86588">
        <w:rPr>
          <w:sz w:val="28"/>
          <w:szCs w:val="28"/>
        </w:rPr>
        <w:t xml:space="preserve">- 95542 тыс. ткм. – объем перевозки прочих предприятий. </w:t>
      </w:r>
    </w:p>
    <w:p w14:paraId="3F756F05" w14:textId="77777777" w:rsidR="00F86588" w:rsidRPr="00F86588" w:rsidRDefault="00F86588" w:rsidP="00F86588">
      <w:pPr>
        <w:ind w:right="-1" w:firstLine="851"/>
        <w:jc w:val="both"/>
        <w:rPr>
          <w:sz w:val="28"/>
          <w:szCs w:val="28"/>
        </w:rPr>
      </w:pPr>
      <w:r w:rsidRPr="00F86588">
        <w:rPr>
          <w:sz w:val="28"/>
          <w:szCs w:val="28"/>
        </w:rPr>
        <w:t>Расчет объемов перевозки грузов на период регулирования изложен в таблице:</w:t>
      </w:r>
    </w:p>
    <w:p w14:paraId="1730DC66" w14:textId="77777777" w:rsidR="00F86588" w:rsidRPr="00F86588" w:rsidRDefault="00F86588" w:rsidP="00F86588">
      <w:pPr>
        <w:ind w:right="-1"/>
        <w:jc w:val="both"/>
        <w:rPr>
          <w:sz w:val="28"/>
          <w:szCs w:val="28"/>
        </w:rPr>
      </w:pPr>
      <w:r w:rsidRPr="00F86588">
        <w:rPr>
          <w:noProof/>
        </w:rPr>
        <w:drawing>
          <wp:inline distT="0" distB="0" distL="0" distR="0" wp14:anchorId="372FF4D1" wp14:editId="45CFC161">
            <wp:extent cx="6119495" cy="3753016"/>
            <wp:effectExtent l="0" t="0" r="0" b="0"/>
            <wp:docPr id="63667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19" cy="3755729"/>
                    </a:xfrm>
                    <a:prstGeom prst="rect">
                      <a:avLst/>
                    </a:prstGeom>
                    <a:noFill/>
                    <a:ln>
                      <a:noFill/>
                    </a:ln>
                  </pic:spPr>
                </pic:pic>
              </a:graphicData>
            </a:graphic>
          </wp:inline>
        </w:drawing>
      </w:r>
    </w:p>
    <w:p w14:paraId="4883F6C4" w14:textId="77777777" w:rsidR="00F86588" w:rsidRPr="00F86588" w:rsidRDefault="00F86588" w:rsidP="00F86588">
      <w:pPr>
        <w:ind w:right="-1" w:firstLine="851"/>
        <w:jc w:val="both"/>
        <w:rPr>
          <w:sz w:val="28"/>
          <w:szCs w:val="28"/>
        </w:rPr>
      </w:pPr>
    </w:p>
    <w:p w14:paraId="099EA283" w14:textId="77777777" w:rsidR="00F86588" w:rsidRPr="00F86588" w:rsidRDefault="00F86588" w:rsidP="00F86588">
      <w:pPr>
        <w:ind w:right="-1" w:firstLine="851"/>
        <w:jc w:val="both"/>
        <w:rPr>
          <w:sz w:val="28"/>
          <w:szCs w:val="28"/>
        </w:rPr>
      </w:pPr>
      <w:r w:rsidRPr="00F86588">
        <w:rPr>
          <w:sz w:val="28"/>
          <w:szCs w:val="28"/>
        </w:rPr>
        <w:t xml:space="preserve">В обоснование формирования объемного показателя по потребителю ООО «Шахта №12» на период регулирования, организация поясняет следующее: ООО «Шахта № 12» с каждым годом наращивает объёмы и на 2024 заявляет погрузку в размере 2040 тыс. тонн, что превышает факт 2023 на 40%. Поэтому организация предлагает на 1 полугодие регулируемого периода 2024 года принять расчетный объём по факту перевезенных тонн за 2023 год в размере 727 тыс. тонн.  По техническим условиям, прописанным в соглашении о развитии инфраструктуры для обслуживания ООО «Шахты №12», которые должны быть выполнены до июля 2024 года, объём перевозок не должен превышать 2000 тыс. тонн в год. По новой схеме перевозка будет осуществляться от ст. «Северные Копи» до парка «Линейный» через соединительный путь №31 ст. ЦЗХ, </w:t>
      </w:r>
      <w:r w:rsidRPr="00F86588">
        <w:rPr>
          <w:sz w:val="28"/>
          <w:szCs w:val="28"/>
        </w:rPr>
        <w:lastRenderedPageBreak/>
        <w:t>расстояние которой составляет 14,3 км. Следовательно, на второе полугодие регулируемого периода 2024 года организация предлагает принять объем из расчета технических условий: 1000 тыс. тонн. * 14,3км. В итоге объём, предлагаемый на период регулирования по ООО «Шахта №12» составил 1727 тыс. тонн или 26501 тыс. ткм., что выше факта 2023г на 8,7%.</w:t>
      </w:r>
    </w:p>
    <w:p w14:paraId="25CD1EE2" w14:textId="77777777" w:rsidR="00F86588" w:rsidRPr="00F86588" w:rsidRDefault="00F86588" w:rsidP="00F86588">
      <w:pPr>
        <w:ind w:firstLine="851"/>
        <w:jc w:val="both"/>
        <w:rPr>
          <w:bCs/>
          <w:color w:val="000000"/>
          <w:sz w:val="28"/>
        </w:rPr>
      </w:pPr>
      <w:r w:rsidRPr="00F86588">
        <w:rPr>
          <w:bCs/>
          <w:color w:val="000000"/>
          <w:sz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2023 года и период регулирования 2024 год, к статьям затрат применялся: индекс потребительских цен (ИПЦ)  на 2024 год (ИПЦ 107,2%), индекс ИЦП по производству нефтепродуктов на 2024 год 107,7 (ИЦП 107,7%), индекс ИЦП по обеспечению электрической энергией, газом и паром, кондиционирование воздуха на 2024 год 105,6 (ИЦП 105,6%).</w:t>
      </w:r>
    </w:p>
    <w:p w14:paraId="49268CC8" w14:textId="77777777" w:rsidR="00F86588" w:rsidRPr="00F86588" w:rsidRDefault="00F86588" w:rsidP="00F86588">
      <w:pPr>
        <w:ind w:firstLine="851"/>
        <w:jc w:val="both"/>
        <w:rPr>
          <w:bCs/>
          <w:color w:val="000000"/>
          <w:sz w:val="28"/>
        </w:rPr>
      </w:pPr>
      <w:r w:rsidRPr="00F86588">
        <w:rPr>
          <w:bCs/>
          <w:color w:val="000000"/>
          <w:sz w:val="28"/>
        </w:rPr>
        <w:t>При расчете тарифа использовался метод экономически обоснованных затрат в соответствии с п.3.1. Методических рекомендаций № 139.</w:t>
      </w:r>
    </w:p>
    <w:p w14:paraId="66F3B5D6" w14:textId="77777777" w:rsidR="00F86588" w:rsidRPr="00F86588" w:rsidRDefault="00F86588" w:rsidP="00F86588">
      <w:pPr>
        <w:ind w:firstLine="851"/>
        <w:jc w:val="both"/>
        <w:rPr>
          <w:bCs/>
          <w:color w:val="000000"/>
          <w:sz w:val="28"/>
        </w:rPr>
      </w:pPr>
      <w:r w:rsidRPr="00F86588">
        <w:rPr>
          <w:sz w:val="28"/>
          <w:szCs w:val="28"/>
        </w:rPr>
        <w:t>Величина экономически обоснованных расходов на регулируемый период, заявленная организацией по основному виду деятельности, составляет 801219 тыс.руб., в том числе по регулируемым услугам 771707 тыс.руб., по нерегулируемым услугам 29512 тыс.руб.</w:t>
      </w:r>
    </w:p>
    <w:p w14:paraId="2E93C323" w14:textId="77777777" w:rsidR="00F86588" w:rsidRPr="00F86588" w:rsidRDefault="00F86588" w:rsidP="00F86588">
      <w:pPr>
        <w:ind w:firstLine="851"/>
        <w:jc w:val="both"/>
        <w:rPr>
          <w:bCs/>
          <w:color w:val="000000"/>
          <w:sz w:val="28"/>
        </w:rPr>
      </w:pPr>
      <w:r w:rsidRPr="00F86588">
        <w:rPr>
          <w:bCs/>
          <w:color w:val="000000"/>
          <w:sz w:val="28"/>
        </w:rPr>
        <w:t>Согласно представленным данным бухгалтерского учета за 2023 год на предприятии ведется раздельный учет доходов и расходов по видам регулируемой деятельности. Организацией представлены данные бухгалтерского учета (том 15 стр. 2-135, том 19 стр.6-62), справка о доходах и расходах (том 18 стр297-298), учетная политика (том 3 стр.20-39).</w:t>
      </w:r>
    </w:p>
    <w:p w14:paraId="75B1DADF" w14:textId="77777777" w:rsidR="00F86588" w:rsidRPr="00F86588" w:rsidRDefault="00F86588" w:rsidP="00F86588">
      <w:pPr>
        <w:ind w:firstLine="851"/>
        <w:jc w:val="both"/>
        <w:rPr>
          <w:bCs/>
          <w:sz w:val="28"/>
          <w:szCs w:val="28"/>
        </w:rPr>
      </w:pPr>
      <w:r w:rsidRPr="00F86588">
        <w:rPr>
          <w:bCs/>
          <w:sz w:val="28"/>
          <w:szCs w:val="28"/>
        </w:rPr>
        <w:t xml:space="preserve">Метод установления тарифа - метод экономически обоснованных затрат. </w:t>
      </w:r>
    </w:p>
    <w:p w14:paraId="43268FF4" w14:textId="77777777" w:rsidR="00F86588" w:rsidRPr="00F86588" w:rsidRDefault="00F86588" w:rsidP="00F86588">
      <w:pPr>
        <w:ind w:firstLine="851"/>
        <w:jc w:val="both"/>
        <w:rPr>
          <w:sz w:val="28"/>
          <w:szCs w:val="28"/>
        </w:rPr>
      </w:pPr>
      <w:r w:rsidRPr="00F86588">
        <w:rPr>
          <w:sz w:val="28"/>
          <w:szCs w:val="28"/>
        </w:rPr>
        <w:t xml:space="preserve">При проведении анализа экономической обоснованности представленных для расчёта тарифов АО </w:t>
      </w:r>
      <w:r w:rsidRPr="00F86588">
        <w:rPr>
          <w:iCs/>
          <w:color w:val="000000"/>
          <w:sz w:val="28"/>
          <w:szCs w:val="28"/>
          <w:lang w:eastAsia="x-none"/>
        </w:rPr>
        <w:t xml:space="preserve">«Прокопьевское транспортное управление» </w:t>
      </w:r>
      <w:r w:rsidRPr="00F86588">
        <w:rPr>
          <w:sz w:val="28"/>
          <w:szCs w:val="28"/>
        </w:rPr>
        <w:t>материалов, специалист считает экономически обоснованными расходы по статьям затрат на следующем уровне:</w:t>
      </w:r>
    </w:p>
    <w:p w14:paraId="396D4FB2" w14:textId="77777777" w:rsidR="00F86588" w:rsidRPr="00F86588" w:rsidRDefault="00F86588" w:rsidP="00F86588">
      <w:pPr>
        <w:ind w:firstLine="851"/>
        <w:contextualSpacing/>
        <w:jc w:val="both"/>
        <w:rPr>
          <w:bCs/>
          <w:color w:val="000000"/>
          <w:sz w:val="28"/>
        </w:rPr>
      </w:pPr>
      <w:r w:rsidRPr="00F86588">
        <w:rPr>
          <w:bCs/>
          <w:color w:val="000000"/>
          <w:sz w:val="28"/>
          <w:u w:val="single"/>
        </w:rPr>
        <w:t>1. Расходы на оплату труда</w:t>
      </w:r>
      <w:r w:rsidRPr="00F86588">
        <w:rPr>
          <w:bCs/>
          <w:color w:val="000000"/>
          <w:sz w:val="28"/>
        </w:rPr>
        <w:t xml:space="preserve"> организация предлагает принять в сумме 245861 тыс. руб. </w:t>
      </w:r>
    </w:p>
    <w:p w14:paraId="31972127" w14:textId="77777777" w:rsidR="00F86588" w:rsidRPr="00F86588" w:rsidRDefault="00F86588" w:rsidP="00F86588">
      <w:pPr>
        <w:ind w:firstLine="851"/>
        <w:contextualSpacing/>
        <w:jc w:val="both"/>
        <w:rPr>
          <w:bCs/>
          <w:color w:val="000000"/>
          <w:sz w:val="28"/>
        </w:rPr>
      </w:pPr>
      <w:r w:rsidRPr="00F86588">
        <w:rPr>
          <w:bCs/>
          <w:color w:val="000000"/>
          <w:sz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0DDFA592" w14:textId="77777777" w:rsidR="00F86588" w:rsidRPr="00F86588" w:rsidRDefault="00F86588" w:rsidP="00F86588">
      <w:pPr>
        <w:ind w:firstLine="851"/>
        <w:jc w:val="both"/>
        <w:rPr>
          <w:bCs/>
          <w:color w:val="000000"/>
          <w:sz w:val="28"/>
        </w:rPr>
      </w:pPr>
      <w:r w:rsidRPr="00F86588">
        <w:rPr>
          <w:bCs/>
          <w:color w:val="000000"/>
          <w:sz w:val="28"/>
        </w:rPr>
        <w:t xml:space="preserve">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w:t>
      </w:r>
      <w:r w:rsidRPr="00F86588">
        <w:rPr>
          <w:bCs/>
          <w:color w:val="000000"/>
          <w:sz w:val="28"/>
        </w:rPr>
        <w:lastRenderedPageBreak/>
        <w:t>технологии и т.п., при этом полученные показатели не должны превышать нормативных значений.</w:t>
      </w:r>
    </w:p>
    <w:p w14:paraId="57DF81B1" w14:textId="77777777" w:rsidR="00F86588" w:rsidRPr="00F86588" w:rsidRDefault="00F86588" w:rsidP="00F86588">
      <w:pPr>
        <w:ind w:firstLine="851"/>
        <w:jc w:val="both"/>
        <w:rPr>
          <w:bCs/>
          <w:color w:val="000000"/>
          <w:sz w:val="28"/>
        </w:rPr>
      </w:pPr>
      <w:r w:rsidRPr="00F86588">
        <w:rPr>
          <w:bCs/>
          <w:color w:val="000000"/>
          <w:sz w:val="28"/>
        </w:rPr>
        <w:t>Для подтверждения затрат организацией представлен расчет затрат (том 18 стр.10), положение об оплате труда (том 3 стр.40-62), положение о премировании (том 3 стр. 63-88), штатное расписание (том 3 стр.89-287), форма П-4 (том 3 стр.288-323).</w:t>
      </w:r>
    </w:p>
    <w:p w14:paraId="347F5139" w14:textId="77777777" w:rsidR="00F86588" w:rsidRPr="00F86588" w:rsidRDefault="00F86588" w:rsidP="00F86588">
      <w:pPr>
        <w:ind w:firstLine="851"/>
        <w:jc w:val="both"/>
        <w:rPr>
          <w:bCs/>
          <w:color w:val="000000"/>
          <w:sz w:val="28"/>
        </w:rPr>
      </w:pPr>
      <w:r w:rsidRPr="00F86588">
        <w:rPr>
          <w:bCs/>
          <w:color w:val="000000"/>
          <w:sz w:val="28"/>
        </w:rPr>
        <w:t>В расчете тарифов на период регулирования организация предлагает численность в количестве 350 человек. Однако в представленной расшифровке численность прямого персонала составляет 343 человека.</w:t>
      </w:r>
    </w:p>
    <w:p w14:paraId="135BBD18" w14:textId="77777777" w:rsidR="00F86588" w:rsidRPr="00F86588" w:rsidRDefault="00F86588" w:rsidP="00F86588">
      <w:pPr>
        <w:ind w:firstLine="851"/>
        <w:jc w:val="both"/>
        <w:rPr>
          <w:bCs/>
          <w:color w:val="000000"/>
          <w:sz w:val="28"/>
        </w:rPr>
      </w:pPr>
      <w:r w:rsidRPr="00F86588">
        <w:rPr>
          <w:bCs/>
          <w:color w:val="000000"/>
          <w:sz w:val="28"/>
        </w:rPr>
        <w:t>Численность прямого персонала специалист РЭК предлагает принять в количестве 338 человек в соответствии с представленным расчетом численности прямого персонала предприятия (343 чел.) за исключением численности 5 единиц работников вагонного депо (т.к. не относится к регулируемой деятельности).</w:t>
      </w:r>
    </w:p>
    <w:p w14:paraId="4171FCD6" w14:textId="77777777" w:rsidR="00F86588" w:rsidRPr="00F86588" w:rsidRDefault="00F86588" w:rsidP="00F86588">
      <w:pPr>
        <w:ind w:firstLine="851"/>
        <w:jc w:val="both"/>
        <w:rPr>
          <w:rFonts w:eastAsia="Calibri"/>
          <w:bCs/>
          <w:sz w:val="28"/>
          <w:szCs w:val="28"/>
        </w:rPr>
      </w:pPr>
      <w:r w:rsidRPr="00F86588">
        <w:rPr>
          <w:rFonts w:eastAsia="Calibri"/>
          <w:bCs/>
          <w:sz w:val="28"/>
          <w:szCs w:val="28"/>
        </w:rPr>
        <w:t xml:space="preserve">В отчетном периоде 2023 года средняя заработная плата составила 55486 руб., на период регулирования 2024 год организацией заявлена среднемесячная заработная плата 58539 руб., рост к факту 2023 года 5,5%, что не превышает </w:t>
      </w:r>
      <w:r w:rsidRPr="00F86588">
        <w:rPr>
          <w:bCs/>
          <w:color w:val="000000"/>
          <w:sz w:val="28"/>
        </w:rPr>
        <w:t xml:space="preserve">индекс потребительских цен (ИПЦ)  на 2024 год 107,2%. </w:t>
      </w:r>
      <w:r w:rsidRPr="00F86588">
        <w:rPr>
          <w:rFonts w:eastAsia="Calibri"/>
          <w:bCs/>
          <w:sz w:val="28"/>
          <w:szCs w:val="28"/>
        </w:rPr>
        <w:t>Уровень среднемесячной заработной платы специалист предлагает принять по предложению организации на период регулирования в размере 58539 руб.</w:t>
      </w:r>
    </w:p>
    <w:p w14:paraId="4CFD83A5" w14:textId="77777777" w:rsidR="00F86588" w:rsidRPr="00F86588" w:rsidRDefault="00F86588" w:rsidP="00F86588">
      <w:pPr>
        <w:ind w:right="-1" w:firstLine="851"/>
        <w:jc w:val="both"/>
        <w:rPr>
          <w:sz w:val="28"/>
          <w:szCs w:val="28"/>
        </w:rPr>
      </w:pPr>
      <w:r w:rsidRPr="00F86588">
        <w:rPr>
          <w:sz w:val="28"/>
          <w:szCs w:val="28"/>
        </w:rPr>
        <w:t xml:space="preserve">Таким образом, затраты по фонду оплаты труда на период регулирования специалист предлагает принять в размере </w:t>
      </w:r>
      <w:r w:rsidRPr="00F86588">
        <w:rPr>
          <w:b/>
          <w:bCs/>
          <w:sz w:val="28"/>
          <w:szCs w:val="28"/>
        </w:rPr>
        <w:t>237434</w:t>
      </w:r>
      <w:r w:rsidRPr="00F86588">
        <w:rPr>
          <w:sz w:val="28"/>
          <w:szCs w:val="28"/>
        </w:rPr>
        <w:t xml:space="preserve"> тыс.руб.</w:t>
      </w:r>
    </w:p>
    <w:p w14:paraId="34B02BFB" w14:textId="77777777" w:rsidR="00F86588" w:rsidRPr="00F86588" w:rsidRDefault="00F86588" w:rsidP="00F86588">
      <w:pPr>
        <w:ind w:right="-1" w:firstLine="851"/>
        <w:jc w:val="both"/>
        <w:rPr>
          <w:sz w:val="28"/>
          <w:szCs w:val="28"/>
        </w:rPr>
      </w:pPr>
      <w:r w:rsidRPr="00F86588">
        <w:rPr>
          <w:sz w:val="28"/>
          <w:szCs w:val="28"/>
          <w:u w:val="single"/>
        </w:rPr>
        <w:t>2. Расходы на налоги и сборы</w:t>
      </w:r>
      <w:r w:rsidRPr="00F86588">
        <w:rPr>
          <w:sz w:val="28"/>
          <w:szCs w:val="28"/>
        </w:rPr>
        <w:t xml:space="preserve"> организация предлагает принять в сумме 76218 тыс. руб. </w:t>
      </w:r>
    </w:p>
    <w:p w14:paraId="65940A42" w14:textId="77777777" w:rsidR="00F86588" w:rsidRPr="00F86588" w:rsidRDefault="00F86588" w:rsidP="00F86588">
      <w:pPr>
        <w:ind w:right="-1" w:firstLine="851"/>
        <w:jc w:val="both"/>
        <w:rPr>
          <w:sz w:val="28"/>
          <w:szCs w:val="28"/>
        </w:rPr>
      </w:pPr>
      <w:r w:rsidRPr="00F86588">
        <w:rPr>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7B5A6A27" w14:textId="77777777" w:rsidR="00F86588" w:rsidRPr="00F86588" w:rsidRDefault="00F86588" w:rsidP="00F86588">
      <w:pPr>
        <w:ind w:right="-1" w:firstLine="851"/>
        <w:contextualSpacing/>
        <w:jc w:val="both"/>
        <w:rPr>
          <w:sz w:val="28"/>
          <w:szCs w:val="28"/>
        </w:rPr>
      </w:pPr>
      <w:bookmarkStart w:id="2" w:name="_Hlk128582038"/>
      <w:r w:rsidRPr="00F86588">
        <w:rPr>
          <w:sz w:val="28"/>
          <w:szCs w:val="28"/>
        </w:rPr>
        <w:t>Для подтверждения затрат организацией представлено:</w:t>
      </w:r>
      <w:r w:rsidRPr="00F86588">
        <w:t xml:space="preserve"> </w:t>
      </w:r>
      <w:r w:rsidRPr="00F86588">
        <w:rPr>
          <w:sz w:val="28"/>
          <w:szCs w:val="28"/>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(том 3 стр.324), данные бухгалтерского учета. Процент отчислений от фонда оплаты труда составил 30,4%. </w:t>
      </w:r>
    </w:p>
    <w:p w14:paraId="56A754C0" w14:textId="77777777" w:rsidR="00F86588" w:rsidRPr="00F86588" w:rsidRDefault="00F86588" w:rsidP="00F86588">
      <w:pPr>
        <w:ind w:right="-1" w:firstLine="851"/>
        <w:contextualSpacing/>
        <w:jc w:val="both"/>
        <w:rPr>
          <w:sz w:val="28"/>
          <w:szCs w:val="28"/>
        </w:rPr>
      </w:pPr>
      <w:r w:rsidRPr="00F86588">
        <w:rPr>
          <w:sz w:val="28"/>
          <w:szCs w:val="28"/>
        </w:rPr>
        <w:t xml:space="preserve">Затраты специалист предлагает принять в соответствии с действующим законодательством в размере </w:t>
      </w:r>
      <w:r w:rsidRPr="00F86588">
        <w:rPr>
          <w:b/>
          <w:bCs/>
          <w:sz w:val="28"/>
          <w:szCs w:val="28"/>
        </w:rPr>
        <w:t>72180</w:t>
      </w:r>
      <w:r w:rsidRPr="00F86588">
        <w:rPr>
          <w:sz w:val="28"/>
          <w:szCs w:val="28"/>
        </w:rPr>
        <w:t xml:space="preserve"> тыс.руб.</w:t>
      </w:r>
    </w:p>
    <w:p w14:paraId="6C6B29E1" w14:textId="77777777" w:rsidR="00F86588" w:rsidRPr="00F86588" w:rsidRDefault="00F86588" w:rsidP="00F86588">
      <w:pPr>
        <w:ind w:right="-1" w:firstLine="851"/>
        <w:jc w:val="both"/>
        <w:rPr>
          <w:color w:val="000000"/>
          <w:spacing w:val="5"/>
          <w:szCs w:val="28"/>
        </w:rPr>
      </w:pPr>
      <w:bookmarkStart w:id="3" w:name="_Hlk1658547"/>
      <w:bookmarkEnd w:id="2"/>
      <w:r w:rsidRPr="00F86588">
        <w:rPr>
          <w:sz w:val="28"/>
          <w:szCs w:val="28"/>
          <w:u w:val="single"/>
        </w:rPr>
        <w:t>3. Расходы на топливо и ГСМ</w:t>
      </w:r>
      <w:r w:rsidRPr="00F86588">
        <w:rPr>
          <w:sz w:val="28"/>
          <w:szCs w:val="28"/>
        </w:rPr>
        <w:t xml:space="preserve"> организация предлагает принять сумме 114911 тыс. руб. </w:t>
      </w:r>
    </w:p>
    <w:p w14:paraId="66329EA9" w14:textId="77777777" w:rsidR="00F86588" w:rsidRPr="00F86588" w:rsidRDefault="00F86588" w:rsidP="00F86588">
      <w:pPr>
        <w:ind w:right="-1" w:firstLine="851"/>
        <w:contextualSpacing/>
        <w:jc w:val="both"/>
        <w:rPr>
          <w:sz w:val="28"/>
          <w:szCs w:val="28"/>
        </w:rPr>
      </w:pPr>
      <w:r w:rsidRPr="00F86588">
        <w:rPr>
          <w:sz w:val="28"/>
          <w:szCs w:val="28"/>
        </w:rPr>
        <w:t xml:space="preserve">В соответствии с пунктом 4.4 Методических рекомендаций, </w:t>
      </w:r>
      <w:r w:rsidRPr="00F86588">
        <w:rPr>
          <w:color w:val="000000"/>
          <w:spacing w:val="-5"/>
          <w:sz w:val="28"/>
          <w:szCs w:val="28"/>
        </w:rPr>
        <w:t xml:space="preserve">затраты на топливо и ГСМ </w:t>
      </w:r>
      <w:r w:rsidRPr="00F86588">
        <w:rPr>
          <w:color w:val="000000"/>
          <w:spacing w:val="5"/>
          <w:sz w:val="28"/>
          <w:szCs w:val="28"/>
        </w:rPr>
        <w:t xml:space="preserve">рассчитываются в соответствии с приложениями № 2, № 3 к </w:t>
      </w:r>
      <w:r w:rsidRPr="00F86588">
        <w:rPr>
          <w:sz w:val="28"/>
          <w:szCs w:val="28"/>
        </w:rPr>
        <w:t>Методическим рекомендациям.</w:t>
      </w:r>
    </w:p>
    <w:p w14:paraId="3EFDB866" w14:textId="77777777" w:rsidR="00F86588" w:rsidRPr="00F86588" w:rsidRDefault="00F86588" w:rsidP="00F86588">
      <w:pPr>
        <w:ind w:right="-1" w:firstLine="851"/>
        <w:contextualSpacing/>
        <w:jc w:val="both"/>
        <w:rPr>
          <w:sz w:val="28"/>
          <w:szCs w:val="28"/>
        </w:rPr>
      </w:pPr>
      <w:r w:rsidRPr="00F86588">
        <w:rPr>
          <w:sz w:val="28"/>
          <w:szCs w:val="28"/>
        </w:rPr>
        <w:t xml:space="preserve">За отчетный период организацией предоставлен расчет затрат расчет затрат (том 18 стр. 14) приложение № 2, № 3, ОСВ по счету 10, анализ счета, договоры на поставку топлива, счета-фактуры (том 13, 16).  </w:t>
      </w:r>
    </w:p>
    <w:bookmarkEnd w:id="3"/>
    <w:p w14:paraId="2697F653" w14:textId="77777777" w:rsidR="00F86588" w:rsidRPr="00F86588" w:rsidRDefault="00F86588" w:rsidP="00F86588">
      <w:pPr>
        <w:ind w:right="-1" w:firstLine="851"/>
        <w:jc w:val="both"/>
        <w:rPr>
          <w:sz w:val="28"/>
          <w:szCs w:val="28"/>
        </w:rPr>
      </w:pPr>
      <w:r w:rsidRPr="00F86588">
        <w:rPr>
          <w:sz w:val="28"/>
          <w:szCs w:val="28"/>
        </w:rPr>
        <w:t xml:space="preserve">Расходы на топливо и ГСМ специалист предлагает принять по факту отчетного периода 2023 года в пересчете на объем перевозки на период </w:t>
      </w:r>
      <w:r w:rsidRPr="00F86588">
        <w:rPr>
          <w:sz w:val="28"/>
          <w:szCs w:val="28"/>
        </w:rPr>
        <w:lastRenderedPageBreak/>
        <w:t xml:space="preserve">регулирования с индексом ИЦП Минэкономразвития России по производству нефтепродуктов на 2024 год 107,7% в размере </w:t>
      </w:r>
      <w:r w:rsidRPr="00F86588">
        <w:rPr>
          <w:b/>
          <w:bCs/>
          <w:sz w:val="28"/>
          <w:szCs w:val="28"/>
        </w:rPr>
        <w:t>103502</w:t>
      </w:r>
      <w:r w:rsidRPr="00F86588">
        <w:rPr>
          <w:sz w:val="28"/>
          <w:szCs w:val="28"/>
        </w:rPr>
        <w:t xml:space="preserve"> тыс.руб. </w:t>
      </w:r>
    </w:p>
    <w:p w14:paraId="2ED19CC1" w14:textId="77777777" w:rsidR="00F86588" w:rsidRPr="00F86588" w:rsidRDefault="00F86588" w:rsidP="00F86588">
      <w:pPr>
        <w:ind w:right="-1" w:firstLine="851"/>
        <w:jc w:val="both"/>
        <w:rPr>
          <w:sz w:val="28"/>
          <w:szCs w:val="28"/>
        </w:rPr>
      </w:pPr>
      <w:r w:rsidRPr="00F86588">
        <w:rPr>
          <w:sz w:val="28"/>
          <w:szCs w:val="28"/>
          <w:u w:val="single"/>
        </w:rPr>
        <w:t>4. Материальные расходы</w:t>
      </w:r>
      <w:r w:rsidRPr="00F86588">
        <w:rPr>
          <w:sz w:val="28"/>
          <w:szCs w:val="28"/>
        </w:rPr>
        <w:t xml:space="preserve"> организация предлагает принять в сумме   14152 тыс.руб. </w:t>
      </w:r>
    </w:p>
    <w:p w14:paraId="3A776058" w14:textId="77777777" w:rsidR="00F86588" w:rsidRPr="00F86588" w:rsidRDefault="00F86588" w:rsidP="00F86588">
      <w:pPr>
        <w:ind w:right="-1" w:firstLine="851"/>
        <w:jc w:val="both"/>
        <w:rPr>
          <w:bCs/>
          <w:sz w:val="28"/>
          <w:szCs w:val="28"/>
        </w:rPr>
      </w:pPr>
      <w:r w:rsidRPr="00F86588">
        <w:rPr>
          <w:sz w:val="28"/>
          <w:szCs w:val="28"/>
        </w:rPr>
        <w:t xml:space="preserve">В соответствии с пунктом 4.7 Методических рекомендаций материальные расходы включают в себя расходы </w:t>
      </w:r>
      <w:r w:rsidRPr="00F86588">
        <w:rPr>
          <w:bCs/>
          <w:sz w:val="28"/>
          <w:szCs w:val="28"/>
        </w:rPr>
        <w:t>на приобретение сырья и (или) материалов, используемых в процессе перевозки (выполнения работ, оказания услуг):</w:t>
      </w:r>
    </w:p>
    <w:p w14:paraId="10B7EDB5" w14:textId="77777777" w:rsidR="00F86588" w:rsidRPr="00F86588" w:rsidRDefault="00F86588" w:rsidP="00F86588">
      <w:pPr>
        <w:ind w:right="-1" w:firstLine="851"/>
        <w:jc w:val="both"/>
        <w:rPr>
          <w:bCs/>
          <w:sz w:val="28"/>
          <w:szCs w:val="28"/>
        </w:rPr>
      </w:pPr>
      <w:r w:rsidRPr="00F86588">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B26F525" w14:textId="77777777" w:rsidR="00F86588" w:rsidRPr="00F86588" w:rsidRDefault="00F86588" w:rsidP="00F86588">
      <w:pPr>
        <w:ind w:right="-1" w:firstLine="851"/>
        <w:jc w:val="both"/>
        <w:rPr>
          <w:bCs/>
          <w:sz w:val="28"/>
          <w:szCs w:val="28"/>
        </w:rPr>
      </w:pPr>
      <w:r w:rsidRPr="00F86588">
        <w:rPr>
          <w:bCs/>
          <w:sz w:val="28"/>
          <w:szCs w:val="28"/>
        </w:rPr>
        <w:t>на обеспечение охраны труда и техники безопасности;</w:t>
      </w:r>
    </w:p>
    <w:p w14:paraId="209775B8" w14:textId="77777777" w:rsidR="00F86588" w:rsidRPr="00F86588" w:rsidRDefault="00F86588" w:rsidP="00F86588">
      <w:pPr>
        <w:ind w:right="-1" w:firstLine="851"/>
        <w:jc w:val="both"/>
        <w:rPr>
          <w:bCs/>
          <w:sz w:val="28"/>
          <w:szCs w:val="28"/>
        </w:rPr>
      </w:pPr>
      <w:r w:rsidRPr="00F86588">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6D8BCF42" w14:textId="77777777" w:rsidR="00F86588" w:rsidRPr="00F86588" w:rsidRDefault="00F86588" w:rsidP="00F86588">
      <w:pPr>
        <w:ind w:right="-1" w:firstLine="851"/>
        <w:jc w:val="both"/>
        <w:rPr>
          <w:bCs/>
          <w:sz w:val="28"/>
          <w:szCs w:val="28"/>
        </w:rPr>
      </w:pPr>
      <w:r w:rsidRPr="00F86588">
        <w:rPr>
          <w:bCs/>
          <w:sz w:val="28"/>
          <w:szCs w:val="28"/>
        </w:rPr>
        <w:t>на приобретение комплектующих изделий и пр.</w:t>
      </w:r>
    </w:p>
    <w:p w14:paraId="279B18C1" w14:textId="77777777" w:rsidR="00F86588" w:rsidRPr="00F86588" w:rsidRDefault="00F86588" w:rsidP="00F86588">
      <w:pPr>
        <w:ind w:right="-1" w:firstLine="851"/>
        <w:jc w:val="both"/>
        <w:rPr>
          <w:sz w:val="28"/>
          <w:szCs w:val="28"/>
        </w:rPr>
      </w:pPr>
      <w:r w:rsidRPr="00F86588">
        <w:rPr>
          <w:sz w:val="28"/>
          <w:szCs w:val="28"/>
        </w:rPr>
        <w:t xml:space="preserve">В соответствии с п.4.7. Методических рекомендаций затраты представлены в соответствии с приложением № 5 к Методическим рекомендациям. </w:t>
      </w:r>
    </w:p>
    <w:p w14:paraId="04116EAC" w14:textId="77777777" w:rsidR="00F86588" w:rsidRPr="00F86588" w:rsidRDefault="00F86588" w:rsidP="00F86588">
      <w:pPr>
        <w:ind w:right="-1" w:firstLine="851"/>
        <w:jc w:val="both"/>
        <w:rPr>
          <w:sz w:val="28"/>
          <w:szCs w:val="28"/>
        </w:rPr>
      </w:pPr>
      <w:r w:rsidRPr="00F86588">
        <w:rPr>
          <w:sz w:val="28"/>
          <w:szCs w:val="28"/>
        </w:rPr>
        <w:t xml:space="preserve">Организацией предоставлены расчеты, расшифровка по предоставленным документам, обороты счета 10 по субсчетам, договоры (том 14-17). В данные расходы организация относит приобретение спецодежды, инструмента, прочих материалов (хозяйственные товары), а также материалы по охране труда. </w:t>
      </w:r>
    </w:p>
    <w:p w14:paraId="2BCF65B2" w14:textId="77777777" w:rsidR="00F86588" w:rsidRPr="00F86588" w:rsidRDefault="00F86588" w:rsidP="00F86588">
      <w:pPr>
        <w:ind w:right="-1" w:firstLine="851"/>
        <w:jc w:val="both"/>
        <w:rPr>
          <w:sz w:val="28"/>
          <w:szCs w:val="28"/>
        </w:rPr>
      </w:pPr>
      <w:r w:rsidRPr="00F86588">
        <w:rPr>
          <w:sz w:val="28"/>
          <w:szCs w:val="28"/>
        </w:rPr>
        <w:t xml:space="preserve">Затраты специалист предлагает принять по факту 2023 года с индексом потребительских цен ИПЦ Минэкономразвития России на 2024 год 107,2% в размере </w:t>
      </w:r>
      <w:r w:rsidRPr="00F86588">
        <w:rPr>
          <w:b/>
          <w:bCs/>
          <w:sz w:val="28"/>
          <w:szCs w:val="28"/>
        </w:rPr>
        <w:t>13938</w:t>
      </w:r>
      <w:r w:rsidRPr="00F86588">
        <w:rPr>
          <w:sz w:val="28"/>
          <w:szCs w:val="28"/>
        </w:rPr>
        <w:t xml:space="preserve"> тыс.руб.</w:t>
      </w:r>
    </w:p>
    <w:p w14:paraId="4E7D33C2" w14:textId="77777777" w:rsidR="00F86588" w:rsidRPr="00F86588" w:rsidRDefault="00F86588" w:rsidP="00F86588">
      <w:pPr>
        <w:ind w:right="-1" w:firstLine="851"/>
        <w:jc w:val="both"/>
        <w:rPr>
          <w:sz w:val="28"/>
          <w:szCs w:val="28"/>
        </w:rPr>
      </w:pPr>
      <w:r w:rsidRPr="00F86588">
        <w:rPr>
          <w:sz w:val="28"/>
          <w:szCs w:val="28"/>
          <w:u w:val="single"/>
        </w:rPr>
        <w:t>5. Расходы на ремонты, техническое обслуживание основных средств</w:t>
      </w:r>
      <w:r w:rsidRPr="00F86588">
        <w:rPr>
          <w:sz w:val="28"/>
          <w:szCs w:val="28"/>
        </w:rPr>
        <w:t xml:space="preserve"> организация предлагает принять в сумме 122358 тыс. руб.</w:t>
      </w:r>
      <w:bookmarkStart w:id="4" w:name="_Hlk3880314"/>
    </w:p>
    <w:p w14:paraId="34376801" w14:textId="77777777" w:rsidR="00F86588" w:rsidRPr="00F86588" w:rsidRDefault="00F86588" w:rsidP="00F86588">
      <w:pPr>
        <w:ind w:right="-1" w:firstLine="851"/>
        <w:jc w:val="both"/>
        <w:rPr>
          <w:bCs/>
          <w:sz w:val="28"/>
          <w:szCs w:val="28"/>
        </w:rPr>
      </w:pPr>
      <w:r w:rsidRPr="00F86588">
        <w:rPr>
          <w:sz w:val="28"/>
          <w:szCs w:val="28"/>
        </w:rPr>
        <w:t>В соответствии с пунктом 4.8 Методических рекомендаций, р</w:t>
      </w:r>
      <w:r w:rsidRPr="00F86588">
        <w:rPr>
          <w:bCs/>
          <w:sz w:val="28"/>
          <w:szCs w:val="28"/>
        </w:rPr>
        <w:t xml:space="preserve">асходы на ремонт и техническое обслуживание </w:t>
      </w:r>
      <w:bookmarkStart w:id="5" w:name="_Hlk531959776"/>
      <w:r w:rsidRPr="00F86588">
        <w:rPr>
          <w:bCs/>
          <w:sz w:val="28"/>
          <w:szCs w:val="28"/>
        </w:rPr>
        <w:t>включают расходы на:</w:t>
      </w:r>
    </w:p>
    <w:p w14:paraId="4C9DAFA0" w14:textId="77777777" w:rsidR="00F86588" w:rsidRPr="00F86588" w:rsidRDefault="00F86588" w:rsidP="00F86588">
      <w:pPr>
        <w:ind w:right="-1" w:firstLine="851"/>
        <w:jc w:val="both"/>
        <w:rPr>
          <w:bCs/>
          <w:sz w:val="28"/>
          <w:szCs w:val="28"/>
        </w:rPr>
      </w:pPr>
      <w:r w:rsidRPr="00F86588">
        <w:rPr>
          <w:bCs/>
          <w:sz w:val="28"/>
          <w:szCs w:val="28"/>
        </w:rPr>
        <w:t>текущее содержание путей, капитальный, средний, подъёмочный                    ремонты пути и другие ремонтные работы;</w:t>
      </w:r>
    </w:p>
    <w:p w14:paraId="58676EFB" w14:textId="77777777" w:rsidR="00F86588" w:rsidRPr="00F86588" w:rsidRDefault="00F86588" w:rsidP="00F86588">
      <w:pPr>
        <w:ind w:right="-1" w:firstLine="851"/>
        <w:jc w:val="both"/>
        <w:rPr>
          <w:bCs/>
          <w:sz w:val="28"/>
          <w:szCs w:val="28"/>
        </w:rPr>
      </w:pPr>
      <w:r w:rsidRPr="00F86588">
        <w:rPr>
          <w:bCs/>
          <w:sz w:val="28"/>
          <w:szCs w:val="28"/>
        </w:rPr>
        <w:t>содержание, ремонт и смену стрелочных переводов;</w:t>
      </w:r>
    </w:p>
    <w:p w14:paraId="13197591" w14:textId="77777777" w:rsidR="00F86588" w:rsidRPr="00F86588" w:rsidRDefault="00F86588" w:rsidP="00F86588">
      <w:pPr>
        <w:ind w:right="-1" w:firstLine="851"/>
        <w:jc w:val="both"/>
        <w:rPr>
          <w:bCs/>
          <w:sz w:val="28"/>
          <w:szCs w:val="28"/>
        </w:rPr>
      </w:pPr>
      <w:r w:rsidRPr="00F86588">
        <w:rPr>
          <w:bCs/>
          <w:sz w:val="28"/>
          <w:szCs w:val="28"/>
        </w:rPr>
        <w:t>ремонт и эксплуатацию подвижного состава;</w:t>
      </w:r>
    </w:p>
    <w:p w14:paraId="52C0021C" w14:textId="77777777" w:rsidR="00F86588" w:rsidRPr="00F86588" w:rsidRDefault="00F86588" w:rsidP="00F86588">
      <w:pPr>
        <w:ind w:right="-1" w:firstLine="851"/>
        <w:jc w:val="both"/>
        <w:rPr>
          <w:bCs/>
          <w:sz w:val="28"/>
          <w:szCs w:val="28"/>
        </w:rPr>
      </w:pPr>
      <w:r w:rsidRPr="00F86588">
        <w:rPr>
          <w:bCs/>
          <w:sz w:val="28"/>
          <w:szCs w:val="28"/>
        </w:rPr>
        <w:t>ремонт и эксплуатацию автотранспорта;</w:t>
      </w:r>
    </w:p>
    <w:p w14:paraId="2B1DBC1F" w14:textId="77777777" w:rsidR="00F86588" w:rsidRPr="00F86588" w:rsidRDefault="00F86588" w:rsidP="00F86588">
      <w:pPr>
        <w:ind w:right="-1" w:firstLine="851"/>
        <w:jc w:val="both"/>
        <w:rPr>
          <w:bCs/>
          <w:sz w:val="28"/>
          <w:szCs w:val="28"/>
        </w:rPr>
      </w:pPr>
      <w:r w:rsidRPr="00F86588">
        <w:rPr>
          <w:bCs/>
          <w:sz w:val="28"/>
          <w:szCs w:val="28"/>
        </w:rPr>
        <w:t>ремонт и эксплуатацию устройств сигнализации и связи;</w:t>
      </w:r>
    </w:p>
    <w:p w14:paraId="2EC6C3D6" w14:textId="77777777" w:rsidR="00F86588" w:rsidRPr="00F86588" w:rsidRDefault="00F86588" w:rsidP="00F86588">
      <w:pPr>
        <w:ind w:right="-1" w:firstLine="851"/>
        <w:jc w:val="both"/>
        <w:rPr>
          <w:bCs/>
          <w:sz w:val="28"/>
          <w:szCs w:val="28"/>
        </w:rPr>
      </w:pPr>
      <w:r w:rsidRPr="00F86588">
        <w:rPr>
          <w:bCs/>
          <w:sz w:val="28"/>
          <w:szCs w:val="28"/>
        </w:rPr>
        <w:t>ремонт и содержание зданий и сооружений;</w:t>
      </w:r>
    </w:p>
    <w:p w14:paraId="1A53A2AA" w14:textId="77777777" w:rsidR="00F86588" w:rsidRPr="00F86588" w:rsidRDefault="00F86588" w:rsidP="00F86588">
      <w:pPr>
        <w:ind w:right="-1" w:firstLine="851"/>
        <w:jc w:val="both"/>
        <w:rPr>
          <w:bCs/>
          <w:sz w:val="28"/>
          <w:szCs w:val="28"/>
        </w:rPr>
      </w:pPr>
      <w:r w:rsidRPr="00F86588">
        <w:rPr>
          <w:bCs/>
          <w:sz w:val="28"/>
          <w:szCs w:val="28"/>
        </w:rPr>
        <w:t>ремонт подвижного состава;</w:t>
      </w:r>
    </w:p>
    <w:p w14:paraId="159416E5" w14:textId="77777777" w:rsidR="00F86588" w:rsidRPr="00F86588" w:rsidRDefault="00F86588" w:rsidP="00F86588">
      <w:pPr>
        <w:ind w:right="-1" w:firstLine="851"/>
        <w:jc w:val="both"/>
        <w:rPr>
          <w:bCs/>
          <w:sz w:val="28"/>
          <w:szCs w:val="28"/>
        </w:rPr>
      </w:pPr>
      <w:r w:rsidRPr="00F86588">
        <w:rPr>
          <w:bCs/>
          <w:sz w:val="28"/>
          <w:szCs w:val="28"/>
        </w:rPr>
        <w:t>прочие затраты.</w:t>
      </w:r>
    </w:p>
    <w:p w14:paraId="6D3F1F70" w14:textId="77777777" w:rsidR="00F86588" w:rsidRPr="00F86588" w:rsidRDefault="00F86588" w:rsidP="00F86588">
      <w:pPr>
        <w:ind w:right="-1" w:firstLine="851"/>
        <w:jc w:val="both"/>
        <w:rPr>
          <w:bCs/>
          <w:sz w:val="28"/>
          <w:szCs w:val="28"/>
        </w:rPr>
      </w:pPr>
      <w:r w:rsidRPr="00F86588">
        <w:rPr>
          <w:sz w:val="28"/>
          <w:szCs w:val="28"/>
        </w:rPr>
        <w:t>Исходной базой для определения</w:t>
      </w:r>
      <w:r w:rsidRPr="00F86588">
        <w:rPr>
          <w:bCs/>
          <w:sz w:val="28"/>
          <w:szCs w:val="28"/>
        </w:rPr>
        <w:t xml:space="preserve"> расходов на ремонты и техническое обслуживание являются:</w:t>
      </w:r>
    </w:p>
    <w:p w14:paraId="29A5FA22" w14:textId="77777777" w:rsidR="00F86588" w:rsidRPr="00F86588" w:rsidRDefault="00F86588" w:rsidP="00F86588">
      <w:pPr>
        <w:ind w:right="-1" w:firstLine="851"/>
        <w:jc w:val="both"/>
        <w:rPr>
          <w:b/>
          <w:bCs/>
          <w:sz w:val="28"/>
          <w:szCs w:val="28"/>
        </w:rPr>
      </w:pPr>
      <w:r w:rsidRPr="00F86588">
        <w:rPr>
          <w:bCs/>
          <w:sz w:val="28"/>
          <w:szCs w:val="28"/>
        </w:rPr>
        <w:t xml:space="preserve">планы проведения ремонтных работ производственно-технических объектов на основании </w:t>
      </w:r>
      <w:r w:rsidRPr="00F86588">
        <w:rPr>
          <w:sz w:val="28"/>
          <w:szCs w:val="28"/>
        </w:rPr>
        <w:t xml:space="preserve">графиков планово-предупредительных ремонтов, разработанных и утвержденных на предприятии, дефектных ведомостей, </w:t>
      </w:r>
      <w:r w:rsidRPr="00F86588">
        <w:rPr>
          <w:sz w:val="28"/>
          <w:szCs w:val="28"/>
        </w:rPr>
        <w:lastRenderedPageBreak/>
        <w:t>фактической потребности в проведении тех или иных ремонтов и т.д., но не выше нормативных показателей</w:t>
      </w:r>
      <w:r w:rsidRPr="00F86588">
        <w:rPr>
          <w:bCs/>
          <w:sz w:val="28"/>
          <w:szCs w:val="28"/>
        </w:rPr>
        <w:t xml:space="preserve">;  </w:t>
      </w:r>
    </w:p>
    <w:p w14:paraId="5F79BA4C" w14:textId="77777777" w:rsidR="00F86588" w:rsidRPr="00F86588" w:rsidRDefault="00F86588" w:rsidP="00F86588">
      <w:pPr>
        <w:ind w:right="-1" w:firstLine="851"/>
        <w:jc w:val="both"/>
        <w:rPr>
          <w:sz w:val="28"/>
          <w:szCs w:val="28"/>
        </w:rPr>
      </w:pPr>
      <w:r w:rsidRPr="00F86588">
        <w:rPr>
          <w:bCs/>
          <w:sz w:val="28"/>
          <w:szCs w:val="28"/>
        </w:rPr>
        <w:t xml:space="preserve">стоимость материалов, запчастей на </w:t>
      </w:r>
      <w:r w:rsidRPr="00F86588">
        <w:rPr>
          <w:sz w:val="28"/>
          <w:szCs w:val="28"/>
        </w:rPr>
        <w:t xml:space="preserve">единицу ремонта и т.д. </w:t>
      </w:r>
    </w:p>
    <w:bookmarkEnd w:id="5"/>
    <w:p w14:paraId="5BECEE8B" w14:textId="77777777" w:rsidR="00F86588" w:rsidRPr="00F86588" w:rsidRDefault="00F86588" w:rsidP="00F86588">
      <w:pPr>
        <w:ind w:right="-1" w:firstLine="851"/>
        <w:jc w:val="both"/>
        <w:rPr>
          <w:sz w:val="28"/>
          <w:szCs w:val="28"/>
        </w:rPr>
      </w:pPr>
      <w:r w:rsidRPr="00F86588">
        <w:rPr>
          <w:sz w:val="28"/>
          <w:szCs w:val="28"/>
        </w:rPr>
        <w:t>При определении затрат учитываются:</w:t>
      </w:r>
    </w:p>
    <w:p w14:paraId="2B882AC8" w14:textId="77777777" w:rsidR="00F86588" w:rsidRPr="00F86588" w:rsidRDefault="00F86588" w:rsidP="00F86588">
      <w:pPr>
        <w:ind w:right="-1" w:firstLine="851"/>
        <w:jc w:val="both"/>
        <w:rPr>
          <w:sz w:val="28"/>
          <w:szCs w:val="28"/>
        </w:rPr>
      </w:pPr>
      <w:r w:rsidRPr="00F86588">
        <w:rPr>
          <w:sz w:val="28"/>
          <w:szCs w:val="28"/>
        </w:rPr>
        <w:t>срок службы основных фондов;</w:t>
      </w:r>
    </w:p>
    <w:p w14:paraId="21DDFDCB" w14:textId="77777777" w:rsidR="00F86588" w:rsidRPr="00F86588" w:rsidRDefault="00F86588" w:rsidP="00F86588">
      <w:pPr>
        <w:ind w:right="-1" w:firstLine="851"/>
        <w:jc w:val="both"/>
        <w:rPr>
          <w:sz w:val="28"/>
          <w:szCs w:val="28"/>
        </w:rPr>
      </w:pPr>
      <w:r w:rsidRPr="00F86588">
        <w:rPr>
          <w:sz w:val="28"/>
          <w:szCs w:val="28"/>
        </w:rPr>
        <w:t>продолжительность межремонтных сроков;</w:t>
      </w:r>
    </w:p>
    <w:p w14:paraId="5C5E24FE" w14:textId="77777777" w:rsidR="00F86588" w:rsidRPr="00F86588" w:rsidRDefault="00F86588" w:rsidP="00F86588">
      <w:pPr>
        <w:ind w:right="-1" w:firstLine="851"/>
        <w:jc w:val="both"/>
        <w:rPr>
          <w:sz w:val="28"/>
          <w:szCs w:val="28"/>
        </w:rPr>
      </w:pPr>
      <w:r w:rsidRPr="00F86588">
        <w:rPr>
          <w:sz w:val="28"/>
          <w:szCs w:val="28"/>
        </w:rPr>
        <w:t>регламент проведения ремонтных работ по каждому виду основных фондов, а также их элементов и конструкций;</w:t>
      </w:r>
    </w:p>
    <w:p w14:paraId="22BE12B8" w14:textId="77777777" w:rsidR="00F86588" w:rsidRPr="00F86588" w:rsidRDefault="00F86588" w:rsidP="00F86588">
      <w:pPr>
        <w:ind w:right="-1" w:firstLine="851"/>
        <w:jc w:val="both"/>
        <w:rPr>
          <w:sz w:val="28"/>
          <w:szCs w:val="28"/>
        </w:rPr>
      </w:pPr>
      <w:r w:rsidRPr="00F86588">
        <w:rPr>
          <w:sz w:val="28"/>
          <w:szCs w:val="28"/>
        </w:rPr>
        <w:t xml:space="preserve">сметы затрат на проведение ремонтных работ.  </w:t>
      </w:r>
    </w:p>
    <w:p w14:paraId="70E0ECA4" w14:textId="77777777" w:rsidR="00F86588" w:rsidRPr="00F86588" w:rsidRDefault="00F86588" w:rsidP="00F86588">
      <w:pPr>
        <w:ind w:right="-1" w:firstLine="851"/>
        <w:jc w:val="both"/>
        <w:rPr>
          <w:sz w:val="28"/>
          <w:szCs w:val="28"/>
        </w:rPr>
      </w:pPr>
      <w:r w:rsidRPr="00F86588">
        <w:rPr>
          <w:sz w:val="28"/>
          <w:szCs w:val="28"/>
        </w:rPr>
        <w:t>Из них:</w:t>
      </w:r>
    </w:p>
    <w:p w14:paraId="7FE33A92" w14:textId="77777777" w:rsidR="00F86588" w:rsidRPr="00F86588" w:rsidRDefault="00F86588" w:rsidP="00F86588">
      <w:pPr>
        <w:ind w:right="-1" w:firstLine="851"/>
        <w:jc w:val="both"/>
        <w:rPr>
          <w:sz w:val="28"/>
          <w:szCs w:val="28"/>
        </w:rPr>
      </w:pPr>
      <w:r w:rsidRPr="00F86588">
        <w:rPr>
          <w:sz w:val="28"/>
          <w:szCs w:val="28"/>
        </w:rPr>
        <w:t xml:space="preserve">6.1. Расходы на ремонты, техническое обслуживание основных средств, проводимых хозяйственным способом, организация предлагает принять в сумме 80335 тыс. руб. Специалист предлагает принять расходы на ремонты хоз. способом в размере </w:t>
      </w:r>
      <w:r w:rsidRPr="00F86588">
        <w:rPr>
          <w:b/>
          <w:bCs/>
          <w:sz w:val="28"/>
          <w:szCs w:val="28"/>
        </w:rPr>
        <w:t>74578</w:t>
      </w:r>
      <w:r w:rsidRPr="00F86588">
        <w:rPr>
          <w:sz w:val="28"/>
          <w:szCs w:val="28"/>
        </w:rPr>
        <w:t xml:space="preserve"> тыс.руб.</w:t>
      </w:r>
    </w:p>
    <w:p w14:paraId="4B4B01ED" w14:textId="77777777" w:rsidR="00F86588" w:rsidRPr="00F86588" w:rsidRDefault="00F86588" w:rsidP="00F86588">
      <w:pPr>
        <w:ind w:right="-1" w:firstLine="851"/>
        <w:jc w:val="both"/>
        <w:rPr>
          <w:sz w:val="28"/>
          <w:szCs w:val="28"/>
        </w:rPr>
      </w:pPr>
      <w:r w:rsidRPr="00F86588">
        <w:rPr>
          <w:sz w:val="28"/>
          <w:szCs w:val="28"/>
        </w:rPr>
        <w:t xml:space="preserve">6.2. Расходы на ремонты, техническое обслуживание основных средств, проводимых подрядным способом, организация предлагает принять в сумме 42024 тыс. руб. Специалист предлагает принять расходы на ремонты подрядным способом в размере </w:t>
      </w:r>
      <w:r w:rsidRPr="00F86588">
        <w:rPr>
          <w:b/>
          <w:bCs/>
          <w:sz w:val="28"/>
          <w:szCs w:val="28"/>
        </w:rPr>
        <w:t>33781</w:t>
      </w:r>
      <w:r w:rsidRPr="00F86588">
        <w:rPr>
          <w:sz w:val="28"/>
          <w:szCs w:val="28"/>
        </w:rPr>
        <w:t xml:space="preserve"> тыс.руб.</w:t>
      </w:r>
    </w:p>
    <w:p w14:paraId="1795C9ED" w14:textId="77777777" w:rsidR="00F86588" w:rsidRPr="00F86588" w:rsidRDefault="00F86588" w:rsidP="00F86588">
      <w:pPr>
        <w:ind w:right="-1" w:firstLine="851"/>
        <w:jc w:val="both"/>
        <w:rPr>
          <w:sz w:val="28"/>
          <w:szCs w:val="28"/>
        </w:rPr>
      </w:pPr>
      <w:r w:rsidRPr="00F86588">
        <w:rPr>
          <w:sz w:val="28"/>
          <w:szCs w:val="28"/>
        </w:rPr>
        <w:t>В обоснование расходов организацией представлены и специалистом рассмотрены: расчет затрат (том 18 стр.66-70), план ремонтов тепловозов (стр.71), график ремонтов (стр.72), технические паспорта тепловозов, документы, подтверждающие фактические расходы по ремонтам – анализ счета 20, акты на списание материалов, счет-фактуры, акты выполненных работ.</w:t>
      </w:r>
    </w:p>
    <w:bookmarkEnd w:id="4"/>
    <w:p w14:paraId="687040FE" w14:textId="77777777" w:rsidR="00F86588" w:rsidRPr="00F86588" w:rsidRDefault="00F86588" w:rsidP="00F86588">
      <w:pPr>
        <w:ind w:right="-1" w:firstLine="851"/>
        <w:jc w:val="both"/>
        <w:rPr>
          <w:sz w:val="28"/>
          <w:szCs w:val="28"/>
        </w:rPr>
      </w:pPr>
      <w:r w:rsidRPr="00F86588">
        <w:rPr>
          <w:sz w:val="28"/>
          <w:szCs w:val="28"/>
        </w:rPr>
        <w:t>Расчет затрат на ремонты и обоснования отклонений по статьям изложены в таблице:</w:t>
      </w:r>
    </w:p>
    <w:p w14:paraId="357A3D72" w14:textId="77777777" w:rsidR="00F86588" w:rsidRPr="00F86588" w:rsidRDefault="00F86588" w:rsidP="00F86588">
      <w:pPr>
        <w:ind w:right="-1" w:firstLine="851"/>
        <w:jc w:val="both"/>
        <w:rPr>
          <w:sz w:val="28"/>
          <w:szCs w:val="28"/>
        </w:rPr>
      </w:pPr>
    </w:p>
    <w:p w14:paraId="2D940AD8" w14:textId="77777777" w:rsidR="00F86588" w:rsidRPr="00F86588" w:rsidRDefault="00F86588" w:rsidP="00F86588">
      <w:pPr>
        <w:ind w:right="-1" w:firstLine="851"/>
        <w:jc w:val="both"/>
        <w:rPr>
          <w:sz w:val="28"/>
          <w:szCs w:val="28"/>
        </w:rPr>
        <w:sectPr w:rsidR="00F86588" w:rsidRPr="00F86588" w:rsidSect="00F86588">
          <w:headerReference w:type="default" r:id="rId9"/>
          <w:headerReference w:type="first" r:id="rId10"/>
          <w:pgSz w:w="11906" w:h="16838"/>
          <w:pgMar w:top="1134" w:right="851" w:bottom="851" w:left="1418" w:header="709" w:footer="709" w:gutter="0"/>
          <w:cols w:space="708"/>
          <w:titlePg/>
          <w:docGrid w:linePitch="360"/>
        </w:sectPr>
      </w:pPr>
    </w:p>
    <w:p w14:paraId="2370BE70" w14:textId="77777777" w:rsidR="00F86588" w:rsidRPr="00F86588" w:rsidRDefault="00F86588" w:rsidP="00F86588">
      <w:pPr>
        <w:ind w:right="-1" w:firstLine="851"/>
        <w:jc w:val="center"/>
        <w:rPr>
          <w:sz w:val="20"/>
          <w:szCs w:val="20"/>
        </w:rPr>
      </w:pPr>
      <w:r w:rsidRPr="00F86588">
        <w:rPr>
          <w:sz w:val="20"/>
          <w:szCs w:val="20"/>
        </w:rPr>
        <w:lastRenderedPageBreak/>
        <w:t>Расчет затрат на ремонты, техническое обслуживание основных средств</w:t>
      </w:r>
    </w:p>
    <w:p w14:paraId="37468A7B" w14:textId="77777777" w:rsidR="00F86588" w:rsidRPr="00F86588" w:rsidRDefault="00F86588" w:rsidP="00F86588">
      <w:pPr>
        <w:ind w:right="-1"/>
        <w:jc w:val="center"/>
        <w:rPr>
          <w:sz w:val="28"/>
          <w:szCs w:val="28"/>
        </w:rPr>
      </w:pPr>
    </w:p>
    <w:p w14:paraId="283B6894" w14:textId="77777777" w:rsidR="00F86588" w:rsidRPr="00F86588" w:rsidRDefault="00F86588" w:rsidP="00F86588">
      <w:pPr>
        <w:ind w:right="-1"/>
        <w:jc w:val="both"/>
        <w:rPr>
          <w:sz w:val="28"/>
          <w:szCs w:val="28"/>
        </w:rPr>
      </w:pPr>
      <w:r w:rsidRPr="00F86588">
        <w:rPr>
          <w:noProof/>
        </w:rPr>
        <w:drawing>
          <wp:inline distT="0" distB="0" distL="0" distR="0" wp14:anchorId="4E3A7CB4" wp14:editId="34CEF6C2">
            <wp:extent cx="9630557" cy="5375081"/>
            <wp:effectExtent l="0" t="0" r="0" b="0"/>
            <wp:docPr id="127196640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5243" cy="5377696"/>
                    </a:xfrm>
                    <a:prstGeom prst="rect">
                      <a:avLst/>
                    </a:prstGeom>
                    <a:noFill/>
                    <a:ln>
                      <a:noFill/>
                    </a:ln>
                  </pic:spPr>
                </pic:pic>
              </a:graphicData>
            </a:graphic>
          </wp:inline>
        </w:drawing>
      </w:r>
    </w:p>
    <w:p w14:paraId="0A27ABB8" w14:textId="77777777" w:rsidR="00F86588" w:rsidRPr="00F86588" w:rsidRDefault="00F86588" w:rsidP="00F86588">
      <w:pPr>
        <w:ind w:right="-1"/>
        <w:jc w:val="both"/>
        <w:rPr>
          <w:sz w:val="28"/>
          <w:szCs w:val="28"/>
        </w:rPr>
      </w:pPr>
    </w:p>
    <w:p w14:paraId="2EF35CEE" w14:textId="77777777" w:rsidR="00F86588" w:rsidRPr="00F86588" w:rsidRDefault="00F86588" w:rsidP="00F86588">
      <w:pPr>
        <w:ind w:right="-1"/>
        <w:jc w:val="both"/>
        <w:rPr>
          <w:sz w:val="28"/>
          <w:szCs w:val="28"/>
        </w:rPr>
      </w:pPr>
    </w:p>
    <w:p w14:paraId="4940DAF2" w14:textId="77777777" w:rsidR="00F86588" w:rsidRPr="00F86588" w:rsidRDefault="00F86588" w:rsidP="00F86588">
      <w:pPr>
        <w:ind w:right="-1"/>
        <w:jc w:val="both"/>
        <w:rPr>
          <w:sz w:val="28"/>
          <w:szCs w:val="28"/>
        </w:rPr>
      </w:pPr>
      <w:r w:rsidRPr="00F86588">
        <w:rPr>
          <w:noProof/>
        </w:rPr>
        <w:drawing>
          <wp:inline distT="0" distB="0" distL="0" distR="0" wp14:anchorId="02DD4380" wp14:editId="7D7342DD">
            <wp:extent cx="9631045" cy="5653378"/>
            <wp:effectExtent l="0" t="0" r="8255" b="5080"/>
            <wp:docPr id="17230425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4139" cy="5655194"/>
                    </a:xfrm>
                    <a:prstGeom prst="rect">
                      <a:avLst/>
                    </a:prstGeom>
                    <a:noFill/>
                    <a:ln>
                      <a:noFill/>
                    </a:ln>
                  </pic:spPr>
                </pic:pic>
              </a:graphicData>
            </a:graphic>
          </wp:inline>
        </w:drawing>
      </w:r>
    </w:p>
    <w:p w14:paraId="581C5080" w14:textId="77777777" w:rsidR="00F86588" w:rsidRPr="00F86588" w:rsidRDefault="00F86588" w:rsidP="00F86588">
      <w:pPr>
        <w:ind w:right="-1"/>
        <w:jc w:val="both"/>
        <w:rPr>
          <w:sz w:val="28"/>
          <w:szCs w:val="28"/>
        </w:rPr>
        <w:sectPr w:rsidR="00F86588" w:rsidRPr="00F86588" w:rsidSect="00F86588">
          <w:pgSz w:w="16838" w:h="11906" w:orient="landscape"/>
          <w:pgMar w:top="851" w:right="820" w:bottom="1134" w:left="851" w:header="709" w:footer="709" w:gutter="0"/>
          <w:cols w:space="708"/>
          <w:titlePg/>
          <w:docGrid w:linePitch="360"/>
        </w:sectPr>
      </w:pPr>
      <w:r w:rsidRPr="00F86588">
        <w:rPr>
          <w:noProof/>
        </w:rPr>
        <w:lastRenderedPageBreak/>
        <w:drawing>
          <wp:inline distT="0" distB="0" distL="0" distR="0" wp14:anchorId="49D90F6C" wp14:editId="27318BCF">
            <wp:extent cx="9631045" cy="4253948"/>
            <wp:effectExtent l="0" t="0" r="8255" b="0"/>
            <wp:docPr id="92914637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33411" cy="4254993"/>
                    </a:xfrm>
                    <a:prstGeom prst="rect">
                      <a:avLst/>
                    </a:prstGeom>
                    <a:noFill/>
                    <a:ln>
                      <a:noFill/>
                    </a:ln>
                  </pic:spPr>
                </pic:pic>
              </a:graphicData>
            </a:graphic>
          </wp:inline>
        </w:drawing>
      </w:r>
    </w:p>
    <w:p w14:paraId="51492F7E" w14:textId="77777777" w:rsidR="00F86588" w:rsidRPr="00F86588" w:rsidRDefault="00F86588" w:rsidP="00F86588">
      <w:pPr>
        <w:ind w:right="-1" w:firstLine="851"/>
        <w:jc w:val="both"/>
        <w:rPr>
          <w:sz w:val="28"/>
          <w:szCs w:val="28"/>
        </w:rPr>
      </w:pPr>
      <w:r w:rsidRPr="00F86588">
        <w:rPr>
          <w:sz w:val="28"/>
          <w:szCs w:val="28"/>
        </w:rPr>
        <w:lastRenderedPageBreak/>
        <w:t xml:space="preserve">Итого, сумма затрат по ремонтам по предложению специалиста на период регулирования составила </w:t>
      </w:r>
      <w:r w:rsidRPr="00F86588">
        <w:rPr>
          <w:b/>
          <w:bCs/>
          <w:sz w:val="28"/>
          <w:szCs w:val="28"/>
        </w:rPr>
        <w:t>108359</w:t>
      </w:r>
      <w:r w:rsidRPr="00F86588">
        <w:rPr>
          <w:sz w:val="28"/>
          <w:szCs w:val="28"/>
        </w:rPr>
        <w:t xml:space="preserve"> тыс.руб.</w:t>
      </w:r>
    </w:p>
    <w:p w14:paraId="7FAFCB50" w14:textId="77777777" w:rsidR="00F86588" w:rsidRPr="00F86588" w:rsidRDefault="00F86588" w:rsidP="00F86588">
      <w:pPr>
        <w:ind w:right="-1" w:firstLine="851"/>
        <w:jc w:val="both"/>
      </w:pPr>
      <w:r w:rsidRPr="00F86588">
        <w:rPr>
          <w:sz w:val="28"/>
          <w:szCs w:val="28"/>
        </w:rPr>
        <w:t xml:space="preserve">7. </w:t>
      </w:r>
      <w:r w:rsidRPr="00F86588">
        <w:rPr>
          <w:sz w:val="28"/>
          <w:szCs w:val="28"/>
          <w:u w:val="single"/>
        </w:rPr>
        <w:t>Расходы на приобретение электрической энергии</w:t>
      </w:r>
      <w:r w:rsidRPr="00F86588">
        <w:rPr>
          <w:sz w:val="28"/>
          <w:szCs w:val="28"/>
        </w:rPr>
        <w:t xml:space="preserve"> организация предлагает принять в сумме 4569 тыс. руб.</w:t>
      </w:r>
      <w:r w:rsidRPr="00F86588">
        <w:t xml:space="preserve"> </w:t>
      </w:r>
    </w:p>
    <w:p w14:paraId="1617B466" w14:textId="77777777" w:rsidR="00F86588" w:rsidRPr="00F86588" w:rsidRDefault="00F86588" w:rsidP="00F86588">
      <w:pPr>
        <w:ind w:right="-1" w:firstLine="851"/>
        <w:jc w:val="both"/>
        <w:rPr>
          <w:sz w:val="28"/>
          <w:szCs w:val="28"/>
        </w:rPr>
      </w:pPr>
      <w:r w:rsidRPr="00F86588">
        <w:rPr>
          <w:sz w:val="28"/>
          <w:szCs w:val="28"/>
        </w:rPr>
        <w:t xml:space="preserve">Организацией предоставлен расчет (том 18 стр.119), счет-фактуры (том 13), договоры на приобретение эл/эн. </w:t>
      </w:r>
    </w:p>
    <w:p w14:paraId="26707C1B" w14:textId="77777777" w:rsidR="00F86588" w:rsidRPr="00F86588" w:rsidRDefault="00F86588" w:rsidP="00F86588">
      <w:pPr>
        <w:ind w:right="-1" w:firstLine="851"/>
        <w:jc w:val="both"/>
        <w:rPr>
          <w:sz w:val="28"/>
          <w:szCs w:val="28"/>
        </w:rPr>
      </w:pPr>
      <w:r w:rsidRPr="00F86588">
        <w:rPr>
          <w:sz w:val="28"/>
          <w:szCs w:val="28"/>
        </w:rPr>
        <w:t xml:space="preserve">Затраты специалист предлагает принять по факту отчетного 2023 с индексом ИЦП Минэкономразвития России 105,6 на 2024 </w:t>
      </w:r>
      <w:r w:rsidRPr="00F86588">
        <w:rPr>
          <w:bCs/>
          <w:sz w:val="28"/>
          <w:szCs w:val="28"/>
        </w:rPr>
        <w:t xml:space="preserve">в </w:t>
      </w:r>
      <w:r w:rsidRPr="00F86588">
        <w:rPr>
          <w:sz w:val="28"/>
          <w:szCs w:val="28"/>
        </w:rPr>
        <w:t xml:space="preserve">размере </w:t>
      </w:r>
      <w:r w:rsidRPr="00F86588">
        <w:rPr>
          <w:b/>
          <w:bCs/>
          <w:sz w:val="28"/>
          <w:szCs w:val="28"/>
        </w:rPr>
        <w:t>4509</w:t>
      </w:r>
      <w:r w:rsidRPr="00F86588">
        <w:rPr>
          <w:sz w:val="28"/>
          <w:szCs w:val="28"/>
        </w:rPr>
        <w:t xml:space="preserve"> тыс.руб.</w:t>
      </w:r>
    </w:p>
    <w:p w14:paraId="4455E37C" w14:textId="77777777" w:rsidR="00F86588" w:rsidRPr="00F86588" w:rsidRDefault="00F86588" w:rsidP="00F86588">
      <w:pPr>
        <w:ind w:right="-1" w:firstLine="851"/>
        <w:jc w:val="both"/>
      </w:pPr>
      <w:r w:rsidRPr="00F86588">
        <w:rPr>
          <w:sz w:val="28"/>
          <w:szCs w:val="28"/>
        </w:rPr>
        <w:t xml:space="preserve">8. </w:t>
      </w:r>
      <w:r w:rsidRPr="00F86588">
        <w:rPr>
          <w:sz w:val="28"/>
          <w:szCs w:val="28"/>
          <w:u w:val="single"/>
        </w:rPr>
        <w:t>Прочие расходы</w:t>
      </w:r>
      <w:r w:rsidRPr="00F86588">
        <w:rPr>
          <w:sz w:val="28"/>
          <w:szCs w:val="28"/>
        </w:rPr>
        <w:t>, связанные с производством и реализацией транспортных услуг, организация предлагает принять в сумме 15012 тыс. руб.</w:t>
      </w:r>
      <w:r w:rsidRPr="00F86588">
        <w:t xml:space="preserve"> </w:t>
      </w:r>
    </w:p>
    <w:p w14:paraId="2E04F76C" w14:textId="77777777" w:rsidR="00F86588" w:rsidRPr="00F86588" w:rsidRDefault="00F86588" w:rsidP="00F86588">
      <w:pPr>
        <w:ind w:right="-1" w:firstLine="851"/>
        <w:jc w:val="both"/>
        <w:rPr>
          <w:sz w:val="28"/>
          <w:szCs w:val="28"/>
        </w:rPr>
      </w:pPr>
      <w:r w:rsidRPr="00F86588">
        <w:rPr>
          <w:sz w:val="28"/>
          <w:szCs w:val="28"/>
        </w:rPr>
        <w:t>Представлена расшифровка прочих расходов, обороты счета, реестр договоров, с обосновывающими документами.</w:t>
      </w:r>
    </w:p>
    <w:p w14:paraId="0F94A8E1" w14:textId="77777777" w:rsidR="00F86588" w:rsidRPr="00F86588" w:rsidRDefault="00F86588" w:rsidP="00F86588">
      <w:pPr>
        <w:ind w:right="-1" w:firstLine="851"/>
        <w:jc w:val="both"/>
        <w:rPr>
          <w:sz w:val="28"/>
          <w:szCs w:val="28"/>
        </w:rPr>
      </w:pPr>
      <w:r w:rsidRPr="00F86588">
        <w:rPr>
          <w:sz w:val="28"/>
          <w:szCs w:val="28"/>
        </w:rPr>
        <w:t xml:space="preserve">В данные расходы организация включает ремонт инструмента, радиосвязь выделенной линии, использование радиочастот, поверка приборов, пожаротехническое освидетельствование тепловозов и пр. </w:t>
      </w:r>
    </w:p>
    <w:p w14:paraId="551F6D85" w14:textId="77777777" w:rsidR="00F86588" w:rsidRPr="00F86588" w:rsidRDefault="00F86588" w:rsidP="00F86588">
      <w:pPr>
        <w:ind w:right="-1" w:firstLine="851"/>
        <w:jc w:val="both"/>
        <w:rPr>
          <w:sz w:val="28"/>
          <w:szCs w:val="28"/>
        </w:rPr>
      </w:pPr>
      <w:r w:rsidRPr="00F86588">
        <w:rPr>
          <w:sz w:val="28"/>
          <w:szCs w:val="28"/>
        </w:rPr>
        <w:t>Расчет представлен в таблице:</w:t>
      </w:r>
    </w:p>
    <w:p w14:paraId="31B9607B" w14:textId="77777777" w:rsidR="00F86588" w:rsidRPr="00F86588" w:rsidRDefault="00F86588" w:rsidP="00F86588">
      <w:pPr>
        <w:ind w:left="-284" w:right="-1"/>
        <w:jc w:val="both"/>
        <w:rPr>
          <w:sz w:val="28"/>
          <w:szCs w:val="28"/>
        </w:rPr>
      </w:pPr>
      <w:r w:rsidRPr="00F86588">
        <w:rPr>
          <w:noProof/>
        </w:rPr>
        <w:drawing>
          <wp:inline distT="0" distB="0" distL="0" distR="0" wp14:anchorId="32CD5B6B" wp14:editId="0B38DBD6">
            <wp:extent cx="6670675" cy="6042991"/>
            <wp:effectExtent l="0" t="0" r="0" b="0"/>
            <wp:docPr id="135151323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82338" cy="6053557"/>
                    </a:xfrm>
                    <a:prstGeom prst="rect">
                      <a:avLst/>
                    </a:prstGeom>
                    <a:noFill/>
                    <a:ln>
                      <a:noFill/>
                    </a:ln>
                  </pic:spPr>
                </pic:pic>
              </a:graphicData>
            </a:graphic>
          </wp:inline>
        </w:drawing>
      </w:r>
    </w:p>
    <w:p w14:paraId="2FB72E5E" w14:textId="77777777" w:rsidR="00F86588" w:rsidRPr="00F86588" w:rsidRDefault="00F86588" w:rsidP="00F86588">
      <w:pPr>
        <w:ind w:right="-1" w:firstLine="851"/>
        <w:jc w:val="both"/>
        <w:rPr>
          <w:sz w:val="28"/>
          <w:szCs w:val="28"/>
        </w:rPr>
      </w:pPr>
      <w:r w:rsidRPr="00F86588">
        <w:rPr>
          <w:sz w:val="28"/>
          <w:szCs w:val="28"/>
        </w:rPr>
        <w:lastRenderedPageBreak/>
        <w:t xml:space="preserve">Затраты специалист предлагает принять в соответствии с представленными обосновывающими материалами в размере </w:t>
      </w:r>
      <w:r w:rsidRPr="00F86588">
        <w:rPr>
          <w:b/>
          <w:bCs/>
          <w:sz w:val="28"/>
          <w:szCs w:val="28"/>
        </w:rPr>
        <w:t>14604</w:t>
      </w:r>
      <w:r w:rsidRPr="00F86588">
        <w:rPr>
          <w:sz w:val="28"/>
          <w:szCs w:val="28"/>
        </w:rPr>
        <w:t xml:space="preserve"> тыс.руб. </w:t>
      </w:r>
    </w:p>
    <w:p w14:paraId="217AA444" w14:textId="77777777" w:rsidR="00F86588" w:rsidRPr="00F86588" w:rsidRDefault="00F86588" w:rsidP="00F86588">
      <w:pPr>
        <w:ind w:right="-1" w:firstLine="851"/>
        <w:jc w:val="both"/>
        <w:rPr>
          <w:sz w:val="28"/>
          <w:szCs w:val="28"/>
        </w:rPr>
      </w:pPr>
      <w:r w:rsidRPr="00F86588">
        <w:rPr>
          <w:b/>
          <w:bCs/>
          <w:sz w:val="28"/>
          <w:szCs w:val="28"/>
          <w:u w:val="single"/>
        </w:rPr>
        <w:t>Итого, прямые расходы</w:t>
      </w:r>
      <w:r w:rsidRPr="00F86588">
        <w:rPr>
          <w:sz w:val="28"/>
          <w:szCs w:val="28"/>
        </w:rPr>
        <w:t xml:space="preserve"> по расчету специалиста на период регулирования составили </w:t>
      </w:r>
      <w:r w:rsidRPr="00F86588">
        <w:rPr>
          <w:b/>
          <w:bCs/>
          <w:sz w:val="28"/>
          <w:szCs w:val="28"/>
        </w:rPr>
        <w:t>554526</w:t>
      </w:r>
      <w:r w:rsidRPr="00F86588">
        <w:rPr>
          <w:sz w:val="28"/>
          <w:szCs w:val="28"/>
        </w:rPr>
        <w:t xml:space="preserve"> тыс.руб</w:t>
      </w:r>
      <w:r w:rsidRPr="00F86588">
        <w:rPr>
          <w:sz w:val="28"/>
          <w:szCs w:val="28"/>
          <w:lang w:val="x-none" w:eastAsia="x-none"/>
        </w:rPr>
        <w:t>.</w:t>
      </w:r>
    </w:p>
    <w:p w14:paraId="78FC8F8E" w14:textId="77777777" w:rsidR="00F86588" w:rsidRPr="00F86588" w:rsidRDefault="00F86588" w:rsidP="00F86588">
      <w:pPr>
        <w:ind w:right="-1" w:firstLine="851"/>
        <w:jc w:val="both"/>
        <w:rPr>
          <w:sz w:val="28"/>
          <w:szCs w:val="28"/>
        </w:rPr>
      </w:pPr>
      <w:r w:rsidRPr="00F86588">
        <w:rPr>
          <w:sz w:val="28"/>
          <w:szCs w:val="28"/>
        </w:rPr>
        <w:t xml:space="preserve">9. </w:t>
      </w:r>
      <w:r w:rsidRPr="00F86588">
        <w:rPr>
          <w:sz w:val="28"/>
          <w:szCs w:val="28"/>
          <w:u w:val="single"/>
        </w:rPr>
        <w:t>Накладные расходы</w:t>
      </w:r>
      <w:r w:rsidRPr="00F86588">
        <w:rPr>
          <w:sz w:val="28"/>
          <w:szCs w:val="28"/>
        </w:rPr>
        <w:t xml:space="preserve"> организация предлагает принять в сумме 157251 тыс. руб. </w:t>
      </w:r>
    </w:p>
    <w:p w14:paraId="0C1C2609" w14:textId="77777777" w:rsidR="00F86588" w:rsidRPr="00F86588" w:rsidRDefault="00F86588" w:rsidP="00F86588">
      <w:pPr>
        <w:ind w:firstLine="851"/>
        <w:jc w:val="both"/>
        <w:rPr>
          <w:sz w:val="28"/>
          <w:szCs w:val="28"/>
        </w:rPr>
      </w:pPr>
      <w:r w:rsidRPr="00F86588">
        <w:rPr>
          <w:sz w:val="28"/>
          <w:szCs w:val="28"/>
        </w:rPr>
        <w:t xml:space="preserve">Накладные расходы рассчитываются в соответствии с пунктом 4.11 Методических рекомендаций. </w:t>
      </w:r>
    </w:p>
    <w:p w14:paraId="2EEBED07" w14:textId="77777777" w:rsidR="00F86588" w:rsidRPr="00F86588" w:rsidRDefault="00F86588" w:rsidP="00F86588">
      <w:pPr>
        <w:ind w:firstLine="851"/>
        <w:jc w:val="both"/>
        <w:rPr>
          <w:sz w:val="28"/>
          <w:szCs w:val="28"/>
        </w:rPr>
      </w:pPr>
      <w:r w:rsidRPr="00F86588">
        <w:rPr>
          <w:sz w:val="28"/>
          <w:szCs w:val="28"/>
        </w:rPr>
        <w:t>Общепроизводственные расходы, согласно приложению № 9 к настоящим Методическим рекомендациям не заполнены, так как накладные расходы аккумулируются на счете 26 «Общехозяйственные расходы».</w:t>
      </w:r>
    </w:p>
    <w:p w14:paraId="2BF10381" w14:textId="77777777" w:rsidR="00F86588" w:rsidRPr="00F86588" w:rsidRDefault="00F86588" w:rsidP="00F86588">
      <w:pPr>
        <w:ind w:firstLine="851"/>
        <w:jc w:val="both"/>
        <w:rPr>
          <w:sz w:val="28"/>
          <w:szCs w:val="28"/>
        </w:rPr>
      </w:pPr>
      <w:r w:rsidRPr="00F86588">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8203D29" w14:textId="77777777" w:rsidR="00F86588" w:rsidRPr="00F86588" w:rsidRDefault="00F86588" w:rsidP="00F86588">
      <w:pPr>
        <w:ind w:firstLine="709"/>
        <w:jc w:val="both"/>
        <w:rPr>
          <w:sz w:val="28"/>
          <w:szCs w:val="28"/>
        </w:rPr>
      </w:pPr>
      <w:r w:rsidRPr="00F86588">
        <w:rPr>
          <w:sz w:val="28"/>
          <w:szCs w:val="28"/>
        </w:rPr>
        <w:t>на оплату труда административно-управленческого персонала и отчисления на социальные нужды;</w:t>
      </w:r>
    </w:p>
    <w:p w14:paraId="67D72ACE" w14:textId="77777777" w:rsidR="00F86588" w:rsidRPr="00F86588" w:rsidRDefault="00F86588" w:rsidP="00F86588">
      <w:pPr>
        <w:ind w:firstLine="709"/>
        <w:jc w:val="both"/>
        <w:rPr>
          <w:sz w:val="28"/>
          <w:szCs w:val="28"/>
        </w:rPr>
      </w:pPr>
      <w:r w:rsidRPr="00F86588">
        <w:rPr>
          <w:sz w:val="28"/>
          <w:szCs w:val="28"/>
        </w:rPr>
        <w:t>по содержанию зданий и сооружений общеэксплуатационного характера;</w:t>
      </w:r>
    </w:p>
    <w:p w14:paraId="449203AB" w14:textId="77777777" w:rsidR="00F86588" w:rsidRPr="00F86588" w:rsidRDefault="00F86588" w:rsidP="00F86588">
      <w:pPr>
        <w:ind w:firstLine="709"/>
        <w:jc w:val="both"/>
        <w:rPr>
          <w:sz w:val="28"/>
          <w:szCs w:val="28"/>
        </w:rPr>
      </w:pPr>
      <w:r w:rsidRPr="00F86588">
        <w:rPr>
          <w:sz w:val="28"/>
          <w:szCs w:val="28"/>
        </w:rPr>
        <w:t>на содержание пожарно-охранной сигнализации, вневедомственной охраны;</w:t>
      </w:r>
    </w:p>
    <w:p w14:paraId="30A38100" w14:textId="77777777" w:rsidR="00F86588" w:rsidRPr="00F86588" w:rsidRDefault="00F86588" w:rsidP="00F86588">
      <w:pPr>
        <w:ind w:firstLine="709"/>
        <w:jc w:val="both"/>
        <w:rPr>
          <w:sz w:val="28"/>
          <w:szCs w:val="28"/>
        </w:rPr>
      </w:pPr>
      <w:r w:rsidRPr="00F86588">
        <w:rPr>
          <w:sz w:val="28"/>
          <w:szCs w:val="28"/>
        </w:rPr>
        <w:t>на обучение персонала;</w:t>
      </w:r>
    </w:p>
    <w:p w14:paraId="0B98BA97" w14:textId="77777777" w:rsidR="00F86588" w:rsidRPr="00F86588" w:rsidRDefault="00F86588" w:rsidP="00F86588">
      <w:pPr>
        <w:ind w:firstLine="709"/>
        <w:jc w:val="both"/>
        <w:rPr>
          <w:sz w:val="28"/>
          <w:szCs w:val="28"/>
        </w:rPr>
      </w:pPr>
      <w:r w:rsidRPr="00F86588">
        <w:rPr>
          <w:sz w:val="28"/>
          <w:szCs w:val="28"/>
        </w:rPr>
        <w:t>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7D3AE14F" w14:textId="77777777" w:rsidR="00F86588" w:rsidRPr="00F86588" w:rsidRDefault="00F86588" w:rsidP="00F86588">
      <w:pPr>
        <w:ind w:firstLine="709"/>
        <w:jc w:val="both"/>
        <w:rPr>
          <w:sz w:val="28"/>
          <w:szCs w:val="28"/>
        </w:rPr>
      </w:pPr>
      <w:r w:rsidRPr="00F86588">
        <w:rPr>
          <w:sz w:val="28"/>
          <w:szCs w:val="28"/>
        </w:rPr>
        <w:t>прочие административные расходы.</w:t>
      </w:r>
    </w:p>
    <w:p w14:paraId="56E28537" w14:textId="77777777" w:rsidR="00F86588" w:rsidRPr="00F86588" w:rsidRDefault="00F86588" w:rsidP="00F86588">
      <w:pPr>
        <w:ind w:firstLine="709"/>
        <w:jc w:val="both"/>
        <w:rPr>
          <w:sz w:val="28"/>
          <w:szCs w:val="28"/>
        </w:rPr>
      </w:pPr>
      <w:r w:rsidRPr="00F86588">
        <w:rPr>
          <w:sz w:val="28"/>
          <w:szCs w:val="28"/>
        </w:rPr>
        <w:t>Специалистом рассмотрены представленные организацией расчеты на период регулирования (том 18 стр. 127-128), счет-фактуры, акты выполненных работ, счета по фактическим расходам услуг, оказанных сторонними организациями, договоры (том 11-17).</w:t>
      </w:r>
    </w:p>
    <w:p w14:paraId="4B1D7003" w14:textId="77777777" w:rsidR="00F86588" w:rsidRPr="00F86588" w:rsidRDefault="00F86588" w:rsidP="00F86588">
      <w:pPr>
        <w:ind w:firstLine="709"/>
        <w:jc w:val="both"/>
        <w:rPr>
          <w:sz w:val="28"/>
          <w:szCs w:val="28"/>
        </w:rPr>
      </w:pPr>
      <w:r w:rsidRPr="00F86588">
        <w:rPr>
          <w:sz w:val="28"/>
          <w:szCs w:val="28"/>
        </w:rPr>
        <w:t>В составе накладных расходов организация предлагает принять:</w:t>
      </w:r>
    </w:p>
    <w:p w14:paraId="435F058C" w14:textId="77777777" w:rsidR="00F86588" w:rsidRPr="00F86588" w:rsidRDefault="00F86588" w:rsidP="00F86588">
      <w:pPr>
        <w:ind w:firstLine="709"/>
        <w:jc w:val="both"/>
        <w:rPr>
          <w:sz w:val="28"/>
          <w:szCs w:val="28"/>
        </w:rPr>
      </w:pPr>
      <w:r w:rsidRPr="00F86588">
        <w:rPr>
          <w:sz w:val="28"/>
          <w:szCs w:val="28"/>
        </w:rPr>
        <w:t>9.1. Общепроизводственные расходы в сумме 118415 тыс.руб., из них:</w:t>
      </w:r>
    </w:p>
    <w:p w14:paraId="2F649943" w14:textId="77777777" w:rsidR="00F86588" w:rsidRPr="00F86588" w:rsidRDefault="00F86588" w:rsidP="00F86588">
      <w:pPr>
        <w:ind w:firstLine="709"/>
        <w:jc w:val="both"/>
        <w:rPr>
          <w:sz w:val="28"/>
          <w:szCs w:val="28"/>
        </w:rPr>
      </w:pPr>
      <w:r w:rsidRPr="00F86588">
        <w:rPr>
          <w:sz w:val="28"/>
          <w:szCs w:val="28"/>
        </w:rPr>
        <w:t>- Затраты на оплату труда общепроизводственного персонала организация предлагает принять в размере 65270 тыс.руб. Специалист предлагает принять затраты на по факту 2023 с индексом ИПЦ Минэкономразвития России на 2024 год 107,2% в размере 63992 тыс.руб.</w:t>
      </w:r>
    </w:p>
    <w:p w14:paraId="41586B2B" w14:textId="77777777" w:rsidR="00F86588" w:rsidRPr="00F86588" w:rsidRDefault="00F86588" w:rsidP="00F86588">
      <w:pPr>
        <w:ind w:firstLine="709"/>
        <w:jc w:val="both"/>
        <w:rPr>
          <w:sz w:val="28"/>
          <w:szCs w:val="28"/>
        </w:rPr>
      </w:pPr>
      <w:r w:rsidRPr="00F86588">
        <w:rPr>
          <w:sz w:val="28"/>
          <w:szCs w:val="28"/>
        </w:rPr>
        <w:t>- Затраты на налоги и сборы организация предлагает принять в размере 19842 тыс.руб. Рассмотрено уведомление о страховом тарифе на обязательное социальное страхование от несчастных случаев на производстве и профессиональных заболеваний. Процент отчислений от фонда оплаты труда составляет 30,4%. Затраты специалист предлагает принять в размере 19454 тыс.руб.</w:t>
      </w:r>
    </w:p>
    <w:p w14:paraId="78142390" w14:textId="77777777" w:rsidR="00F86588" w:rsidRPr="00F86588" w:rsidRDefault="00F86588" w:rsidP="00F86588">
      <w:pPr>
        <w:ind w:right="-1" w:firstLine="851"/>
        <w:contextualSpacing/>
        <w:jc w:val="both"/>
        <w:rPr>
          <w:sz w:val="28"/>
          <w:szCs w:val="28"/>
        </w:rPr>
      </w:pPr>
      <w:r w:rsidRPr="00F86588">
        <w:rPr>
          <w:sz w:val="28"/>
          <w:szCs w:val="28"/>
        </w:rPr>
        <w:t>- Прочие общепроизводственные расходы организация предлагает принять в размере 33303 тыс.руб.</w:t>
      </w:r>
    </w:p>
    <w:p w14:paraId="37A54E70" w14:textId="77777777" w:rsidR="00F86588" w:rsidRPr="00F86588" w:rsidRDefault="00F86588" w:rsidP="00F86588">
      <w:pPr>
        <w:ind w:right="-1" w:firstLine="851"/>
        <w:contextualSpacing/>
        <w:jc w:val="both"/>
        <w:rPr>
          <w:sz w:val="28"/>
          <w:szCs w:val="28"/>
        </w:rPr>
      </w:pPr>
      <w:r w:rsidRPr="00F86588">
        <w:rPr>
          <w:sz w:val="28"/>
          <w:szCs w:val="28"/>
        </w:rPr>
        <w:t xml:space="preserve">Специалист предлагает принять прочие общепроизводственные расходы в размере 32488 тыс.руб., из них: материалы в размере 7985 тыс.руб. по факту отчетного 2023 года с индексом ИПЦ Минэкономразвития России на 2024 год 107,2%, топливо по факту отчетного 2023 года с индексом ИПЦ </w:t>
      </w:r>
      <w:r w:rsidRPr="00F86588">
        <w:rPr>
          <w:sz w:val="28"/>
          <w:szCs w:val="28"/>
        </w:rPr>
        <w:lastRenderedPageBreak/>
        <w:t>Минэкономразвития России на 2024 год 107,2%, электроэнергию в размере 4888 тыс.руб. по факту отчетного 2023 года с индексом ИЦП Минэкономразвития России на 2024 год 105,6%, амортизацию в размере 10644 тыс.руб. по предложению организации на период регулирования, прочие расходы в размере 4650 тыс.руб. по факту отчетного 2023 года с индексом ИПЦ Минэкономразвития России на 2024 год 107,2%.</w:t>
      </w:r>
    </w:p>
    <w:p w14:paraId="5BBEF3BB" w14:textId="77777777" w:rsidR="00F86588" w:rsidRPr="00F86588" w:rsidRDefault="00F86588" w:rsidP="00F86588">
      <w:pPr>
        <w:ind w:right="-1" w:firstLine="851"/>
        <w:contextualSpacing/>
        <w:jc w:val="both"/>
        <w:rPr>
          <w:sz w:val="28"/>
          <w:szCs w:val="28"/>
        </w:rPr>
      </w:pPr>
      <w:r w:rsidRPr="00F86588">
        <w:rPr>
          <w:sz w:val="28"/>
          <w:szCs w:val="28"/>
        </w:rPr>
        <w:t xml:space="preserve">Итого общепроизводственные расходы по предложению специалиста на период регулирования составили </w:t>
      </w:r>
      <w:r w:rsidRPr="00F86588">
        <w:rPr>
          <w:b/>
          <w:bCs/>
          <w:sz w:val="28"/>
          <w:szCs w:val="28"/>
        </w:rPr>
        <w:t>115934</w:t>
      </w:r>
      <w:r w:rsidRPr="00F86588">
        <w:rPr>
          <w:sz w:val="28"/>
          <w:szCs w:val="28"/>
        </w:rPr>
        <w:t xml:space="preserve"> тыс.руб.</w:t>
      </w:r>
    </w:p>
    <w:p w14:paraId="47992CFE" w14:textId="77777777" w:rsidR="00F86588" w:rsidRPr="00F86588" w:rsidRDefault="00F86588" w:rsidP="00F86588">
      <w:pPr>
        <w:ind w:right="-1" w:firstLine="851"/>
        <w:contextualSpacing/>
        <w:jc w:val="both"/>
        <w:rPr>
          <w:sz w:val="28"/>
          <w:szCs w:val="28"/>
        </w:rPr>
      </w:pPr>
      <w:r w:rsidRPr="00F86588">
        <w:rPr>
          <w:sz w:val="28"/>
          <w:szCs w:val="28"/>
        </w:rPr>
        <w:t>9.2. Общехозяйственные расходы организация предлагает принять в сумме 38836 тыс.руб., из них: затраты на оплату труда общехозяйственного персонала организация предлагает принять в размере 26656 тыс.руб. Специалист предлагает затраты на оплату труда на период регулирования принять в размере 25719 тыс.руб. по факту отчетного 2023 года с индексом ИПЦ Минэкономразвития России на 2024 год 107,2%.</w:t>
      </w:r>
    </w:p>
    <w:p w14:paraId="5A5FE0DE" w14:textId="77777777" w:rsidR="00F86588" w:rsidRPr="00F86588" w:rsidRDefault="00F86588" w:rsidP="00F86588">
      <w:pPr>
        <w:ind w:right="-1" w:firstLine="851"/>
        <w:contextualSpacing/>
        <w:jc w:val="both"/>
        <w:rPr>
          <w:sz w:val="28"/>
          <w:szCs w:val="28"/>
        </w:rPr>
      </w:pPr>
      <w:r w:rsidRPr="00F86588">
        <w:rPr>
          <w:sz w:val="28"/>
          <w:szCs w:val="28"/>
        </w:rPr>
        <w:t>- Затраты на налоги и сборы организация предлагает принять в размере 8103 тыс.руб. Рассмотрено уведомление о страховом тарифе на обязательное социальное страхование от несчастных случаев на производстве и профессиональных заболеваний. Процент отчислений от фонда оплаты труда составляет 30,4%. Затраты специалист предлагает принять в размере 7819 тыс.руб.</w:t>
      </w:r>
    </w:p>
    <w:p w14:paraId="2B428143" w14:textId="77777777" w:rsidR="00F86588" w:rsidRPr="00F86588" w:rsidRDefault="00F86588" w:rsidP="00F86588">
      <w:pPr>
        <w:ind w:right="-1" w:firstLine="851"/>
        <w:contextualSpacing/>
        <w:jc w:val="both"/>
        <w:rPr>
          <w:sz w:val="28"/>
          <w:szCs w:val="28"/>
        </w:rPr>
      </w:pPr>
      <w:r w:rsidRPr="00F86588">
        <w:rPr>
          <w:sz w:val="28"/>
          <w:szCs w:val="28"/>
        </w:rPr>
        <w:t>- Прочие общехозяйственные расходы организация предлагает принять в размере 4077 тыс.руб. Специалист предлагает принять прочие общехозяйственные расходы в размере 4077 тыс.руб. по предложению организации на период регулирования.</w:t>
      </w:r>
    </w:p>
    <w:p w14:paraId="3165AE4C" w14:textId="77777777" w:rsidR="00F86588" w:rsidRPr="00F86588" w:rsidRDefault="00F86588" w:rsidP="00F86588">
      <w:pPr>
        <w:ind w:right="-1" w:firstLine="851"/>
        <w:contextualSpacing/>
        <w:jc w:val="both"/>
        <w:rPr>
          <w:sz w:val="28"/>
          <w:szCs w:val="28"/>
        </w:rPr>
      </w:pPr>
      <w:r w:rsidRPr="00F86588">
        <w:rPr>
          <w:sz w:val="28"/>
          <w:szCs w:val="28"/>
        </w:rPr>
        <w:t xml:space="preserve">Таким образом, общехозяйственные расходы по предложению специалиста на период регулирования составили </w:t>
      </w:r>
      <w:r w:rsidRPr="00F86588">
        <w:rPr>
          <w:b/>
          <w:bCs/>
          <w:sz w:val="28"/>
          <w:szCs w:val="28"/>
        </w:rPr>
        <w:t>37615</w:t>
      </w:r>
      <w:r w:rsidRPr="00F86588">
        <w:rPr>
          <w:sz w:val="28"/>
          <w:szCs w:val="28"/>
        </w:rPr>
        <w:t xml:space="preserve"> тыс.руб., </w:t>
      </w:r>
      <w:r w:rsidRPr="00F86588">
        <w:rPr>
          <w:sz w:val="28"/>
          <w:szCs w:val="28"/>
          <w:lang w:val="x-none" w:eastAsia="x-none"/>
        </w:rPr>
        <w:t xml:space="preserve">накладные расходы по расчету специалиста составили </w:t>
      </w:r>
      <w:r w:rsidRPr="00F86588">
        <w:rPr>
          <w:b/>
          <w:bCs/>
          <w:sz w:val="28"/>
          <w:szCs w:val="28"/>
          <w:lang w:eastAsia="x-none"/>
        </w:rPr>
        <w:t xml:space="preserve">153549 </w:t>
      </w:r>
      <w:r w:rsidRPr="00F86588">
        <w:rPr>
          <w:sz w:val="28"/>
          <w:szCs w:val="28"/>
          <w:lang w:val="x-none" w:eastAsia="x-none"/>
        </w:rPr>
        <w:t>тыс. руб.</w:t>
      </w:r>
    </w:p>
    <w:p w14:paraId="24DC73FA" w14:textId="77777777" w:rsidR="00F86588" w:rsidRPr="00F86588" w:rsidRDefault="00F86588" w:rsidP="00F86588">
      <w:pPr>
        <w:ind w:firstLine="851"/>
        <w:jc w:val="both"/>
        <w:rPr>
          <w:sz w:val="28"/>
          <w:szCs w:val="28"/>
          <w:lang w:eastAsia="x-none"/>
        </w:rPr>
      </w:pPr>
      <w:r w:rsidRPr="00F86588">
        <w:rPr>
          <w:sz w:val="28"/>
          <w:szCs w:val="28"/>
          <w:lang w:eastAsia="x-none"/>
        </w:rPr>
        <w:t xml:space="preserve">10. </w:t>
      </w:r>
      <w:r w:rsidRPr="00F86588">
        <w:rPr>
          <w:sz w:val="28"/>
          <w:szCs w:val="28"/>
          <w:u w:val="single"/>
          <w:lang w:eastAsia="x-none"/>
        </w:rPr>
        <w:t>Затраты на амортизацию</w:t>
      </w:r>
      <w:r w:rsidRPr="00F86588">
        <w:rPr>
          <w:sz w:val="28"/>
          <w:szCs w:val="28"/>
          <w:lang w:eastAsia="x-none"/>
        </w:rPr>
        <w:t xml:space="preserve"> организация предлагает приять в размере 23872 тыс. руб. Организацией предоставлены: справка об использовании амортизационных отчислений, расчет амортизации, оборотно-сальдовые ведомости по счетам 01, 02 за 2023 год.</w:t>
      </w:r>
    </w:p>
    <w:p w14:paraId="3859F38B" w14:textId="77777777" w:rsidR="00F86588" w:rsidRPr="00F86588" w:rsidRDefault="00F86588" w:rsidP="00F86588">
      <w:pPr>
        <w:ind w:firstLine="851"/>
        <w:jc w:val="both"/>
        <w:rPr>
          <w:sz w:val="28"/>
          <w:szCs w:val="28"/>
          <w:lang w:eastAsia="x-none"/>
        </w:rPr>
      </w:pPr>
      <w:r w:rsidRPr="00F86588">
        <w:rPr>
          <w:sz w:val="28"/>
          <w:szCs w:val="28"/>
          <w:lang w:eastAsia="x-none"/>
        </w:rPr>
        <w:t xml:space="preserve">Из состава затрат на амортизацию на период регулирования специалистом исключена амортизация вагонов, полувагонов на сумму 1166 тыс.руб. (том 18 стр.134 расчета затрат на амортизацию), так как данные затраты не относятся к регулируемой деятельности. Затраты на амортизацию прочих объектов ОС специалист предлагает принять по предложению организации на период регулирования. Итого, специалист предлагает принять затраты на амортизацию основных средств в сумме </w:t>
      </w:r>
      <w:r w:rsidRPr="00F86588">
        <w:rPr>
          <w:b/>
          <w:bCs/>
          <w:sz w:val="28"/>
          <w:szCs w:val="28"/>
          <w:lang w:eastAsia="x-none"/>
        </w:rPr>
        <w:t>22706</w:t>
      </w:r>
      <w:r w:rsidRPr="00F86588">
        <w:rPr>
          <w:sz w:val="28"/>
          <w:szCs w:val="28"/>
          <w:lang w:eastAsia="x-none"/>
        </w:rPr>
        <w:t xml:space="preserve"> тыс.руб. </w:t>
      </w:r>
    </w:p>
    <w:p w14:paraId="6DE0FE66" w14:textId="77777777" w:rsidR="00F86588" w:rsidRPr="00F86588" w:rsidRDefault="00F86588" w:rsidP="00F86588">
      <w:pPr>
        <w:ind w:right="-1" w:firstLine="851"/>
        <w:jc w:val="both"/>
        <w:rPr>
          <w:sz w:val="28"/>
          <w:szCs w:val="28"/>
        </w:rPr>
      </w:pPr>
      <w:r w:rsidRPr="00F86588">
        <w:rPr>
          <w:sz w:val="28"/>
          <w:szCs w:val="28"/>
        </w:rPr>
        <w:t>11.</w:t>
      </w:r>
      <w:r w:rsidRPr="00F86588">
        <w:t xml:space="preserve"> </w:t>
      </w:r>
      <w:r w:rsidRPr="00F86588">
        <w:rPr>
          <w:sz w:val="28"/>
          <w:u w:val="single"/>
        </w:rPr>
        <w:t>Расходы, связанные с оплатой услуг, оказываемых кредитными организациями</w:t>
      </w:r>
      <w:r w:rsidRPr="00F86588">
        <w:rPr>
          <w:sz w:val="28"/>
        </w:rPr>
        <w:t xml:space="preserve">, включая уплату процентов за предоставление в пользование средств кредитов и займов (за исключением средств кредитов и займов, включая уплату процентов по кредитам и займам, привлекаемых на реализацию инвестиционной программы), определяются в соответствии с пунктом 2.11 Методических рекомендаций, </w:t>
      </w:r>
      <w:r w:rsidRPr="00F86588">
        <w:rPr>
          <w:sz w:val="28"/>
          <w:szCs w:val="28"/>
        </w:rPr>
        <w:t xml:space="preserve">предлагаются организацией в сумме 591 тыс.руб. </w:t>
      </w:r>
    </w:p>
    <w:p w14:paraId="6B8C8643"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t>Организацией предоставлен отчет по проводкам за 20</w:t>
      </w:r>
      <w:r w:rsidRPr="00F86588">
        <w:rPr>
          <w:sz w:val="28"/>
          <w:szCs w:val="28"/>
          <w:lang w:eastAsia="x-none"/>
        </w:rPr>
        <w:t>23</w:t>
      </w:r>
      <w:r w:rsidRPr="00F86588">
        <w:rPr>
          <w:sz w:val="28"/>
          <w:szCs w:val="28"/>
          <w:lang w:val="x-none" w:eastAsia="x-none"/>
        </w:rPr>
        <w:t xml:space="preserve"> год, расчет необходимого размера нормативной прибыли.</w:t>
      </w:r>
    </w:p>
    <w:p w14:paraId="0907B83F"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lastRenderedPageBreak/>
        <w:t>Затраты</w:t>
      </w:r>
      <w:r w:rsidRPr="00F86588">
        <w:rPr>
          <w:sz w:val="28"/>
          <w:szCs w:val="28"/>
          <w:lang w:eastAsia="x-none"/>
        </w:rPr>
        <w:t>, с</w:t>
      </w:r>
      <w:r w:rsidRPr="00F86588">
        <w:rPr>
          <w:sz w:val="28"/>
          <w:lang w:val="x-none" w:eastAsia="x-none"/>
        </w:rPr>
        <w:t>вязанные с оплатой услуг, оказываемых кредитными организациями,</w:t>
      </w:r>
      <w:r w:rsidRPr="00F86588">
        <w:rPr>
          <w:sz w:val="28"/>
          <w:lang w:eastAsia="x-none"/>
        </w:rPr>
        <w:t xml:space="preserve"> </w:t>
      </w:r>
      <w:r w:rsidRPr="00F86588">
        <w:rPr>
          <w:sz w:val="28"/>
          <w:szCs w:val="28"/>
          <w:lang w:eastAsia="x-none"/>
        </w:rPr>
        <w:t xml:space="preserve">специалист предлагает </w:t>
      </w:r>
      <w:r w:rsidRPr="00F86588">
        <w:rPr>
          <w:sz w:val="28"/>
          <w:szCs w:val="28"/>
          <w:lang w:val="x-none" w:eastAsia="x-none"/>
        </w:rPr>
        <w:t>прин</w:t>
      </w:r>
      <w:r w:rsidRPr="00F86588">
        <w:rPr>
          <w:sz w:val="28"/>
          <w:szCs w:val="28"/>
          <w:lang w:eastAsia="x-none"/>
        </w:rPr>
        <w:t>ять</w:t>
      </w:r>
      <w:r w:rsidRPr="00F86588">
        <w:rPr>
          <w:sz w:val="28"/>
          <w:szCs w:val="28"/>
          <w:lang w:val="x-none" w:eastAsia="x-none"/>
        </w:rPr>
        <w:t xml:space="preserve"> по </w:t>
      </w:r>
      <w:r w:rsidRPr="00F86588">
        <w:rPr>
          <w:sz w:val="28"/>
          <w:szCs w:val="28"/>
          <w:lang w:eastAsia="x-none"/>
        </w:rPr>
        <w:t xml:space="preserve">предложению организации </w:t>
      </w:r>
      <w:r w:rsidRPr="00F86588">
        <w:rPr>
          <w:sz w:val="28"/>
          <w:szCs w:val="28"/>
          <w:lang w:eastAsia="en-US"/>
        </w:rPr>
        <w:t xml:space="preserve">в размере </w:t>
      </w:r>
      <w:r w:rsidRPr="00F86588">
        <w:rPr>
          <w:b/>
          <w:bCs/>
          <w:sz w:val="28"/>
          <w:szCs w:val="28"/>
          <w:lang w:eastAsia="en-US"/>
        </w:rPr>
        <w:t>591</w:t>
      </w:r>
      <w:r w:rsidRPr="00F86588">
        <w:rPr>
          <w:sz w:val="28"/>
          <w:szCs w:val="28"/>
          <w:lang w:eastAsia="en-US"/>
        </w:rPr>
        <w:t xml:space="preserve"> тыс. руб.</w:t>
      </w:r>
      <w:bookmarkStart w:id="6" w:name="_Hlk115876932"/>
    </w:p>
    <w:bookmarkEnd w:id="6"/>
    <w:p w14:paraId="0833FEC4" w14:textId="77777777" w:rsidR="00F86588" w:rsidRPr="00F86588" w:rsidRDefault="00F86588" w:rsidP="00F86588">
      <w:pPr>
        <w:ind w:firstLine="851"/>
        <w:jc w:val="both"/>
        <w:rPr>
          <w:sz w:val="28"/>
          <w:szCs w:val="28"/>
          <w:lang w:eastAsia="x-none"/>
        </w:rPr>
      </w:pPr>
      <w:r w:rsidRPr="00F86588">
        <w:rPr>
          <w:sz w:val="28"/>
          <w:szCs w:val="28"/>
          <w:lang w:eastAsia="x-none"/>
        </w:rPr>
        <w:t xml:space="preserve">12. </w:t>
      </w:r>
      <w:r w:rsidRPr="00F86588">
        <w:rPr>
          <w:sz w:val="28"/>
          <w:szCs w:val="28"/>
          <w:u w:val="single"/>
          <w:lang w:eastAsia="x-none"/>
        </w:rPr>
        <w:t>Нормативную прибыль</w:t>
      </w:r>
      <w:r w:rsidRPr="00F86588">
        <w:rPr>
          <w:sz w:val="28"/>
          <w:szCs w:val="28"/>
          <w:lang w:eastAsia="x-none"/>
        </w:rPr>
        <w:t xml:space="preserve"> организация предлагает принять в размере 7295 тыс.руб. </w:t>
      </w:r>
    </w:p>
    <w:p w14:paraId="4DC14951" w14:textId="77777777" w:rsidR="00F86588" w:rsidRPr="00F86588" w:rsidRDefault="00F86588" w:rsidP="00F86588">
      <w:pPr>
        <w:ind w:firstLine="851"/>
        <w:jc w:val="both"/>
        <w:rPr>
          <w:sz w:val="28"/>
          <w:szCs w:val="28"/>
          <w:lang w:eastAsia="x-none"/>
        </w:rPr>
      </w:pPr>
      <w:r w:rsidRPr="00F86588">
        <w:rPr>
          <w:sz w:val="28"/>
          <w:szCs w:val="28"/>
          <w:lang w:val="x-none" w:eastAsia="x-none"/>
        </w:rPr>
        <w:t>Нормативная прибыль рассчитывается в соответствии с пунктом 4.15 Методических рекомендаций.</w:t>
      </w:r>
      <w:r w:rsidRPr="00F86588">
        <w:rPr>
          <w:sz w:val="28"/>
          <w:szCs w:val="28"/>
          <w:lang w:eastAsia="x-none"/>
        </w:rPr>
        <w:t xml:space="preserve"> </w:t>
      </w:r>
    </w:p>
    <w:p w14:paraId="0B269766"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t>Учитываемая при определении необходимой валовой выручки нормативная прибыль включает в себя:</w:t>
      </w:r>
    </w:p>
    <w:p w14:paraId="628AD7E7"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t xml:space="preserve"> расходы на развитие производства (капитальные вложения) на период регулирования;</w:t>
      </w:r>
    </w:p>
    <w:p w14:paraId="0389AD6F"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3CF401C"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t>прочие расходы, предусмотренные действующим законодательством;</w:t>
      </w:r>
    </w:p>
    <w:p w14:paraId="50DB4245"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068A3194" w14:textId="77777777" w:rsidR="00F86588" w:rsidRPr="00F86588" w:rsidRDefault="00F86588" w:rsidP="00F86588">
      <w:pPr>
        <w:ind w:firstLine="851"/>
        <w:jc w:val="both"/>
        <w:rPr>
          <w:sz w:val="28"/>
          <w:szCs w:val="28"/>
          <w:lang w:eastAsia="x-none"/>
        </w:rPr>
      </w:pPr>
      <w:r w:rsidRPr="00F86588">
        <w:rPr>
          <w:sz w:val="28"/>
          <w:szCs w:val="28"/>
          <w:lang w:val="x-none" w:eastAsia="x-none"/>
        </w:rPr>
        <w:t>Расчет нормативной прибыли субъектом регулирования производится в соответствии с приложением № 12 к Методическим рекомендациям</w:t>
      </w:r>
      <w:r w:rsidRPr="00F86588">
        <w:rPr>
          <w:sz w:val="28"/>
          <w:szCs w:val="28"/>
          <w:lang w:eastAsia="x-none"/>
        </w:rPr>
        <w:t>.</w:t>
      </w:r>
    </w:p>
    <w:p w14:paraId="7E9CAC71" w14:textId="77777777" w:rsidR="00F86588" w:rsidRPr="00F86588" w:rsidRDefault="00F86588" w:rsidP="00F86588">
      <w:pPr>
        <w:ind w:firstLine="851"/>
        <w:jc w:val="both"/>
        <w:rPr>
          <w:sz w:val="28"/>
          <w:szCs w:val="28"/>
          <w:lang w:eastAsia="x-none"/>
        </w:rPr>
      </w:pPr>
      <w:r w:rsidRPr="00F86588">
        <w:rPr>
          <w:sz w:val="28"/>
          <w:szCs w:val="28"/>
          <w:lang w:val="x-none" w:eastAsia="x-none"/>
        </w:rPr>
        <w:t>В составе нормативной прибыли организация предлагает включить расходы</w:t>
      </w:r>
      <w:r w:rsidRPr="00F86588">
        <w:rPr>
          <w:sz w:val="28"/>
          <w:szCs w:val="28"/>
          <w:lang w:eastAsia="x-none"/>
        </w:rPr>
        <w:t xml:space="preserve"> на выплаты социального характера в сумме 4776 тыс.руб., прочие расходы за счет прибыли в сумме 2519 тыс.руб.</w:t>
      </w:r>
    </w:p>
    <w:p w14:paraId="5B90554C" w14:textId="77777777" w:rsidR="00F86588" w:rsidRPr="00F86588" w:rsidRDefault="00F86588" w:rsidP="00F86588">
      <w:pPr>
        <w:ind w:firstLine="851"/>
        <w:jc w:val="both"/>
        <w:rPr>
          <w:sz w:val="28"/>
          <w:szCs w:val="28"/>
          <w:lang w:eastAsia="x-none"/>
        </w:rPr>
      </w:pPr>
      <w:r w:rsidRPr="00F86588">
        <w:rPr>
          <w:sz w:val="28"/>
          <w:szCs w:val="28"/>
          <w:lang w:eastAsia="x-none"/>
        </w:rPr>
        <w:t xml:space="preserve">Предоставлена справка об использовании прибыли, расчет нормативной прибыли, справка о необходимой сумме на выплаты работникам по коллективному договору, коллективный договор, ОСВ по счету 91.02 за 2023 год. </w:t>
      </w:r>
    </w:p>
    <w:p w14:paraId="4B253454" w14:textId="77777777" w:rsidR="00F86588" w:rsidRPr="00F86588" w:rsidRDefault="00F86588" w:rsidP="00F86588">
      <w:pPr>
        <w:shd w:val="clear" w:color="auto" w:fill="FFFFFF"/>
        <w:ind w:firstLine="709"/>
        <w:jc w:val="both"/>
        <w:rPr>
          <w:sz w:val="28"/>
          <w:szCs w:val="28"/>
        </w:rPr>
      </w:pPr>
      <w:r w:rsidRPr="00F86588">
        <w:rPr>
          <w:sz w:val="28"/>
          <w:szCs w:val="28"/>
        </w:rPr>
        <w:t>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сумме 4776 тыс.руб. в расчет тарифов не принимаются.</w:t>
      </w:r>
    </w:p>
    <w:p w14:paraId="6D554DAF" w14:textId="77777777" w:rsidR="00F86588" w:rsidRPr="00F86588" w:rsidRDefault="00F86588" w:rsidP="00F86588">
      <w:pPr>
        <w:shd w:val="clear" w:color="auto" w:fill="FFFFFF"/>
        <w:ind w:firstLine="709"/>
        <w:jc w:val="both"/>
        <w:rPr>
          <w:sz w:val="28"/>
          <w:szCs w:val="28"/>
        </w:rPr>
      </w:pPr>
      <w:r w:rsidRPr="00F86588">
        <w:rPr>
          <w:sz w:val="28"/>
          <w:szCs w:val="28"/>
        </w:rPr>
        <w:t>В составе прочих расходов за счет прибыли организация предлагает включить затраты на вознаграждение председателя совета директоров в размере 2305 тыс.руб., затраты на госпошлину в размере 214 тыс.руб. Несение данных затрат за счет регулируемой деятельности экономически необосновано. Затраты не принимаются в соответствии с п.2.9. Методических рекомендаций.</w:t>
      </w:r>
    </w:p>
    <w:p w14:paraId="7C92243D" w14:textId="77777777" w:rsidR="00F86588" w:rsidRPr="00F86588" w:rsidRDefault="00F86588" w:rsidP="00F86588">
      <w:pPr>
        <w:ind w:firstLine="720"/>
        <w:jc w:val="both"/>
        <w:rPr>
          <w:sz w:val="28"/>
          <w:szCs w:val="28"/>
        </w:rPr>
      </w:pPr>
      <w:r w:rsidRPr="00F86588">
        <w:rPr>
          <w:sz w:val="28"/>
          <w:szCs w:val="28"/>
        </w:rPr>
        <w:lastRenderedPageBreak/>
        <w:t>13. Затраты на налоги и сборы организация предлагает принять в размере 10022 тыс. руб., в том числе налог на прибыль в размере 7750 тыс.руб., налог на имущество в размере 1477 тыс.руб., земельный налог в размере 396 тыс.руб., транспортный налог в размере 381 тыс.руб., прочие налоги и сборы в размере 18 тыс.руб.</w:t>
      </w:r>
    </w:p>
    <w:p w14:paraId="0D852722" w14:textId="77777777" w:rsidR="00F86588" w:rsidRPr="00F86588" w:rsidRDefault="00F86588" w:rsidP="00F86588">
      <w:pPr>
        <w:ind w:firstLine="720"/>
        <w:jc w:val="both"/>
        <w:rPr>
          <w:sz w:val="28"/>
          <w:szCs w:val="28"/>
        </w:rPr>
      </w:pPr>
      <w:r w:rsidRPr="00F86588">
        <w:rPr>
          <w:sz w:val="28"/>
          <w:szCs w:val="28"/>
        </w:rPr>
        <w:t>В обоснование затрат организацией представлены декларации, расчет налогов и сборов (том 18 стр.154-161).</w:t>
      </w:r>
    </w:p>
    <w:p w14:paraId="483AF747" w14:textId="77777777" w:rsidR="00F86588" w:rsidRPr="00F86588" w:rsidRDefault="00F86588" w:rsidP="00F86588">
      <w:pPr>
        <w:ind w:firstLine="720"/>
        <w:jc w:val="both"/>
        <w:rPr>
          <w:sz w:val="28"/>
          <w:szCs w:val="28"/>
        </w:rPr>
      </w:pPr>
      <w:r w:rsidRPr="00F86588">
        <w:rPr>
          <w:sz w:val="28"/>
          <w:szCs w:val="28"/>
        </w:rPr>
        <w:t>Специалист предлагает принять расходы по налогам и сборам по предложению организации в сумме 2272 тыс.руб., в том числе налог на имущество в размере 1477 тыс.руб., земельный налог в размере 396 тыс.руб., транспортный налог в размере 381 тыс.руб., прочие налоги и сборы в размере 18 тыс.руб.</w:t>
      </w:r>
    </w:p>
    <w:p w14:paraId="192D33EA" w14:textId="77777777" w:rsidR="00F86588" w:rsidRPr="00F86588" w:rsidRDefault="00F86588" w:rsidP="00F86588">
      <w:pPr>
        <w:shd w:val="clear" w:color="auto" w:fill="FFFFFF"/>
        <w:ind w:firstLine="709"/>
        <w:jc w:val="both"/>
        <w:rPr>
          <w:sz w:val="28"/>
          <w:szCs w:val="28"/>
        </w:rPr>
      </w:pPr>
      <w:r w:rsidRPr="00F86588">
        <w:rPr>
          <w:sz w:val="28"/>
          <w:szCs w:val="28"/>
        </w:rPr>
        <w:t xml:space="preserve">14. Предпринимательская прибыль предлагается организацией в размере 8653 тыс. руб. Согласно п. 7.3 Методических рекомендаций предпринимательская прибыль принимается в размере не более 5% от суммы прямых и накладных расходов. </w:t>
      </w:r>
    </w:p>
    <w:p w14:paraId="762D58AB" w14:textId="77777777" w:rsidR="00F86588" w:rsidRPr="00F86588" w:rsidRDefault="00F86588" w:rsidP="00F86588">
      <w:pPr>
        <w:ind w:firstLine="851"/>
        <w:jc w:val="both"/>
        <w:rPr>
          <w:sz w:val="28"/>
          <w:szCs w:val="28"/>
        </w:rPr>
      </w:pPr>
      <w:r w:rsidRPr="00F86588">
        <w:rPr>
          <w:sz w:val="28"/>
          <w:szCs w:val="28"/>
        </w:rPr>
        <w:t xml:space="preserve">Специалист предлагает принять расходы на предпринимательскую прибыль на период регулирования в размере 7081 тыс.руб., рассчитанную как 1% от </w:t>
      </w:r>
      <w:r w:rsidRPr="00F86588">
        <w:rPr>
          <w:sz w:val="28"/>
          <w:szCs w:val="28"/>
          <w:lang w:val="x-none" w:eastAsia="x-none"/>
        </w:rPr>
        <w:t>суммы прямых и накладных расходов</w:t>
      </w:r>
      <w:r w:rsidRPr="00F86588">
        <w:rPr>
          <w:sz w:val="28"/>
          <w:szCs w:val="28"/>
        </w:rPr>
        <w:t>, согласно уровню рентабельности организации по отчету о финансовых результатах организации за 2023 год в размере 1%.</w:t>
      </w:r>
    </w:p>
    <w:p w14:paraId="44AF8EF5" w14:textId="77777777" w:rsidR="00F86588" w:rsidRPr="00F86588" w:rsidRDefault="00F86588" w:rsidP="00F86588">
      <w:pPr>
        <w:ind w:firstLine="851"/>
        <w:jc w:val="both"/>
        <w:rPr>
          <w:sz w:val="28"/>
          <w:szCs w:val="28"/>
          <w:lang w:val="x-none" w:eastAsia="x-none"/>
        </w:rPr>
      </w:pPr>
      <w:r w:rsidRPr="00F86588">
        <w:rPr>
          <w:sz w:val="28"/>
          <w:szCs w:val="28"/>
          <w:lang w:eastAsia="x-none"/>
        </w:rPr>
        <w:t>Величина экономически обоснованных расходов на нерегулируемые услуги по предложению организации на период регулирования составляет 29512 тыс.</w:t>
      </w:r>
      <w:r w:rsidRPr="00F86588">
        <w:rPr>
          <w:sz w:val="28"/>
          <w:szCs w:val="28"/>
          <w:lang w:val="x-none" w:eastAsia="x-none"/>
        </w:rPr>
        <w:t xml:space="preserve">руб. </w:t>
      </w:r>
    </w:p>
    <w:p w14:paraId="1E0C2A24" w14:textId="77777777" w:rsidR="00F86588" w:rsidRPr="00F86588" w:rsidRDefault="00F86588" w:rsidP="00F86588">
      <w:pPr>
        <w:ind w:firstLine="851"/>
        <w:jc w:val="both"/>
        <w:rPr>
          <w:sz w:val="28"/>
          <w:szCs w:val="28"/>
          <w:lang w:eastAsia="x-none"/>
        </w:rPr>
      </w:pPr>
      <w:r w:rsidRPr="00F86588">
        <w:rPr>
          <w:sz w:val="28"/>
          <w:szCs w:val="28"/>
          <w:lang w:val="x-none" w:eastAsia="x-none"/>
        </w:rPr>
        <w:t xml:space="preserve">Величину экономически обоснованных расходов на регулируемый период специалист предлагает принять в сумме 740725 тыс. руб., из них на регулируемую деятельность </w:t>
      </w:r>
      <w:r w:rsidRPr="00F86588">
        <w:rPr>
          <w:b/>
          <w:bCs/>
          <w:sz w:val="28"/>
          <w:szCs w:val="28"/>
          <w:lang w:val="x-none" w:eastAsia="x-none"/>
        </w:rPr>
        <w:t>711213</w:t>
      </w:r>
      <w:r w:rsidRPr="00F86588">
        <w:rPr>
          <w:sz w:val="28"/>
          <w:szCs w:val="28"/>
          <w:lang w:val="x-none" w:eastAsia="x-none"/>
        </w:rPr>
        <w:t xml:space="preserve"> тыс.руб.</w:t>
      </w:r>
      <w:r w:rsidRPr="00F86588">
        <w:rPr>
          <w:sz w:val="28"/>
          <w:szCs w:val="28"/>
          <w:lang w:eastAsia="x-none"/>
        </w:rPr>
        <w:t xml:space="preserve"> </w:t>
      </w:r>
    </w:p>
    <w:p w14:paraId="53B97873" w14:textId="77777777" w:rsidR="00F86588" w:rsidRPr="00F86588" w:rsidRDefault="00F86588" w:rsidP="00F86588">
      <w:pPr>
        <w:ind w:firstLine="851"/>
        <w:jc w:val="both"/>
        <w:rPr>
          <w:sz w:val="28"/>
          <w:szCs w:val="28"/>
          <w:lang w:val="x-none" w:eastAsia="x-none"/>
        </w:rPr>
      </w:pPr>
      <w:r w:rsidRPr="00F86588">
        <w:rPr>
          <w:sz w:val="28"/>
          <w:szCs w:val="28"/>
          <w:lang w:eastAsia="x-none"/>
        </w:rPr>
        <w:t xml:space="preserve">С </w:t>
      </w:r>
      <w:r w:rsidRPr="00F86588">
        <w:rPr>
          <w:sz w:val="28"/>
          <w:szCs w:val="28"/>
          <w:lang w:val="x-none" w:eastAsia="x-none"/>
        </w:rPr>
        <w:t xml:space="preserve">учетом необходимости равномерного увеличения регулируемых тарифов по видам услуг, а также с учетом роста тарифов </w:t>
      </w:r>
      <w:r w:rsidRPr="00F86588">
        <w:rPr>
          <w:sz w:val="28"/>
          <w:szCs w:val="28"/>
          <w:lang w:eastAsia="x-none"/>
        </w:rPr>
        <w:t xml:space="preserve">для </w:t>
      </w:r>
      <w:r w:rsidRPr="00F86588">
        <w:rPr>
          <w:color w:val="000000"/>
          <w:sz w:val="28"/>
          <w:szCs w:val="28"/>
          <w:lang w:val="x-none" w:eastAsia="x-none"/>
        </w:rPr>
        <w:t>предприяти</w:t>
      </w:r>
      <w:r w:rsidRPr="00F86588">
        <w:rPr>
          <w:color w:val="000000"/>
          <w:sz w:val="28"/>
          <w:szCs w:val="28"/>
          <w:lang w:eastAsia="x-none"/>
        </w:rPr>
        <w:t>й</w:t>
      </w:r>
      <w:r w:rsidRPr="00F86588">
        <w:rPr>
          <w:color w:val="000000"/>
          <w:sz w:val="28"/>
          <w:szCs w:val="28"/>
          <w:lang w:val="x-none" w:eastAsia="x-none"/>
        </w:rPr>
        <w:t xml:space="preserve"> производител</w:t>
      </w:r>
      <w:r w:rsidRPr="00F86588">
        <w:rPr>
          <w:color w:val="000000"/>
          <w:sz w:val="28"/>
          <w:szCs w:val="28"/>
          <w:lang w:eastAsia="x-none"/>
        </w:rPr>
        <w:t>ей</w:t>
      </w:r>
      <w:r w:rsidRPr="00F86588">
        <w:rPr>
          <w:color w:val="000000"/>
          <w:sz w:val="28"/>
          <w:szCs w:val="28"/>
          <w:lang w:val="x-none" w:eastAsia="x-none"/>
        </w:rPr>
        <w:t xml:space="preserve"> тепловой энергии </w:t>
      </w:r>
      <w:r w:rsidRPr="00F86588">
        <w:rPr>
          <w:sz w:val="28"/>
          <w:szCs w:val="28"/>
          <w:lang w:val="x-none" w:eastAsia="x-none"/>
        </w:rPr>
        <w:t>не более индекса ИЦП по обеспечению электрической энергией, газом и паром, кондиционирование воздуха на 2024 год 105,6 (ИЦП 105,6%)</w:t>
      </w:r>
      <w:r w:rsidRPr="00F86588">
        <w:rPr>
          <w:sz w:val="28"/>
          <w:szCs w:val="28"/>
          <w:lang w:eastAsia="x-none"/>
        </w:rPr>
        <w:t>,</w:t>
      </w:r>
      <w:r w:rsidRPr="00F86588">
        <w:rPr>
          <w:sz w:val="28"/>
          <w:szCs w:val="28"/>
          <w:lang w:val="x-none" w:eastAsia="x-none"/>
        </w:rPr>
        <w:t xml:space="preserve"> экономически обоснованные расходы составят:</w:t>
      </w:r>
    </w:p>
    <w:p w14:paraId="0D4EB7A9"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t xml:space="preserve">- на перевозку грузов 613152 тыс. руб., </w:t>
      </w:r>
    </w:p>
    <w:p w14:paraId="1FE886BE" w14:textId="77777777" w:rsidR="00F86588" w:rsidRPr="00F86588" w:rsidRDefault="00F86588" w:rsidP="00F86588">
      <w:pPr>
        <w:ind w:firstLine="851"/>
        <w:jc w:val="both"/>
        <w:rPr>
          <w:sz w:val="28"/>
          <w:szCs w:val="28"/>
          <w:lang w:val="x-none" w:eastAsia="x-none"/>
        </w:rPr>
      </w:pPr>
      <w:r w:rsidRPr="00F86588">
        <w:rPr>
          <w:sz w:val="28"/>
          <w:szCs w:val="28"/>
          <w:lang w:val="x-none" w:eastAsia="x-none"/>
        </w:rPr>
        <w:t>- на подачу порожних вагонов до ООО «Новотранс - Кузбасс Сервис» 34944 тыс.руб.,</w:t>
      </w:r>
    </w:p>
    <w:p w14:paraId="3685F147" w14:textId="77777777" w:rsidR="00F86588" w:rsidRPr="00F86588" w:rsidRDefault="00F86588" w:rsidP="00F86588">
      <w:pPr>
        <w:ind w:firstLine="851"/>
        <w:jc w:val="both"/>
        <w:rPr>
          <w:sz w:val="28"/>
          <w:szCs w:val="28"/>
          <w:lang w:eastAsia="x-none"/>
        </w:rPr>
      </w:pPr>
      <w:r w:rsidRPr="00F86588">
        <w:rPr>
          <w:sz w:val="28"/>
          <w:szCs w:val="28"/>
          <w:lang w:val="x-none" w:eastAsia="x-none"/>
        </w:rPr>
        <w:t>- на уборку порожних вагонов с ООО «Новотранс</w:t>
      </w:r>
      <w:r w:rsidRPr="00F86588">
        <w:rPr>
          <w:sz w:val="28"/>
          <w:szCs w:val="28"/>
          <w:lang w:eastAsia="x-none"/>
        </w:rPr>
        <w:t xml:space="preserve"> - Кузбасс Сервис» 34944 тыс.руб.,</w:t>
      </w:r>
    </w:p>
    <w:p w14:paraId="4B860ADB" w14:textId="77777777" w:rsidR="00F86588" w:rsidRPr="00F86588" w:rsidRDefault="00F86588" w:rsidP="00F86588">
      <w:pPr>
        <w:ind w:firstLine="851"/>
        <w:jc w:val="both"/>
        <w:rPr>
          <w:sz w:val="28"/>
          <w:szCs w:val="28"/>
          <w:lang w:eastAsia="x-none"/>
        </w:rPr>
      </w:pPr>
      <w:r w:rsidRPr="00F86588">
        <w:rPr>
          <w:sz w:val="28"/>
          <w:szCs w:val="28"/>
          <w:lang w:eastAsia="x-none"/>
        </w:rPr>
        <w:t>- на маневровую работу локомотива 8831 тыс.руб.,</w:t>
      </w:r>
    </w:p>
    <w:p w14:paraId="705B5A22" w14:textId="77777777" w:rsidR="00F86588" w:rsidRPr="00F86588" w:rsidRDefault="00F86588" w:rsidP="00F86588">
      <w:pPr>
        <w:ind w:firstLine="851"/>
        <w:jc w:val="both"/>
        <w:rPr>
          <w:sz w:val="28"/>
          <w:szCs w:val="28"/>
          <w:lang w:eastAsia="x-none"/>
        </w:rPr>
      </w:pPr>
      <w:r w:rsidRPr="00F86588">
        <w:rPr>
          <w:sz w:val="28"/>
          <w:szCs w:val="28"/>
          <w:lang w:eastAsia="x-none"/>
        </w:rPr>
        <w:t xml:space="preserve">- на отстой подвижного состава 5986 тыс.руб., </w:t>
      </w:r>
    </w:p>
    <w:p w14:paraId="7B9DBDBD" w14:textId="77777777" w:rsidR="00F86588" w:rsidRPr="00F86588" w:rsidRDefault="00F86588" w:rsidP="00F86588">
      <w:pPr>
        <w:ind w:firstLine="851"/>
        <w:jc w:val="both"/>
        <w:rPr>
          <w:sz w:val="28"/>
          <w:szCs w:val="28"/>
          <w:lang w:eastAsia="x-none"/>
        </w:rPr>
      </w:pPr>
      <w:r w:rsidRPr="00F86588">
        <w:rPr>
          <w:sz w:val="28"/>
          <w:szCs w:val="28"/>
          <w:lang w:eastAsia="x-none"/>
        </w:rPr>
        <w:t>- на пропуск подвижного состава по подъездным железнодорожным путям перегона станция «ЦЗХ» - станция «Восточная» 13341 тыс.руб.</w:t>
      </w:r>
    </w:p>
    <w:p w14:paraId="6D84F15F" w14:textId="77777777" w:rsidR="00F86588" w:rsidRPr="00F86588" w:rsidRDefault="00F86588" w:rsidP="00F86588">
      <w:pPr>
        <w:ind w:firstLine="851"/>
        <w:jc w:val="both"/>
        <w:rPr>
          <w:sz w:val="28"/>
          <w:szCs w:val="28"/>
          <w:lang w:eastAsia="x-none"/>
        </w:rPr>
      </w:pPr>
      <w:r w:rsidRPr="00F86588">
        <w:rPr>
          <w:sz w:val="28"/>
          <w:szCs w:val="28"/>
          <w:lang w:eastAsia="x-none"/>
        </w:rPr>
        <w:t>- на погрузо-разгрузочные работы 15 тыс.руб.</w:t>
      </w:r>
    </w:p>
    <w:p w14:paraId="202CB124" w14:textId="77777777" w:rsidR="00F86588" w:rsidRPr="00F86588" w:rsidRDefault="00F86588" w:rsidP="00F86588">
      <w:pPr>
        <w:ind w:firstLine="851"/>
        <w:jc w:val="both"/>
        <w:rPr>
          <w:sz w:val="28"/>
          <w:szCs w:val="28"/>
          <w:lang w:eastAsia="x-none"/>
        </w:rPr>
      </w:pPr>
      <w:r w:rsidRPr="00F86588">
        <w:rPr>
          <w:sz w:val="28"/>
          <w:szCs w:val="28"/>
          <w:lang w:eastAsia="x-none"/>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«Прокопьевское транспортное управление», по предложению специалиста составит:</w:t>
      </w:r>
    </w:p>
    <w:p w14:paraId="6D946DA5" w14:textId="77777777" w:rsidR="00F86588" w:rsidRPr="00F86588" w:rsidRDefault="00F86588" w:rsidP="00F86588">
      <w:pPr>
        <w:tabs>
          <w:tab w:val="left" w:pos="1276"/>
        </w:tabs>
        <w:autoSpaceDE w:val="0"/>
        <w:autoSpaceDN w:val="0"/>
        <w:adjustRightInd w:val="0"/>
        <w:spacing w:line="252" w:lineRule="auto"/>
        <w:ind w:firstLine="567"/>
        <w:jc w:val="both"/>
        <w:rPr>
          <w:sz w:val="28"/>
          <w:szCs w:val="28"/>
          <w:lang w:eastAsia="en-US"/>
        </w:rPr>
      </w:pPr>
      <w:r w:rsidRPr="00F86588">
        <w:rPr>
          <w:color w:val="000000"/>
          <w:sz w:val="28"/>
          <w:szCs w:val="28"/>
        </w:rPr>
        <w:lastRenderedPageBreak/>
        <w:t>1. Перевозка грузов, подача и уборка вагонов по подъездным железнодорожным путям предприятиям производителям тепловой энергии в размере 4,34 рублей за тоннокилометр (рост 5,6%).</w:t>
      </w:r>
      <w:r w:rsidRPr="00F86588">
        <w:rPr>
          <w:sz w:val="28"/>
          <w:szCs w:val="28"/>
          <w:lang w:eastAsia="en-US"/>
        </w:rPr>
        <w:t xml:space="preserve"> </w:t>
      </w:r>
    </w:p>
    <w:p w14:paraId="723F3C4A" w14:textId="77777777" w:rsidR="00F86588" w:rsidRPr="00F86588" w:rsidRDefault="00F86588" w:rsidP="00F86588">
      <w:pPr>
        <w:tabs>
          <w:tab w:val="left" w:pos="1276"/>
        </w:tabs>
        <w:autoSpaceDE w:val="0"/>
        <w:autoSpaceDN w:val="0"/>
        <w:adjustRightInd w:val="0"/>
        <w:spacing w:line="252" w:lineRule="auto"/>
        <w:ind w:firstLine="567"/>
        <w:jc w:val="both"/>
        <w:rPr>
          <w:sz w:val="28"/>
          <w:szCs w:val="28"/>
          <w:lang w:eastAsia="en-US"/>
        </w:rPr>
      </w:pPr>
      <w:r w:rsidRPr="00F86588">
        <w:rPr>
          <w:sz w:val="28"/>
          <w:szCs w:val="28"/>
          <w:lang w:eastAsia="en-US"/>
        </w:rPr>
        <w:t xml:space="preserve">2. </w:t>
      </w:r>
      <w:r w:rsidRPr="00F86588">
        <w:rPr>
          <w:color w:val="000000"/>
          <w:sz w:val="28"/>
          <w:szCs w:val="28"/>
        </w:rPr>
        <w:t>Перевозка грузов, подача и уборка вагонов по подъездным железнодорожным путям прочим потребителям в размере 6,25 рублей за тоннокилометр (рост 10,8%).</w:t>
      </w:r>
      <w:r w:rsidRPr="00F86588">
        <w:rPr>
          <w:sz w:val="28"/>
          <w:szCs w:val="28"/>
          <w:lang w:eastAsia="en-US"/>
        </w:rPr>
        <w:t xml:space="preserve"> </w:t>
      </w:r>
    </w:p>
    <w:p w14:paraId="7EF8CBB4" w14:textId="77777777" w:rsidR="00F86588" w:rsidRPr="00F86588" w:rsidRDefault="00F86588" w:rsidP="00F86588">
      <w:pPr>
        <w:tabs>
          <w:tab w:val="left" w:pos="1276"/>
        </w:tabs>
        <w:autoSpaceDE w:val="0"/>
        <w:autoSpaceDN w:val="0"/>
        <w:adjustRightInd w:val="0"/>
        <w:spacing w:line="252" w:lineRule="auto"/>
        <w:ind w:firstLine="567"/>
        <w:jc w:val="both"/>
        <w:rPr>
          <w:sz w:val="28"/>
          <w:szCs w:val="28"/>
        </w:rPr>
      </w:pPr>
      <w:r w:rsidRPr="00F86588">
        <w:rPr>
          <w:sz w:val="28"/>
          <w:szCs w:val="28"/>
          <w:lang w:eastAsia="en-US"/>
        </w:rPr>
        <w:t xml:space="preserve">3. Маневровая работа, выполняемая локомотивом </w:t>
      </w:r>
      <w:r w:rsidRPr="00F86588">
        <w:rPr>
          <w:sz w:val="28"/>
          <w:szCs w:val="28"/>
        </w:rPr>
        <w:t>АО «</w:t>
      </w:r>
      <w:r w:rsidRPr="00F86588">
        <w:rPr>
          <w:bCs/>
          <w:color w:val="000000"/>
          <w:sz w:val="28"/>
          <w:szCs w:val="28"/>
        </w:rPr>
        <w:t>Прокопьевское транспортное управление</w:t>
      </w:r>
      <w:r w:rsidRPr="00F86588">
        <w:rPr>
          <w:bCs/>
          <w:sz w:val="28"/>
          <w:szCs w:val="28"/>
        </w:rPr>
        <w:t>»</w:t>
      </w:r>
      <w:r w:rsidRPr="00F86588">
        <w:rPr>
          <w:sz w:val="28"/>
          <w:szCs w:val="28"/>
        </w:rPr>
        <w:t xml:space="preserve">, </w:t>
      </w:r>
      <w:r w:rsidRPr="00F86588">
        <w:rPr>
          <w:color w:val="000000"/>
          <w:sz w:val="28"/>
          <w:szCs w:val="28"/>
        </w:rPr>
        <w:t xml:space="preserve">предприятиям производителям тепловой энергии       </w:t>
      </w:r>
      <w:r w:rsidRPr="00F86588">
        <w:rPr>
          <w:sz w:val="28"/>
          <w:szCs w:val="28"/>
        </w:rPr>
        <w:t>в размере 1911,53 рублей за локомотиво-час (рост 5,6%).</w:t>
      </w:r>
    </w:p>
    <w:p w14:paraId="29ABBD17" w14:textId="77777777" w:rsidR="00F86588" w:rsidRPr="00F86588" w:rsidRDefault="00F86588" w:rsidP="00F86588">
      <w:pPr>
        <w:tabs>
          <w:tab w:val="left" w:pos="1276"/>
        </w:tabs>
        <w:autoSpaceDE w:val="0"/>
        <w:autoSpaceDN w:val="0"/>
        <w:adjustRightInd w:val="0"/>
        <w:spacing w:line="252" w:lineRule="auto"/>
        <w:ind w:firstLine="567"/>
        <w:jc w:val="both"/>
        <w:rPr>
          <w:sz w:val="28"/>
          <w:szCs w:val="28"/>
        </w:rPr>
      </w:pPr>
      <w:r w:rsidRPr="00F86588">
        <w:rPr>
          <w:sz w:val="28"/>
          <w:szCs w:val="28"/>
        </w:rPr>
        <w:t xml:space="preserve">4. </w:t>
      </w:r>
      <w:r w:rsidRPr="00F86588">
        <w:rPr>
          <w:sz w:val="28"/>
          <w:szCs w:val="28"/>
          <w:lang w:eastAsia="en-US"/>
        </w:rPr>
        <w:t xml:space="preserve">Маневровая работа, выполняемая локомотивом </w:t>
      </w:r>
      <w:r w:rsidRPr="00F86588">
        <w:rPr>
          <w:sz w:val="28"/>
          <w:szCs w:val="28"/>
        </w:rPr>
        <w:t>АО «</w:t>
      </w:r>
      <w:r w:rsidRPr="00F86588">
        <w:rPr>
          <w:bCs/>
          <w:color w:val="000000"/>
          <w:sz w:val="28"/>
          <w:szCs w:val="28"/>
        </w:rPr>
        <w:t>Прокопьевское транспортное управление</w:t>
      </w:r>
      <w:r w:rsidRPr="00F86588">
        <w:rPr>
          <w:bCs/>
          <w:sz w:val="28"/>
          <w:szCs w:val="28"/>
        </w:rPr>
        <w:t>»</w:t>
      </w:r>
      <w:r w:rsidRPr="00F86588">
        <w:rPr>
          <w:sz w:val="28"/>
          <w:szCs w:val="28"/>
        </w:rPr>
        <w:t xml:space="preserve">, </w:t>
      </w:r>
      <w:r w:rsidRPr="00F86588">
        <w:rPr>
          <w:color w:val="000000"/>
          <w:sz w:val="28"/>
          <w:szCs w:val="28"/>
        </w:rPr>
        <w:t xml:space="preserve">прочим потребителям </w:t>
      </w:r>
      <w:r w:rsidRPr="00F86588">
        <w:rPr>
          <w:sz w:val="28"/>
          <w:szCs w:val="28"/>
        </w:rPr>
        <w:t>в размере 3252,0 рублей за локомотиво-час (рост 17,6%).</w:t>
      </w:r>
    </w:p>
    <w:p w14:paraId="3C81E935" w14:textId="77777777" w:rsidR="00F86588" w:rsidRPr="00F86588" w:rsidRDefault="00F86588" w:rsidP="00F86588">
      <w:pPr>
        <w:tabs>
          <w:tab w:val="left" w:pos="1276"/>
        </w:tabs>
        <w:autoSpaceDE w:val="0"/>
        <w:autoSpaceDN w:val="0"/>
        <w:adjustRightInd w:val="0"/>
        <w:spacing w:line="252" w:lineRule="auto"/>
        <w:ind w:firstLine="567"/>
        <w:jc w:val="both"/>
        <w:rPr>
          <w:color w:val="000000"/>
          <w:sz w:val="28"/>
          <w:szCs w:val="28"/>
        </w:rPr>
      </w:pPr>
      <w:r w:rsidRPr="00F86588">
        <w:rPr>
          <w:sz w:val="28"/>
          <w:szCs w:val="28"/>
        </w:rPr>
        <w:t xml:space="preserve">5. Подача порожних вагонов </w:t>
      </w:r>
      <w:r w:rsidRPr="00F86588">
        <w:rPr>
          <w:color w:val="000000"/>
          <w:sz w:val="28"/>
          <w:szCs w:val="28"/>
        </w:rPr>
        <w:t>по подъездным железнодорожным путям                        до ООО «Новотранс-Кузбасс Сервис» в размере 1248 рублей за вагон (рост 10,9%).</w:t>
      </w:r>
    </w:p>
    <w:p w14:paraId="5EDC6587" w14:textId="77777777" w:rsidR="00F86588" w:rsidRPr="00F86588" w:rsidRDefault="00F86588" w:rsidP="00F86588">
      <w:pPr>
        <w:tabs>
          <w:tab w:val="left" w:pos="1276"/>
        </w:tabs>
        <w:autoSpaceDE w:val="0"/>
        <w:autoSpaceDN w:val="0"/>
        <w:adjustRightInd w:val="0"/>
        <w:spacing w:line="252" w:lineRule="auto"/>
        <w:ind w:firstLine="567"/>
        <w:jc w:val="both"/>
        <w:rPr>
          <w:color w:val="000000"/>
          <w:sz w:val="28"/>
          <w:szCs w:val="28"/>
        </w:rPr>
      </w:pPr>
      <w:r w:rsidRPr="00F86588">
        <w:rPr>
          <w:color w:val="000000"/>
          <w:sz w:val="28"/>
          <w:szCs w:val="28"/>
        </w:rPr>
        <w:t>6. Уборка</w:t>
      </w:r>
      <w:r w:rsidRPr="00F86588">
        <w:rPr>
          <w:sz w:val="28"/>
          <w:szCs w:val="28"/>
        </w:rPr>
        <w:t xml:space="preserve"> порожних вагонов </w:t>
      </w:r>
      <w:r w:rsidRPr="00F86588">
        <w:rPr>
          <w:color w:val="000000"/>
          <w:sz w:val="28"/>
          <w:szCs w:val="28"/>
        </w:rPr>
        <w:t>по подъездным железнодорожным путям                          с ООО «Новотранс-Кузбасс Сервис» в размере 1248 рублей за вагон (рост 10,9%).</w:t>
      </w:r>
    </w:p>
    <w:p w14:paraId="482FCCA0" w14:textId="77777777" w:rsidR="00F86588" w:rsidRPr="00F86588" w:rsidRDefault="00F86588" w:rsidP="00F86588">
      <w:pPr>
        <w:tabs>
          <w:tab w:val="left" w:pos="1276"/>
        </w:tabs>
        <w:autoSpaceDE w:val="0"/>
        <w:autoSpaceDN w:val="0"/>
        <w:adjustRightInd w:val="0"/>
        <w:spacing w:line="252" w:lineRule="auto"/>
        <w:ind w:firstLine="567"/>
        <w:jc w:val="both"/>
        <w:rPr>
          <w:color w:val="000000"/>
          <w:sz w:val="28"/>
          <w:szCs w:val="28"/>
        </w:rPr>
      </w:pPr>
      <w:r w:rsidRPr="00F86588">
        <w:rPr>
          <w:sz w:val="28"/>
          <w:szCs w:val="28"/>
        </w:rPr>
        <w:t>7. П</w:t>
      </w:r>
      <w:r w:rsidRPr="00F86588">
        <w:rPr>
          <w:color w:val="000000"/>
          <w:sz w:val="28"/>
          <w:szCs w:val="28"/>
        </w:rPr>
        <w:t>огрузо-разгрузочные работы в размере 1260,22 рублей за крано-час (рост 10,9%).</w:t>
      </w:r>
    </w:p>
    <w:p w14:paraId="6CC9F522" w14:textId="77777777" w:rsidR="00F86588" w:rsidRPr="00F86588" w:rsidRDefault="00F86588" w:rsidP="00F86588">
      <w:pPr>
        <w:tabs>
          <w:tab w:val="left" w:pos="1276"/>
        </w:tabs>
        <w:autoSpaceDE w:val="0"/>
        <w:autoSpaceDN w:val="0"/>
        <w:adjustRightInd w:val="0"/>
        <w:spacing w:line="252" w:lineRule="auto"/>
        <w:ind w:firstLine="567"/>
        <w:jc w:val="both"/>
        <w:rPr>
          <w:sz w:val="28"/>
          <w:szCs w:val="28"/>
        </w:rPr>
      </w:pPr>
      <w:r w:rsidRPr="00F86588">
        <w:rPr>
          <w:color w:val="000000"/>
          <w:sz w:val="28"/>
          <w:szCs w:val="28"/>
        </w:rPr>
        <w:t xml:space="preserve">8. </w:t>
      </w:r>
      <w:r w:rsidRPr="00F86588">
        <w:rPr>
          <w:sz w:val="28"/>
          <w:szCs w:val="28"/>
        </w:rPr>
        <w:t>Пропуск подвижного состава по подъездным железнодорожным путям перегона станция «ЦЗХ» - станция «Восточная» в размере 1,46 рублей за тоннокилометр (новый тариф).</w:t>
      </w:r>
    </w:p>
    <w:p w14:paraId="1ACDFF7B" w14:textId="77777777" w:rsidR="00F86588" w:rsidRPr="00F86588" w:rsidRDefault="00F86588" w:rsidP="00F86588">
      <w:pPr>
        <w:tabs>
          <w:tab w:val="left" w:pos="1276"/>
          <w:tab w:val="left" w:pos="1418"/>
        </w:tabs>
        <w:ind w:firstLine="567"/>
        <w:jc w:val="both"/>
        <w:rPr>
          <w:sz w:val="28"/>
          <w:szCs w:val="28"/>
          <w:lang w:eastAsia="en-US"/>
        </w:rPr>
      </w:pPr>
      <w:r w:rsidRPr="00F86588">
        <w:rPr>
          <w:sz w:val="28"/>
          <w:szCs w:val="28"/>
          <w:lang w:eastAsia="en-US"/>
        </w:rPr>
        <w:t>9. Отстой подвижного состава на подъездных железнодорожных путях в размере 4,64 рублей за вагоно-час (рост 11%).</w:t>
      </w:r>
    </w:p>
    <w:p w14:paraId="6BCEDB56" w14:textId="77777777" w:rsidR="00F86588" w:rsidRPr="00F86588" w:rsidRDefault="00F86588" w:rsidP="00F86588">
      <w:pPr>
        <w:ind w:firstLine="851"/>
        <w:jc w:val="both"/>
        <w:rPr>
          <w:sz w:val="28"/>
          <w:szCs w:val="28"/>
          <w:lang w:eastAsia="x-none"/>
        </w:rPr>
      </w:pPr>
    </w:p>
    <w:p w14:paraId="79C16148" w14:textId="77777777" w:rsidR="00F86588" w:rsidRPr="00F86588" w:rsidRDefault="00F86588" w:rsidP="00F86588">
      <w:pPr>
        <w:ind w:firstLine="851"/>
        <w:jc w:val="both"/>
        <w:rPr>
          <w:sz w:val="28"/>
          <w:szCs w:val="28"/>
          <w:lang w:eastAsia="x-none"/>
        </w:rPr>
      </w:pPr>
      <w:r w:rsidRPr="00F86588">
        <w:rPr>
          <w:sz w:val="28"/>
          <w:szCs w:val="28"/>
          <w:lang w:eastAsia="x-none"/>
        </w:rPr>
        <w:t>Расчет тарифов прилагается.</w:t>
      </w:r>
    </w:p>
    <w:p w14:paraId="0ABE0EDB" w14:textId="77777777" w:rsidR="00F86588" w:rsidRPr="00F86588" w:rsidRDefault="00F86588" w:rsidP="00F86588">
      <w:pPr>
        <w:ind w:firstLine="851"/>
        <w:jc w:val="both"/>
        <w:rPr>
          <w:sz w:val="28"/>
          <w:szCs w:val="28"/>
          <w:lang w:eastAsia="x-none"/>
        </w:rPr>
      </w:pPr>
    </w:p>
    <w:p w14:paraId="384C993D" w14:textId="77777777" w:rsidR="00F86588" w:rsidRPr="00F86588" w:rsidRDefault="00F86588" w:rsidP="00F86588">
      <w:pPr>
        <w:ind w:firstLine="851"/>
        <w:jc w:val="both"/>
        <w:rPr>
          <w:sz w:val="28"/>
          <w:szCs w:val="28"/>
          <w:lang w:eastAsia="x-none"/>
        </w:rPr>
      </w:pPr>
    </w:p>
    <w:p w14:paraId="2E0EC5FC" w14:textId="77777777" w:rsidR="00F86588" w:rsidRPr="00F86588" w:rsidRDefault="00F86588" w:rsidP="00F86588">
      <w:pPr>
        <w:ind w:firstLine="851"/>
        <w:jc w:val="both"/>
        <w:rPr>
          <w:sz w:val="28"/>
          <w:szCs w:val="28"/>
          <w:lang w:eastAsia="x-none"/>
        </w:rPr>
        <w:sectPr w:rsidR="00F86588" w:rsidRPr="00F86588" w:rsidSect="00F86588">
          <w:pgSz w:w="11906" w:h="16838"/>
          <w:pgMar w:top="1134" w:right="851" w:bottom="568" w:left="1418" w:header="709" w:footer="709" w:gutter="0"/>
          <w:cols w:space="708"/>
          <w:titlePg/>
          <w:docGrid w:linePitch="360"/>
        </w:sectPr>
      </w:pPr>
    </w:p>
    <w:p w14:paraId="07CE2F10" w14:textId="77777777" w:rsidR="00F86588" w:rsidRPr="00F86588" w:rsidRDefault="00F86588" w:rsidP="00F86588">
      <w:pPr>
        <w:ind w:firstLine="851"/>
        <w:jc w:val="right"/>
        <w:rPr>
          <w:sz w:val="16"/>
          <w:szCs w:val="16"/>
          <w:lang w:eastAsia="x-none"/>
        </w:rPr>
      </w:pPr>
      <w:r w:rsidRPr="00F86588">
        <w:rPr>
          <w:sz w:val="16"/>
          <w:szCs w:val="16"/>
          <w:lang w:eastAsia="x-none"/>
        </w:rPr>
        <w:lastRenderedPageBreak/>
        <w:t>Приложение</w:t>
      </w:r>
    </w:p>
    <w:p w14:paraId="0BF03C7A" w14:textId="77777777" w:rsidR="00F86588" w:rsidRPr="00F86588" w:rsidRDefault="00F86588" w:rsidP="00F86588">
      <w:pPr>
        <w:jc w:val="right"/>
        <w:rPr>
          <w:lang w:eastAsia="x-none"/>
        </w:rPr>
      </w:pPr>
      <w:r w:rsidRPr="00F86588">
        <w:rPr>
          <w:noProof/>
          <w:sz w:val="28"/>
          <w:lang w:val="x-none" w:eastAsia="x-none"/>
        </w:rPr>
        <w:drawing>
          <wp:inline distT="0" distB="0" distL="0" distR="0" wp14:anchorId="1F564A8E" wp14:editId="221AE003">
            <wp:extent cx="9540233" cy="5610225"/>
            <wp:effectExtent l="0" t="0" r="4445" b="0"/>
            <wp:docPr id="32489777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48710" cy="5615210"/>
                    </a:xfrm>
                    <a:prstGeom prst="rect">
                      <a:avLst/>
                    </a:prstGeom>
                    <a:noFill/>
                    <a:ln>
                      <a:noFill/>
                    </a:ln>
                  </pic:spPr>
                </pic:pic>
              </a:graphicData>
            </a:graphic>
          </wp:inline>
        </w:drawing>
      </w:r>
    </w:p>
    <w:p w14:paraId="1A4CC89F" w14:textId="77777777" w:rsidR="00F86588" w:rsidRPr="00F86588" w:rsidRDefault="00F86588" w:rsidP="00F86588">
      <w:pPr>
        <w:jc w:val="right"/>
        <w:rPr>
          <w:lang w:eastAsia="x-none"/>
        </w:rPr>
      </w:pPr>
      <w:r w:rsidRPr="00F86588">
        <w:rPr>
          <w:noProof/>
          <w:sz w:val="28"/>
          <w:lang w:val="x-none" w:eastAsia="x-none"/>
        </w:rPr>
        <w:lastRenderedPageBreak/>
        <w:drawing>
          <wp:inline distT="0" distB="0" distL="0" distR="0" wp14:anchorId="0916A8F3" wp14:editId="455C3689">
            <wp:extent cx="9540647" cy="6090699"/>
            <wp:effectExtent l="0" t="0" r="3810" b="5715"/>
            <wp:docPr id="132309733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47967" cy="6095372"/>
                    </a:xfrm>
                    <a:prstGeom prst="rect">
                      <a:avLst/>
                    </a:prstGeom>
                    <a:noFill/>
                    <a:ln>
                      <a:noFill/>
                    </a:ln>
                  </pic:spPr>
                </pic:pic>
              </a:graphicData>
            </a:graphic>
          </wp:inline>
        </w:drawing>
      </w:r>
    </w:p>
    <w:p w14:paraId="0EB94D5D" w14:textId="77777777" w:rsidR="00F86588" w:rsidRPr="00F86588" w:rsidRDefault="00F86588" w:rsidP="00F86588">
      <w:pPr>
        <w:jc w:val="right"/>
        <w:rPr>
          <w:lang w:eastAsia="x-none"/>
        </w:rPr>
      </w:pPr>
      <w:r w:rsidRPr="00F86588">
        <w:rPr>
          <w:noProof/>
          <w:sz w:val="28"/>
          <w:lang w:val="x-none" w:eastAsia="x-none"/>
        </w:rPr>
        <w:lastRenderedPageBreak/>
        <w:drawing>
          <wp:inline distT="0" distB="0" distL="0" distR="0" wp14:anchorId="7DA511D0" wp14:editId="40A955EB">
            <wp:extent cx="9541510" cy="3625795"/>
            <wp:effectExtent l="0" t="0" r="2540" b="0"/>
            <wp:docPr id="20345175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51072" cy="3629429"/>
                    </a:xfrm>
                    <a:prstGeom prst="rect">
                      <a:avLst/>
                    </a:prstGeom>
                    <a:noFill/>
                    <a:ln>
                      <a:noFill/>
                    </a:ln>
                  </pic:spPr>
                </pic:pic>
              </a:graphicData>
            </a:graphic>
          </wp:inline>
        </w:drawing>
      </w:r>
    </w:p>
    <w:p w14:paraId="75D994D7" w14:textId="77777777" w:rsidR="00F86588" w:rsidRPr="00F86588" w:rsidRDefault="00F86588" w:rsidP="00F86588">
      <w:pPr>
        <w:jc w:val="right"/>
        <w:rPr>
          <w:sz w:val="28"/>
          <w:szCs w:val="28"/>
          <w:lang w:eastAsia="x-none"/>
        </w:rPr>
      </w:pPr>
    </w:p>
    <w:p w14:paraId="3554CA07" w14:textId="77777777" w:rsidR="00EF34FA" w:rsidRDefault="00EF34FA" w:rsidP="00F86588">
      <w:pPr>
        <w:tabs>
          <w:tab w:val="left" w:pos="3686"/>
          <w:tab w:val="left" w:pos="9498"/>
        </w:tabs>
        <w:ind w:right="-569"/>
      </w:pPr>
    </w:p>
    <w:bookmarkEnd w:id="0"/>
    <w:bookmarkEnd w:id="1"/>
    <w:sectPr w:rsidR="00EF34FA" w:rsidSect="00F86588">
      <w:footerReference w:type="default" r:id="rId18"/>
      <w:pgSz w:w="16838" w:h="11906" w:orient="landscape"/>
      <w:pgMar w:top="1701" w:right="851" w:bottom="849"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9121" w14:textId="77777777" w:rsidR="003E78E8" w:rsidRPr="005C3E0D" w:rsidRDefault="003E78E8" w:rsidP="005C3E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529884"/>
      <w:docPartObj>
        <w:docPartGallery w:val="Page Numbers (Top of Page)"/>
        <w:docPartUnique/>
      </w:docPartObj>
    </w:sdtPr>
    <w:sdtContent>
      <w:p w14:paraId="3B51EDDD" w14:textId="77777777" w:rsidR="00F86588" w:rsidRDefault="00F86588">
        <w:pPr>
          <w:pStyle w:val="a9"/>
          <w:jc w:val="center"/>
        </w:pPr>
        <w:r>
          <w:fldChar w:fldCharType="begin"/>
        </w:r>
        <w:r>
          <w:instrText>PAGE   \* MERGEFORMAT</w:instrText>
        </w:r>
        <w:r>
          <w:fldChar w:fldCharType="separate"/>
        </w:r>
        <w:r>
          <w:t>2</w:t>
        </w:r>
        <w:r>
          <w:fldChar w:fldCharType="end"/>
        </w:r>
      </w:p>
    </w:sdtContent>
  </w:sdt>
  <w:p w14:paraId="511F1ACA" w14:textId="77777777" w:rsidR="00F86588" w:rsidRDefault="00F8658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FAE4" w14:textId="77777777" w:rsidR="00F86588" w:rsidRDefault="00F86588">
    <w:pPr>
      <w:pStyle w:val="a9"/>
      <w:jc w:val="center"/>
    </w:pPr>
  </w:p>
  <w:p w14:paraId="77FDFB61" w14:textId="77777777" w:rsidR="00F86588" w:rsidRDefault="00F8658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E274A0"/>
    <w:multiLevelType w:val="hybridMultilevel"/>
    <w:tmpl w:val="FE00E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0F4077E"/>
    <w:multiLevelType w:val="hybridMultilevel"/>
    <w:tmpl w:val="EE024E2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59363A6"/>
    <w:multiLevelType w:val="hybridMultilevel"/>
    <w:tmpl w:val="B2EEE9D8"/>
    <w:lvl w:ilvl="0" w:tplc="7A545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5"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1" w15:restartNumberingAfterBreak="0">
    <w:nsid w:val="316A5F98"/>
    <w:multiLevelType w:val="multilevel"/>
    <w:tmpl w:val="DCA8923E"/>
    <w:lvl w:ilvl="0">
      <w:start w:val="1"/>
      <w:numFmt w:val="decimal"/>
      <w:lvlText w:val="%1."/>
      <w:lvlJc w:val="left"/>
      <w:pPr>
        <w:ind w:left="927" w:hanging="360"/>
      </w:pPr>
      <w:rPr>
        <w:rFonts w:ascii="Times New Roman" w:eastAsia="Times New Roman" w:hAnsi="Times New Roman" w:cs="Calibri"/>
      </w:rPr>
    </w:lvl>
    <w:lvl w:ilvl="1">
      <w:start w:val="2"/>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22"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3" w15:restartNumberingAfterBreak="0">
    <w:nsid w:val="39681983"/>
    <w:multiLevelType w:val="hybridMultilevel"/>
    <w:tmpl w:val="A05EC8BC"/>
    <w:lvl w:ilvl="0" w:tplc="9934F1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3D954A24"/>
    <w:multiLevelType w:val="hybridMultilevel"/>
    <w:tmpl w:val="7610DC76"/>
    <w:lvl w:ilvl="0" w:tplc="A0345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15:restartNumberingAfterBreak="0">
    <w:nsid w:val="53995AAF"/>
    <w:multiLevelType w:val="hybridMultilevel"/>
    <w:tmpl w:val="0DEA1660"/>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4A75751"/>
    <w:multiLevelType w:val="hybridMultilevel"/>
    <w:tmpl w:val="FF2AAF78"/>
    <w:lvl w:ilvl="0" w:tplc="2E90A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913C54"/>
    <w:multiLevelType w:val="hybridMultilevel"/>
    <w:tmpl w:val="410015D6"/>
    <w:lvl w:ilvl="0" w:tplc="D1542D6E">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6C875451"/>
    <w:multiLevelType w:val="hybridMultilevel"/>
    <w:tmpl w:val="36F6C246"/>
    <w:lvl w:ilvl="0" w:tplc="177EAA92">
      <w:start w:val="4"/>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18959F4"/>
    <w:multiLevelType w:val="hybridMultilevel"/>
    <w:tmpl w:val="555AC4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5836B21"/>
    <w:multiLevelType w:val="multilevel"/>
    <w:tmpl w:val="3580FBEA"/>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6F173C"/>
    <w:multiLevelType w:val="multilevel"/>
    <w:tmpl w:val="39B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9F7246"/>
    <w:multiLevelType w:val="hybridMultilevel"/>
    <w:tmpl w:val="5F28F008"/>
    <w:lvl w:ilvl="0" w:tplc="D486A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90857258">
    <w:abstractNumId w:val="2"/>
  </w:num>
  <w:num w:numId="2" w16cid:durableId="279069456">
    <w:abstractNumId w:val="18"/>
  </w:num>
  <w:num w:numId="3" w16cid:durableId="190339145">
    <w:abstractNumId w:val="1"/>
  </w:num>
  <w:num w:numId="4" w16cid:durableId="908030368">
    <w:abstractNumId w:val="0"/>
  </w:num>
  <w:num w:numId="5" w16cid:durableId="1793358800">
    <w:abstractNumId w:val="11"/>
  </w:num>
  <w:num w:numId="6" w16cid:durableId="176772341">
    <w:abstractNumId w:val="7"/>
  </w:num>
  <w:num w:numId="7" w16cid:durableId="1470169589">
    <w:abstractNumId w:val="43"/>
  </w:num>
  <w:num w:numId="8" w16cid:durableId="1389261769">
    <w:abstractNumId w:val="29"/>
  </w:num>
  <w:num w:numId="9" w16cid:durableId="2043094106">
    <w:abstractNumId w:val="13"/>
  </w:num>
  <w:num w:numId="10" w16cid:durableId="386884110">
    <w:abstractNumId w:val="26"/>
  </w:num>
  <w:num w:numId="11" w16cid:durableId="663512034">
    <w:abstractNumId w:val="34"/>
  </w:num>
  <w:num w:numId="12" w16cid:durableId="1619988720">
    <w:abstractNumId w:val="39"/>
  </w:num>
  <w:num w:numId="13" w16cid:durableId="1902323079">
    <w:abstractNumId w:val="32"/>
  </w:num>
  <w:num w:numId="14" w16cid:durableId="1911117357">
    <w:abstractNumId w:val="10"/>
  </w:num>
  <w:num w:numId="15" w16cid:durableId="795609593">
    <w:abstractNumId w:val="25"/>
  </w:num>
  <w:num w:numId="16" w16cid:durableId="17240806">
    <w:abstractNumId w:val="40"/>
  </w:num>
  <w:num w:numId="17" w16cid:durableId="528301123">
    <w:abstractNumId w:val="23"/>
  </w:num>
  <w:num w:numId="18" w16cid:durableId="1981765760">
    <w:abstractNumId w:val="35"/>
  </w:num>
  <w:num w:numId="19" w16cid:durableId="614483673">
    <w:abstractNumId w:val="44"/>
  </w:num>
  <w:num w:numId="20" w16cid:durableId="672149210">
    <w:abstractNumId w:val="42"/>
  </w:num>
  <w:num w:numId="21" w16cid:durableId="1685784593">
    <w:abstractNumId w:val="36"/>
  </w:num>
  <w:num w:numId="22" w16cid:durableId="1529218895">
    <w:abstractNumId w:val="21"/>
  </w:num>
  <w:num w:numId="23" w16cid:durableId="1722443019">
    <w:abstractNumId w:val="31"/>
  </w:num>
  <w:num w:numId="24" w16cid:durableId="1487471397">
    <w:abstractNumId w:val="28"/>
  </w:num>
  <w:num w:numId="25" w16cid:durableId="1581674096">
    <w:abstractNumId w:val="15"/>
  </w:num>
  <w:num w:numId="26" w16cid:durableId="625157607">
    <w:abstractNumId w:val="3"/>
  </w:num>
  <w:num w:numId="27" w16cid:durableId="1292899820">
    <w:abstractNumId w:val="4"/>
  </w:num>
  <w:num w:numId="28" w16cid:durableId="920719761">
    <w:abstractNumId w:val="5"/>
  </w:num>
  <w:num w:numId="29" w16cid:durableId="1990399615">
    <w:abstractNumId w:val="20"/>
  </w:num>
  <w:num w:numId="30" w16cid:durableId="1232888660">
    <w:abstractNumId w:val="14"/>
  </w:num>
  <w:num w:numId="31" w16cid:durableId="481436073">
    <w:abstractNumId w:val="22"/>
  </w:num>
  <w:num w:numId="32" w16cid:durableId="409501162">
    <w:abstractNumId w:val="30"/>
  </w:num>
  <w:num w:numId="33" w16cid:durableId="1099763732">
    <w:abstractNumId w:val="37"/>
  </w:num>
  <w:num w:numId="34" w16cid:durableId="1066995794">
    <w:abstractNumId w:val="12"/>
  </w:num>
  <w:num w:numId="35" w16cid:durableId="1328825685">
    <w:abstractNumId w:val="8"/>
  </w:num>
  <w:num w:numId="36" w16cid:durableId="1434596399">
    <w:abstractNumId w:val="27"/>
  </w:num>
  <w:num w:numId="37" w16cid:durableId="295768375">
    <w:abstractNumId w:val="6"/>
  </w:num>
  <w:num w:numId="38" w16cid:durableId="835344696">
    <w:abstractNumId w:val="24"/>
  </w:num>
  <w:num w:numId="39" w16cid:durableId="706180478">
    <w:abstractNumId w:val="17"/>
  </w:num>
  <w:num w:numId="40" w16cid:durableId="38498663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1514711">
    <w:abstractNumId w:val="38"/>
  </w:num>
  <w:num w:numId="42" w16cid:durableId="418256880">
    <w:abstractNumId w:val="9"/>
  </w:num>
  <w:num w:numId="43" w16cid:durableId="2074354903">
    <w:abstractNumId w:val="33"/>
  </w:num>
  <w:num w:numId="44" w16cid:durableId="2077630561">
    <w:abstractNumId w:val="16"/>
  </w:num>
  <w:num w:numId="45" w16cid:durableId="1536851408">
    <w:abstractNumId w:val="41"/>
  </w:num>
  <w:num w:numId="46" w16cid:durableId="144861869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57398"/>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503C6"/>
    <w:rsid w:val="00377397"/>
    <w:rsid w:val="00385B98"/>
    <w:rsid w:val="00386B8B"/>
    <w:rsid w:val="00387E32"/>
    <w:rsid w:val="003A5ECA"/>
    <w:rsid w:val="003B43E8"/>
    <w:rsid w:val="003C1103"/>
    <w:rsid w:val="003C56A1"/>
    <w:rsid w:val="003D3E77"/>
    <w:rsid w:val="003E78E8"/>
    <w:rsid w:val="003F5240"/>
    <w:rsid w:val="00427EC7"/>
    <w:rsid w:val="00443547"/>
    <w:rsid w:val="0044523B"/>
    <w:rsid w:val="004728D9"/>
    <w:rsid w:val="0047479B"/>
    <w:rsid w:val="00494BD8"/>
    <w:rsid w:val="004B425B"/>
    <w:rsid w:val="004C49FB"/>
    <w:rsid w:val="004C6BA0"/>
    <w:rsid w:val="004D1BF1"/>
    <w:rsid w:val="004D397C"/>
    <w:rsid w:val="004D6B3E"/>
    <w:rsid w:val="004E6C27"/>
    <w:rsid w:val="004E6CB0"/>
    <w:rsid w:val="00505152"/>
    <w:rsid w:val="00514832"/>
    <w:rsid w:val="005316F1"/>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C647D"/>
    <w:rsid w:val="007C7503"/>
    <w:rsid w:val="007C7E01"/>
    <w:rsid w:val="007E1300"/>
    <w:rsid w:val="007E537C"/>
    <w:rsid w:val="007F3B5B"/>
    <w:rsid w:val="007F528F"/>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577F"/>
    <w:rsid w:val="008E6477"/>
    <w:rsid w:val="008F6D9B"/>
    <w:rsid w:val="0090292F"/>
    <w:rsid w:val="00910965"/>
    <w:rsid w:val="009259F0"/>
    <w:rsid w:val="00936639"/>
    <w:rsid w:val="009417B7"/>
    <w:rsid w:val="00945314"/>
    <w:rsid w:val="00947948"/>
    <w:rsid w:val="00995DD4"/>
    <w:rsid w:val="0099666E"/>
    <w:rsid w:val="009A670A"/>
    <w:rsid w:val="009B2F22"/>
    <w:rsid w:val="009C631A"/>
    <w:rsid w:val="009D09E4"/>
    <w:rsid w:val="009E6D8B"/>
    <w:rsid w:val="009F0AAD"/>
    <w:rsid w:val="009F1D9C"/>
    <w:rsid w:val="00A12710"/>
    <w:rsid w:val="00A1476D"/>
    <w:rsid w:val="00A47934"/>
    <w:rsid w:val="00A53513"/>
    <w:rsid w:val="00A70B21"/>
    <w:rsid w:val="00A90107"/>
    <w:rsid w:val="00A91F8D"/>
    <w:rsid w:val="00A92D8E"/>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B095D"/>
    <w:rsid w:val="00BB6895"/>
    <w:rsid w:val="00BE49C3"/>
    <w:rsid w:val="00BE5D0F"/>
    <w:rsid w:val="00BF3F2F"/>
    <w:rsid w:val="00C00CAE"/>
    <w:rsid w:val="00C01933"/>
    <w:rsid w:val="00C134D8"/>
    <w:rsid w:val="00C22096"/>
    <w:rsid w:val="00C36768"/>
    <w:rsid w:val="00C52A82"/>
    <w:rsid w:val="00C53112"/>
    <w:rsid w:val="00C559FA"/>
    <w:rsid w:val="00C65A71"/>
    <w:rsid w:val="00C66E3B"/>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7BA7"/>
    <w:rsid w:val="00E34DA1"/>
    <w:rsid w:val="00E42DB6"/>
    <w:rsid w:val="00E44C31"/>
    <w:rsid w:val="00E53618"/>
    <w:rsid w:val="00E57780"/>
    <w:rsid w:val="00E71041"/>
    <w:rsid w:val="00E730F2"/>
    <w:rsid w:val="00E86751"/>
    <w:rsid w:val="00E918E8"/>
    <w:rsid w:val="00E91C6D"/>
    <w:rsid w:val="00E92D7A"/>
    <w:rsid w:val="00EB0769"/>
    <w:rsid w:val="00ED5C13"/>
    <w:rsid w:val="00EE75E2"/>
    <w:rsid w:val="00EF34FA"/>
    <w:rsid w:val="00F04CBE"/>
    <w:rsid w:val="00F07A20"/>
    <w:rsid w:val="00F07CC6"/>
    <w:rsid w:val="00F27B89"/>
    <w:rsid w:val="00F4221E"/>
    <w:rsid w:val="00F43F9B"/>
    <w:rsid w:val="00F55E98"/>
    <w:rsid w:val="00F774AF"/>
    <w:rsid w:val="00F83F52"/>
    <w:rsid w:val="00F86588"/>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uiPriority w:val="9"/>
    <w:qFormat/>
    <w:rsid w:val="00745AAF"/>
    <w:pPr>
      <w:keepNext/>
      <w:jc w:val="center"/>
      <w:outlineLvl w:val="2"/>
    </w:pPr>
    <w:rPr>
      <w:rFonts w:eastAsia="font1269"/>
      <w:b/>
      <w:sz w:val="26"/>
      <w:szCs w:val="20"/>
    </w:rPr>
  </w:style>
  <w:style w:type="paragraph" w:styleId="4">
    <w:name w:val="heading 4"/>
    <w:basedOn w:val="a2"/>
    <w:next w:val="a2"/>
    <w:link w:val="40"/>
    <w:uiPriority w:val="9"/>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uiPriority w:val="9"/>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uiPriority w:val="99"/>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uiPriority w:val="99"/>
    <w:rsid w:val="00745AAF"/>
    <w:pPr>
      <w:jc w:val="center"/>
    </w:pPr>
    <w:rPr>
      <w:b/>
      <w:sz w:val="28"/>
      <w:szCs w:val="20"/>
    </w:rPr>
  </w:style>
  <w:style w:type="character" w:customStyle="1" w:styleId="27">
    <w:name w:val="Основной текст 2 Знак"/>
    <w:basedOn w:val="a3"/>
    <w:link w:val="26"/>
    <w:uiPriority w:val="99"/>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nhideWhenUsed/>
    <w:rsid w:val="004B425B"/>
    <w:pPr>
      <w:spacing w:after="100" w:line="259" w:lineRule="auto"/>
      <w:ind w:left="1100"/>
    </w:pPr>
    <w:rPr>
      <w:rFonts w:ascii="Calibri" w:hAnsi="Calibri"/>
      <w:sz w:val="22"/>
      <w:szCs w:val="22"/>
    </w:rPr>
  </w:style>
  <w:style w:type="paragraph" w:styleId="82">
    <w:name w:val="toc 8"/>
    <w:basedOn w:val="a2"/>
    <w:next w:val="a2"/>
    <w:unhideWhenUsed/>
    <w:rsid w:val="004B425B"/>
    <w:pPr>
      <w:spacing w:after="100" w:line="259" w:lineRule="auto"/>
      <w:ind w:left="1540"/>
    </w:pPr>
    <w:rPr>
      <w:rFonts w:ascii="Calibri" w:hAnsi="Calibri"/>
      <w:sz w:val="22"/>
      <w:szCs w:val="22"/>
    </w:rPr>
  </w:style>
  <w:style w:type="paragraph" w:styleId="44">
    <w:name w:val="toc 4"/>
    <w:basedOn w:val="a2"/>
    <w:next w:val="a2"/>
    <w:unhideWhenUsed/>
    <w:rsid w:val="004B425B"/>
    <w:pPr>
      <w:spacing w:after="100" w:line="259" w:lineRule="auto"/>
      <w:ind w:left="660"/>
    </w:pPr>
    <w:rPr>
      <w:rFonts w:ascii="Calibri" w:hAnsi="Calibri"/>
      <w:sz w:val="22"/>
      <w:szCs w:val="22"/>
    </w:rPr>
  </w:style>
  <w:style w:type="paragraph" w:styleId="3b">
    <w:name w:val="toc 3"/>
    <w:basedOn w:val="a2"/>
    <w:next w:val="a2"/>
    <w:unhideWhenUsed/>
    <w:qFormat/>
    <w:rsid w:val="004B425B"/>
    <w:pPr>
      <w:spacing w:after="100" w:line="259" w:lineRule="auto"/>
      <w:ind w:left="440"/>
    </w:pPr>
    <w:rPr>
      <w:rFonts w:ascii="Calibri" w:hAnsi="Calibri"/>
      <w:sz w:val="22"/>
      <w:szCs w:val="22"/>
    </w:rPr>
  </w:style>
  <w:style w:type="paragraph" w:styleId="92">
    <w:name w:val="toc 9"/>
    <w:basedOn w:val="a2"/>
    <w:next w:val="a2"/>
    <w:unhideWhenUsed/>
    <w:rsid w:val="004B425B"/>
    <w:pPr>
      <w:spacing w:after="100" w:line="259" w:lineRule="auto"/>
      <w:ind w:left="1760"/>
    </w:pPr>
    <w:rPr>
      <w:rFonts w:ascii="Calibri" w:hAnsi="Calibri"/>
      <w:sz w:val="22"/>
      <w:szCs w:val="22"/>
    </w:rPr>
  </w:style>
  <w:style w:type="paragraph" w:styleId="73">
    <w:name w:val="toc 7"/>
    <w:basedOn w:val="a2"/>
    <w:next w:val="a2"/>
    <w:unhideWhenUsed/>
    <w:rsid w:val="004B425B"/>
    <w:pPr>
      <w:spacing w:after="100" w:line="259" w:lineRule="auto"/>
      <w:ind w:left="1320"/>
    </w:pPr>
    <w:rPr>
      <w:rFonts w:ascii="Calibri" w:hAnsi="Calibri"/>
      <w:sz w:val="22"/>
      <w:szCs w:val="22"/>
    </w:rPr>
  </w:style>
  <w:style w:type="paragraph" w:styleId="2b">
    <w:name w:val="toc 2"/>
    <w:basedOn w:val="a2"/>
    <w:next w:val="a2"/>
    <w:qFormat/>
    <w:rsid w:val="004B425B"/>
    <w:pPr>
      <w:ind w:left="240"/>
    </w:pPr>
    <w:rPr>
      <w:szCs w:val="20"/>
    </w:rPr>
  </w:style>
  <w:style w:type="paragraph" w:styleId="1f1">
    <w:name w:val="toc 1"/>
    <w:basedOn w:val="a2"/>
    <w:next w:val="a2"/>
    <w:qFormat/>
    <w:rsid w:val="004B425B"/>
    <w:rPr>
      <w:szCs w:val="20"/>
    </w:rPr>
  </w:style>
  <w:style w:type="paragraph" w:styleId="53">
    <w:name w:val="toc 5"/>
    <w:basedOn w:val="a2"/>
    <w:next w:val="a2"/>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rsid w:val="003E78E8"/>
    <w:pPr>
      <w:spacing w:before="100" w:beforeAutospacing="1" w:after="100" w:afterAutospacing="1"/>
    </w:pPr>
    <w:rPr>
      <w:color w:val="000000"/>
      <w:sz w:val="22"/>
      <w:szCs w:val="22"/>
    </w:rPr>
  </w:style>
  <w:style w:type="paragraph" w:customStyle="1" w:styleId="font8">
    <w:name w:val="font8"/>
    <w:basedOn w:val="a2"/>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18</Pages>
  <Words>3971</Words>
  <Characters>22638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117</cp:revision>
  <cp:lastPrinted>2024-02-20T08:27:00Z</cp:lastPrinted>
  <dcterms:created xsi:type="dcterms:W3CDTF">2024-01-29T04:00:00Z</dcterms:created>
  <dcterms:modified xsi:type="dcterms:W3CDTF">2024-06-18T04:00:00Z</dcterms:modified>
</cp:coreProperties>
</file>